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3E24" w14:textId="77777777" w:rsidR="00EF7EA3" w:rsidRPr="00E170B0" w:rsidRDefault="00FD2094" w:rsidP="00EF7EA3">
      <w:pPr>
        <w:overflowPunct w:val="0"/>
        <w:autoSpaceDE w:val="0"/>
        <w:autoSpaceDN w:val="0"/>
        <w:spacing w:after="0" w:line="240" w:lineRule="auto"/>
        <w:textAlignment w:val="baseline"/>
        <w:rPr>
          <w:rFonts w:ascii="Arial" w:eastAsia="Times New Roman" w:hAnsi="Arial" w:cs="Arial"/>
          <w:b/>
          <w:bCs/>
          <w:caps/>
          <w:color w:val="2F9D70"/>
          <w:lang w:val="en-GB" w:eastAsia="da-DK"/>
        </w:rPr>
      </w:pPr>
      <w:r w:rsidRPr="00E170B0">
        <w:rPr>
          <w:rFonts w:ascii="Arial" w:eastAsia="Times New Roman" w:hAnsi="Arial" w:cs="Arial"/>
          <w:b/>
          <w:bCs/>
          <w:caps/>
          <w:color w:val="2F9D70"/>
          <w:lang w:val="en-GB" w:eastAsia="da-DK"/>
        </w:rPr>
        <w:t xml:space="preserve">THE </w:t>
      </w:r>
      <w:r w:rsidR="00EF7EA3" w:rsidRPr="00E170B0">
        <w:rPr>
          <w:rFonts w:ascii="Arial" w:eastAsia="Times New Roman" w:hAnsi="Arial" w:cs="Arial"/>
          <w:b/>
          <w:bCs/>
          <w:caps/>
          <w:color w:val="2F9D70"/>
          <w:lang w:val="en-GB" w:eastAsia="da-DK"/>
        </w:rPr>
        <w:t>CIVIL</w:t>
      </w:r>
      <w:r w:rsidRPr="00E170B0">
        <w:rPr>
          <w:rFonts w:ascii="Arial" w:eastAsia="Times New Roman" w:hAnsi="Arial" w:cs="Arial"/>
          <w:b/>
          <w:bCs/>
          <w:caps/>
          <w:color w:val="2F9D70"/>
          <w:lang w:val="en-GB" w:eastAsia="da-DK"/>
        </w:rPr>
        <w:t xml:space="preserve"> </w:t>
      </w:r>
      <w:r w:rsidR="00EF7EA3" w:rsidRPr="00E170B0">
        <w:rPr>
          <w:rFonts w:ascii="Arial" w:eastAsia="Times New Roman" w:hAnsi="Arial" w:cs="Arial"/>
          <w:b/>
          <w:bCs/>
          <w:caps/>
          <w:color w:val="2F9D70"/>
          <w:lang w:val="en-GB" w:eastAsia="da-DK"/>
        </w:rPr>
        <w:t>S</w:t>
      </w:r>
      <w:r w:rsidRPr="00E170B0">
        <w:rPr>
          <w:rFonts w:ascii="Arial" w:eastAsia="Times New Roman" w:hAnsi="Arial" w:cs="Arial"/>
          <w:b/>
          <w:bCs/>
          <w:caps/>
          <w:color w:val="2F9D70"/>
          <w:lang w:val="en-GB" w:eastAsia="da-DK"/>
        </w:rPr>
        <w:t>OCIETY FUND</w:t>
      </w:r>
    </w:p>
    <w:p w14:paraId="7A86CE21" w14:textId="77777777" w:rsidR="00EF7EA3" w:rsidRPr="00E170B0" w:rsidRDefault="00DB0393" w:rsidP="00EF7EA3">
      <w:pPr>
        <w:pStyle w:val="NoSpacing"/>
        <w:rPr>
          <w:rFonts w:ascii="Arial" w:hAnsi="Arial" w:cs="Arial"/>
          <w:b/>
          <w:bCs/>
          <w:caps/>
          <w:color w:val="5F497A"/>
          <w:lang w:val="en-GB"/>
        </w:rPr>
      </w:pPr>
      <w:r w:rsidRPr="00E170B0">
        <w:rPr>
          <w:rFonts w:ascii="Arial" w:hAnsi="Arial" w:cs="Arial"/>
          <w:b/>
          <w:bCs/>
          <w:caps/>
          <w:color w:val="5F497A"/>
          <w:lang w:val="en-GB"/>
        </w:rPr>
        <w:t xml:space="preserve">support for </w:t>
      </w:r>
      <w:r w:rsidR="00FD2094" w:rsidRPr="00E170B0">
        <w:rPr>
          <w:rFonts w:ascii="Arial" w:hAnsi="Arial" w:cs="Arial"/>
          <w:b/>
          <w:bCs/>
          <w:caps/>
          <w:color w:val="5F497A"/>
          <w:lang w:val="en-GB"/>
        </w:rPr>
        <w:t>CO-FINANCING</w:t>
      </w:r>
    </w:p>
    <w:p w14:paraId="7350E9ED" w14:textId="2268C533" w:rsidR="00646431" w:rsidRPr="00821D04" w:rsidRDefault="003F42A3" w:rsidP="00475DEC">
      <w:pPr>
        <w:pStyle w:val="NoSpacing"/>
        <w:spacing w:line="276" w:lineRule="auto"/>
        <w:rPr>
          <w:rFonts w:ascii="Arial" w:hAnsi="Arial" w:cs="Arial"/>
          <w:lang w:val="en-GB"/>
        </w:rPr>
      </w:pPr>
      <w:r w:rsidRPr="00821D04">
        <w:rPr>
          <w:rFonts w:ascii="Arial" w:hAnsi="Arial" w:cs="Arial"/>
          <w:b/>
          <w:lang w:val="en-GB"/>
        </w:rPr>
        <w:t>Text of application to CISU</w:t>
      </w:r>
      <w:r w:rsidR="00475DEC" w:rsidRPr="00821D04">
        <w:rPr>
          <w:rFonts w:ascii="Arial" w:hAnsi="Arial" w:cs="Arial"/>
          <w:b/>
          <w:lang w:val="en-GB"/>
        </w:rPr>
        <w:t>:</w:t>
      </w:r>
      <w:r w:rsidR="00821D04" w:rsidRPr="00821D04">
        <w:rPr>
          <w:rFonts w:ascii="Arial" w:hAnsi="Arial" w:cs="Arial"/>
          <w:b/>
          <w:lang w:val="en-GB"/>
        </w:rPr>
        <w:t xml:space="preserve"> Reducing climate impact of rice production in Indonesia</w:t>
      </w:r>
      <w:r w:rsidRPr="00821D04">
        <w:rPr>
          <w:rFonts w:ascii="Arial" w:hAnsi="Arial" w:cs="Arial"/>
          <w:lang w:val="en-GB"/>
        </w:rPr>
        <w:t xml:space="preserve"> </w:t>
      </w:r>
    </w:p>
    <w:p w14:paraId="01C40B2E" w14:textId="472B2284" w:rsidR="00A812E2" w:rsidRPr="00E170B0" w:rsidRDefault="00A812E2" w:rsidP="00E170B0">
      <w:pPr>
        <w:spacing w:after="120" w:line="240" w:lineRule="auto"/>
        <w:rPr>
          <w:rFonts w:ascii="Arial" w:hAnsi="Arial" w:cs="Arial"/>
          <w:lang w:val="en-US"/>
        </w:rPr>
      </w:pPr>
      <w:r w:rsidRPr="00E170B0">
        <w:rPr>
          <w:rFonts w:ascii="Arial" w:hAnsi="Arial" w:cs="Arial"/>
          <w:lang w:val="en-US"/>
        </w:rPr>
        <w:t>As rice production is a primary contributor to global GHGs, the overall objective is to reduce the climate impacts of rice production in the country. The project aims to switch Indonesian rice production to more greener and sustainable business models through:</w:t>
      </w:r>
    </w:p>
    <w:p w14:paraId="58ED8DF8" w14:textId="77777777" w:rsidR="00A812E2" w:rsidRPr="00E170B0" w:rsidRDefault="00A812E2" w:rsidP="00E170B0">
      <w:pPr>
        <w:numPr>
          <w:ilvl w:val="0"/>
          <w:numId w:val="10"/>
        </w:numPr>
        <w:spacing w:after="120" w:line="240" w:lineRule="auto"/>
        <w:ind w:left="227" w:hanging="227"/>
        <w:rPr>
          <w:rFonts w:ascii="Arial" w:hAnsi="Arial" w:cs="Arial"/>
          <w:lang w:val="en-US"/>
        </w:rPr>
      </w:pPr>
      <w:r w:rsidRPr="00E170B0">
        <w:rPr>
          <w:rFonts w:ascii="Arial" w:hAnsi="Arial" w:cs="Arial"/>
          <w:lang w:val="en-US"/>
        </w:rPr>
        <w:t xml:space="preserve">Improve enabling conditions for production of sustainable rice through necessary policy support </w:t>
      </w:r>
    </w:p>
    <w:p w14:paraId="2C6C4E05" w14:textId="77777777" w:rsidR="00A812E2" w:rsidRPr="00E170B0" w:rsidRDefault="00A812E2" w:rsidP="00E170B0">
      <w:pPr>
        <w:numPr>
          <w:ilvl w:val="0"/>
          <w:numId w:val="10"/>
        </w:numPr>
        <w:spacing w:after="120" w:line="240" w:lineRule="auto"/>
        <w:ind w:left="227" w:hanging="227"/>
        <w:rPr>
          <w:rFonts w:ascii="Arial" w:hAnsi="Arial" w:cs="Arial"/>
          <w:lang w:val="en-US"/>
        </w:rPr>
      </w:pPr>
      <w:r w:rsidRPr="00E170B0">
        <w:rPr>
          <w:rFonts w:ascii="Arial" w:hAnsi="Arial" w:cs="Arial"/>
          <w:lang w:val="en-US"/>
        </w:rPr>
        <w:t xml:space="preserve">Raising awareness and developing capacity around sustainable production practices among key rice sector stakeholders </w:t>
      </w:r>
    </w:p>
    <w:p w14:paraId="51F9E803" w14:textId="77777777" w:rsidR="00A812E2" w:rsidRPr="00E170B0" w:rsidRDefault="00A812E2" w:rsidP="00E170B0">
      <w:pPr>
        <w:numPr>
          <w:ilvl w:val="0"/>
          <w:numId w:val="10"/>
        </w:numPr>
        <w:spacing w:after="120" w:line="240" w:lineRule="auto"/>
        <w:ind w:left="227" w:hanging="227"/>
        <w:rPr>
          <w:rFonts w:ascii="Arial" w:hAnsi="Arial" w:cs="Arial"/>
          <w:lang w:val="en-US"/>
        </w:rPr>
      </w:pPr>
      <w:r w:rsidRPr="00E170B0">
        <w:rPr>
          <w:rFonts w:ascii="Arial" w:hAnsi="Arial" w:cs="Arial"/>
          <w:lang w:val="en-US"/>
        </w:rPr>
        <w:t>Facilitating increased market access for small-scale producers through partnership-building and reducing loss in production through improved milling equipment</w:t>
      </w:r>
    </w:p>
    <w:p w14:paraId="7B469EE4" w14:textId="77777777" w:rsidR="00A812E2" w:rsidRPr="00E170B0" w:rsidRDefault="00A812E2" w:rsidP="00E170B0">
      <w:pPr>
        <w:numPr>
          <w:ilvl w:val="0"/>
          <w:numId w:val="10"/>
        </w:numPr>
        <w:spacing w:after="120" w:line="240" w:lineRule="auto"/>
        <w:ind w:left="227" w:hanging="227"/>
        <w:rPr>
          <w:rFonts w:ascii="Arial" w:hAnsi="Arial" w:cs="Arial"/>
          <w:lang w:val="en-US"/>
        </w:rPr>
      </w:pPr>
      <w:r w:rsidRPr="00E170B0">
        <w:rPr>
          <w:rFonts w:ascii="Arial" w:hAnsi="Arial" w:cs="Arial"/>
          <w:lang w:val="en-US"/>
        </w:rPr>
        <w:t>Improve access to finance for rice producers through loan facilitation, business planning for sustainable rice, and exploration of new markets for by-products (i.e., rice straw) and sale of carbon offset credits.</w:t>
      </w:r>
    </w:p>
    <w:p w14:paraId="5166B123" w14:textId="34BFC30B" w:rsidR="00E170B0" w:rsidRPr="00E170B0" w:rsidRDefault="00E170B0" w:rsidP="00E170B0">
      <w:pPr>
        <w:spacing w:after="120" w:line="240" w:lineRule="auto"/>
        <w:rPr>
          <w:rFonts w:ascii="Arial" w:hAnsi="Arial" w:cs="Arial"/>
          <w:b/>
          <w:bCs/>
          <w:lang w:val="en-US"/>
        </w:rPr>
      </w:pPr>
      <w:r w:rsidRPr="00E170B0">
        <w:rPr>
          <w:rFonts w:ascii="Arial" w:hAnsi="Arial" w:cs="Arial"/>
          <w:b/>
          <w:bCs/>
          <w:lang w:val="en-US"/>
        </w:rPr>
        <w:t>Civil society relevan</w:t>
      </w:r>
      <w:r w:rsidR="00023124">
        <w:rPr>
          <w:rFonts w:ascii="Arial" w:hAnsi="Arial" w:cs="Arial"/>
          <w:b/>
          <w:bCs/>
          <w:lang w:val="en-US"/>
        </w:rPr>
        <w:t>ce</w:t>
      </w:r>
      <w:r w:rsidRPr="00E170B0">
        <w:rPr>
          <w:rFonts w:ascii="Arial" w:hAnsi="Arial" w:cs="Arial"/>
          <w:b/>
          <w:bCs/>
          <w:lang w:val="en-US"/>
        </w:rPr>
        <w:t xml:space="preserve"> in view of donor guidelines</w:t>
      </w:r>
    </w:p>
    <w:p w14:paraId="4EE034F5" w14:textId="203A38F3" w:rsidR="004E0E64" w:rsidRPr="004E0E64" w:rsidRDefault="004E0E64" w:rsidP="00F46987">
      <w:pPr>
        <w:spacing w:after="120" w:line="240" w:lineRule="auto"/>
        <w:rPr>
          <w:rFonts w:ascii="Arial" w:hAnsi="Arial" w:cs="Arial"/>
          <w:bCs/>
          <w:lang w:val="en-US"/>
        </w:rPr>
      </w:pPr>
      <w:r w:rsidRPr="004E0E64">
        <w:rPr>
          <w:rFonts w:ascii="Arial" w:hAnsi="Arial" w:cs="Arial"/>
          <w:lang w:val="en-US"/>
        </w:rPr>
        <w:t xml:space="preserve">The action is directly relevant to the </w:t>
      </w:r>
      <w:r w:rsidRPr="004E0E64">
        <w:rPr>
          <w:rFonts w:ascii="Arial" w:hAnsi="Arial" w:cs="Arial"/>
          <w:b/>
          <w:bCs/>
          <w:lang w:val="en-US"/>
        </w:rPr>
        <w:t xml:space="preserve">global objective </w:t>
      </w:r>
      <w:r w:rsidRPr="004E0E64">
        <w:rPr>
          <w:rFonts w:ascii="Arial" w:hAnsi="Arial" w:cs="Arial"/>
          <w:bCs/>
          <w:lang w:val="en-US"/>
        </w:rPr>
        <w:t>of the</w:t>
      </w:r>
      <w:r>
        <w:rPr>
          <w:rFonts w:ascii="Arial" w:hAnsi="Arial" w:cs="Arial"/>
          <w:bCs/>
          <w:lang w:val="en-US"/>
        </w:rPr>
        <w:t xml:space="preserve"> Switch Asia</w:t>
      </w:r>
      <w:r w:rsidRPr="004E0E64">
        <w:rPr>
          <w:rFonts w:ascii="Arial" w:hAnsi="Arial" w:cs="Arial"/>
          <w:bCs/>
          <w:lang w:val="en-US"/>
        </w:rPr>
        <w:t xml:space="preserve"> </w:t>
      </w:r>
      <w:r>
        <w:rPr>
          <w:rFonts w:ascii="Arial" w:hAnsi="Arial" w:cs="Arial"/>
          <w:bCs/>
          <w:lang w:val="en-US"/>
        </w:rPr>
        <w:t>guidelines</w:t>
      </w:r>
      <w:r w:rsidRPr="004E0E64">
        <w:rPr>
          <w:rFonts w:ascii="Arial" w:hAnsi="Arial" w:cs="Arial"/>
          <w:bCs/>
          <w:lang w:val="en-US"/>
        </w:rPr>
        <w:t xml:space="preserve"> in that it is working to green the global value chain for rice from Indonesia, the 3</w:t>
      </w:r>
      <w:r w:rsidRPr="004E0E64">
        <w:rPr>
          <w:rFonts w:ascii="Arial" w:hAnsi="Arial" w:cs="Arial"/>
          <w:bCs/>
          <w:vertAlign w:val="superscript"/>
          <w:lang w:val="en-US"/>
        </w:rPr>
        <w:t>rd</w:t>
      </w:r>
      <w:r w:rsidRPr="004E0E64">
        <w:rPr>
          <w:rFonts w:ascii="Arial" w:hAnsi="Arial" w:cs="Arial"/>
          <w:bCs/>
          <w:lang w:val="en-US"/>
        </w:rPr>
        <w:t xml:space="preserve"> largest rice producer globally. The project at the same time works to reduce poverty in Asia by enabling sustainable rice to be produced in Indonesia as a “special” brand, which will allow for increased income for farmers who currently live well below the poverty line.</w:t>
      </w:r>
    </w:p>
    <w:p w14:paraId="28A20794" w14:textId="42ED1DEF" w:rsidR="00F11587" w:rsidRPr="00E170B0" w:rsidRDefault="00F11587" w:rsidP="00E170B0">
      <w:pPr>
        <w:spacing w:after="120" w:line="240" w:lineRule="auto"/>
        <w:rPr>
          <w:rFonts w:ascii="Arial" w:hAnsi="Arial" w:cs="Arial"/>
          <w:lang w:val="en-US"/>
        </w:rPr>
      </w:pPr>
      <w:r w:rsidRPr="00E170B0">
        <w:rPr>
          <w:rFonts w:ascii="Arial" w:hAnsi="Arial" w:cs="Arial"/>
          <w:lang w:val="en-US"/>
        </w:rPr>
        <w:t>Rice as a strategic commodity has become the focus of the government. Various policies and programs have been rolled out</w:t>
      </w:r>
      <w:r w:rsidR="00F46987">
        <w:rPr>
          <w:rFonts w:ascii="Arial" w:hAnsi="Arial" w:cs="Arial"/>
          <w:lang w:val="en-US"/>
        </w:rPr>
        <w:t>, including subsidies for</w:t>
      </w:r>
      <w:r w:rsidRPr="00E170B0">
        <w:rPr>
          <w:rFonts w:ascii="Arial" w:hAnsi="Arial" w:cs="Arial"/>
          <w:lang w:val="en-US"/>
        </w:rPr>
        <w:t xml:space="preserve"> fertilizers (mostly synthetic chemicals), pesticides and seeds, repair of irrigation infrastructure, </w:t>
      </w:r>
      <w:r w:rsidR="00F46987">
        <w:rPr>
          <w:rFonts w:ascii="Arial" w:hAnsi="Arial" w:cs="Arial"/>
          <w:lang w:val="en-US"/>
        </w:rPr>
        <w:t xml:space="preserve">etc., with a focus on </w:t>
      </w:r>
      <w:r w:rsidRPr="00E170B0">
        <w:rPr>
          <w:rFonts w:ascii="Arial" w:hAnsi="Arial" w:cs="Arial"/>
          <w:lang w:val="en-US"/>
        </w:rPr>
        <w:t>encourag</w:t>
      </w:r>
      <w:r w:rsidR="00F46987">
        <w:rPr>
          <w:rFonts w:ascii="Arial" w:hAnsi="Arial" w:cs="Arial"/>
          <w:lang w:val="en-US"/>
        </w:rPr>
        <w:t>ing</w:t>
      </w:r>
      <w:r w:rsidRPr="00E170B0">
        <w:rPr>
          <w:rFonts w:ascii="Arial" w:hAnsi="Arial" w:cs="Arial"/>
          <w:lang w:val="en-US"/>
        </w:rPr>
        <w:t xml:space="preserve"> an increase in national rice production. Unfortunately these various policies and programs have not </w:t>
      </w:r>
      <w:r w:rsidR="00F46987">
        <w:rPr>
          <w:rFonts w:ascii="Arial" w:hAnsi="Arial" w:cs="Arial"/>
          <w:lang w:val="en-US"/>
        </w:rPr>
        <w:t>considered</w:t>
      </w:r>
      <w:r w:rsidR="00BE4579">
        <w:rPr>
          <w:rFonts w:ascii="Arial" w:hAnsi="Arial" w:cs="Arial"/>
          <w:lang w:val="en-US"/>
        </w:rPr>
        <w:t xml:space="preserve"> environmental</w:t>
      </w:r>
      <w:r w:rsidRPr="00E170B0">
        <w:rPr>
          <w:rFonts w:ascii="Arial" w:hAnsi="Arial" w:cs="Arial"/>
          <w:lang w:val="en-US"/>
        </w:rPr>
        <w:t xml:space="preserve"> sustainability aspects of rice farming. The quality of the land continues to decline in line with the use of chemical fertilizers. On the economic side, government policies have not been able to bring justice to all actors in the rice value chain</w:t>
      </w:r>
      <w:r w:rsidR="00BE4579">
        <w:rPr>
          <w:rFonts w:ascii="Arial" w:hAnsi="Arial" w:cs="Arial"/>
          <w:lang w:val="en-US"/>
        </w:rPr>
        <w:t>, with the millions of smallholder rice f</w:t>
      </w:r>
      <w:r w:rsidRPr="00E170B0">
        <w:rPr>
          <w:rFonts w:ascii="Arial" w:hAnsi="Arial" w:cs="Arial"/>
          <w:lang w:val="en-US"/>
        </w:rPr>
        <w:t>armers still receiv</w:t>
      </w:r>
      <w:r w:rsidR="00BE4579">
        <w:rPr>
          <w:rFonts w:ascii="Arial" w:hAnsi="Arial" w:cs="Arial"/>
          <w:lang w:val="en-US"/>
        </w:rPr>
        <w:t>ing</w:t>
      </w:r>
      <w:r w:rsidRPr="00E170B0">
        <w:rPr>
          <w:rFonts w:ascii="Arial" w:hAnsi="Arial" w:cs="Arial"/>
          <w:lang w:val="en-US"/>
        </w:rPr>
        <w:t xml:space="preserve"> the least benefits and profits. The existing policies have also not been able to encourage integration of value chain actors. </w:t>
      </w:r>
    </w:p>
    <w:p w14:paraId="6B097A53" w14:textId="741B4AB2" w:rsidR="00F11587" w:rsidRPr="00E170B0" w:rsidRDefault="00F11587" w:rsidP="00E170B0">
      <w:pPr>
        <w:spacing w:after="120" w:line="240" w:lineRule="auto"/>
        <w:rPr>
          <w:lang w:val="en-US"/>
        </w:rPr>
      </w:pPr>
      <w:r w:rsidRPr="00E170B0">
        <w:rPr>
          <w:rFonts w:ascii="Arial" w:hAnsi="Arial" w:cs="Arial"/>
          <w:lang w:val="en-US"/>
        </w:rPr>
        <w:t xml:space="preserve">At the farmer level, </w:t>
      </w:r>
      <w:r w:rsidR="00B13594">
        <w:rPr>
          <w:rFonts w:ascii="Arial" w:hAnsi="Arial" w:cs="Arial"/>
          <w:lang w:val="en-US"/>
        </w:rPr>
        <w:t>t</w:t>
      </w:r>
      <w:r w:rsidRPr="00E170B0">
        <w:rPr>
          <w:rFonts w:ascii="Arial" w:hAnsi="Arial" w:cs="Arial"/>
          <w:lang w:val="en-US"/>
        </w:rPr>
        <w:t>he capacity of farmers and their institutions is still weak. Small farmers' access to technology, information and knowledge as well as to financial institutions is still low. With weak capacity, limited production and fluctuating selling prices, the benefits are far from sufficient. As a result, farmers continue to live in poverty. Similarly conditions are not good among rice mills – access to new technology, capital and markets make rice milling inefficient and unsustainable.</w:t>
      </w:r>
    </w:p>
    <w:p w14:paraId="2D2F185C" w14:textId="4E7AD50B" w:rsidR="00C46E84" w:rsidRDefault="00F11587" w:rsidP="00802C5B">
      <w:pPr>
        <w:spacing w:after="120" w:line="240" w:lineRule="auto"/>
        <w:rPr>
          <w:rFonts w:ascii="Arial" w:hAnsi="Arial" w:cs="Arial"/>
          <w:lang w:val="en-US"/>
        </w:rPr>
      </w:pPr>
      <w:r w:rsidRPr="00E170B0">
        <w:rPr>
          <w:rFonts w:ascii="Arial" w:hAnsi="Arial" w:cs="Arial"/>
          <w:lang w:val="en-US"/>
        </w:rPr>
        <w:t xml:space="preserve">The problems in the rice chain are, of course, difficult to solve alone as the rice value chain is a system. One approach that can be taken is to develop a partnership model (PPP), a platform and standards for sustainable rice. </w:t>
      </w:r>
      <w:r w:rsidR="00D031AE">
        <w:rPr>
          <w:rFonts w:ascii="Arial" w:hAnsi="Arial" w:cs="Arial"/>
          <w:lang w:val="en-US"/>
        </w:rPr>
        <w:t xml:space="preserve">The </w:t>
      </w:r>
      <w:r w:rsidR="00001E1E">
        <w:rPr>
          <w:rFonts w:ascii="Arial" w:hAnsi="Arial" w:cs="Arial"/>
          <w:lang w:val="en-US"/>
        </w:rPr>
        <w:t xml:space="preserve">project </w:t>
      </w:r>
      <w:r w:rsidR="00D031AE">
        <w:rPr>
          <w:rFonts w:ascii="Arial" w:hAnsi="Arial" w:cs="Arial"/>
          <w:lang w:val="en-US"/>
        </w:rPr>
        <w:t xml:space="preserve">will seek to </w:t>
      </w:r>
      <w:r w:rsidR="00CC3304">
        <w:rPr>
          <w:rFonts w:ascii="Arial" w:hAnsi="Arial" w:cs="Arial"/>
          <w:lang w:val="en-US"/>
        </w:rPr>
        <w:t>develop</w:t>
      </w:r>
      <w:r w:rsidR="00001E1E">
        <w:rPr>
          <w:rFonts w:ascii="Arial" w:hAnsi="Arial" w:cs="Arial"/>
          <w:lang w:val="en-US"/>
        </w:rPr>
        <w:t xml:space="preserve"> m</w:t>
      </w:r>
      <w:r w:rsidRPr="00E170B0">
        <w:rPr>
          <w:rFonts w:ascii="Arial" w:hAnsi="Arial" w:cs="Arial"/>
          <w:lang w:val="en-US"/>
        </w:rPr>
        <w:t>ulti-stakeholder cooperation in the rice value chain</w:t>
      </w:r>
      <w:r w:rsidR="00814176">
        <w:rPr>
          <w:rFonts w:ascii="Arial" w:hAnsi="Arial" w:cs="Arial"/>
          <w:lang w:val="en-US"/>
        </w:rPr>
        <w:t xml:space="preserve"> </w:t>
      </w:r>
      <w:r w:rsidR="00CC3304">
        <w:rPr>
          <w:rFonts w:ascii="Arial" w:hAnsi="Arial" w:cs="Arial"/>
          <w:lang w:val="en-US"/>
        </w:rPr>
        <w:t>by creating</w:t>
      </w:r>
      <w:r w:rsidRPr="00E170B0">
        <w:rPr>
          <w:rFonts w:ascii="Arial" w:hAnsi="Arial" w:cs="Arial"/>
          <w:lang w:val="en-US"/>
        </w:rPr>
        <w:t xml:space="preserve"> a common platform and standard</w:t>
      </w:r>
      <w:r w:rsidR="00DA119A">
        <w:rPr>
          <w:rFonts w:ascii="Arial" w:hAnsi="Arial" w:cs="Arial"/>
          <w:lang w:val="en-US"/>
        </w:rPr>
        <w:t xml:space="preserve"> that </w:t>
      </w:r>
      <w:r w:rsidRPr="00E170B0">
        <w:rPr>
          <w:rFonts w:ascii="Arial" w:hAnsi="Arial" w:cs="Arial"/>
          <w:lang w:val="en-US"/>
        </w:rPr>
        <w:t>will become operating standard for the rice value chain</w:t>
      </w:r>
      <w:r w:rsidR="00802C5B">
        <w:rPr>
          <w:rFonts w:ascii="Arial" w:hAnsi="Arial" w:cs="Arial"/>
          <w:lang w:val="en-US"/>
        </w:rPr>
        <w:t xml:space="preserve">, as well as coordinate </w:t>
      </w:r>
      <w:r w:rsidR="004727B5">
        <w:rPr>
          <w:rFonts w:ascii="Arial" w:hAnsi="Arial" w:cs="Arial"/>
          <w:lang w:val="en-US"/>
        </w:rPr>
        <w:t xml:space="preserve">civil society </w:t>
      </w:r>
      <w:r w:rsidR="00802C5B">
        <w:rPr>
          <w:rFonts w:ascii="Arial" w:hAnsi="Arial" w:cs="Arial"/>
          <w:lang w:val="en-US"/>
        </w:rPr>
        <w:t>advocacy efforts to develop policies that include sustainability aspects</w:t>
      </w:r>
      <w:r w:rsidRPr="00E170B0">
        <w:rPr>
          <w:rFonts w:ascii="Arial" w:hAnsi="Arial" w:cs="Arial"/>
          <w:lang w:val="en-US"/>
        </w:rPr>
        <w:t xml:space="preserve">. </w:t>
      </w:r>
      <w:r w:rsidR="00DA119A">
        <w:rPr>
          <w:rFonts w:ascii="Arial" w:hAnsi="Arial" w:cs="Arial"/>
          <w:lang w:val="en-US"/>
        </w:rPr>
        <w:t xml:space="preserve">The platform will be developed and led by civil society stakeholders, but with </w:t>
      </w:r>
      <w:r w:rsidR="00B07C39">
        <w:rPr>
          <w:rFonts w:ascii="Arial" w:hAnsi="Arial" w:cs="Arial"/>
          <w:lang w:val="en-US"/>
        </w:rPr>
        <w:t>active participation from government and private sector actors, to ensure</w:t>
      </w:r>
      <w:r w:rsidR="00D714D1">
        <w:rPr>
          <w:rFonts w:ascii="Arial" w:hAnsi="Arial" w:cs="Arial"/>
          <w:lang w:val="en-US"/>
        </w:rPr>
        <w:t xml:space="preserve"> buy-in from all relevant actors. </w:t>
      </w:r>
    </w:p>
    <w:p w14:paraId="594BDFEF" w14:textId="3F1FA7A4" w:rsidR="0030573F" w:rsidRDefault="0030573F" w:rsidP="00802C5B">
      <w:pPr>
        <w:spacing w:after="120" w:line="240" w:lineRule="auto"/>
        <w:rPr>
          <w:rFonts w:ascii="Arial" w:hAnsi="Arial" w:cs="Arial"/>
          <w:lang w:val="en-US"/>
        </w:rPr>
      </w:pPr>
      <w:r>
        <w:rPr>
          <w:rFonts w:ascii="Arial" w:hAnsi="Arial" w:cs="Arial"/>
          <w:lang w:val="en-US"/>
        </w:rPr>
        <w:t>*Note the concept note (regarding relevance to objectives) was already accepted by SwitchAsia.</w:t>
      </w:r>
    </w:p>
    <w:p w14:paraId="53C04EFA" w14:textId="13C263FC" w:rsidR="00504301" w:rsidRPr="006C6B2E" w:rsidRDefault="00646431" w:rsidP="00802C5B">
      <w:pPr>
        <w:spacing w:after="120" w:line="240" w:lineRule="auto"/>
        <w:rPr>
          <w:rFonts w:ascii="Arial" w:hAnsi="Arial" w:cs="Arial"/>
          <w:sz w:val="18"/>
          <w:szCs w:val="18"/>
          <w:lang w:val="en-GB"/>
        </w:rPr>
      </w:pPr>
      <w:r w:rsidRPr="00E170B0">
        <w:rPr>
          <w:rFonts w:ascii="Arial" w:hAnsi="Arial" w:cs="Arial"/>
          <w:i/>
          <w:iCs/>
          <w:lang w:val="en-GB"/>
        </w:rPr>
        <w:t>E</w:t>
      </w:r>
      <w:r w:rsidR="003F42A3" w:rsidRPr="00E170B0">
        <w:rPr>
          <w:rFonts w:ascii="Arial" w:hAnsi="Arial" w:cs="Arial"/>
          <w:i/>
          <w:iCs/>
          <w:lang w:val="en-GB"/>
        </w:rPr>
        <w:t>xpected date of reply from the main donor</w:t>
      </w:r>
      <w:r w:rsidRPr="00E170B0">
        <w:rPr>
          <w:rFonts w:ascii="Arial" w:hAnsi="Arial" w:cs="Arial"/>
          <w:lang w:val="en-GB"/>
        </w:rPr>
        <w:t xml:space="preserve">: </w:t>
      </w:r>
      <w:r w:rsidR="002A0835" w:rsidRPr="00E170B0">
        <w:rPr>
          <w:rFonts w:ascii="Arial" w:hAnsi="Arial" w:cs="Arial"/>
          <w:lang w:val="en-GB"/>
        </w:rPr>
        <w:t>Most likely</w:t>
      </w:r>
      <w:r w:rsidR="005C1519">
        <w:rPr>
          <w:rFonts w:ascii="Arial" w:hAnsi="Arial" w:cs="Arial"/>
          <w:lang w:val="en-GB"/>
        </w:rPr>
        <w:t xml:space="preserve"> we will receive a reply</w:t>
      </w:r>
      <w:r w:rsidR="002A0835" w:rsidRPr="00E170B0">
        <w:rPr>
          <w:rFonts w:ascii="Arial" w:hAnsi="Arial" w:cs="Arial"/>
          <w:lang w:val="en-GB"/>
        </w:rPr>
        <w:t xml:space="preserve"> in October 2021</w:t>
      </w:r>
      <w:r w:rsidR="005C1519">
        <w:rPr>
          <w:rFonts w:ascii="Arial" w:hAnsi="Arial" w:cs="Arial"/>
          <w:lang w:val="en-GB"/>
        </w:rPr>
        <w:t xml:space="preserve"> to the full proposal</w:t>
      </w:r>
      <w:r w:rsidR="00C02B94" w:rsidRPr="00E170B0">
        <w:rPr>
          <w:rFonts w:ascii="Arial" w:hAnsi="Arial" w:cs="Arial"/>
          <w:lang w:val="en-GB"/>
        </w:rPr>
        <w:t>. If positive, there is usually 1-</w:t>
      </w:r>
      <w:r w:rsidR="002D1DBE">
        <w:rPr>
          <w:rFonts w:ascii="Arial" w:hAnsi="Arial" w:cs="Arial"/>
          <w:lang w:val="en-GB"/>
        </w:rPr>
        <w:t>2</w:t>
      </w:r>
      <w:r w:rsidR="00C02B94" w:rsidRPr="00E170B0">
        <w:rPr>
          <w:rFonts w:ascii="Arial" w:hAnsi="Arial" w:cs="Arial"/>
          <w:lang w:val="en-GB"/>
        </w:rPr>
        <w:t xml:space="preserve"> months of contract and negotiations</w:t>
      </w:r>
      <w:r w:rsidR="002D1DBE">
        <w:rPr>
          <w:rFonts w:ascii="Arial" w:hAnsi="Arial" w:cs="Arial"/>
          <w:lang w:val="en-GB"/>
        </w:rPr>
        <w:t xml:space="preserve"> (budget and other aspects)</w:t>
      </w:r>
      <w:r w:rsidR="00C02B94" w:rsidRPr="00E170B0">
        <w:rPr>
          <w:rFonts w:ascii="Arial" w:hAnsi="Arial" w:cs="Arial"/>
          <w:lang w:val="en-GB"/>
        </w:rPr>
        <w:t xml:space="preserve"> back and forth with the Commission before final contract is signed. We expect project start date to be 1 December 2021 at earliest.</w:t>
      </w:r>
      <w:r w:rsidR="00D36B3B">
        <w:rPr>
          <w:rFonts w:ascii="Arial" w:hAnsi="Arial" w:cs="Arial"/>
          <w:lang w:val="en-GB"/>
        </w:rPr>
        <w:t xml:space="preserve"> </w:t>
      </w:r>
    </w:p>
    <w:sectPr w:rsidR="00504301" w:rsidRPr="006C6B2E" w:rsidSect="006152BB">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B729" w14:textId="77777777" w:rsidR="002A3EB3" w:rsidRDefault="002A3EB3" w:rsidP="00A636FD">
      <w:pPr>
        <w:spacing w:after="0" w:line="240" w:lineRule="auto"/>
      </w:pPr>
      <w:r>
        <w:separator/>
      </w:r>
    </w:p>
  </w:endnote>
  <w:endnote w:type="continuationSeparator" w:id="0">
    <w:p w14:paraId="0EC8E24E" w14:textId="77777777" w:rsidR="002A3EB3" w:rsidRDefault="002A3EB3" w:rsidP="00A6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207D" w14:textId="77777777" w:rsidR="00A10D6E" w:rsidRDefault="00A10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104C" w14:textId="785B4FB7" w:rsidR="000F210C" w:rsidRPr="00163873" w:rsidRDefault="00163873" w:rsidP="000F210C">
    <w:pPr>
      <w:pStyle w:val="Footer"/>
      <w:tabs>
        <w:tab w:val="right" w:pos="9278"/>
      </w:tabs>
      <w:ind w:right="360"/>
      <w:rPr>
        <w:rFonts w:ascii="Arial Narrow" w:hAnsi="Arial Narrow"/>
        <w:sz w:val="20"/>
        <w:lang w:val="en-GB"/>
      </w:rPr>
    </w:pPr>
    <w:r w:rsidRPr="00163873">
      <w:rPr>
        <w:rFonts w:ascii="Arial Narrow" w:hAnsi="Arial Narrow"/>
        <w:sz w:val="20"/>
        <w:lang w:val="en-GB"/>
      </w:rPr>
      <w:t>THE CIVIL SOCIETY FUND</w:t>
    </w:r>
    <w:r w:rsidR="000F210C" w:rsidRPr="00163873">
      <w:rPr>
        <w:rFonts w:ascii="Arial Narrow" w:hAnsi="Arial Narrow"/>
        <w:sz w:val="20"/>
        <w:lang w:val="en-GB"/>
      </w:rPr>
      <w:t xml:space="preserve">, </w:t>
    </w:r>
    <w:r w:rsidR="00DB0393">
      <w:rPr>
        <w:rFonts w:ascii="Arial Narrow" w:hAnsi="Arial Narrow"/>
        <w:sz w:val="20"/>
        <w:lang w:val="en-GB"/>
      </w:rPr>
      <w:t xml:space="preserve">Support for </w:t>
    </w:r>
    <w:r w:rsidRPr="00163873">
      <w:rPr>
        <w:rFonts w:ascii="Arial Narrow" w:hAnsi="Arial Narrow"/>
        <w:sz w:val="20"/>
        <w:lang w:val="en-GB"/>
      </w:rPr>
      <w:t>Co-Financing,</w:t>
    </w:r>
    <w:r w:rsidR="000F210C" w:rsidRPr="00163873">
      <w:rPr>
        <w:rFonts w:ascii="Arial Narrow" w:hAnsi="Arial Narrow"/>
        <w:sz w:val="20"/>
        <w:lang w:val="en-GB"/>
      </w:rPr>
      <w:t xml:space="preserve"> </w:t>
    </w:r>
    <w:r w:rsidRPr="00163873">
      <w:rPr>
        <w:rFonts w:ascii="Arial Narrow" w:hAnsi="Arial Narrow"/>
        <w:sz w:val="20"/>
        <w:lang w:val="en-GB"/>
      </w:rPr>
      <w:t>revised</w:t>
    </w:r>
    <w:r w:rsidR="000F210C" w:rsidRPr="00163873">
      <w:rPr>
        <w:rFonts w:ascii="Arial Narrow" w:hAnsi="Arial Narrow"/>
        <w:sz w:val="20"/>
        <w:lang w:val="en-GB"/>
      </w:rPr>
      <w:t xml:space="preserve"> </w:t>
    </w:r>
    <w:r w:rsidRPr="00163873">
      <w:rPr>
        <w:rFonts w:ascii="Arial Narrow" w:hAnsi="Arial Narrow"/>
        <w:sz w:val="20"/>
        <w:lang w:val="en-GB"/>
      </w:rPr>
      <w:t>F</w:t>
    </w:r>
    <w:r w:rsidR="000F210C" w:rsidRPr="00163873">
      <w:rPr>
        <w:rFonts w:ascii="Arial Narrow" w:hAnsi="Arial Narrow"/>
        <w:sz w:val="20"/>
        <w:lang w:val="en-GB"/>
      </w:rPr>
      <w:t>ebruar</w:t>
    </w:r>
    <w:r w:rsidRPr="00163873">
      <w:rPr>
        <w:rFonts w:ascii="Arial Narrow" w:hAnsi="Arial Narrow"/>
        <w:sz w:val="20"/>
        <w:lang w:val="en-GB"/>
      </w:rPr>
      <w:t>y</w:t>
    </w:r>
    <w:r w:rsidR="000F210C" w:rsidRPr="00163873">
      <w:rPr>
        <w:rFonts w:ascii="Arial Narrow" w:hAnsi="Arial Narrow"/>
        <w:sz w:val="20"/>
        <w:lang w:val="en-GB"/>
      </w:rPr>
      <w:t xml:space="preserve"> 20</w:t>
    </w:r>
    <w:r w:rsidR="00A10D6E">
      <w:rPr>
        <w:rFonts w:ascii="Arial Narrow" w:hAnsi="Arial Narrow"/>
        <w:sz w:val="20"/>
        <w:lang w:val="en-GB"/>
      </w:rPr>
      <w:t>2</w:t>
    </w:r>
    <w:r w:rsidR="000F210C" w:rsidRPr="00163873">
      <w:rPr>
        <w:rFonts w:ascii="Arial Narrow" w:hAnsi="Arial Narrow"/>
        <w:sz w:val="20"/>
        <w:lang w:val="en-GB"/>
      </w:rPr>
      <w:t>1</w:t>
    </w:r>
    <w:r w:rsidR="000F210C" w:rsidRPr="00163873">
      <w:rPr>
        <w:lang w:val="en-GB"/>
      </w:rPr>
      <w:tab/>
    </w:r>
    <w:r w:rsidR="000F210C" w:rsidRPr="00163873">
      <w:rPr>
        <w:lang w:val="en-GB"/>
      </w:rPr>
      <w:tab/>
    </w:r>
    <w:r w:rsidR="000F210C" w:rsidRPr="00163873">
      <w:rPr>
        <w:rStyle w:val="PageNumber"/>
        <w:lang w:val="en-GB"/>
      </w:rPr>
      <w:fldChar w:fldCharType="begin"/>
    </w:r>
    <w:r w:rsidR="000F210C" w:rsidRPr="00163873">
      <w:rPr>
        <w:rStyle w:val="PageNumber"/>
        <w:lang w:val="en-GB"/>
      </w:rPr>
      <w:instrText xml:space="preserve"> PAGE  \* Arabic </w:instrText>
    </w:r>
    <w:r w:rsidR="000F210C" w:rsidRPr="00163873">
      <w:rPr>
        <w:rStyle w:val="PageNumber"/>
        <w:lang w:val="en-GB"/>
      </w:rPr>
      <w:fldChar w:fldCharType="separate"/>
    </w:r>
    <w:r w:rsidR="00DB0393">
      <w:rPr>
        <w:rStyle w:val="PageNumber"/>
        <w:noProof/>
        <w:lang w:val="en-GB"/>
      </w:rPr>
      <w:t>1</w:t>
    </w:r>
    <w:r w:rsidR="000F210C" w:rsidRPr="00163873">
      <w:rPr>
        <w:rStyle w:val="PageNumber"/>
        <w:lang w:val="en-GB"/>
      </w:rPr>
      <w:fldChar w:fldCharType="end"/>
    </w:r>
  </w:p>
  <w:p w14:paraId="4D5AF313" w14:textId="77777777" w:rsidR="00504301" w:rsidRPr="00163873" w:rsidRDefault="00504301">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D9FE" w14:textId="77777777" w:rsidR="00A10D6E" w:rsidRDefault="00A10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A863" w14:textId="77777777" w:rsidR="002A3EB3" w:rsidRDefault="002A3EB3" w:rsidP="00A636FD">
      <w:pPr>
        <w:spacing w:after="0" w:line="240" w:lineRule="auto"/>
      </w:pPr>
      <w:r>
        <w:separator/>
      </w:r>
    </w:p>
  </w:footnote>
  <w:footnote w:type="continuationSeparator" w:id="0">
    <w:p w14:paraId="62FEB00C" w14:textId="77777777" w:rsidR="002A3EB3" w:rsidRDefault="002A3EB3" w:rsidP="00A6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B5CF" w14:textId="77777777" w:rsidR="00A10D6E" w:rsidRDefault="00A10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D210" w14:textId="77777777" w:rsidR="00504301" w:rsidRDefault="00FD2094" w:rsidP="00FD2094">
    <w:pPr>
      <w:pStyle w:val="Header"/>
      <w:jc w:val="right"/>
    </w:pPr>
    <w:r>
      <w:rPr>
        <w:noProof/>
        <w:lang w:val="es-419" w:eastAsia="es-419"/>
      </w:rPr>
      <w:drawing>
        <wp:inline distT="0" distB="0" distL="0" distR="0" wp14:anchorId="6C510F78" wp14:editId="7CCB6CB2">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E63C" w14:textId="77777777" w:rsidR="00A10D6E" w:rsidRDefault="00A10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9D7"/>
    <w:multiLevelType w:val="multilevel"/>
    <w:tmpl w:val="CF90589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3F6729"/>
    <w:multiLevelType w:val="hybridMultilevel"/>
    <w:tmpl w:val="C6820A20"/>
    <w:lvl w:ilvl="0" w:tplc="0809001B">
      <w:start w:val="1"/>
      <w:numFmt w:val="lowerRoman"/>
      <w:lvlText w:val="%1."/>
      <w:lvlJc w:val="right"/>
      <w:pPr>
        <w:ind w:left="720" w:hanging="360"/>
      </w:pPr>
      <w:rPr>
        <w:rFonts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401811"/>
    <w:multiLevelType w:val="hybridMultilevel"/>
    <w:tmpl w:val="E4485DD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59C5B75"/>
    <w:multiLevelType w:val="hybridMultilevel"/>
    <w:tmpl w:val="4E04648E"/>
    <w:lvl w:ilvl="0" w:tplc="9A6EF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64543"/>
    <w:multiLevelType w:val="hybridMultilevel"/>
    <w:tmpl w:val="CA7232D2"/>
    <w:lvl w:ilvl="0" w:tplc="17CA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C5E0A"/>
    <w:multiLevelType w:val="hybridMultilevel"/>
    <w:tmpl w:val="407C2454"/>
    <w:lvl w:ilvl="0" w:tplc="FF807D5E">
      <w:start w:val="1"/>
      <w:numFmt w:val="decimal"/>
      <w:lvlText w:val="%1."/>
      <w:lvlJc w:val="left"/>
      <w:pPr>
        <w:ind w:left="720" w:hanging="360"/>
      </w:pPr>
      <w:rPr>
        <w:rFonts w:hint="default"/>
        <w:b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34147B"/>
    <w:multiLevelType w:val="hybridMultilevel"/>
    <w:tmpl w:val="445045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A52473A"/>
    <w:multiLevelType w:val="hybridMultilevel"/>
    <w:tmpl w:val="2F289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570855"/>
    <w:multiLevelType w:val="hybridMultilevel"/>
    <w:tmpl w:val="4FAA9EEA"/>
    <w:lvl w:ilvl="0" w:tplc="6990402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4"/>
  </w:num>
  <w:num w:numId="5">
    <w:abstractNumId w:val="5"/>
  </w:num>
  <w:num w:numId="6">
    <w:abstractNumId w:val="2"/>
  </w:num>
  <w:num w:numId="7">
    <w:abstractNumId w:val="10"/>
  </w:num>
  <w:num w:numId="8">
    <w:abstractNumId w:val="3"/>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A8"/>
    <w:rsid w:val="00001E1E"/>
    <w:rsid w:val="00006310"/>
    <w:rsid w:val="00012D16"/>
    <w:rsid w:val="00023124"/>
    <w:rsid w:val="0006205F"/>
    <w:rsid w:val="00073EC3"/>
    <w:rsid w:val="000828A1"/>
    <w:rsid w:val="000D137B"/>
    <w:rsid w:val="000F210C"/>
    <w:rsid w:val="00133C25"/>
    <w:rsid w:val="0014796F"/>
    <w:rsid w:val="00157CC5"/>
    <w:rsid w:val="00163873"/>
    <w:rsid w:val="001771CA"/>
    <w:rsid w:val="0019029F"/>
    <w:rsid w:val="001B7C47"/>
    <w:rsid w:val="001C2B2B"/>
    <w:rsid w:val="001C4418"/>
    <w:rsid w:val="001D130E"/>
    <w:rsid w:val="001E32B6"/>
    <w:rsid w:val="00200DCD"/>
    <w:rsid w:val="002106F1"/>
    <w:rsid w:val="00215EB7"/>
    <w:rsid w:val="00220684"/>
    <w:rsid w:val="00232405"/>
    <w:rsid w:val="002554CB"/>
    <w:rsid w:val="002957A5"/>
    <w:rsid w:val="00296EE2"/>
    <w:rsid w:val="002A0835"/>
    <w:rsid w:val="002A3EB3"/>
    <w:rsid w:val="002A7B08"/>
    <w:rsid w:val="002D1DBE"/>
    <w:rsid w:val="002E2D0A"/>
    <w:rsid w:val="0030573F"/>
    <w:rsid w:val="00343C51"/>
    <w:rsid w:val="00355920"/>
    <w:rsid w:val="00376928"/>
    <w:rsid w:val="003C7A68"/>
    <w:rsid w:val="003C7C42"/>
    <w:rsid w:val="003F42A3"/>
    <w:rsid w:val="00410398"/>
    <w:rsid w:val="00415579"/>
    <w:rsid w:val="00435BB8"/>
    <w:rsid w:val="00451284"/>
    <w:rsid w:val="00471456"/>
    <w:rsid w:val="004727B5"/>
    <w:rsid w:val="00475DEC"/>
    <w:rsid w:val="00494DDD"/>
    <w:rsid w:val="00496C10"/>
    <w:rsid w:val="004A5D7E"/>
    <w:rsid w:val="004B3D25"/>
    <w:rsid w:val="004E0485"/>
    <w:rsid w:val="004E0E64"/>
    <w:rsid w:val="004F0A95"/>
    <w:rsid w:val="00504301"/>
    <w:rsid w:val="0051425A"/>
    <w:rsid w:val="0053346A"/>
    <w:rsid w:val="0056707B"/>
    <w:rsid w:val="00591209"/>
    <w:rsid w:val="00594127"/>
    <w:rsid w:val="00595AB8"/>
    <w:rsid w:val="005B70F3"/>
    <w:rsid w:val="005C1519"/>
    <w:rsid w:val="005C4AA4"/>
    <w:rsid w:val="005D0138"/>
    <w:rsid w:val="005F43C1"/>
    <w:rsid w:val="00605623"/>
    <w:rsid w:val="006072B3"/>
    <w:rsid w:val="006152BB"/>
    <w:rsid w:val="006177B7"/>
    <w:rsid w:val="00640475"/>
    <w:rsid w:val="00646431"/>
    <w:rsid w:val="006C6B2E"/>
    <w:rsid w:val="006C7182"/>
    <w:rsid w:val="006E1978"/>
    <w:rsid w:val="006E4B4C"/>
    <w:rsid w:val="006F4C5A"/>
    <w:rsid w:val="00702909"/>
    <w:rsid w:val="0070573F"/>
    <w:rsid w:val="00731D92"/>
    <w:rsid w:val="007408A8"/>
    <w:rsid w:val="0076279C"/>
    <w:rsid w:val="007664F1"/>
    <w:rsid w:val="0077533C"/>
    <w:rsid w:val="007B4B33"/>
    <w:rsid w:val="00802C5B"/>
    <w:rsid w:val="00814176"/>
    <w:rsid w:val="00821D04"/>
    <w:rsid w:val="00836534"/>
    <w:rsid w:val="0086057A"/>
    <w:rsid w:val="008A153C"/>
    <w:rsid w:val="008C6134"/>
    <w:rsid w:val="008E5186"/>
    <w:rsid w:val="008E7131"/>
    <w:rsid w:val="00904466"/>
    <w:rsid w:val="0096198D"/>
    <w:rsid w:val="00966C4E"/>
    <w:rsid w:val="009745BA"/>
    <w:rsid w:val="00995B1E"/>
    <w:rsid w:val="009C2C14"/>
    <w:rsid w:val="009C4F21"/>
    <w:rsid w:val="009D0EF1"/>
    <w:rsid w:val="00A10D6E"/>
    <w:rsid w:val="00A20B2F"/>
    <w:rsid w:val="00A47C64"/>
    <w:rsid w:val="00A636FD"/>
    <w:rsid w:val="00A63CD3"/>
    <w:rsid w:val="00A812E2"/>
    <w:rsid w:val="00A95333"/>
    <w:rsid w:val="00AA46B0"/>
    <w:rsid w:val="00AB06AD"/>
    <w:rsid w:val="00AD7900"/>
    <w:rsid w:val="00AE54E5"/>
    <w:rsid w:val="00B040B6"/>
    <w:rsid w:val="00B07C39"/>
    <w:rsid w:val="00B13594"/>
    <w:rsid w:val="00B402BA"/>
    <w:rsid w:val="00B6290E"/>
    <w:rsid w:val="00B64975"/>
    <w:rsid w:val="00BA6B13"/>
    <w:rsid w:val="00BC7A6B"/>
    <w:rsid w:val="00BD4307"/>
    <w:rsid w:val="00BE4579"/>
    <w:rsid w:val="00BE69FE"/>
    <w:rsid w:val="00BF2361"/>
    <w:rsid w:val="00BF565A"/>
    <w:rsid w:val="00C02B94"/>
    <w:rsid w:val="00C04B6E"/>
    <w:rsid w:val="00C201BF"/>
    <w:rsid w:val="00C36FE3"/>
    <w:rsid w:val="00C46E84"/>
    <w:rsid w:val="00C56F05"/>
    <w:rsid w:val="00C64D3E"/>
    <w:rsid w:val="00C66627"/>
    <w:rsid w:val="00C712C4"/>
    <w:rsid w:val="00C954C6"/>
    <w:rsid w:val="00CB428E"/>
    <w:rsid w:val="00CC225C"/>
    <w:rsid w:val="00CC3304"/>
    <w:rsid w:val="00CE7A91"/>
    <w:rsid w:val="00CF3584"/>
    <w:rsid w:val="00D031AE"/>
    <w:rsid w:val="00D05BA8"/>
    <w:rsid w:val="00D152F7"/>
    <w:rsid w:val="00D318AD"/>
    <w:rsid w:val="00D36B3B"/>
    <w:rsid w:val="00D44D2E"/>
    <w:rsid w:val="00D714D1"/>
    <w:rsid w:val="00D71B0C"/>
    <w:rsid w:val="00D85EFC"/>
    <w:rsid w:val="00DA119A"/>
    <w:rsid w:val="00DB0393"/>
    <w:rsid w:val="00DB7B82"/>
    <w:rsid w:val="00DE3567"/>
    <w:rsid w:val="00DE5B37"/>
    <w:rsid w:val="00DF7072"/>
    <w:rsid w:val="00E010FF"/>
    <w:rsid w:val="00E01748"/>
    <w:rsid w:val="00E170B0"/>
    <w:rsid w:val="00E6748A"/>
    <w:rsid w:val="00E77898"/>
    <w:rsid w:val="00EE4734"/>
    <w:rsid w:val="00EE55C0"/>
    <w:rsid w:val="00EF7EA3"/>
    <w:rsid w:val="00F077AD"/>
    <w:rsid w:val="00F105B6"/>
    <w:rsid w:val="00F11587"/>
    <w:rsid w:val="00F24780"/>
    <w:rsid w:val="00F30A35"/>
    <w:rsid w:val="00F419D1"/>
    <w:rsid w:val="00F41B9F"/>
    <w:rsid w:val="00F46987"/>
    <w:rsid w:val="00F52088"/>
    <w:rsid w:val="00F612B5"/>
    <w:rsid w:val="00F67E38"/>
    <w:rsid w:val="00F700B1"/>
    <w:rsid w:val="00FB5ABF"/>
    <w:rsid w:val="00FD0896"/>
    <w:rsid w:val="00FD2094"/>
    <w:rsid w:val="00FD5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E720E"/>
  <w15:docId w15:val="{4F14B005-F6CD-4A79-846A-7114948F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2B"/>
  </w:style>
  <w:style w:type="paragraph" w:styleId="Heading1">
    <w:name w:val="heading 1"/>
    <w:basedOn w:val="Normal"/>
    <w:link w:val="Heading1Char"/>
    <w:uiPriority w:val="9"/>
    <w:qFormat/>
    <w:rsid w:val="00C56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C6"/>
    <w:pPr>
      <w:ind w:left="720"/>
      <w:contextualSpacing/>
    </w:pPr>
  </w:style>
  <w:style w:type="table" w:styleId="TableGrid">
    <w:name w:val="Table Grid"/>
    <w:basedOn w:val="TableNormal"/>
    <w:uiPriority w:val="59"/>
    <w:rsid w:val="00C9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6F05"/>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C56F05"/>
    <w:pPr>
      <w:spacing w:after="0" w:line="312" w:lineRule="atLeast"/>
    </w:pPr>
    <w:rPr>
      <w:rFonts w:ascii="Arial" w:eastAsia="Times New Roman" w:hAnsi="Arial" w:cs="Arial"/>
      <w:color w:val="363636"/>
      <w:sz w:val="12"/>
      <w:szCs w:val="12"/>
      <w:lang w:eastAsia="da-DK"/>
    </w:rPr>
  </w:style>
  <w:style w:type="character" w:styleId="Hyperlink">
    <w:name w:val="Hyperlink"/>
    <w:basedOn w:val="DefaultParagraphFont"/>
    <w:uiPriority w:val="99"/>
    <w:unhideWhenUsed/>
    <w:rsid w:val="00C56F05"/>
    <w:rPr>
      <w:color w:val="0000FF" w:themeColor="hyperlink"/>
      <w:u w:val="single"/>
    </w:rPr>
  </w:style>
  <w:style w:type="character" w:styleId="FollowedHyperlink">
    <w:name w:val="FollowedHyperlink"/>
    <w:basedOn w:val="DefaultParagraphFont"/>
    <w:uiPriority w:val="99"/>
    <w:semiHidden/>
    <w:unhideWhenUsed/>
    <w:rsid w:val="00C56F05"/>
    <w:rPr>
      <w:color w:val="800080" w:themeColor="followedHyperlink"/>
      <w:u w:val="single"/>
    </w:rPr>
  </w:style>
  <w:style w:type="paragraph" w:styleId="FootnoteText">
    <w:name w:val="footnote text"/>
    <w:basedOn w:val="Normal"/>
    <w:link w:val="FootnoteTextChar"/>
    <w:uiPriority w:val="99"/>
    <w:semiHidden/>
    <w:unhideWhenUsed/>
    <w:rsid w:val="00A63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6FD"/>
    <w:rPr>
      <w:sz w:val="20"/>
      <w:szCs w:val="20"/>
    </w:rPr>
  </w:style>
  <w:style w:type="character" w:styleId="FootnoteReference">
    <w:name w:val="footnote reference"/>
    <w:basedOn w:val="DefaultParagraphFont"/>
    <w:uiPriority w:val="99"/>
    <w:semiHidden/>
    <w:unhideWhenUsed/>
    <w:rsid w:val="00A636FD"/>
    <w:rPr>
      <w:vertAlign w:val="superscript"/>
    </w:rPr>
  </w:style>
  <w:style w:type="paragraph" w:styleId="BalloonText">
    <w:name w:val="Balloon Text"/>
    <w:basedOn w:val="Normal"/>
    <w:link w:val="BalloonTextChar"/>
    <w:uiPriority w:val="99"/>
    <w:semiHidden/>
    <w:unhideWhenUsed/>
    <w:rsid w:val="00AD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00"/>
    <w:rPr>
      <w:rFonts w:ascii="Tahoma" w:hAnsi="Tahoma" w:cs="Tahoma"/>
      <w:sz w:val="16"/>
      <w:szCs w:val="16"/>
    </w:rPr>
  </w:style>
  <w:style w:type="paragraph" w:styleId="Header">
    <w:name w:val="header"/>
    <w:basedOn w:val="Normal"/>
    <w:link w:val="HeaderChar"/>
    <w:uiPriority w:val="99"/>
    <w:unhideWhenUsed/>
    <w:rsid w:val="00AD7900"/>
    <w:pPr>
      <w:tabs>
        <w:tab w:val="center" w:pos="4986"/>
        <w:tab w:val="right" w:pos="9972"/>
      </w:tabs>
      <w:spacing w:after="0" w:line="240" w:lineRule="auto"/>
    </w:pPr>
  </w:style>
  <w:style w:type="character" w:customStyle="1" w:styleId="HeaderChar">
    <w:name w:val="Header Char"/>
    <w:basedOn w:val="DefaultParagraphFont"/>
    <w:link w:val="Header"/>
    <w:uiPriority w:val="99"/>
    <w:rsid w:val="00AD7900"/>
  </w:style>
  <w:style w:type="paragraph" w:styleId="Footer">
    <w:name w:val="footer"/>
    <w:basedOn w:val="Normal"/>
    <w:link w:val="FooterChar"/>
    <w:uiPriority w:val="99"/>
    <w:unhideWhenUsed/>
    <w:rsid w:val="00AD7900"/>
    <w:pPr>
      <w:tabs>
        <w:tab w:val="center" w:pos="4986"/>
        <w:tab w:val="right" w:pos="9972"/>
      </w:tabs>
      <w:spacing w:after="0" w:line="240" w:lineRule="auto"/>
    </w:pPr>
  </w:style>
  <w:style w:type="character" w:customStyle="1" w:styleId="FooterChar">
    <w:name w:val="Footer Char"/>
    <w:basedOn w:val="DefaultParagraphFont"/>
    <w:link w:val="Footer"/>
    <w:uiPriority w:val="99"/>
    <w:rsid w:val="00AD7900"/>
  </w:style>
  <w:style w:type="character" w:styleId="CommentReference">
    <w:name w:val="annotation reference"/>
    <w:basedOn w:val="DefaultParagraphFont"/>
    <w:uiPriority w:val="99"/>
    <w:semiHidden/>
    <w:unhideWhenUsed/>
    <w:rsid w:val="00C712C4"/>
    <w:rPr>
      <w:sz w:val="16"/>
      <w:szCs w:val="16"/>
    </w:rPr>
  </w:style>
  <w:style w:type="paragraph" w:styleId="CommentText">
    <w:name w:val="annotation text"/>
    <w:basedOn w:val="Normal"/>
    <w:link w:val="CommentTextChar"/>
    <w:uiPriority w:val="99"/>
    <w:semiHidden/>
    <w:unhideWhenUsed/>
    <w:rsid w:val="00C712C4"/>
    <w:pPr>
      <w:spacing w:line="240" w:lineRule="auto"/>
    </w:pPr>
    <w:rPr>
      <w:sz w:val="20"/>
      <w:szCs w:val="20"/>
    </w:rPr>
  </w:style>
  <w:style w:type="character" w:customStyle="1" w:styleId="CommentTextChar">
    <w:name w:val="Comment Text Char"/>
    <w:basedOn w:val="DefaultParagraphFont"/>
    <w:link w:val="CommentText"/>
    <w:uiPriority w:val="99"/>
    <w:semiHidden/>
    <w:rsid w:val="00C712C4"/>
    <w:rPr>
      <w:sz w:val="20"/>
      <w:szCs w:val="20"/>
    </w:rPr>
  </w:style>
  <w:style w:type="paragraph" w:styleId="CommentSubject">
    <w:name w:val="annotation subject"/>
    <w:basedOn w:val="CommentText"/>
    <w:next w:val="CommentText"/>
    <w:link w:val="CommentSubjectChar"/>
    <w:uiPriority w:val="99"/>
    <w:semiHidden/>
    <w:unhideWhenUsed/>
    <w:rsid w:val="00C712C4"/>
    <w:rPr>
      <w:b/>
      <w:bCs/>
    </w:rPr>
  </w:style>
  <w:style w:type="character" w:customStyle="1" w:styleId="CommentSubjectChar">
    <w:name w:val="Comment Subject Char"/>
    <w:basedOn w:val="CommentTextChar"/>
    <w:link w:val="CommentSubject"/>
    <w:uiPriority w:val="99"/>
    <w:semiHidden/>
    <w:rsid w:val="00C712C4"/>
    <w:rPr>
      <w:b/>
      <w:bCs/>
      <w:sz w:val="20"/>
      <w:szCs w:val="20"/>
    </w:rPr>
  </w:style>
  <w:style w:type="paragraph" w:styleId="NoSpacing">
    <w:name w:val="No Spacing"/>
    <w:uiPriority w:val="1"/>
    <w:qFormat/>
    <w:rsid w:val="008E5186"/>
    <w:pPr>
      <w:spacing w:after="0" w:line="240" w:lineRule="auto"/>
    </w:pPr>
  </w:style>
  <w:style w:type="character" w:styleId="PageNumber">
    <w:name w:val="page number"/>
    <w:basedOn w:val="DefaultParagraphFont"/>
    <w:rsid w:val="000F210C"/>
  </w:style>
  <w:style w:type="character" w:styleId="UnresolvedMention">
    <w:name w:val="Unresolved Mention"/>
    <w:basedOn w:val="DefaultParagraphFont"/>
    <w:uiPriority w:val="99"/>
    <w:semiHidden/>
    <w:unhideWhenUsed/>
    <w:rsid w:val="00B6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4441">
      <w:bodyDiv w:val="1"/>
      <w:marLeft w:val="0"/>
      <w:marRight w:val="0"/>
      <w:marTop w:val="0"/>
      <w:marBottom w:val="0"/>
      <w:divBdr>
        <w:top w:val="none" w:sz="0" w:space="0" w:color="auto"/>
        <w:left w:val="none" w:sz="0" w:space="0" w:color="auto"/>
        <w:bottom w:val="none" w:sz="0" w:space="0" w:color="auto"/>
        <w:right w:val="none" w:sz="0" w:space="0" w:color="auto"/>
      </w:divBdr>
      <w:divsChild>
        <w:div w:id="999500069">
          <w:marLeft w:val="0"/>
          <w:marRight w:val="0"/>
          <w:marTop w:val="0"/>
          <w:marBottom w:val="0"/>
          <w:divBdr>
            <w:top w:val="none" w:sz="0" w:space="0" w:color="auto"/>
            <w:left w:val="none" w:sz="0" w:space="0" w:color="auto"/>
            <w:bottom w:val="none" w:sz="0" w:space="0" w:color="auto"/>
            <w:right w:val="none" w:sz="0" w:space="0" w:color="auto"/>
          </w:divBdr>
          <w:divsChild>
            <w:div w:id="1570992481">
              <w:marLeft w:val="0"/>
              <w:marRight w:val="0"/>
              <w:marTop w:val="0"/>
              <w:marBottom w:val="60"/>
              <w:divBdr>
                <w:top w:val="none" w:sz="0" w:space="0" w:color="auto"/>
                <w:left w:val="none" w:sz="0" w:space="0" w:color="auto"/>
                <w:bottom w:val="none" w:sz="0" w:space="0" w:color="auto"/>
                <w:right w:val="none" w:sz="0" w:space="0" w:color="auto"/>
              </w:divBdr>
              <w:divsChild>
                <w:div w:id="165023794">
                  <w:marLeft w:val="0"/>
                  <w:marRight w:val="0"/>
                  <w:marTop w:val="0"/>
                  <w:marBottom w:val="0"/>
                  <w:divBdr>
                    <w:top w:val="none" w:sz="0" w:space="0" w:color="auto"/>
                    <w:left w:val="none" w:sz="0" w:space="0" w:color="auto"/>
                    <w:bottom w:val="none" w:sz="0" w:space="0" w:color="auto"/>
                    <w:right w:val="none" w:sz="0" w:space="0" w:color="auto"/>
                  </w:divBdr>
                  <w:divsChild>
                    <w:div w:id="355933256">
                      <w:marLeft w:val="0"/>
                      <w:marRight w:val="0"/>
                      <w:marTop w:val="0"/>
                      <w:marBottom w:val="0"/>
                      <w:divBdr>
                        <w:top w:val="none" w:sz="0" w:space="0" w:color="auto"/>
                        <w:left w:val="none" w:sz="0" w:space="0" w:color="auto"/>
                        <w:bottom w:val="none" w:sz="0" w:space="0" w:color="auto"/>
                        <w:right w:val="none" w:sz="0" w:space="0" w:color="auto"/>
                      </w:divBdr>
                      <w:divsChild>
                        <w:div w:id="1752501957">
                          <w:marLeft w:val="0"/>
                          <w:marRight w:val="300"/>
                          <w:marTop w:val="0"/>
                          <w:marBottom w:val="0"/>
                          <w:divBdr>
                            <w:top w:val="none" w:sz="0" w:space="0" w:color="auto"/>
                            <w:left w:val="none" w:sz="0" w:space="0" w:color="auto"/>
                            <w:bottom w:val="none" w:sz="0" w:space="0" w:color="auto"/>
                            <w:right w:val="none" w:sz="0" w:space="0" w:color="auto"/>
                          </w:divBdr>
                          <w:divsChild>
                            <w:div w:id="2109235116">
                              <w:marLeft w:val="0"/>
                              <w:marRight w:val="0"/>
                              <w:marTop w:val="0"/>
                              <w:marBottom w:val="0"/>
                              <w:divBdr>
                                <w:top w:val="none" w:sz="0" w:space="0" w:color="auto"/>
                                <w:left w:val="none" w:sz="0" w:space="0" w:color="auto"/>
                                <w:bottom w:val="none" w:sz="0" w:space="0" w:color="auto"/>
                                <w:right w:val="none" w:sz="0" w:space="0" w:color="auto"/>
                              </w:divBdr>
                              <w:divsChild>
                                <w:div w:id="13394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429952">
      <w:bodyDiv w:val="1"/>
      <w:marLeft w:val="0"/>
      <w:marRight w:val="0"/>
      <w:marTop w:val="0"/>
      <w:marBottom w:val="0"/>
      <w:divBdr>
        <w:top w:val="none" w:sz="0" w:space="0" w:color="auto"/>
        <w:left w:val="none" w:sz="0" w:space="0" w:color="auto"/>
        <w:bottom w:val="none" w:sz="0" w:space="0" w:color="auto"/>
        <w:right w:val="none" w:sz="0" w:space="0" w:color="auto"/>
      </w:divBdr>
    </w:div>
    <w:div w:id="1544488824">
      <w:bodyDiv w:val="1"/>
      <w:marLeft w:val="0"/>
      <w:marRight w:val="0"/>
      <w:marTop w:val="0"/>
      <w:marBottom w:val="0"/>
      <w:divBdr>
        <w:top w:val="none" w:sz="0" w:space="0" w:color="auto"/>
        <w:left w:val="none" w:sz="0" w:space="0" w:color="auto"/>
        <w:bottom w:val="none" w:sz="0" w:space="0" w:color="auto"/>
        <w:right w:val="none" w:sz="0" w:space="0" w:color="auto"/>
      </w:divBdr>
    </w:div>
    <w:div w:id="21258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1" ma:contentTypeDescription="Create a new document." ma:contentTypeScope="" ma:versionID="632615a051f2fc1bfcd136910b07df54">
  <xsd:schema xmlns:xsd="http://www.w3.org/2001/XMLSchema" xmlns:xs="http://www.w3.org/2001/XMLSchema" xmlns:p="http://schemas.microsoft.com/office/2006/metadata/properties" xmlns:ns2="7771a849-bc5f-4bbe-a16e-ea205a1c4057" xmlns:ns3="87c03724-5e5b-40de-896f-c379ee726fe2" targetNamespace="http://schemas.microsoft.com/office/2006/metadata/properties" ma:root="true" ma:fieldsID="6fb520d42e3f9d89f8c60122a4679aa9" ns2:_="" ns3:_="">
    <xsd:import namespace="7771a849-bc5f-4bbe-a16e-ea205a1c4057"/>
    <xsd:import namespace="87c03724-5e5b-40de-896f-c379ee726f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C1717-ECCC-48B7-BBB2-12365B4B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1a849-bc5f-4bbe-a16e-ea205a1c4057"/>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0E3C9-8842-422C-9F6C-F12A15CBD9E7}">
  <ds:schemaRefs>
    <ds:schemaRef ds:uri="http://schemas.openxmlformats.org/officeDocument/2006/bibliography"/>
  </ds:schemaRefs>
</ds:datastoreItem>
</file>

<file path=customXml/itemProps3.xml><?xml version="1.0" encoding="utf-8"?>
<ds:datastoreItem xmlns:ds="http://schemas.openxmlformats.org/officeDocument/2006/customXml" ds:itemID="{03BD0FBC-2983-423A-BF20-AEA478AD8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F78F0-697F-4C0C-9356-991417A58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594</Words>
  <Characters>3390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Asboe Jørgensen</dc:creator>
  <cp:lastModifiedBy>Katie Miller</cp:lastModifiedBy>
  <cp:revision>41</cp:revision>
  <cp:lastPrinted>2016-12-22T12:18:00Z</cp:lastPrinted>
  <dcterms:created xsi:type="dcterms:W3CDTF">2021-09-14T12:01:00Z</dcterms:created>
  <dcterms:modified xsi:type="dcterms:W3CDTF">2021-09-16T13:34:00Z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