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F3E7" w14:textId="77777777" w:rsidR="004412B9" w:rsidRDefault="004412B9">
      <w:pPr>
        <w:widowControl w:val="0"/>
        <w:pBdr>
          <w:top w:val="nil"/>
          <w:left w:val="nil"/>
          <w:bottom w:val="nil"/>
          <w:right w:val="nil"/>
          <w:between w:val="nil"/>
        </w:pBdr>
        <w:spacing w:line="276" w:lineRule="auto"/>
      </w:pPr>
    </w:p>
    <w:p w14:paraId="5900AFC5" w14:textId="77777777" w:rsidR="004412B9" w:rsidRDefault="004412B9">
      <w:pPr>
        <w:pBdr>
          <w:top w:val="nil"/>
          <w:left w:val="nil"/>
          <w:bottom w:val="nil"/>
          <w:right w:val="nil"/>
          <w:between w:val="nil"/>
        </w:pBdr>
        <w:spacing w:line="259" w:lineRule="auto"/>
        <w:rPr>
          <w:b/>
          <w:color w:val="000000"/>
          <w:sz w:val="28"/>
          <w:szCs w:val="28"/>
        </w:rPr>
      </w:pPr>
    </w:p>
    <w:p w14:paraId="0A640404" w14:textId="77777777" w:rsidR="004412B9" w:rsidRDefault="00656035">
      <w:pPr>
        <w:numPr>
          <w:ilvl w:val="0"/>
          <w:numId w:val="2"/>
        </w:numPr>
        <w:pBdr>
          <w:top w:val="nil"/>
          <w:left w:val="nil"/>
          <w:bottom w:val="nil"/>
          <w:right w:val="nil"/>
          <w:between w:val="nil"/>
        </w:pBdr>
        <w:rPr>
          <w:b/>
          <w:color w:val="000000"/>
        </w:rPr>
      </w:pPr>
      <w:r>
        <w:rPr>
          <w:b/>
          <w:color w:val="000000"/>
        </w:rPr>
        <w:t>Formål og relevans (vores omverden)</w:t>
      </w:r>
    </w:p>
    <w:p w14:paraId="39FAD310" w14:textId="77777777" w:rsidR="004412B9" w:rsidRDefault="00656035">
      <w:pPr>
        <w:rPr>
          <w:sz w:val="22"/>
          <w:szCs w:val="22"/>
        </w:rPr>
      </w:pPr>
      <w:r>
        <w:rPr>
          <w:sz w:val="22"/>
          <w:szCs w:val="22"/>
        </w:rPr>
        <w:br/>
        <w:t xml:space="preserve">Projektet vil sikre fundamentet for unges globale engagement på landet ungdomsuddannelser og efterskoler ved målrettet at understøtte lærere og rektorer, så de i højere grad bakker op om og skaber gode rammebetingelser for unges globale engagement. Gennem face-to-face- og online møder såvel som via webinarer og workshops understøttes lærere og rektorer til, hvordan de med udgangspunkt i </w:t>
      </w:r>
      <w:proofErr w:type="spellStart"/>
      <w:r>
        <w:rPr>
          <w:sz w:val="22"/>
          <w:szCs w:val="22"/>
        </w:rPr>
        <w:t>OD´s</w:t>
      </w:r>
      <w:proofErr w:type="spellEnd"/>
      <w:r>
        <w:rPr>
          <w:sz w:val="22"/>
          <w:szCs w:val="22"/>
        </w:rPr>
        <w:t xml:space="preserve"> arbejde kan understøtte unge i at udbrede kendskabet til udviklingsarbejde, globale problemstillinger og verdensmål. </w:t>
      </w:r>
    </w:p>
    <w:p w14:paraId="667FDCD5" w14:textId="77777777" w:rsidR="004412B9" w:rsidRDefault="004412B9">
      <w:pPr>
        <w:rPr>
          <w:sz w:val="22"/>
          <w:szCs w:val="22"/>
        </w:rPr>
      </w:pPr>
    </w:p>
    <w:p w14:paraId="5247D748" w14:textId="77777777" w:rsidR="004412B9" w:rsidRDefault="00656035">
      <w:pPr>
        <w:rPr>
          <w:sz w:val="22"/>
          <w:szCs w:val="22"/>
        </w:rPr>
      </w:pPr>
      <w:r>
        <w:rPr>
          <w:sz w:val="22"/>
          <w:szCs w:val="22"/>
        </w:rPr>
        <w:t>Operation Dagsværk (OD) er Danmarks globale elevbevægelse. Siden 1985 har organisationen skabt oplysnings- og engagements-kampagner målrettet ungdomsuddannelser og efterskoler, hvor formålet er at skabe forståelse og solidaritet mellem unge under uddannelse i Danmark, og unge, som lever under meget anderledes forhold, andre steder i verden.</w:t>
      </w:r>
    </w:p>
    <w:p w14:paraId="291AC152" w14:textId="77777777" w:rsidR="004412B9" w:rsidRDefault="004412B9">
      <w:pPr>
        <w:rPr>
          <w:sz w:val="22"/>
          <w:szCs w:val="22"/>
        </w:rPr>
      </w:pPr>
    </w:p>
    <w:p w14:paraId="02772A4E" w14:textId="77777777" w:rsidR="004412B9" w:rsidRDefault="00656035">
      <w:pPr>
        <w:rPr>
          <w:sz w:val="22"/>
          <w:szCs w:val="22"/>
        </w:rPr>
      </w:pPr>
      <w:r>
        <w:rPr>
          <w:sz w:val="22"/>
          <w:szCs w:val="22"/>
        </w:rPr>
        <w:t xml:space="preserve">Operation Dagsværk har et stærkt fundament og kan noget helt unikt. Vi er af, med og for unge. Det er de unge i Danmark, der engagerer og organiserer andre unge til at tage handling i solidaritet med unge rundt om i verden. Alle tiltag er baseret på det frivillige engagement og ejerskab, som skabes ved, at det er de unge, der gensidigt motiverer hinanden på de danske ungdomsuddannelser og efterskoler, og ikke mindst ved at stemmerne fra de unge i vores projekter ude i verden er udgangspunktet for at engagere elever på landets ungdomsuddannelser og efterskoler. Gennem vores aktiviteter bidrager vi til at danne et stærkt fundament for unges globale engagement, som for rigtig mange engagerede </w:t>
      </w:r>
      <w:proofErr w:type="spellStart"/>
      <w:r>
        <w:rPr>
          <w:sz w:val="22"/>
          <w:szCs w:val="22"/>
        </w:rPr>
        <w:t>Dagsværkere</w:t>
      </w:r>
      <w:proofErr w:type="spellEnd"/>
      <w:r>
        <w:rPr>
          <w:sz w:val="22"/>
          <w:szCs w:val="22"/>
        </w:rPr>
        <w:t xml:space="preserve"> følger dem resten af livet. </w:t>
      </w:r>
    </w:p>
    <w:p w14:paraId="309E98B3" w14:textId="77777777" w:rsidR="004412B9" w:rsidRDefault="004412B9">
      <w:pPr>
        <w:rPr>
          <w:sz w:val="22"/>
          <w:szCs w:val="22"/>
        </w:rPr>
      </w:pPr>
    </w:p>
    <w:p w14:paraId="4F54E4DE" w14:textId="77777777" w:rsidR="004412B9" w:rsidRDefault="00656035">
      <w:pPr>
        <w:rPr>
          <w:sz w:val="22"/>
          <w:szCs w:val="22"/>
        </w:rPr>
      </w:pPr>
      <w:r>
        <w:rPr>
          <w:sz w:val="22"/>
          <w:szCs w:val="22"/>
        </w:rPr>
        <w:t xml:space="preserve">Operation Dagsværk har med sine 36 års erfaring med at organisere elever til at skabe oplysning, stillingtagen og handling gennem en ung-til-ung tilgang, hvor unge engagerer andre unge i globale problemstillinger stor erfaring med at arbejde ind i ungdomsuddannelserne, herunder kontakt til skoler, rektorer og lærere. Dog oplever vi, at flere og flere grupper af elever henvender sig til </w:t>
      </w:r>
      <w:proofErr w:type="spellStart"/>
      <w:r>
        <w:rPr>
          <w:sz w:val="22"/>
          <w:szCs w:val="22"/>
        </w:rPr>
        <w:t>OD´s</w:t>
      </w:r>
      <w:proofErr w:type="spellEnd"/>
      <w:r>
        <w:rPr>
          <w:sz w:val="22"/>
          <w:szCs w:val="22"/>
        </w:rPr>
        <w:t xml:space="preserve"> sekretariatet mhp. at få hjælp til at starte OD op på deres skole eller udbygge engagementet i relation til OD. På en del skoler oplever de engagerede unge, at skolen og dens ledelse og lærere ikke har indblik i det arbejde, de laver, og derfor ikke er gode nok til at støtte op om aktiviteter i såvel skoletiden som i elevernes fritid. Elever der ønsker at udbrede deres globale engagement gennem aktiviteter og debat er afhængige af lærere og ledelse for at kunne lykkes med deres aktiviteter såsom debat-caféer og indlæg på morgensamlinger. </w:t>
      </w:r>
    </w:p>
    <w:p w14:paraId="06DD0154" w14:textId="77777777" w:rsidR="004412B9" w:rsidRDefault="00656035">
      <w:pPr>
        <w:rPr>
          <w:sz w:val="22"/>
          <w:szCs w:val="22"/>
        </w:rPr>
      </w:pPr>
      <w:r>
        <w:rPr>
          <w:i/>
          <w:sz w:val="22"/>
          <w:szCs w:val="22"/>
        </w:rPr>
        <w:t xml:space="preserve">“Det er svært at komme igennem til ledelsen. Vores rektor forstår ikke vigtigheden af det arbejde vi gerne vil lave. Vi har alle mulige idéer til aktiviteter, vi kunne lave på skolen, men de falder som regel til jorden, fordi hun ikke bakker stærkt nok op om vores arbejde. Det er </w:t>
      </w:r>
      <w:proofErr w:type="spellStart"/>
      <w:proofErr w:type="gramStart"/>
      <w:r>
        <w:rPr>
          <w:i/>
          <w:sz w:val="22"/>
          <w:szCs w:val="22"/>
        </w:rPr>
        <w:t>mega</w:t>
      </w:r>
      <w:proofErr w:type="spellEnd"/>
      <w:r>
        <w:rPr>
          <w:i/>
          <w:sz w:val="22"/>
          <w:szCs w:val="22"/>
        </w:rPr>
        <w:t xml:space="preserve"> irriterende</w:t>
      </w:r>
      <w:proofErr w:type="gramEnd"/>
      <w:r>
        <w:rPr>
          <w:i/>
          <w:sz w:val="22"/>
          <w:szCs w:val="22"/>
        </w:rPr>
        <w:t>, at de voksne stopper os i vores engagement, når vi nu faktisk har nogle budskaber, som vi synes er vigtige at udbrede til resten af skolen”</w:t>
      </w:r>
      <w:r>
        <w:rPr>
          <w:sz w:val="22"/>
          <w:szCs w:val="22"/>
        </w:rPr>
        <w:t xml:space="preserve"> - siger Elisabeth Pilt Jensen fra Sukkertoppen Gymnasium.  </w:t>
      </w:r>
    </w:p>
    <w:p w14:paraId="67889D79" w14:textId="77777777" w:rsidR="004412B9" w:rsidRDefault="004412B9">
      <w:pPr>
        <w:pBdr>
          <w:top w:val="nil"/>
          <w:left w:val="nil"/>
          <w:bottom w:val="nil"/>
          <w:right w:val="nil"/>
          <w:between w:val="nil"/>
        </w:pBdr>
        <w:rPr>
          <w:sz w:val="22"/>
          <w:szCs w:val="22"/>
        </w:rPr>
      </w:pPr>
    </w:p>
    <w:p w14:paraId="7F0E205E" w14:textId="77777777" w:rsidR="004412B9" w:rsidRDefault="00656035">
      <w:pPr>
        <w:pBdr>
          <w:top w:val="nil"/>
          <w:left w:val="nil"/>
          <w:bottom w:val="nil"/>
          <w:right w:val="nil"/>
          <w:between w:val="nil"/>
        </w:pBdr>
        <w:rPr>
          <w:sz w:val="22"/>
          <w:szCs w:val="22"/>
        </w:rPr>
      </w:pPr>
      <w:r>
        <w:rPr>
          <w:sz w:val="22"/>
          <w:szCs w:val="22"/>
        </w:rPr>
        <w:t>Projektet vil trække på erfaringer fra skoler, hvor ledelse og lærere bruger OD som strategisk ramme til at styrke elevernes globale engagement (</w:t>
      </w:r>
      <w:proofErr w:type="spellStart"/>
      <w:r>
        <w:rPr>
          <w:sz w:val="22"/>
          <w:szCs w:val="22"/>
        </w:rPr>
        <w:t>best</w:t>
      </w:r>
      <w:proofErr w:type="spellEnd"/>
      <w:r>
        <w:rPr>
          <w:sz w:val="22"/>
          <w:szCs w:val="22"/>
        </w:rPr>
        <w:t xml:space="preserve"> cases).  </w:t>
      </w:r>
      <w:r>
        <w:rPr>
          <w:i/>
          <w:sz w:val="22"/>
          <w:szCs w:val="22"/>
        </w:rPr>
        <w:t>“OD er ikke bare en indsamling men et fællesskab, der understøtter unges globale engagement. På gymnasierne har vi mange mål og dagsordener, derfor skal skolerne tydeligt kunne se, hvordan OD er med til at understøtte deres egne dagsordener”</w:t>
      </w:r>
      <w:r>
        <w:rPr>
          <w:sz w:val="22"/>
          <w:szCs w:val="22"/>
        </w:rPr>
        <w:t xml:space="preserve"> (Maja Bødtcher-Hansen, rektor på Frederiksberg Gymnasium). Via projektet udbredes erfaringer fra “</w:t>
      </w:r>
      <w:proofErr w:type="spellStart"/>
      <w:r>
        <w:rPr>
          <w:sz w:val="22"/>
          <w:szCs w:val="22"/>
        </w:rPr>
        <w:t>best</w:t>
      </w:r>
      <w:proofErr w:type="spellEnd"/>
      <w:r>
        <w:rPr>
          <w:sz w:val="22"/>
          <w:szCs w:val="22"/>
        </w:rPr>
        <w:t xml:space="preserve"> cases” til lærere og rektorer på skoler, hvor OD ikke eksisterer på skolen eller hvor der er behov for yderligere lærer-</w:t>
      </w:r>
      <w:r>
        <w:rPr>
          <w:sz w:val="22"/>
          <w:szCs w:val="22"/>
        </w:rPr>
        <w:lastRenderedPageBreak/>
        <w:t xml:space="preserve">opbakning. Samtidigt udvikles der en drejebog, der gør det lettere for flere lærere, at give eleverne opbakning i deres arbejde med at udbrede globale problemstillinger. </w:t>
      </w:r>
    </w:p>
    <w:p w14:paraId="5BFCA830" w14:textId="77777777" w:rsidR="004412B9" w:rsidRDefault="004412B9">
      <w:pPr>
        <w:pBdr>
          <w:top w:val="nil"/>
          <w:left w:val="nil"/>
          <w:bottom w:val="nil"/>
          <w:right w:val="nil"/>
          <w:between w:val="nil"/>
        </w:pBdr>
        <w:rPr>
          <w:sz w:val="22"/>
          <w:szCs w:val="22"/>
        </w:rPr>
      </w:pPr>
    </w:p>
    <w:p w14:paraId="070FBDF3" w14:textId="77777777" w:rsidR="004412B9" w:rsidRDefault="00656035">
      <w:pPr>
        <w:rPr>
          <w:sz w:val="22"/>
          <w:szCs w:val="22"/>
        </w:rPr>
      </w:pPr>
      <w:r>
        <w:rPr>
          <w:sz w:val="22"/>
          <w:szCs w:val="22"/>
        </w:rPr>
        <w:t xml:space="preserve">Projektet vil med en målrettet indsats til lærere og rektorer på 20 skoler være med at sikre rammer og opbakning, der understøtter unges globale engagement. Det vil blive tydeligere for lærere og ledere på de 20 skoler, hvordan de kan øge elevernes globale engagement, hvilket over tid kan skabe en varig forskel på ungdomsuddannelser og efterskoler. På længere sigt vil det ligeledes betyde, at flere unge via OD engageres i udviklingsarbejde, globale problemstillinger og verdensmål, og at elever såvel som lærere og rektorer rykkes højere op i engagements-pyramiden. </w:t>
      </w:r>
    </w:p>
    <w:p w14:paraId="01F6B8D2" w14:textId="77777777" w:rsidR="004412B9" w:rsidRDefault="004412B9">
      <w:pPr>
        <w:rPr>
          <w:sz w:val="22"/>
          <w:szCs w:val="22"/>
        </w:rPr>
      </w:pPr>
    </w:p>
    <w:p w14:paraId="711D03D6" w14:textId="77777777" w:rsidR="004412B9" w:rsidRDefault="00656035">
      <w:pPr>
        <w:rPr>
          <w:b/>
          <w:sz w:val="22"/>
          <w:szCs w:val="22"/>
        </w:rPr>
      </w:pPr>
      <w:r>
        <w:rPr>
          <w:sz w:val="22"/>
          <w:szCs w:val="22"/>
        </w:rPr>
        <w:t xml:space="preserve">Udgangspunktet i OD er at skabe grundlæggende solidaritet mellem unge i Danmark og unge i udviklingslande, hvor danske unge lærer om globale problemstillinger og bliver uddannet i globalt medborgerskab og herved opnår større indsigt og engagement i udviklingsarbejde, og hvordan Verdensmålene kan skabe ramme for at arbejde for en mere retfærdig verden. Grundlæggende understøtter projektet en udvikling af OD i form af at afprøve en ny målrettet indsats, hvor lærere og rektorer bakkes op og engageres og dermed understøttes til at skabe de bedst mulige rammer for unges globale engagement. </w:t>
      </w:r>
    </w:p>
    <w:p w14:paraId="012927C1" w14:textId="77777777" w:rsidR="004412B9" w:rsidRDefault="004412B9">
      <w:pPr>
        <w:rPr>
          <w:sz w:val="22"/>
          <w:szCs w:val="22"/>
        </w:rPr>
      </w:pPr>
    </w:p>
    <w:p w14:paraId="22E6B6A9" w14:textId="77777777" w:rsidR="004412B9" w:rsidRDefault="004412B9">
      <w:pPr>
        <w:pBdr>
          <w:top w:val="nil"/>
          <w:left w:val="nil"/>
          <w:bottom w:val="nil"/>
          <w:right w:val="nil"/>
          <w:between w:val="nil"/>
        </w:pBdr>
        <w:rPr>
          <w:b/>
          <w:sz w:val="22"/>
          <w:szCs w:val="22"/>
        </w:rPr>
      </w:pPr>
    </w:p>
    <w:p w14:paraId="07FA36EF" w14:textId="77777777" w:rsidR="004412B9" w:rsidRDefault="00656035">
      <w:pPr>
        <w:numPr>
          <w:ilvl w:val="0"/>
          <w:numId w:val="2"/>
        </w:numPr>
        <w:pBdr>
          <w:top w:val="nil"/>
          <w:left w:val="nil"/>
          <w:bottom w:val="nil"/>
          <w:right w:val="nil"/>
          <w:between w:val="nil"/>
        </w:pBdr>
        <w:rPr>
          <w:b/>
          <w:color w:val="000000"/>
        </w:rPr>
      </w:pPr>
      <w:r>
        <w:rPr>
          <w:b/>
          <w:color w:val="000000"/>
        </w:rPr>
        <w:t>Den ansøgende organisation og andre organisationer/aktører (vores udgangspunkt)</w:t>
      </w:r>
    </w:p>
    <w:p w14:paraId="251A1D05" w14:textId="77777777" w:rsidR="004412B9" w:rsidRDefault="00656035">
      <w:pPr>
        <w:rPr>
          <w:sz w:val="22"/>
          <w:szCs w:val="22"/>
        </w:rPr>
      </w:pPr>
      <w:bookmarkStart w:id="0" w:name="_heading=h.6k0r1dwec7a5" w:colFirst="0" w:colLast="0"/>
      <w:bookmarkEnd w:id="0"/>
      <w:r>
        <w:rPr>
          <w:sz w:val="22"/>
          <w:szCs w:val="22"/>
        </w:rPr>
        <w:br/>
        <w:t xml:space="preserve">Med mere end 36 års erfaring og historik har OD en central rolle og position i Danmark som unges indgang til udviklingsarbejde og som organisationen, hvorfra unges engagement startes, skabes og tager form. Som veletableret organisation med lokale frivilliggrupper på skoler i hele landet (Dagværksgrupper), har vi et godt udgangspunkt for at styrke unge og deres engagement i udviklingsproblematikker, så de oplever, hvordan de kan være med til at synliggøre globale udfordringer og engagere andre unge. Det er i Dagsværksgrupperne, at mange unge opnår interesse for udviklingsarbejde og træder deres første “aktivist-sko”, der giver dem oplevelsen af, at udviklingssamarbejde nytter, hvilket gør, at de er mere tilbøjelige til også at engagere sig i udviklingsarbejde senere i livet. Og for mange unge er arbejdet på </w:t>
      </w:r>
      <w:proofErr w:type="spellStart"/>
      <w:r>
        <w:rPr>
          <w:sz w:val="22"/>
          <w:szCs w:val="22"/>
        </w:rPr>
        <w:t>Dagsværkdagen</w:t>
      </w:r>
      <w:proofErr w:type="spellEnd"/>
      <w:r>
        <w:rPr>
          <w:sz w:val="22"/>
          <w:szCs w:val="22"/>
        </w:rPr>
        <w:t xml:space="preserve"> deres første konkrete handling til fordel for og engagement i et udviklingsprojekt. Ligesom mange børn stifter bekendtskab med udviklingsarbejde via U-landskalenderens oplysningsmateriale, når de går i grundskole, har OD gennem mange været omdrejningspunkt for globalt engagement på ungdomsuddannelser.  </w:t>
      </w:r>
    </w:p>
    <w:p w14:paraId="75D80EC2" w14:textId="77777777" w:rsidR="004412B9" w:rsidRDefault="004412B9">
      <w:pPr>
        <w:rPr>
          <w:sz w:val="22"/>
          <w:szCs w:val="22"/>
        </w:rPr>
      </w:pPr>
    </w:p>
    <w:p w14:paraId="7CBB2B09" w14:textId="77777777" w:rsidR="004412B9" w:rsidRDefault="00656035">
      <w:pPr>
        <w:rPr>
          <w:sz w:val="22"/>
          <w:szCs w:val="22"/>
        </w:rPr>
      </w:pPr>
      <w:r>
        <w:rPr>
          <w:sz w:val="22"/>
          <w:szCs w:val="22"/>
        </w:rPr>
        <w:t xml:space="preserve">OD samarbejder hvert år med en dansk udviklingsorganisation og deres lokale partnere omkring et konkret udviklingsprojekt. I relation hertil udvikler sekretariatet og frivillige sammen kampagnematerialer, hvor stemmer fra syd via film, podcasts og undervisningsmaterialer danner fundament for konkrete kampagne-indsatser og -aktiviteter på landets ungdomsuddannelser. Denne struktur og </w:t>
      </w:r>
      <w:proofErr w:type="spellStart"/>
      <w:r>
        <w:rPr>
          <w:sz w:val="22"/>
          <w:szCs w:val="22"/>
        </w:rPr>
        <w:t>OD´s</w:t>
      </w:r>
      <w:proofErr w:type="spellEnd"/>
      <w:r>
        <w:rPr>
          <w:sz w:val="22"/>
          <w:szCs w:val="22"/>
        </w:rPr>
        <w:t xml:space="preserve"> samarbejde med andre udviklingsorganisationer omkring konkrete udviklingsprojekter sikrer, at unge stemmer fra Syd danner fundamentet for Dagsværksgruppernes indsatser og aktiviteter. </w:t>
      </w:r>
    </w:p>
    <w:p w14:paraId="336EF8EC" w14:textId="77777777" w:rsidR="004412B9" w:rsidRDefault="004412B9">
      <w:pPr>
        <w:rPr>
          <w:sz w:val="22"/>
          <w:szCs w:val="22"/>
        </w:rPr>
      </w:pPr>
    </w:p>
    <w:p w14:paraId="43504AEE" w14:textId="77777777" w:rsidR="004412B9" w:rsidRDefault="00656035">
      <w:pPr>
        <w:rPr>
          <w:sz w:val="22"/>
          <w:szCs w:val="22"/>
        </w:rPr>
      </w:pPr>
      <w:r>
        <w:rPr>
          <w:sz w:val="22"/>
          <w:szCs w:val="22"/>
        </w:rPr>
        <w:t xml:space="preserve">Det særlige ved OD er, at vi er af unge, for unge og med unge. Unge-engagement udfolder sig i OD sig på tre forskellige måder. Den første er </w:t>
      </w:r>
      <w:proofErr w:type="spellStart"/>
      <w:r>
        <w:rPr>
          <w:sz w:val="22"/>
          <w:szCs w:val="22"/>
        </w:rPr>
        <w:t>OD’s</w:t>
      </w:r>
      <w:proofErr w:type="spellEnd"/>
      <w:r>
        <w:rPr>
          <w:sz w:val="22"/>
          <w:szCs w:val="22"/>
        </w:rPr>
        <w:t xml:space="preserve"> ledelse som består af en bestyrelse på op til 15 elever, som demokratisk vælges på et årligt Stormøde i november (</w:t>
      </w:r>
      <w:proofErr w:type="spellStart"/>
      <w:r>
        <w:rPr>
          <w:sz w:val="22"/>
          <w:szCs w:val="22"/>
        </w:rPr>
        <w:t>OD’s</w:t>
      </w:r>
      <w:proofErr w:type="spellEnd"/>
      <w:r>
        <w:rPr>
          <w:sz w:val="22"/>
          <w:szCs w:val="22"/>
        </w:rPr>
        <w:t xml:space="preserve"> generalforsamling). Bestyrelsens medlemmer er alle elever på en ungdomsuddannelse og aktive i Dagsværksgruppen på deres skole. Bestyrelsen repræsenterer pt. elever fra et bredt udsnit af Danmark. Den anden er vores kampagne-frivillige, som er unge i alderen 18-22 år, som i et halvt år arbejder frivilligt i organisationen og udgør den centrale ressource på </w:t>
      </w:r>
      <w:proofErr w:type="spellStart"/>
      <w:r>
        <w:rPr>
          <w:sz w:val="22"/>
          <w:szCs w:val="22"/>
        </w:rPr>
        <w:t>OD’s</w:t>
      </w:r>
      <w:proofErr w:type="spellEnd"/>
      <w:r>
        <w:rPr>
          <w:sz w:val="22"/>
          <w:szCs w:val="22"/>
        </w:rPr>
        <w:t xml:space="preserve"> sekretariat. Den tredje er Dagsværksgrupperne ude på ungdomsuddannelserne, hvor grupper af frivillige elever engagerer deres medstuderende i den årlige </w:t>
      </w:r>
      <w:proofErr w:type="spellStart"/>
      <w:r>
        <w:rPr>
          <w:sz w:val="22"/>
          <w:szCs w:val="22"/>
        </w:rPr>
        <w:t>Dagsværkdag</w:t>
      </w:r>
      <w:proofErr w:type="spellEnd"/>
      <w:r>
        <w:rPr>
          <w:sz w:val="22"/>
          <w:szCs w:val="22"/>
        </w:rPr>
        <w:t>.</w:t>
      </w:r>
    </w:p>
    <w:p w14:paraId="7A575417" w14:textId="77777777" w:rsidR="004412B9" w:rsidRDefault="004412B9">
      <w:pPr>
        <w:rPr>
          <w:sz w:val="22"/>
          <w:szCs w:val="22"/>
        </w:rPr>
      </w:pPr>
    </w:p>
    <w:p w14:paraId="7791E0C9" w14:textId="77777777" w:rsidR="004412B9" w:rsidRDefault="00656035">
      <w:pPr>
        <w:rPr>
          <w:sz w:val="22"/>
          <w:szCs w:val="22"/>
        </w:rPr>
      </w:pPr>
      <w:proofErr w:type="spellStart"/>
      <w:r>
        <w:rPr>
          <w:sz w:val="22"/>
          <w:szCs w:val="22"/>
        </w:rPr>
        <w:t>OD´s</w:t>
      </w:r>
      <w:proofErr w:type="spellEnd"/>
      <w:r>
        <w:rPr>
          <w:sz w:val="22"/>
          <w:szCs w:val="22"/>
        </w:rPr>
        <w:t xml:space="preserve"> årlige kampagner udvikles, som nævnt, med afsæt i et konkret udviklingsprojekt og i samarbejde med de dertil knyttede partnere. Kampagnerne sætter fokus på globale problemstillinger, og når årligt over 100 medlemsskoler rundt om i landet, hvor eleverne bliver oplyst, og får mulighed for at tage stilling og handle gennem debat og lokalt engagement på skolerne. Vi arbejder ud fra en forståelse af, at både oplysning, stillingtagen og handling er centralt, hvis unge skal engageres i samfundsmæssige- og globale problemstillinger. Hvert år kulminerer elevernes oplysning, stillingtagen og handling i den årlige </w:t>
      </w:r>
      <w:proofErr w:type="spellStart"/>
      <w:r>
        <w:rPr>
          <w:sz w:val="22"/>
          <w:szCs w:val="22"/>
        </w:rPr>
        <w:t>Dagsværkdag</w:t>
      </w:r>
      <w:proofErr w:type="spellEnd"/>
      <w:r>
        <w:rPr>
          <w:sz w:val="22"/>
          <w:szCs w:val="22"/>
        </w:rPr>
        <w:t xml:space="preserve">. Her lægger de unge et dagsværk (én dags arbejde) for at hjælpe unge i dét udvalgte udviklingsprojekt. </w:t>
      </w:r>
      <w:proofErr w:type="spellStart"/>
      <w:r>
        <w:rPr>
          <w:sz w:val="22"/>
          <w:szCs w:val="22"/>
        </w:rPr>
        <w:t>OD’s</w:t>
      </w:r>
      <w:proofErr w:type="spellEnd"/>
      <w:r>
        <w:rPr>
          <w:sz w:val="22"/>
          <w:szCs w:val="22"/>
        </w:rPr>
        <w:t xml:space="preserve"> </w:t>
      </w:r>
      <w:proofErr w:type="spellStart"/>
      <w:r>
        <w:rPr>
          <w:sz w:val="22"/>
          <w:szCs w:val="22"/>
        </w:rPr>
        <w:t>engagementarbejde</w:t>
      </w:r>
      <w:proofErr w:type="spellEnd"/>
      <w:r>
        <w:rPr>
          <w:sz w:val="22"/>
          <w:szCs w:val="22"/>
        </w:rPr>
        <w:t xml:space="preserve"> i Danmark sker ud fra en rettighedsbaseret tilgang og altid i relation til konkrete udviklingsprojekter, hvor unge stemmer fra Syd og deres problemstillinger relateres til en dansk kontekst, så der skabes refleksion omkring danske unges egne rettigheder og muligheder. Vi arbejder således med Verdensmålene som ramme, og aktiviteter og indsatser er bundet op på de i problemstillinger, der er udgangspunktet for Verdensmålene. Fokus er hermed, hvordan vi på tværs af grænser kan understøtte en mere bæredygtig og retfærdig verden såvel som problemstillingerne i vores udviklingsprojekter udfoldes og relateres til elevernes egen kontekst, hvilke fordrer refleksion og perspektiv på eget liv og skaber grobund for engagement. </w:t>
      </w:r>
    </w:p>
    <w:p w14:paraId="32697C87" w14:textId="77777777" w:rsidR="004412B9" w:rsidRDefault="004412B9">
      <w:pPr>
        <w:rPr>
          <w:sz w:val="22"/>
          <w:szCs w:val="22"/>
        </w:rPr>
      </w:pPr>
    </w:p>
    <w:p w14:paraId="13DB041D" w14:textId="77777777" w:rsidR="004412B9" w:rsidRDefault="00656035">
      <w:pPr>
        <w:rPr>
          <w:sz w:val="22"/>
          <w:szCs w:val="22"/>
        </w:rPr>
      </w:pPr>
      <w:r>
        <w:rPr>
          <w:sz w:val="22"/>
          <w:szCs w:val="22"/>
        </w:rPr>
        <w:t xml:space="preserve">Udover at udvikle kampagne- og undervisningsmaterialer understøtter OD de lokale Dagværksgruppers arbejde på skolerne. Vi opererer efter </w:t>
      </w:r>
      <w:proofErr w:type="spellStart"/>
      <w:r>
        <w:rPr>
          <w:sz w:val="22"/>
          <w:szCs w:val="22"/>
        </w:rPr>
        <w:t>organizing</w:t>
      </w:r>
      <w:proofErr w:type="spellEnd"/>
      <w:r>
        <w:rPr>
          <w:sz w:val="22"/>
          <w:szCs w:val="22"/>
        </w:rPr>
        <w:t xml:space="preserve">-principper og forsøger løbende at nå ud til flere elever, så flere bliver bevidste om globale problemstillinger og deres udtryk i hhv. udviklingslande og Danmark og på denne baggrund får lyst til at engagere sig i udviklingsproblematikker. På den måde understøtter vi, at der på ungdomsuddannelser i hele landet skabes debat om centrale globale problemstillinger og om, hvordan vi i fællesskab kan være med til at understøtte arbejdet med Verdensmålene. </w:t>
      </w:r>
    </w:p>
    <w:p w14:paraId="5439816F" w14:textId="77777777" w:rsidR="004412B9" w:rsidRDefault="004412B9">
      <w:pPr>
        <w:rPr>
          <w:sz w:val="22"/>
          <w:szCs w:val="22"/>
        </w:rPr>
      </w:pPr>
    </w:p>
    <w:p w14:paraId="3D27624E" w14:textId="77777777" w:rsidR="004412B9" w:rsidRDefault="00656035">
      <w:pPr>
        <w:rPr>
          <w:sz w:val="22"/>
          <w:szCs w:val="22"/>
        </w:rPr>
      </w:pPr>
      <w:r>
        <w:rPr>
          <w:sz w:val="22"/>
          <w:szCs w:val="22"/>
        </w:rPr>
        <w:t xml:space="preserve">Dagsværkgrupperne er </w:t>
      </w:r>
      <w:proofErr w:type="spellStart"/>
      <w:r>
        <w:rPr>
          <w:sz w:val="22"/>
          <w:szCs w:val="22"/>
        </w:rPr>
        <w:t>OD´s</w:t>
      </w:r>
      <w:proofErr w:type="spellEnd"/>
      <w:r>
        <w:rPr>
          <w:sz w:val="22"/>
          <w:szCs w:val="22"/>
        </w:rPr>
        <w:t xml:space="preserve"> lokale ressourcepersoner, som sammen med undervisere og rektorer arbejder lokalt på landets ungdomsuddannelser, hvor de med afsæt i kampagnens produktioner oplyser om - og engagerer eleverne i samfundsmæssige- og globale problemstillinger. Via Dagsværksgrupperne får eleverne på ungdomsuddannelser og efterskoler i hele landet større motivation for og mod på at handle i solidaritet med unge rundt om i verden og i tråd med FN´s verdensmål. De får gennem støtte fra Operation Dagsværks sekretariat hjælp til at omsætte tanke til handling og via workshops får de værktøjer, som de konkret kan bruge til at understøtte deres engagement omkring årets kampagne. </w:t>
      </w:r>
    </w:p>
    <w:p w14:paraId="2AF32227" w14:textId="77777777" w:rsidR="004412B9" w:rsidRDefault="004412B9">
      <w:pPr>
        <w:rPr>
          <w:sz w:val="22"/>
          <w:szCs w:val="22"/>
        </w:rPr>
      </w:pPr>
    </w:p>
    <w:p w14:paraId="4C720783" w14:textId="77777777" w:rsidR="004412B9" w:rsidRDefault="00656035">
      <w:pPr>
        <w:rPr>
          <w:sz w:val="22"/>
          <w:szCs w:val="22"/>
        </w:rPr>
      </w:pPr>
      <w:proofErr w:type="spellStart"/>
      <w:r>
        <w:rPr>
          <w:sz w:val="22"/>
          <w:szCs w:val="22"/>
        </w:rPr>
        <w:t>OD’s</w:t>
      </w:r>
      <w:proofErr w:type="spellEnd"/>
      <w:r>
        <w:rPr>
          <w:sz w:val="22"/>
          <w:szCs w:val="22"/>
        </w:rPr>
        <w:t xml:space="preserve"> mangeårige erfaring med at organisere unge på ungdomsuddannelser og de deraf tilknyttede Dagsværksgrupper og samarbejder på ungdomsuddannelser fordelt i hele landet, sikrer de kontakter og den infrastruktur, som skaber rammerne for udrulningen af dette projekt. </w:t>
      </w:r>
    </w:p>
    <w:p w14:paraId="4D970228" w14:textId="77777777" w:rsidR="004412B9" w:rsidRDefault="004412B9">
      <w:pPr>
        <w:rPr>
          <w:sz w:val="22"/>
          <w:szCs w:val="22"/>
        </w:rPr>
      </w:pPr>
    </w:p>
    <w:p w14:paraId="353AA301" w14:textId="77777777" w:rsidR="004412B9" w:rsidRDefault="00656035">
      <w:pPr>
        <w:rPr>
          <w:sz w:val="22"/>
          <w:szCs w:val="22"/>
        </w:rPr>
      </w:pPr>
      <w:r>
        <w:rPr>
          <w:sz w:val="22"/>
          <w:szCs w:val="22"/>
        </w:rPr>
        <w:t>Nærværende projekt vil trække på vores mangeårige erfaring med at arbejde med ungdomsuddannelser som afsæt for at lave en målrettet indsats på en række skoler, hvor eleverne oplever frustration over manglende opbakning fra ledelse og lærere. Vores gode kontakt til mange skoler betyder samtidigt, at vi kan bringe gode erfaringer (</w:t>
      </w:r>
      <w:proofErr w:type="spellStart"/>
      <w:r>
        <w:rPr>
          <w:sz w:val="22"/>
          <w:szCs w:val="22"/>
        </w:rPr>
        <w:t>best</w:t>
      </w:r>
      <w:proofErr w:type="spellEnd"/>
      <w:r>
        <w:rPr>
          <w:sz w:val="22"/>
          <w:szCs w:val="22"/>
        </w:rPr>
        <w:t xml:space="preserve"> cases) i spil og gøre dem tydelige for andre og nye skoler. </w:t>
      </w:r>
    </w:p>
    <w:p w14:paraId="258C3B7A" w14:textId="77777777" w:rsidR="004412B9" w:rsidRDefault="004412B9">
      <w:pPr>
        <w:rPr>
          <w:sz w:val="22"/>
          <w:szCs w:val="22"/>
        </w:rPr>
      </w:pPr>
    </w:p>
    <w:p w14:paraId="0FD27032" w14:textId="77777777" w:rsidR="004412B9" w:rsidRDefault="004412B9">
      <w:pPr>
        <w:rPr>
          <w:sz w:val="22"/>
          <w:szCs w:val="22"/>
        </w:rPr>
      </w:pPr>
    </w:p>
    <w:p w14:paraId="1726DC79" w14:textId="77777777" w:rsidR="004412B9" w:rsidRDefault="004412B9">
      <w:pPr>
        <w:rPr>
          <w:sz w:val="22"/>
          <w:szCs w:val="22"/>
        </w:rPr>
      </w:pPr>
    </w:p>
    <w:p w14:paraId="48E4CB2C" w14:textId="77777777" w:rsidR="004412B9" w:rsidRDefault="004412B9">
      <w:pPr>
        <w:rPr>
          <w:sz w:val="22"/>
          <w:szCs w:val="22"/>
        </w:rPr>
      </w:pPr>
    </w:p>
    <w:p w14:paraId="0C534030" w14:textId="77777777" w:rsidR="004412B9" w:rsidRDefault="004412B9">
      <w:pPr>
        <w:rPr>
          <w:sz w:val="22"/>
          <w:szCs w:val="22"/>
        </w:rPr>
      </w:pPr>
    </w:p>
    <w:p w14:paraId="70D225CF" w14:textId="77777777" w:rsidR="004412B9" w:rsidRDefault="004412B9">
      <w:pPr>
        <w:rPr>
          <w:sz w:val="22"/>
          <w:szCs w:val="22"/>
        </w:rPr>
      </w:pPr>
    </w:p>
    <w:p w14:paraId="49017521" w14:textId="77777777" w:rsidR="004412B9" w:rsidRDefault="004412B9">
      <w:pPr>
        <w:rPr>
          <w:sz w:val="22"/>
          <w:szCs w:val="22"/>
        </w:rPr>
      </w:pPr>
    </w:p>
    <w:p w14:paraId="57F74170" w14:textId="77777777" w:rsidR="004412B9" w:rsidRDefault="004412B9">
      <w:pPr>
        <w:rPr>
          <w:sz w:val="22"/>
          <w:szCs w:val="22"/>
        </w:rPr>
      </w:pPr>
    </w:p>
    <w:p w14:paraId="43964658" w14:textId="77777777" w:rsidR="004412B9" w:rsidRDefault="004412B9">
      <w:pPr>
        <w:rPr>
          <w:sz w:val="22"/>
          <w:szCs w:val="22"/>
        </w:rPr>
      </w:pPr>
    </w:p>
    <w:p w14:paraId="771583F1" w14:textId="77777777" w:rsidR="004412B9" w:rsidRDefault="004412B9">
      <w:pPr>
        <w:rPr>
          <w:sz w:val="22"/>
          <w:szCs w:val="22"/>
        </w:rPr>
      </w:pPr>
    </w:p>
    <w:p w14:paraId="0F73BCEC" w14:textId="77777777" w:rsidR="004412B9" w:rsidRDefault="00656035">
      <w:pPr>
        <w:rPr>
          <w:sz w:val="22"/>
          <w:szCs w:val="22"/>
        </w:rPr>
      </w:pPr>
      <w:r>
        <w:rPr>
          <w:sz w:val="22"/>
          <w:szCs w:val="22"/>
        </w:rPr>
        <w:t xml:space="preserve">Tankerne bag projektet har været drøftet ad flere omgange i organisationen, men da indsatsen kræver en intensiv indsats og behov for at kunne dedikere tid hertil, har det ikke været muligt at lave en målrettet indsats for lærere og rektorer med de ressourcer (ansat personale), som OD pt. har til rådighed. Da indsatsen i projektet først og fremmest er knyttet op på menneskelige </w:t>
      </w:r>
      <w:proofErr w:type="gramStart"/>
      <w:r>
        <w:rPr>
          <w:sz w:val="22"/>
          <w:szCs w:val="22"/>
        </w:rPr>
        <w:t>ressourcer</w:t>
      </w:r>
      <w:proofErr w:type="gramEnd"/>
      <w:r>
        <w:rPr>
          <w:sz w:val="22"/>
          <w:szCs w:val="22"/>
        </w:rPr>
        <w:t xml:space="preserve"> udgør størstedelen af projektets budget timer til en projektleder, der kan dedikere sin tid til at udvikle og gennemføre aktiviteterne i projektet. Projektlederen vil have det overordnede ansvar for projektet. Han/hun vil i tæt samarbejde med </w:t>
      </w:r>
      <w:proofErr w:type="spellStart"/>
      <w:r>
        <w:rPr>
          <w:sz w:val="22"/>
          <w:szCs w:val="22"/>
        </w:rPr>
        <w:t>OD´s</w:t>
      </w:r>
      <w:proofErr w:type="spellEnd"/>
      <w:r>
        <w:rPr>
          <w:sz w:val="22"/>
          <w:szCs w:val="22"/>
        </w:rPr>
        <w:t xml:space="preserve"> øvrige sekretariat sikre koordinering og fremdrift i projektet såvel som synergi til </w:t>
      </w:r>
      <w:proofErr w:type="spellStart"/>
      <w:r>
        <w:rPr>
          <w:sz w:val="22"/>
          <w:szCs w:val="22"/>
        </w:rPr>
        <w:t>OD´s</w:t>
      </w:r>
      <w:proofErr w:type="spellEnd"/>
      <w:r>
        <w:rPr>
          <w:sz w:val="22"/>
          <w:szCs w:val="22"/>
        </w:rPr>
        <w:t xml:space="preserve"> andre igangværende indsatser. Projektlederens indsats vil sikre en målrettet lærer- og ledelsesindsats, som bidrager til øget globalt engagement hos centrale </w:t>
      </w:r>
      <w:proofErr w:type="spellStart"/>
      <w:r>
        <w:rPr>
          <w:sz w:val="22"/>
          <w:szCs w:val="22"/>
        </w:rPr>
        <w:t>stake-holders</w:t>
      </w:r>
      <w:proofErr w:type="spellEnd"/>
      <w:r>
        <w:rPr>
          <w:sz w:val="22"/>
          <w:szCs w:val="22"/>
        </w:rPr>
        <w:t xml:space="preserve"> ift. at sikre globalt engagement på landets ungdomsuddannelser og efterskoler. Projektet vil samtidigt understøtte udvikling af OD som organisation, idet der vil skabes øget viden om, hvordan lærere og ledere kan sikre, at skolerne bedst muligt understøtter unges globale engagement. </w:t>
      </w:r>
    </w:p>
    <w:p w14:paraId="662373B0" w14:textId="77777777" w:rsidR="004412B9" w:rsidRDefault="004412B9">
      <w:pPr>
        <w:pBdr>
          <w:top w:val="nil"/>
          <w:left w:val="nil"/>
          <w:bottom w:val="nil"/>
          <w:right w:val="nil"/>
          <w:between w:val="nil"/>
        </w:pBdr>
        <w:rPr>
          <w:sz w:val="22"/>
          <w:szCs w:val="22"/>
        </w:rPr>
      </w:pPr>
    </w:p>
    <w:p w14:paraId="791A0B7D" w14:textId="77777777" w:rsidR="004412B9" w:rsidRDefault="00656035">
      <w:pPr>
        <w:pBdr>
          <w:top w:val="nil"/>
          <w:left w:val="nil"/>
          <w:bottom w:val="nil"/>
          <w:right w:val="nil"/>
          <w:between w:val="nil"/>
        </w:pBdr>
        <w:rPr>
          <w:b/>
          <w:color w:val="000000"/>
        </w:rPr>
      </w:pPr>
      <w:r>
        <w:rPr>
          <w:b/>
        </w:rPr>
        <w:br/>
      </w:r>
      <w:r>
        <w:rPr>
          <w:b/>
          <w:color w:val="000000"/>
        </w:rPr>
        <w:t>3. Selve indsatsen (vores indsats)</w:t>
      </w:r>
    </w:p>
    <w:p w14:paraId="7737B178" w14:textId="77777777" w:rsidR="004412B9" w:rsidRDefault="00656035">
      <w:pPr>
        <w:rPr>
          <w:sz w:val="22"/>
          <w:szCs w:val="22"/>
        </w:rPr>
      </w:pPr>
      <w:r>
        <w:rPr>
          <w:sz w:val="22"/>
          <w:szCs w:val="22"/>
        </w:rPr>
        <w:br/>
        <w:t xml:space="preserve">I nærværende projekt fokuserer vi på lærere og rektorer på udvalgte skoler i hele landet som primær målgruppe. Via projektets aktiviteter får lærere og ledelse redskaber og opkvalificeres i at understøtte unges stillingtagen og lokale engagement i globale spørgsmål. </w:t>
      </w:r>
    </w:p>
    <w:p w14:paraId="2EA03A90" w14:textId="77777777" w:rsidR="004412B9" w:rsidRDefault="004412B9">
      <w:pPr>
        <w:rPr>
          <w:sz w:val="22"/>
          <w:szCs w:val="22"/>
        </w:rPr>
      </w:pPr>
    </w:p>
    <w:p w14:paraId="53F3646D" w14:textId="77777777" w:rsidR="004412B9" w:rsidRDefault="00656035">
      <w:pPr>
        <w:rPr>
          <w:sz w:val="22"/>
          <w:szCs w:val="22"/>
        </w:rPr>
      </w:pPr>
      <w:r>
        <w:rPr>
          <w:sz w:val="22"/>
          <w:szCs w:val="22"/>
        </w:rPr>
        <w:t xml:space="preserve">Som nævnt oplever vi på sekretariatet, at flere og flere grupper af elever henvender sig for at få hjælp til, hvordan de sikre ledelsens og lærernes opbakning til at udbrede engagementet i OD på deres skole. Nogle er nye skoler, som OD ikke tidligere har haft kontakt til, andre steder er der tale om nye kontaktlærere og/eller rektorer, som ikke har fået overleveret OD-erfaringer. Samtidigt oplever vi, at skoler, der gennem mange år har været engageret i OD, henvender sig, fordi de ikke længere har en </w:t>
      </w:r>
      <w:proofErr w:type="spellStart"/>
      <w:r>
        <w:rPr>
          <w:sz w:val="22"/>
          <w:szCs w:val="22"/>
        </w:rPr>
        <w:t>Dagvsærksgruppe</w:t>
      </w:r>
      <w:proofErr w:type="spellEnd"/>
      <w:r>
        <w:rPr>
          <w:sz w:val="22"/>
          <w:szCs w:val="22"/>
        </w:rPr>
        <w:t xml:space="preserve">, der kan organisere arbejdet omkring OD på skolen - denne udfordring er mest en dels en følge af </w:t>
      </w:r>
      <w:proofErr w:type="spellStart"/>
      <w:r>
        <w:rPr>
          <w:sz w:val="22"/>
          <w:szCs w:val="22"/>
        </w:rPr>
        <w:t>corona</w:t>
      </w:r>
      <w:proofErr w:type="spellEnd"/>
      <w:r>
        <w:rPr>
          <w:sz w:val="22"/>
          <w:szCs w:val="22"/>
        </w:rPr>
        <w:t xml:space="preserve">, hvor Dagsværksgrupperne grundet nedlukning ikke har fået overlevet til nye elever, og at alle erfaringer og historik dermed er forsvundet fra skolerne. På disse skoler har ledelsen og lærerne brug for støtte til, hvordan de får samlet en nye gruppe af elever, der kan bære OD videre på skolen. </w:t>
      </w:r>
    </w:p>
    <w:p w14:paraId="3B6099B1" w14:textId="77777777" w:rsidR="004412B9" w:rsidRDefault="004412B9">
      <w:pPr>
        <w:rPr>
          <w:sz w:val="22"/>
          <w:szCs w:val="22"/>
        </w:rPr>
      </w:pPr>
    </w:p>
    <w:p w14:paraId="03F4EAF4" w14:textId="77777777" w:rsidR="004412B9" w:rsidRDefault="00656035">
      <w:pPr>
        <w:rPr>
          <w:sz w:val="22"/>
          <w:szCs w:val="22"/>
        </w:rPr>
      </w:pPr>
      <w:r>
        <w:rPr>
          <w:sz w:val="22"/>
          <w:szCs w:val="22"/>
        </w:rPr>
        <w:t xml:space="preserve">Vi vil således i projektet tage udgangspunkt i de skoler, hvor vi ved, at der er elever, som har brug for hjælp til at opbygge rammer for at kunne udfolde deres engagement såvel som skoler, hvor ledelsen udviser </w:t>
      </w:r>
      <w:proofErr w:type="gramStart"/>
      <w:r>
        <w:rPr>
          <w:sz w:val="22"/>
          <w:szCs w:val="22"/>
        </w:rPr>
        <w:t>engagement</w:t>
      </w:r>
      <w:proofErr w:type="gramEnd"/>
      <w:r>
        <w:rPr>
          <w:sz w:val="22"/>
          <w:szCs w:val="22"/>
        </w:rPr>
        <w:t xml:space="preserve"> men mangler konkrete værktøjer til at genopbygge OD-engagementet på skolen.  </w:t>
      </w:r>
    </w:p>
    <w:p w14:paraId="65E64956" w14:textId="77777777" w:rsidR="004412B9" w:rsidRDefault="004412B9">
      <w:pPr>
        <w:rPr>
          <w:sz w:val="22"/>
          <w:szCs w:val="22"/>
        </w:rPr>
      </w:pPr>
    </w:p>
    <w:p w14:paraId="4E985902" w14:textId="77777777" w:rsidR="004412B9" w:rsidRDefault="00656035">
      <w:pPr>
        <w:rPr>
          <w:sz w:val="22"/>
          <w:szCs w:val="22"/>
        </w:rPr>
      </w:pPr>
      <w:r>
        <w:rPr>
          <w:sz w:val="22"/>
          <w:szCs w:val="22"/>
        </w:rPr>
        <w:t xml:space="preserve">Konkret vil vi via projektet nå lærere og rektorer på cirka 20 skoler i hele landet. De udvalgte skoler repræsenterer fire forskellige udfordringer, som projektet med en indsats tilpasset lærere og ledere på den enkelte skole, vil adressere. Lærere og ledere på følgende skoler vil indgå i projektet - de repræsenterer de fire udfordringer, som de resterende skoler udvælges på baggrund af: </w:t>
      </w:r>
    </w:p>
    <w:p w14:paraId="459B89BA" w14:textId="77777777" w:rsidR="004412B9" w:rsidRDefault="004412B9">
      <w:pPr>
        <w:rPr>
          <w:sz w:val="22"/>
          <w:szCs w:val="22"/>
        </w:rPr>
      </w:pPr>
    </w:p>
    <w:p w14:paraId="7AFF82E7" w14:textId="11A6F186" w:rsidR="004412B9" w:rsidRDefault="00656035">
      <w:pPr>
        <w:numPr>
          <w:ilvl w:val="0"/>
          <w:numId w:val="4"/>
        </w:numPr>
        <w:rPr>
          <w:sz w:val="22"/>
          <w:szCs w:val="22"/>
        </w:rPr>
      </w:pPr>
      <w:r>
        <w:rPr>
          <w:i/>
          <w:sz w:val="22"/>
          <w:szCs w:val="22"/>
        </w:rPr>
        <w:t xml:space="preserve">Manglende opbakning fra ledelse og lærere: </w:t>
      </w:r>
      <w:r>
        <w:rPr>
          <w:sz w:val="22"/>
          <w:szCs w:val="22"/>
        </w:rPr>
        <w:t xml:space="preserve">Sukkertoppen Gymnasium i København har en gruppe elever, som er </w:t>
      </w:r>
      <w:proofErr w:type="gramStart"/>
      <w:r>
        <w:rPr>
          <w:sz w:val="22"/>
          <w:szCs w:val="22"/>
        </w:rPr>
        <w:t>super engagerede</w:t>
      </w:r>
      <w:proofErr w:type="gramEnd"/>
      <w:r>
        <w:rPr>
          <w:sz w:val="22"/>
          <w:szCs w:val="22"/>
        </w:rPr>
        <w:t xml:space="preserve"> og har en masse idéer ift., hvordan de vil udbrede kendskab til udviklingsarbejde og engagere skolens elever i globale udfordringer. De oplever en ledelse, som ikke bakker dem op, hvilket besværliggør deres arbejde. De har rettet henvendelse til OD for at få hjælp til, hvordan de får involveret lærere og ledelse.  </w:t>
      </w:r>
      <w:r>
        <w:rPr>
          <w:sz w:val="22"/>
          <w:szCs w:val="22"/>
        </w:rPr>
        <w:br/>
      </w:r>
      <w:r>
        <w:rPr>
          <w:sz w:val="22"/>
          <w:szCs w:val="22"/>
        </w:rPr>
        <w:br/>
      </w:r>
      <w:r w:rsidR="00B56ED3">
        <w:rPr>
          <w:sz w:val="22"/>
          <w:szCs w:val="22"/>
        </w:rPr>
        <w:br/>
      </w:r>
      <w:r>
        <w:rPr>
          <w:sz w:val="22"/>
          <w:szCs w:val="22"/>
        </w:rPr>
        <w:br/>
      </w:r>
      <w:r>
        <w:rPr>
          <w:sz w:val="22"/>
          <w:szCs w:val="22"/>
        </w:rPr>
        <w:lastRenderedPageBreak/>
        <w:br/>
      </w:r>
    </w:p>
    <w:p w14:paraId="374DCC0F" w14:textId="77777777" w:rsidR="004412B9" w:rsidRDefault="00656035">
      <w:pPr>
        <w:numPr>
          <w:ilvl w:val="0"/>
          <w:numId w:val="4"/>
        </w:numPr>
        <w:rPr>
          <w:sz w:val="22"/>
          <w:szCs w:val="22"/>
        </w:rPr>
      </w:pPr>
      <w:r>
        <w:rPr>
          <w:i/>
          <w:sz w:val="22"/>
          <w:szCs w:val="22"/>
        </w:rPr>
        <w:t xml:space="preserve">Manglende kendskab fra ledelse og lærere: </w:t>
      </w:r>
      <w:r>
        <w:rPr>
          <w:sz w:val="22"/>
          <w:szCs w:val="22"/>
        </w:rPr>
        <w:t xml:space="preserve"> Thy-Mors VUC - HF Imagine og HTX Skjern har ikke tidligere deltaget i OD. Der er på begge skoler elevgrupper, som ønsker at bruge OD som afsæt for at skabe et øget globalt engagement på skolen. Hverken ledelse eller lærere på de to skoler kender til OD, og eleverne har ytret behov for opbakning til at få indarbejdet OD på skolerne. </w:t>
      </w:r>
    </w:p>
    <w:p w14:paraId="3E9A23E8" w14:textId="77777777" w:rsidR="004412B9" w:rsidRDefault="00656035">
      <w:pPr>
        <w:numPr>
          <w:ilvl w:val="0"/>
          <w:numId w:val="4"/>
        </w:numPr>
        <w:rPr>
          <w:sz w:val="22"/>
          <w:szCs w:val="22"/>
        </w:rPr>
      </w:pPr>
      <w:r>
        <w:rPr>
          <w:i/>
          <w:sz w:val="22"/>
          <w:szCs w:val="22"/>
        </w:rPr>
        <w:t>Manglende viden om hvordan Dagsværksgrupper etableres og drives:</w:t>
      </w:r>
      <w:r>
        <w:rPr>
          <w:sz w:val="22"/>
          <w:szCs w:val="22"/>
        </w:rPr>
        <w:t xml:space="preserve"> Kalundborg Gymnasium har i en del år deltaget i OD. På grund af </w:t>
      </w:r>
      <w:proofErr w:type="spellStart"/>
      <w:r>
        <w:rPr>
          <w:sz w:val="22"/>
          <w:szCs w:val="22"/>
        </w:rPr>
        <w:t>corona</w:t>
      </w:r>
      <w:proofErr w:type="spellEnd"/>
      <w:r>
        <w:rPr>
          <w:sz w:val="22"/>
          <w:szCs w:val="22"/>
        </w:rPr>
        <w:t xml:space="preserve"> og den deraf følgende manglende overlevering er elev-engagementet på skolen smuldret. Ledelsen vil gerne bruge OD som fundament for at udbrede kendskabet til udviklingsarbejde og understøtte globalt engagement blandt eleverne, men mangler viden om, hvordan en Dagsværksgruppe etableres og drives. </w:t>
      </w:r>
    </w:p>
    <w:p w14:paraId="3A60478F" w14:textId="77777777" w:rsidR="004412B9" w:rsidRDefault="00656035">
      <w:pPr>
        <w:numPr>
          <w:ilvl w:val="0"/>
          <w:numId w:val="4"/>
        </w:numPr>
        <w:rPr>
          <w:sz w:val="22"/>
          <w:szCs w:val="22"/>
        </w:rPr>
      </w:pPr>
      <w:r>
        <w:rPr>
          <w:i/>
          <w:sz w:val="22"/>
          <w:szCs w:val="22"/>
        </w:rPr>
        <w:t>Efterskolelæreres rolle i OD</w:t>
      </w:r>
      <w:r>
        <w:rPr>
          <w:sz w:val="22"/>
          <w:szCs w:val="22"/>
        </w:rPr>
        <w:t xml:space="preserve">: På Mellerup og Tommerup efterskole vil man gerne bruge OD som afsæt til at engagere unge i deres omverden. Eftersom hele gruppen af eleverne årligt udskiftes på efterskoler, er det ikke muligt som på ungdomsuddannelser at overlevering omkring OD sker fra en elevårgang til en anden. Lærerne spiller derfor en central rolle ift. at sikre kontinuitet, og må derfor her udfylde en anden rolle, end det er tilfældet på ungdomsuddannelserne. Begge skoler har ytret behov for direkte sparring og hjælp fra OD ift. at udfylde opgaven. </w:t>
      </w:r>
    </w:p>
    <w:p w14:paraId="1AA60F58" w14:textId="77777777" w:rsidR="004412B9" w:rsidRDefault="004412B9">
      <w:pPr>
        <w:rPr>
          <w:sz w:val="22"/>
          <w:szCs w:val="22"/>
        </w:rPr>
      </w:pPr>
    </w:p>
    <w:p w14:paraId="6FA76700" w14:textId="77777777" w:rsidR="004412B9" w:rsidRDefault="00656035">
      <w:pPr>
        <w:rPr>
          <w:sz w:val="22"/>
          <w:szCs w:val="22"/>
        </w:rPr>
      </w:pPr>
      <w:r>
        <w:rPr>
          <w:sz w:val="22"/>
          <w:szCs w:val="22"/>
        </w:rPr>
        <w:t xml:space="preserve">De skoler, der udgør målgruppen i nærværende projekt, kan for hovedpartens vedkommende kategoriseres som værende nederst i “engagements-pyramiden” som observerende og vil med indsatsen i projektet rykkes op af engagement-pyramiden til at “eje”, hvor målet er at lærere og rektorer, som nås med projektet, dermed kan indtage en aktiv rolle i relation til at nå nye målgrupper i form af nye elever, der med bedre rammer for globalt engagement involveres i den oplysning, stillingtagen og handling, som er udgangspunktet for </w:t>
      </w:r>
      <w:proofErr w:type="spellStart"/>
      <w:r>
        <w:rPr>
          <w:sz w:val="22"/>
          <w:szCs w:val="22"/>
        </w:rPr>
        <w:t>OD´s</w:t>
      </w:r>
      <w:proofErr w:type="spellEnd"/>
      <w:r>
        <w:rPr>
          <w:sz w:val="22"/>
          <w:szCs w:val="22"/>
        </w:rPr>
        <w:t xml:space="preserve"> arbejde. </w:t>
      </w:r>
    </w:p>
    <w:p w14:paraId="04276882" w14:textId="77777777" w:rsidR="004412B9" w:rsidRDefault="004412B9">
      <w:pPr>
        <w:spacing w:line="259" w:lineRule="auto"/>
        <w:rPr>
          <w:sz w:val="22"/>
          <w:szCs w:val="22"/>
        </w:rPr>
      </w:pPr>
    </w:p>
    <w:p w14:paraId="76E1004A" w14:textId="77777777" w:rsidR="004412B9" w:rsidRDefault="00656035">
      <w:pPr>
        <w:spacing w:line="259" w:lineRule="auto"/>
        <w:rPr>
          <w:sz w:val="22"/>
          <w:szCs w:val="22"/>
        </w:rPr>
      </w:pPr>
      <w:r>
        <w:rPr>
          <w:sz w:val="22"/>
          <w:szCs w:val="22"/>
        </w:rPr>
        <w:t xml:space="preserve">Projektets konkrete resultater er således at skabe større globalt engagement hos lærere og rektorer på 20 skoler. Med lærere og rektorer som </w:t>
      </w:r>
      <w:proofErr w:type="spellStart"/>
      <w:r>
        <w:rPr>
          <w:sz w:val="22"/>
          <w:szCs w:val="22"/>
        </w:rPr>
        <w:t>gate-keepers</w:t>
      </w:r>
      <w:proofErr w:type="spellEnd"/>
      <w:r>
        <w:rPr>
          <w:sz w:val="22"/>
          <w:szCs w:val="22"/>
        </w:rPr>
        <w:t xml:space="preserve"> og deres centrale funktion ift. at understøtte unges mulighed for at engagere sig i globale problemstillinger via deres ungdomsuddannelse, vil projektet danne afsæt i en langvarig </w:t>
      </w:r>
      <w:proofErr w:type="spellStart"/>
      <w:r>
        <w:rPr>
          <w:sz w:val="22"/>
          <w:szCs w:val="22"/>
        </w:rPr>
        <w:t>impact</w:t>
      </w:r>
      <w:proofErr w:type="spellEnd"/>
      <w:r>
        <w:rPr>
          <w:sz w:val="22"/>
          <w:szCs w:val="22"/>
        </w:rPr>
        <w:t xml:space="preserve">, hvor fundamentet for unges engagement i udviklingsarbejde, globale problemstillinger og Verdensmål øges med det resultat, at flere unge vil blive engageret i globale problemstillinger og dermed rykkes op af engagements-stigen. Således understøtter projektet, at der skabes en varig forskel på de udvalgte uddannelsesinstitutioner over tid, hvor OD qua vores organisering sikrer, at disse ændringer gribes og understøttes fremadrettet. </w:t>
      </w:r>
    </w:p>
    <w:p w14:paraId="30D51883" w14:textId="77777777" w:rsidR="004412B9" w:rsidRDefault="004412B9">
      <w:pPr>
        <w:spacing w:line="259" w:lineRule="auto"/>
        <w:rPr>
          <w:sz w:val="22"/>
          <w:szCs w:val="22"/>
        </w:rPr>
      </w:pPr>
    </w:p>
    <w:p w14:paraId="7A1A165A" w14:textId="77777777" w:rsidR="004412B9" w:rsidRDefault="004412B9">
      <w:pPr>
        <w:spacing w:line="259" w:lineRule="auto"/>
        <w:rPr>
          <w:b/>
          <w:sz w:val="22"/>
          <w:szCs w:val="22"/>
        </w:rPr>
      </w:pPr>
    </w:p>
    <w:p w14:paraId="0B799765" w14:textId="77777777" w:rsidR="00651CF0" w:rsidRDefault="00651CF0">
      <w:pPr>
        <w:rPr>
          <w:b/>
          <w:sz w:val="22"/>
          <w:szCs w:val="22"/>
        </w:rPr>
      </w:pPr>
      <w:r>
        <w:rPr>
          <w:b/>
          <w:sz w:val="22"/>
          <w:szCs w:val="22"/>
        </w:rPr>
        <w:br w:type="page"/>
      </w:r>
    </w:p>
    <w:p w14:paraId="55D886CF" w14:textId="52B1B01E" w:rsidR="004412B9" w:rsidRDefault="00651CF0">
      <w:pPr>
        <w:spacing w:line="259" w:lineRule="auto"/>
        <w:rPr>
          <w:b/>
          <w:sz w:val="22"/>
          <w:szCs w:val="22"/>
        </w:rPr>
      </w:pPr>
      <w:r>
        <w:rPr>
          <w:b/>
          <w:sz w:val="22"/>
          <w:szCs w:val="22"/>
        </w:rPr>
        <w:lastRenderedPageBreak/>
        <w:br/>
      </w:r>
      <w:r w:rsidR="00656035">
        <w:rPr>
          <w:b/>
          <w:sz w:val="22"/>
          <w:szCs w:val="22"/>
        </w:rPr>
        <w:t>Planlægning og metoder</w:t>
      </w:r>
    </w:p>
    <w:p w14:paraId="6EB8A6D0" w14:textId="77777777" w:rsidR="004412B9" w:rsidRDefault="00656035">
      <w:pPr>
        <w:rPr>
          <w:sz w:val="22"/>
          <w:szCs w:val="22"/>
        </w:rPr>
      </w:pPr>
      <w:r>
        <w:rPr>
          <w:sz w:val="22"/>
          <w:szCs w:val="22"/>
        </w:rPr>
        <w:br/>
        <w:t xml:space="preserve">Med community </w:t>
      </w:r>
      <w:proofErr w:type="spellStart"/>
      <w:r>
        <w:rPr>
          <w:sz w:val="22"/>
          <w:szCs w:val="22"/>
        </w:rPr>
        <w:t>organizing</w:t>
      </w:r>
      <w:proofErr w:type="spellEnd"/>
      <w:r>
        <w:rPr>
          <w:sz w:val="22"/>
          <w:szCs w:val="22"/>
        </w:rPr>
        <w:t xml:space="preserve"> som metodisk afsæt for projektet har vi fokus på at bygge fællesskaber og styrke OD som bevægelse. Metodens styrke er netop opbygningen af forpligtende lokale fællesskaber baseret på langsigtet </w:t>
      </w:r>
      <w:proofErr w:type="spellStart"/>
      <w:r>
        <w:rPr>
          <w:sz w:val="22"/>
          <w:szCs w:val="22"/>
        </w:rPr>
        <w:t>relationsopbygning</w:t>
      </w:r>
      <w:proofErr w:type="spellEnd"/>
      <w:r>
        <w:rPr>
          <w:sz w:val="22"/>
          <w:szCs w:val="22"/>
        </w:rPr>
        <w:t xml:space="preserve">, hvor vi identificerer og organiserer lærere og rektorer fra landets ungdomsuddannelser og efterskoler - så de kan bakke op og skabe gunstige rammer for at skabe øget viden om udviklingsproblematikker og globale forhold som afsæt for at få flere unge til aktivt at involvere og engagere sig i udviklingen af lokale indsatser. Målet med projektet er således at styrke lærere og ledere på ungdomsuddannelser og efterskolers globale engagementet, så de kan yde opbakning til unges arbejde med udviklingsproblematikker. </w:t>
      </w:r>
      <w:r>
        <w:rPr>
          <w:sz w:val="22"/>
          <w:szCs w:val="22"/>
        </w:rPr>
        <w:br/>
      </w:r>
    </w:p>
    <w:p w14:paraId="3CE45DD1" w14:textId="77777777" w:rsidR="004412B9" w:rsidRDefault="00656035">
      <w:pPr>
        <w:rPr>
          <w:sz w:val="22"/>
          <w:szCs w:val="22"/>
        </w:rPr>
      </w:pPr>
      <w:r>
        <w:rPr>
          <w:sz w:val="22"/>
          <w:szCs w:val="22"/>
        </w:rPr>
        <w:t>Projektet vil blive gennemført med en intensiv indsats i foråret 2022 (medio januar - juni). Vores erfaring viser, at denne periode er den bedste ift. at få skoler til at tænke i nye indsatser, idet de fleste uddannelsesinstitutioner planlægger kommende skoleår i maj-juni.</w:t>
      </w:r>
    </w:p>
    <w:p w14:paraId="1FEFF644" w14:textId="77777777" w:rsidR="004412B9" w:rsidRDefault="004412B9">
      <w:pPr>
        <w:rPr>
          <w:sz w:val="22"/>
          <w:szCs w:val="22"/>
        </w:rPr>
      </w:pPr>
    </w:p>
    <w:p w14:paraId="53C7524A" w14:textId="77777777" w:rsidR="004412B9" w:rsidRDefault="004412B9">
      <w:pPr>
        <w:rPr>
          <w:i/>
          <w:sz w:val="22"/>
          <w:szCs w:val="22"/>
        </w:rPr>
      </w:pPr>
    </w:p>
    <w:p w14:paraId="20ACB494" w14:textId="77777777" w:rsidR="004412B9" w:rsidRDefault="00656035">
      <w:pPr>
        <w:rPr>
          <w:sz w:val="22"/>
          <w:szCs w:val="22"/>
        </w:rPr>
      </w:pPr>
      <w:r>
        <w:rPr>
          <w:i/>
          <w:sz w:val="22"/>
          <w:szCs w:val="22"/>
        </w:rPr>
        <w:t>Helt overordnet vil indsatsen være struktureret i følgende tre faser:</w:t>
      </w:r>
      <w:r>
        <w:rPr>
          <w:sz w:val="22"/>
          <w:szCs w:val="22"/>
        </w:rPr>
        <w:t xml:space="preserve"> </w:t>
      </w:r>
    </w:p>
    <w:p w14:paraId="1C98677C" w14:textId="77777777" w:rsidR="004412B9" w:rsidRDefault="004412B9">
      <w:pPr>
        <w:rPr>
          <w:sz w:val="22"/>
          <w:szCs w:val="22"/>
        </w:rPr>
      </w:pPr>
    </w:p>
    <w:tbl>
      <w:tblPr>
        <w:tblStyle w:val="a"/>
        <w:tblW w:w="963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6"/>
        <w:gridCol w:w="4816"/>
      </w:tblGrid>
      <w:tr w:rsidR="004412B9" w14:paraId="367B9BC7" w14:textId="77777777">
        <w:tc>
          <w:tcPr>
            <w:tcW w:w="4816" w:type="dxa"/>
            <w:shd w:val="clear" w:color="auto" w:fill="auto"/>
            <w:tcMar>
              <w:top w:w="100" w:type="dxa"/>
              <w:left w:w="100" w:type="dxa"/>
              <w:bottom w:w="100" w:type="dxa"/>
              <w:right w:w="100" w:type="dxa"/>
            </w:tcMar>
          </w:tcPr>
          <w:p w14:paraId="1DC6D219" w14:textId="77777777" w:rsidR="004412B9" w:rsidRDefault="00656035">
            <w:pPr>
              <w:rPr>
                <w:b/>
                <w:sz w:val="22"/>
                <w:szCs w:val="22"/>
              </w:rPr>
            </w:pPr>
            <w:r>
              <w:rPr>
                <w:b/>
                <w:sz w:val="22"/>
                <w:szCs w:val="22"/>
              </w:rPr>
              <w:t xml:space="preserve">Fase 1: </w:t>
            </w:r>
          </w:p>
          <w:p w14:paraId="6F76B896" w14:textId="77777777" w:rsidR="004412B9" w:rsidRDefault="00656035">
            <w:pPr>
              <w:rPr>
                <w:i/>
                <w:sz w:val="22"/>
                <w:szCs w:val="22"/>
              </w:rPr>
            </w:pPr>
            <w:r>
              <w:rPr>
                <w:i/>
                <w:sz w:val="22"/>
                <w:szCs w:val="22"/>
              </w:rPr>
              <w:t>Medio januar - februar</w:t>
            </w:r>
          </w:p>
        </w:tc>
        <w:tc>
          <w:tcPr>
            <w:tcW w:w="4816" w:type="dxa"/>
            <w:shd w:val="clear" w:color="auto" w:fill="auto"/>
            <w:tcMar>
              <w:top w:w="100" w:type="dxa"/>
              <w:left w:w="100" w:type="dxa"/>
              <w:bottom w:w="100" w:type="dxa"/>
              <w:right w:w="100" w:type="dxa"/>
            </w:tcMar>
          </w:tcPr>
          <w:p w14:paraId="3894327A" w14:textId="77777777" w:rsidR="004412B9" w:rsidRDefault="00656035">
            <w:pPr>
              <w:numPr>
                <w:ilvl w:val="0"/>
                <w:numId w:val="6"/>
              </w:numPr>
              <w:rPr>
                <w:sz w:val="22"/>
                <w:szCs w:val="22"/>
              </w:rPr>
            </w:pPr>
            <w:r>
              <w:rPr>
                <w:sz w:val="22"/>
                <w:szCs w:val="22"/>
              </w:rPr>
              <w:t>Udvikling af koncepter for møder, workshops og webinarer</w:t>
            </w:r>
          </w:p>
          <w:p w14:paraId="28614006" w14:textId="77777777" w:rsidR="004412B9" w:rsidRDefault="00656035">
            <w:pPr>
              <w:numPr>
                <w:ilvl w:val="0"/>
                <w:numId w:val="6"/>
              </w:numPr>
              <w:rPr>
                <w:sz w:val="22"/>
                <w:szCs w:val="22"/>
              </w:rPr>
            </w:pPr>
            <w:r>
              <w:rPr>
                <w:sz w:val="22"/>
                <w:szCs w:val="22"/>
              </w:rPr>
              <w:t>Opsamling af erfaringer og involvering af skoler (</w:t>
            </w:r>
            <w:proofErr w:type="spellStart"/>
            <w:r>
              <w:rPr>
                <w:sz w:val="22"/>
                <w:szCs w:val="22"/>
              </w:rPr>
              <w:t>best</w:t>
            </w:r>
            <w:proofErr w:type="spellEnd"/>
            <w:r>
              <w:rPr>
                <w:sz w:val="22"/>
                <w:szCs w:val="22"/>
              </w:rPr>
              <w:t xml:space="preserve"> cases) </w:t>
            </w:r>
          </w:p>
          <w:p w14:paraId="35E1E785" w14:textId="77777777" w:rsidR="004412B9" w:rsidRDefault="00656035">
            <w:pPr>
              <w:numPr>
                <w:ilvl w:val="0"/>
                <w:numId w:val="6"/>
              </w:numPr>
              <w:rPr>
                <w:sz w:val="22"/>
                <w:szCs w:val="22"/>
              </w:rPr>
            </w:pPr>
            <w:r>
              <w:rPr>
                <w:sz w:val="22"/>
                <w:szCs w:val="22"/>
              </w:rPr>
              <w:t xml:space="preserve">Kontakt til skoler, der skal indgå i projektet. </w:t>
            </w:r>
          </w:p>
        </w:tc>
      </w:tr>
      <w:tr w:rsidR="004412B9" w14:paraId="5600A63A" w14:textId="77777777">
        <w:tc>
          <w:tcPr>
            <w:tcW w:w="4816" w:type="dxa"/>
            <w:shd w:val="clear" w:color="auto" w:fill="auto"/>
            <w:tcMar>
              <w:top w:w="100" w:type="dxa"/>
              <w:left w:w="100" w:type="dxa"/>
              <w:bottom w:w="100" w:type="dxa"/>
              <w:right w:w="100" w:type="dxa"/>
            </w:tcMar>
          </w:tcPr>
          <w:p w14:paraId="3F13FF8E" w14:textId="77777777" w:rsidR="004412B9" w:rsidRDefault="00656035">
            <w:pPr>
              <w:rPr>
                <w:i/>
                <w:sz w:val="22"/>
                <w:szCs w:val="22"/>
              </w:rPr>
            </w:pPr>
            <w:r>
              <w:rPr>
                <w:b/>
                <w:sz w:val="22"/>
                <w:szCs w:val="22"/>
              </w:rPr>
              <w:t xml:space="preserve">Fase 2: </w:t>
            </w:r>
            <w:r>
              <w:rPr>
                <w:sz w:val="22"/>
                <w:szCs w:val="22"/>
              </w:rPr>
              <w:br/>
            </w:r>
            <w:r>
              <w:rPr>
                <w:i/>
                <w:sz w:val="22"/>
                <w:szCs w:val="22"/>
              </w:rPr>
              <w:t>Marts-april</w:t>
            </w:r>
          </w:p>
          <w:p w14:paraId="7D3FB164" w14:textId="77777777" w:rsidR="004412B9" w:rsidRDefault="004412B9">
            <w:pPr>
              <w:widowControl w:val="0"/>
              <w:pBdr>
                <w:top w:val="nil"/>
                <w:left w:val="nil"/>
                <w:bottom w:val="nil"/>
                <w:right w:val="nil"/>
                <w:between w:val="nil"/>
              </w:pBdr>
              <w:rPr>
                <w:sz w:val="22"/>
                <w:szCs w:val="22"/>
              </w:rPr>
            </w:pPr>
          </w:p>
        </w:tc>
        <w:tc>
          <w:tcPr>
            <w:tcW w:w="4816" w:type="dxa"/>
            <w:shd w:val="clear" w:color="auto" w:fill="auto"/>
            <w:tcMar>
              <w:top w:w="100" w:type="dxa"/>
              <w:left w:w="100" w:type="dxa"/>
              <w:bottom w:w="100" w:type="dxa"/>
              <w:right w:w="100" w:type="dxa"/>
            </w:tcMar>
          </w:tcPr>
          <w:p w14:paraId="0F853C1F" w14:textId="77777777" w:rsidR="004412B9" w:rsidRDefault="00656035">
            <w:pPr>
              <w:numPr>
                <w:ilvl w:val="0"/>
                <w:numId w:val="3"/>
              </w:numPr>
              <w:rPr>
                <w:sz w:val="22"/>
                <w:szCs w:val="22"/>
              </w:rPr>
            </w:pPr>
            <w:r>
              <w:rPr>
                <w:sz w:val="22"/>
                <w:szCs w:val="22"/>
              </w:rPr>
              <w:t>Implementere aktiviteter i form af møder, workshops og webinarer.</w:t>
            </w:r>
          </w:p>
          <w:p w14:paraId="05602F3B" w14:textId="77777777" w:rsidR="004412B9" w:rsidRDefault="00656035">
            <w:pPr>
              <w:numPr>
                <w:ilvl w:val="0"/>
                <w:numId w:val="3"/>
              </w:numPr>
              <w:rPr>
                <w:sz w:val="22"/>
                <w:szCs w:val="22"/>
              </w:rPr>
            </w:pPr>
            <w:r>
              <w:rPr>
                <w:sz w:val="22"/>
                <w:szCs w:val="22"/>
              </w:rPr>
              <w:t xml:space="preserve">Påbegynde udvikling af drejebog. </w:t>
            </w:r>
          </w:p>
        </w:tc>
      </w:tr>
      <w:tr w:rsidR="004412B9" w14:paraId="6F0AFF45" w14:textId="77777777">
        <w:tc>
          <w:tcPr>
            <w:tcW w:w="4816" w:type="dxa"/>
            <w:shd w:val="clear" w:color="auto" w:fill="auto"/>
            <w:tcMar>
              <w:top w:w="100" w:type="dxa"/>
              <w:left w:w="100" w:type="dxa"/>
              <w:bottom w:w="100" w:type="dxa"/>
              <w:right w:w="100" w:type="dxa"/>
            </w:tcMar>
          </w:tcPr>
          <w:p w14:paraId="71F5D6F5" w14:textId="77777777" w:rsidR="004412B9" w:rsidRDefault="00656035">
            <w:pPr>
              <w:widowControl w:val="0"/>
              <w:pBdr>
                <w:top w:val="nil"/>
                <w:left w:val="nil"/>
                <w:bottom w:val="nil"/>
                <w:right w:val="nil"/>
                <w:between w:val="nil"/>
              </w:pBdr>
              <w:rPr>
                <w:b/>
                <w:sz w:val="22"/>
                <w:szCs w:val="22"/>
              </w:rPr>
            </w:pPr>
            <w:r>
              <w:rPr>
                <w:b/>
                <w:sz w:val="22"/>
                <w:szCs w:val="22"/>
              </w:rPr>
              <w:t xml:space="preserve">Fase 3: </w:t>
            </w:r>
          </w:p>
          <w:p w14:paraId="7F4477AD" w14:textId="77777777" w:rsidR="004412B9" w:rsidRDefault="00656035">
            <w:pPr>
              <w:widowControl w:val="0"/>
              <w:pBdr>
                <w:top w:val="nil"/>
                <w:left w:val="nil"/>
                <w:bottom w:val="nil"/>
                <w:right w:val="nil"/>
                <w:between w:val="nil"/>
              </w:pBdr>
              <w:rPr>
                <w:i/>
                <w:sz w:val="22"/>
                <w:szCs w:val="22"/>
              </w:rPr>
            </w:pPr>
            <w:r>
              <w:rPr>
                <w:i/>
                <w:sz w:val="22"/>
                <w:szCs w:val="22"/>
              </w:rPr>
              <w:t>Maj</w:t>
            </w:r>
          </w:p>
        </w:tc>
        <w:tc>
          <w:tcPr>
            <w:tcW w:w="4816" w:type="dxa"/>
            <w:shd w:val="clear" w:color="auto" w:fill="auto"/>
            <w:tcMar>
              <w:top w:w="100" w:type="dxa"/>
              <w:left w:w="100" w:type="dxa"/>
              <w:bottom w:w="100" w:type="dxa"/>
              <w:right w:w="100" w:type="dxa"/>
            </w:tcMar>
          </w:tcPr>
          <w:p w14:paraId="00B01FAA" w14:textId="77777777" w:rsidR="004412B9" w:rsidRDefault="00656035">
            <w:pPr>
              <w:numPr>
                <w:ilvl w:val="0"/>
                <w:numId w:val="5"/>
              </w:numPr>
              <w:rPr>
                <w:sz w:val="22"/>
                <w:szCs w:val="22"/>
              </w:rPr>
            </w:pPr>
            <w:r>
              <w:rPr>
                <w:sz w:val="22"/>
                <w:szCs w:val="22"/>
              </w:rPr>
              <w:t xml:space="preserve">Færdiggøre drejebog på baggrund af erfaringer ifm. afholdelse af møder, workshops og webinarer </w:t>
            </w:r>
          </w:p>
          <w:p w14:paraId="7FBB5AF3" w14:textId="77777777" w:rsidR="004412B9" w:rsidRDefault="00656035">
            <w:pPr>
              <w:numPr>
                <w:ilvl w:val="0"/>
                <w:numId w:val="5"/>
              </w:numPr>
              <w:rPr>
                <w:sz w:val="22"/>
                <w:szCs w:val="22"/>
              </w:rPr>
            </w:pPr>
            <w:r>
              <w:rPr>
                <w:sz w:val="22"/>
                <w:szCs w:val="22"/>
              </w:rPr>
              <w:t xml:space="preserve">Opfølgning med skoler og afklaring af samarbejde fremadrettet. </w:t>
            </w:r>
          </w:p>
          <w:p w14:paraId="519D2433" w14:textId="77777777" w:rsidR="004412B9" w:rsidRDefault="00656035">
            <w:pPr>
              <w:numPr>
                <w:ilvl w:val="0"/>
                <w:numId w:val="5"/>
              </w:numPr>
              <w:rPr>
                <w:sz w:val="22"/>
                <w:szCs w:val="22"/>
              </w:rPr>
            </w:pPr>
            <w:r>
              <w:rPr>
                <w:sz w:val="22"/>
                <w:szCs w:val="22"/>
              </w:rPr>
              <w:t>Opbygning af netværk for lærere</w:t>
            </w:r>
          </w:p>
          <w:p w14:paraId="14828A94" w14:textId="77777777" w:rsidR="004412B9" w:rsidRDefault="00656035">
            <w:pPr>
              <w:numPr>
                <w:ilvl w:val="0"/>
                <w:numId w:val="5"/>
              </w:numPr>
              <w:rPr>
                <w:sz w:val="22"/>
                <w:szCs w:val="22"/>
              </w:rPr>
            </w:pPr>
            <w:r>
              <w:rPr>
                <w:sz w:val="22"/>
                <w:szCs w:val="22"/>
              </w:rPr>
              <w:t xml:space="preserve">Formidling af gode erfaringer fra projektet og lancering af drejebog via </w:t>
            </w:r>
            <w:proofErr w:type="spellStart"/>
            <w:r>
              <w:rPr>
                <w:sz w:val="22"/>
                <w:szCs w:val="22"/>
              </w:rPr>
              <w:t>OD´s</w:t>
            </w:r>
            <w:proofErr w:type="spellEnd"/>
            <w:r>
              <w:rPr>
                <w:sz w:val="22"/>
                <w:szCs w:val="22"/>
              </w:rPr>
              <w:t xml:space="preserve"> kontakter og SoMe.</w:t>
            </w:r>
          </w:p>
        </w:tc>
      </w:tr>
    </w:tbl>
    <w:p w14:paraId="13EFDA0D" w14:textId="77777777" w:rsidR="004412B9" w:rsidRDefault="004412B9">
      <w:pPr>
        <w:rPr>
          <w:sz w:val="22"/>
          <w:szCs w:val="22"/>
        </w:rPr>
      </w:pPr>
    </w:p>
    <w:p w14:paraId="738CF26C" w14:textId="77777777" w:rsidR="004412B9" w:rsidRDefault="004412B9">
      <w:pPr>
        <w:rPr>
          <w:sz w:val="22"/>
          <w:szCs w:val="22"/>
        </w:rPr>
      </w:pPr>
    </w:p>
    <w:p w14:paraId="71609C2A" w14:textId="77777777" w:rsidR="00651CF0" w:rsidRDefault="00656035">
      <w:pPr>
        <w:rPr>
          <w:b/>
          <w:sz w:val="22"/>
          <w:szCs w:val="22"/>
        </w:rPr>
      </w:pPr>
      <w:r>
        <w:rPr>
          <w:b/>
          <w:sz w:val="22"/>
          <w:szCs w:val="22"/>
        </w:rPr>
        <w:br/>
      </w:r>
    </w:p>
    <w:p w14:paraId="07C278CA" w14:textId="77777777" w:rsidR="00651CF0" w:rsidRDefault="00651CF0">
      <w:pPr>
        <w:rPr>
          <w:b/>
          <w:sz w:val="22"/>
          <w:szCs w:val="22"/>
        </w:rPr>
      </w:pPr>
      <w:r>
        <w:rPr>
          <w:b/>
          <w:sz w:val="22"/>
          <w:szCs w:val="22"/>
        </w:rPr>
        <w:br w:type="page"/>
      </w:r>
    </w:p>
    <w:p w14:paraId="013D00F0" w14:textId="4AA0A4DD" w:rsidR="004412B9" w:rsidRDefault="00651CF0">
      <w:pPr>
        <w:rPr>
          <w:b/>
          <w:sz w:val="22"/>
          <w:szCs w:val="22"/>
        </w:rPr>
      </w:pPr>
      <w:r>
        <w:rPr>
          <w:b/>
          <w:sz w:val="22"/>
          <w:szCs w:val="22"/>
        </w:rPr>
        <w:lastRenderedPageBreak/>
        <w:br/>
      </w:r>
      <w:r w:rsidR="00656035">
        <w:rPr>
          <w:b/>
          <w:sz w:val="22"/>
          <w:szCs w:val="22"/>
        </w:rPr>
        <w:t xml:space="preserve">Beskrivelse af projektets aktiviteter:  </w:t>
      </w:r>
    </w:p>
    <w:p w14:paraId="1C59B9A7" w14:textId="77777777" w:rsidR="004412B9" w:rsidRDefault="004412B9">
      <w:pPr>
        <w:rPr>
          <w:sz w:val="22"/>
          <w:szCs w:val="22"/>
        </w:rPr>
      </w:pPr>
    </w:p>
    <w:p w14:paraId="3933F391" w14:textId="77777777" w:rsidR="004412B9" w:rsidRDefault="00656035">
      <w:pPr>
        <w:rPr>
          <w:sz w:val="22"/>
          <w:szCs w:val="22"/>
          <w:u w:val="single"/>
        </w:rPr>
      </w:pPr>
      <w:r>
        <w:rPr>
          <w:sz w:val="22"/>
          <w:szCs w:val="22"/>
          <w:u w:val="single"/>
        </w:rPr>
        <w:t xml:space="preserve">Workshops, webinarer og møder: </w:t>
      </w:r>
    </w:p>
    <w:p w14:paraId="1913D3FD" w14:textId="77777777" w:rsidR="004412B9" w:rsidRDefault="00656035">
      <w:pPr>
        <w:rPr>
          <w:sz w:val="22"/>
          <w:szCs w:val="22"/>
        </w:rPr>
      </w:pPr>
      <w:r>
        <w:rPr>
          <w:sz w:val="22"/>
          <w:szCs w:val="22"/>
        </w:rPr>
        <w:t xml:space="preserve">I første fase af projektet færdigudvikles koncepter for face-to-face-møder, online møder, webinarer og workshops, som skal understøtte lærere og rektorer til, hvordan de med udgangspunkt i </w:t>
      </w:r>
      <w:proofErr w:type="spellStart"/>
      <w:r>
        <w:rPr>
          <w:sz w:val="22"/>
          <w:szCs w:val="22"/>
        </w:rPr>
        <w:t>OD´s</w:t>
      </w:r>
      <w:proofErr w:type="spellEnd"/>
      <w:r>
        <w:rPr>
          <w:sz w:val="22"/>
          <w:szCs w:val="22"/>
        </w:rPr>
        <w:t xml:space="preserve"> arbejde kan understøtte unge i at udbrede kendskabet til udviklingsarbejde, globale problemstillinger og verdensmål på deres skoler.</w:t>
      </w:r>
    </w:p>
    <w:p w14:paraId="28B845A9" w14:textId="77777777" w:rsidR="004412B9" w:rsidRDefault="004412B9">
      <w:pPr>
        <w:rPr>
          <w:sz w:val="22"/>
          <w:szCs w:val="22"/>
        </w:rPr>
      </w:pPr>
    </w:p>
    <w:p w14:paraId="40553970" w14:textId="77777777" w:rsidR="004412B9" w:rsidRDefault="00656035">
      <w:pPr>
        <w:rPr>
          <w:sz w:val="22"/>
          <w:szCs w:val="22"/>
        </w:rPr>
      </w:pPr>
      <w:r>
        <w:rPr>
          <w:sz w:val="22"/>
          <w:szCs w:val="22"/>
        </w:rPr>
        <w:t xml:space="preserve">I udviklingen vil vi invitere lærere og rektorer, som har stor succes med at understøtte elevernes globale engagement via OD til at dele deres erfaringer. Vi indhenter således erfaringer fra skoler, der er stærke ift., hvordan de bruger OD strategisk som fundament for at understøtte unges globale engagement, såvel som hvordan det tænkes ind i undervisningen og som understøttende eksempelvis trivsel </w:t>
      </w:r>
      <w:proofErr w:type="gramStart"/>
      <w:r>
        <w:rPr>
          <w:sz w:val="22"/>
          <w:szCs w:val="22"/>
        </w:rPr>
        <w:t>mv..</w:t>
      </w:r>
      <w:proofErr w:type="gramEnd"/>
      <w:r>
        <w:rPr>
          <w:sz w:val="22"/>
          <w:szCs w:val="22"/>
        </w:rPr>
        <w:t xml:space="preserve"> </w:t>
      </w:r>
      <w:r>
        <w:rPr>
          <w:sz w:val="22"/>
          <w:szCs w:val="22"/>
        </w:rPr>
        <w:br/>
        <w:t>Disse skoler (</w:t>
      </w:r>
      <w:proofErr w:type="spellStart"/>
      <w:r>
        <w:rPr>
          <w:sz w:val="22"/>
          <w:szCs w:val="22"/>
        </w:rPr>
        <w:t>best</w:t>
      </w:r>
      <w:proofErr w:type="spellEnd"/>
      <w:r>
        <w:rPr>
          <w:sz w:val="22"/>
          <w:szCs w:val="22"/>
        </w:rPr>
        <w:t xml:space="preserve"> cases) inviteres ligeledes til at indgå som ressourcepersoner på webinarer og workshops (vi har allerede forhåndstilkendegivelser fra skoler, der gerne vil dele deres erfaringer).   </w:t>
      </w:r>
    </w:p>
    <w:p w14:paraId="20895DBF" w14:textId="77777777" w:rsidR="004412B9" w:rsidRDefault="004412B9">
      <w:pPr>
        <w:rPr>
          <w:sz w:val="22"/>
          <w:szCs w:val="22"/>
        </w:rPr>
      </w:pPr>
    </w:p>
    <w:p w14:paraId="50DE3CFB" w14:textId="77777777" w:rsidR="004412B9" w:rsidRDefault="00656035">
      <w:pPr>
        <w:rPr>
          <w:sz w:val="22"/>
          <w:szCs w:val="22"/>
        </w:rPr>
      </w:pPr>
      <w:r>
        <w:rPr>
          <w:sz w:val="22"/>
          <w:szCs w:val="22"/>
        </w:rPr>
        <w:t xml:space="preserve">I anden fase af projektet gennemføres workshops, webinarer og møder over hele landet. Vi vælger bevidst at udvikle forskellige formater, da vi ved, at både lærere og rektorer på forskellige skoler har forskellige muligheder for at kunne deltage. Det er derfor et mål i projektet at kunne understøtte forskellige formater, der sikrer alle udvalgte skoler mulighed for at deltage. På nogle af de udvalgte skoler vil det således passe bedst, at de involveres i projektet på baggrund af et fysisk face-to-face møde med OD, andre skoler vil kunne engageres via et webinar, som kan lede til deltagelse på en workshop i netop deres region. Da projektet har en relativt kort indsatsperiode og en relativt afgrænset målgruppe, er det en prioritet at kunne tilpasse tilgang og format specifikt til den enkelte deltagende skoler. </w:t>
      </w:r>
    </w:p>
    <w:p w14:paraId="78D645CB" w14:textId="77777777" w:rsidR="004412B9" w:rsidRDefault="004412B9">
      <w:pPr>
        <w:rPr>
          <w:sz w:val="22"/>
          <w:szCs w:val="22"/>
        </w:rPr>
      </w:pPr>
    </w:p>
    <w:p w14:paraId="7531E89C" w14:textId="77777777" w:rsidR="004412B9" w:rsidRDefault="00656035">
      <w:pPr>
        <w:rPr>
          <w:sz w:val="22"/>
          <w:szCs w:val="22"/>
          <w:u w:val="single"/>
        </w:rPr>
      </w:pPr>
      <w:r>
        <w:rPr>
          <w:sz w:val="22"/>
          <w:szCs w:val="22"/>
          <w:u w:val="single"/>
        </w:rPr>
        <w:t>Udvikling af drejebog:</w:t>
      </w:r>
    </w:p>
    <w:p w14:paraId="16B5B218" w14:textId="77777777" w:rsidR="004412B9" w:rsidRDefault="00656035">
      <w:pPr>
        <w:rPr>
          <w:sz w:val="22"/>
          <w:szCs w:val="22"/>
        </w:rPr>
      </w:pPr>
      <w:r>
        <w:rPr>
          <w:sz w:val="22"/>
          <w:szCs w:val="22"/>
        </w:rPr>
        <w:t>På baggrund af allerede eksisterende viden i OD, erfaringer som fremkommer på baggrund af den systematiske kontakt til “</w:t>
      </w:r>
      <w:proofErr w:type="spellStart"/>
      <w:r>
        <w:rPr>
          <w:sz w:val="22"/>
          <w:szCs w:val="22"/>
        </w:rPr>
        <w:t>best</w:t>
      </w:r>
      <w:proofErr w:type="spellEnd"/>
      <w:r>
        <w:rPr>
          <w:sz w:val="22"/>
          <w:szCs w:val="22"/>
        </w:rPr>
        <w:t xml:space="preserve"> cases” såvel som erfaringer opnået fra projektet gennem møder, webinarer og workshops udvikles en drejebog. Drejebogen vil kunne understøtte lærere og skoleledelse i, hvordan de kan skabe- og understøtte gunstige rammer for elevernes globale engagement. Drejebogen vil have fokus på, hvordan globale problemstillinger og verdensmål kan indgå i undervisningen såvel som, hvordan de via uddannelsesinstitutionen kan understøtte elev-båret engagement, og hvordan de som lærere og ledelse kan bakke eleverne op mhp. at fremme elev-drevne aktiviteter og engagementsarbejde, og vil således blive brugt som udgangspunkt for at kunne understøtte lærere og skoleledelser til at styrke og understøtte unges interesse for og engagement i udviklingsproblematikker og verdensmål fremadrettet. </w:t>
      </w:r>
    </w:p>
    <w:p w14:paraId="537DFB4A" w14:textId="77777777" w:rsidR="004412B9" w:rsidRDefault="004412B9">
      <w:pPr>
        <w:rPr>
          <w:sz w:val="22"/>
          <w:szCs w:val="22"/>
        </w:rPr>
      </w:pPr>
    </w:p>
    <w:p w14:paraId="231E250B" w14:textId="79294DEB" w:rsidR="004412B9" w:rsidRDefault="00656035">
      <w:pPr>
        <w:rPr>
          <w:sz w:val="22"/>
          <w:szCs w:val="22"/>
        </w:rPr>
      </w:pPr>
      <w:r>
        <w:rPr>
          <w:sz w:val="22"/>
          <w:szCs w:val="22"/>
        </w:rPr>
        <w:t xml:space="preserve">I projektets afsluttende fase formidles gode erfaringer fra projektet og drejebogen lanceres til de skoler, der har deltaget i projektet, såvel som denne formidles via </w:t>
      </w:r>
      <w:proofErr w:type="spellStart"/>
      <w:r>
        <w:rPr>
          <w:sz w:val="22"/>
          <w:szCs w:val="22"/>
        </w:rPr>
        <w:t>OD´s</w:t>
      </w:r>
      <w:proofErr w:type="spellEnd"/>
      <w:r>
        <w:rPr>
          <w:sz w:val="22"/>
          <w:szCs w:val="22"/>
        </w:rPr>
        <w:t xml:space="preserve"> kontakter og SoMe. Formidlingen danner afsæt for at udbrede drejebogen til flere skoler, end dem der har deltaget i projektet, således at de gode </w:t>
      </w:r>
      <w:proofErr w:type="gramStart"/>
      <w:r>
        <w:rPr>
          <w:sz w:val="22"/>
          <w:szCs w:val="22"/>
        </w:rPr>
        <w:t>erfaring</w:t>
      </w:r>
      <w:proofErr w:type="gramEnd"/>
      <w:r>
        <w:rPr>
          <w:sz w:val="22"/>
          <w:szCs w:val="22"/>
        </w:rPr>
        <w:t xml:space="preserve"> udbredes mhp. at støtte alle skoler, der er aktive i OD. </w:t>
      </w:r>
    </w:p>
    <w:p w14:paraId="567FE4B2" w14:textId="77777777" w:rsidR="004412B9" w:rsidRDefault="004412B9">
      <w:pPr>
        <w:rPr>
          <w:sz w:val="22"/>
          <w:szCs w:val="22"/>
        </w:rPr>
      </w:pPr>
    </w:p>
    <w:p w14:paraId="0375685E" w14:textId="77777777" w:rsidR="004412B9" w:rsidRDefault="00656035">
      <w:pPr>
        <w:rPr>
          <w:i/>
          <w:sz w:val="22"/>
          <w:szCs w:val="22"/>
        </w:rPr>
      </w:pPr>
      <w:r>
        <w:rPr>
          <w:sz w:val="22"/>
          <w:szCs w:val="22"/>
        </w:rPr>
        <w:t xml:space="preserve">Projektlederen vil være ansvarlig for at indsamle og systematisk formidle gode erfaringer fra projektet, som vil blive delt på tværs af skoler og regioner og vil ligeledes være ansvarlig for udviklingen af selve drejebogen. Drejebogen vil primært være målrettet lærere og ledere på gymnasiale uddannelser, og der vil blive udarbejdet et tillæg direkte målrettet lærere på efterskoler, idet lærere </w:t>
      </w:r>
      <w:proofErr w:type="gramStart"/>
      <w:r>
        <w:rPr>
          <w:sz w:val="22"/>
          <w:szCs w:val="22"/>
        </w:rPr>
        <w:t>her  grundet</w:t>
      </w:r>
      <w:proofErr w:type="gramEnd"/>
      <w:r>
        <w:rPr>
          <w:sz w:val="22"/>
          <w:szCs w:val="22"/>
        </w:rPr>
        <w:t xml:space="preserve"> manglende overlap mellem elever ofte indtager en mere styrende rolle, end det er tilfældet på de gymnasiale uddannelser.  </w:t>
      </w:r>
    </w:p>
    <w:p w14:paraId="4A31A09C" w14:textId="77777777" w:rsidR="004412B9" w:rsidRDefault="004412B9">
      <w:pPr>
        <w:rPr>
          <w:i/>
          <w:sz w:val="22"/>
          <w:szCs w:val="22"/>
        </w:rPr>
      </w:pPr>
    </w:p>
    <w:p w14:paraId="3AF3B5D4" w14:textId="77777777" w:rsidR="00651CF0" w:rsidRDefault="00651CF0">
      <w:pPr>
        <w:rPr>
          <w:sz w:val="22"/>
          <w:szCs w:val="22"/>
          <w:u w:val="single"/>
        </w:rPr>
      </w:pPr>
    </w:p>
    <w:p w14:paraId="6CEB5EEE" w14:textId="329368B3" w:rsidR="004412B9" w:rsidRDefault="00651CF0">
      <w:pPr>
        <w:rPr>
          <w:sz w:val="22"/>
          <w:szCs w:val="22"/>
        </w:rPr>
      </w:pPr>
      <w:r>
        <w:rPr>
          <w:sz w:val="22"/>
          <w:szCs w:val="22"/>
          <w:u w:val="single"/>
        </w:rPr>
        <w:lastRenderedPageBreak/>
        <w:br/>
      </w:r>
      <w:r w:rsidR="00656035">
        <w:rPr>
          <w:sz w:val="22"/>
          <w:szCs w:val="22"/>
          <w:u w:val="single"/>
        </w:rPr>
        <w:t>Bæredygtigt netværk for lærere</w:t>
      </w:r>
      <w:r w:rsidR="00656035">
        <w:rPr>
          <w:sz w:val="22"/>
          <w:szCs w:val="22"/>
        </w:rPr>
        <w:t>:</w:t>
      </w:r>
    </w:p>
    <w:p w14:paraId="1CA5BDA2" w14:textId="77777777" w:rsidR="004412B9" w:rsidRDefault="00656035">
      <w:pPr>
        <w:rPr>
          <w:sz w:val="22"/>
          <w:szCs w:val="22"/>
        </w:rPr>
      </w:pPr>
      <w:r>
        <w:rPr>
          <w:sz w:val="22"/>
          <w:szCs w:val="22"/>
        </w:rPr>
        <w:t xml:space="preserve">De skoler, som deltager i projektet og udgør projektets målgruppe, vil blive samlet i et netværk og online forum mhp. efter projektperioden fortsat at kunne udveksle erfaringer, give hinanden inputs og for at skabe et forum, hvor det er muligt at hente hjælp og opbakning. Netværket vil blive åbnet op, så flere lærere og skoleledere løbende kan komme til. </w:t>
      </w:r>
    </w:p>
    <w:p w14:paraId="1D68BC5B" w14:textId="77777777" w:rsidR="004412B9" w:rsidRDefault="004412B9">
      <w:pPr>
        <w:rPr>
          <w:sz w:val="22"/>
          <w:szCs w:val="22"/>
        </w:rPr>
      </w:pPr>
    </w:p>
    <w:p w14:paraId="560EB3FE" w14:textId="77777777" w:rsidR="004412B9" w:rsidRDefault="00656035">
      <w:pPr>
        <w:rPr>
          <w:sz w:val="22"/>
          <w:szCs w:val="22"/>
        </w:rPr>
      </w:pPr>
      <w:r>
        <w:rPr>
          <w:sz w:val="22"/>
          <w:szCs w:val="22"/>
        </w:rPr>
        <w:t xml:space="preserve">Netværket af lærere kan samtidigt bruges til at styrke OD ift. at sikre input og sparring ift. udvikling af undervisningsmaterialer og kampagner såvel som lærerne i netværket kan give input, når/såfremt OD implementerer nye tiltag. Netværket er således udgangspunkt for en gensidig sparring, hvor OD kan understøtte lærere i hele landet, og hvor de omvendt kan yde sparring og feedback ift. indsatser i OD. Netværket har bl.a. været direkte efterspurgt af Frederiksberg Gymnasium. </w:t>
      </w:r>
    </w:p>
    <w:p w14:paraId="0D1BF550" w14:textId="77777777" w:rsidR="004412B9" w:rsidRDefault="004412B9">
      <w:pPr>
        <w:rPr>
          <w:sz w:val="22"/>
          <w:szCs w:val="22"/>
        </w:rPr>
      </w:pPr>
    </w:p>
    <w:p w14:paraId="049EAFF8" w14:textId="77777777" w:rsidR="004412B9" w:rsidRDefault="004412B9">
      <w:pPr>
        <w:rPr>
          <w:i/>
          <w:sz w:val="22"/>
          <w:szCs w:val="22"/>
        </w:rPr>
      </w:pPr>
    </w:p>
    <w:p w14:paraId="56D16F85" w14:textId="77777777" w:rsidR="004412B9" w:rsidRDefault="00656035">
      <w:pPr>
        <w:rPr>
          <w:b/>
          <w:sz w:val="22"/>
          <w:szCs w:val="22"/>
        </w:rPr>
      </w:pPr>
      <w:r>
        <w:rPr>
          <w:b/>
          <w:sz w:val="22"/>
          <w:szCs w:val="22"/>
        </w:rPr>
        <w:t xml:space="preserve">Resultater i projektet: </w:t>
      </w:r>
    </w:p>
    <w:p w14:paraId="3BB02486" w14:textId="77777777" w:rsidR="004412B9" w:rsidRDefault="00656035">
      <w:pPr>
        <w:numPr>
          <w:ilvl w:val="0"/>
          <w:numId w:val="1"/>
        </w:numPr>
        <w:rPr>
          <w:sz w:val="22"/>
          <w:szCs w:val="22"/>
        </w:rPr>
      </w:pPr>
      <w:r>
        <w:rPr>
          <w:sz w:val="22"/>
          <w:szCs w:val="22"/>
        </w:rPr>
        <w:t xml:space="preserve">Lærere og/eller ledelse på 20 skoler har deltaget i møder, workshops og/eller webinarer og herigennem fået støtte samt viden om, hvordan de understøtter deres elevers globale engagement. </w:t>
      </w:r>
    </w:p>
    <w:p w14:paraId="6F75EF09" w14:textId="77777777" w:rsidR="004412B9" w:rsidRDefault="00656035">
      <w:pPr>
        <w:numPr>
          <w:ilvl w:val="0"/>
          <w:numId w:val="1"/>
        </w:numPr>
        <w:rPr>
          <w:sz w:val="22"/>
          <w:szCs w:val="22"/>
        </w:rPr>
      </w:pPr>
      <w:r>
        <w:rPr>
          <w:sz w:val="22"/>
          <w:szCs w:val="22"/>
        </w:rPr>
        <w:t xml:space="preserve">Der er udviklet en drejebog, som understøtter lærere og skoleledelser i, hvordan de skaber gunstige rammer for globalt engagement på deres skole. </w:t>
      </w:r>
    </w:p>
    <w:p w14:paraId="1A601B9E" w14:textId="77777777" w:rsidR="004412B9" w:rsidRDefault="00656035">
      <w:pPr>
        <w:numPr>
          <w:ilvl w:val="0"/>
          <w:numId w:val="1"/>
        </w:numPr>
        <w:rPr>
          <w:sz w:val="22"/>
          <w:szCs w:val="22"/>
        </w:rPr>
      </w:pPr>
      <w:r>
        <w:rPr>
          <w:sz w:val="22"/>
          <w:szCs w:val="22"/>
        </w:rPr>
        <w:t xml:space="preserve">Drejebog og gode erfaringer fra projektet er videreformidlet til alle skoler i </w:t>
      </w:r>
      <w:proofErr w:type="spellStart"/>
      <w:r>
        <w:rPr>
          <w:sz w:val="22"/>
          <w:szCs w:val="22"/>
        </w:rPr>
        <w:t>OD´s</w:t>
      </w:r>
      <w:proofErr w:type="spellEnd"/>
      <w:r>
        <w:rPr>
          <w:sz w:val="22"/>
          <w:szCs w:val="22"/>
        </w:rPr>
        <w:t xml:space="preserve"> netværk såvel som via SoMe mhp. at understøtte lærere og skoleledelser over hele landet. </w:t>
      </w:r>
    </w:p>
    <w:p w14:paraId="74102CE0" w14:textId="77777777" w:rsidR="004412B9" w:rsidRDefault="00656035">
      <w:pPr>
        <w:numPr>
          <w:ilvl w:val="0"/>
          <w:numId w:val="1"/>
        </w:numPr>
        <w:rPr>
          <w:sz w:val="22"/>
          <w:szCs w:val="22"/>
        </w:rPr>
      </w:pPr>
      <w:r>
        <w:rPr>
          <w:sz w:val="22"/>
          <w:szCs w:val="22"/>
        </w:rPr>
        <w:t xml:space="preserve">Projektet sikrer OD et stærkere fundament for at skabe engagement blandt unge fremadrettet. Erfaringer fra projektet vil blive brugt aktivt også efter projektperioden, såvel som den udviklede drejebog vil sikre, at det fremadrettet bliver nemmere at understøtte skolers engagement i OD, hvorved der skabes rammer, der fremadrettet kan engagere unge i udviklingsproblematikker. </w:t>
      </w:r>
    </w:p>
    <w:sectPr w:rsidR="004412B9">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F387" w14:textId="77777777" w:rsidR="00440118" w:rsidRDefault="00656035">
      <w:r>
        <w:separator/>
      </w:r>
    </w:p>
  </w:endnote>
  <w:endnote w:type="continuationSeparator" w:id="0">
    <w:p w14:paraId="0463BBAC" w14:textId="77777777" w:rsidR="00440118" w:rsidRDefault="0065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D43F" w14:textId="77777777" w:rsidR="004412B9" w:rsidRDefault="004412B9">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9519" w14:textId="77777777" w:rsidR="004412B9" w:rsidRDefault="00656035">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ENGAGEMENTSPULJEN Rev. APRIL 2021</w:t>
    </w:r>
  </w:p>
  <w:p w14:paraId="1558ACBD" w14:textId="77777777" w:rsidR="004412B9" w:rsidRDefault="00656035">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FB6E" w14:textId="77777777" w:rsidR="004412B9" w:rsidRDefault="004412B9">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7B39" w14:textId="77777777" w:rsidR="00440118" w:rsidRDefault="00656035">
      <w:r>
        <w:separator/>
      </w:r>
    </w:p>
  </w:footnote>
  <w:footnote w:type="continuationSeparator" w:id="0">
    <w:p w14:paraId="319E629B" w14:textId="77777777" w:rsidR="00440118" w:rsidRDefault="0065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1BE1" w14:textId="77777777" w:rsidR="004412B9" w:rsidRDefault="00651CF0">
    <w:pPr>
      <w:pBdr>
        <w:top w:val="nil"/>
        <w:left w:val="nil"/>
        <w:bottom w:val="nil"/>
        <w:right w:val="nil"/>
        <w:between w:val="nil"/>
      </w:pBdr>
      <w:tabs>
        <w:tab w:val="center" w:pos="4986"/>
        <w:tab w:val="right" w:pos="9972"/>
      </w:tabs>
      <w:rPr>
        <w:color w:val="000000"/>
      </w:rPr>
    </w:pPr>
    <w:r>
      <w:rPr>
        <w:color w:val="000000"/>
      </w:rPr>
      <w:pict w14:anchorId="22D05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CISU_Brevpapir_DK" style="position:absolute;margin-left:0;margin-top:0;width:595.2pt;height:841.9pt;z-index:-251656192;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4E73" w14:textId="77777777" w:rsidR="004412B9" w:rsidRDefault="00656035">
    <w:pPr>
      <w:pBdr>
        <w:top w:val="nil"/>
        <w:left w:val="nil"/>
        <w:bottom w:val="nil"/>
        <w:right w:val="nil"/>
        <w:between w:val="nil"/>
      </w:pBdr>
      <w:tabs>
        <w:tab w:val="center" w:pos="4986"/>
        <w:tab w:val="right" w:pos="9972"/>
      </w:tabs>
      <w:rPr>
        <w:color w:val="000000"/>
      </w:rPr>
    </w:pPr>
    <w:r>
      <w:rPr>
        <w:noProof/>
        <w:color w:val="000000"/>
      </w:rPr>
      <mc:AlternateContent>
        <mc:Choice Requires="wpg">
          <w:drawing>
            <wp:anchor distT="0" distB="0" distL="114300" distR="114300" simplePos="0" relativeHeight="251655168" behindDoc="0" locked="0" layoutInCell="1" hidden="0" allowOverlap="1" wp14:anchorId="2EE4D56E" wp14:editId="1BDCA93E">
              <wp:simplePos x="0" y="0"/>
              <wp:positionH relativeFrom="margin">
                <wp:align>left</wp:align>
              </wp:positionH>
              <wp:positionV relativeFrom="page">
                <wp:posOffset>1588</wp:posOffset>
              </wp:positionV>
              <wp:extent cx="2061210" cy="1038225"/>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4320158" y="3265650"/>
                        <a:ext cx="2051685" cy="1028700"/>
                      </a:xfrm>
                      <a:prstGeom prst="rect">
                        <a:avLst/>
                      </a:prstGeom>
                      <a:solidFill>
                        <a:srgbClr val="A25328"/>
                      </a:solidFill>
                      <a:ln>
                        <a:noFill/>
                      </a:ln>
                    </wps:spPr>
                    <wps:txbx>
                      <w:txbxContent>
                        <w:p w14:paraId="42F3A3D5" w14:textId="77777777" w:rsidR="004412B9" w:rsidRDefault="004412B9">
                          <w:pPr>
                            <w:spacing w:before="40"/>
                            <w:textDirection w:val="btLr"/>
                          </w:pPr>
                        </w:p>
                      </w:txbxContent>
                    </wps:txbx>
                    <wps:bodyPr spcFirstLastPara="1" wrap="square" lIns="144000" tIns="144000" rIns="144000" bIns="14400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10382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061210" cy="1038225"/>
                      </a:xfrm>
                      <a:prstGeom prst="rect"/>
                      <a:ln/>
                    </pic:spPr>
                  </pic:pic>
                </a:graphicData>
              </a:graphic>
            </wp:anchor>
          </w:drawing>
        </mc:Fallback>
      </mc:AlternateContent>
    </w:r>
    <w:r>
      <w:rPr>
        <w:noProof/>
      </w:rPr>
      <mc:AlternateContent>
        <mc:Choice Requires="wpg">
          <w:drawing>
            <wp:anchor distT="0" distB="0" distL="114300" distR="114300" simplePos="0" relativeHeight="251656192" behindDoc="0" locked="0" layoutInCell="1" hidden="0" allowOverlap="1" wp14:anchorId="7B555F8D" wp14:editId="153F8EA0">
              <wp:simplePos x="0" y="0"/>
              <wp:positionH relativeFrom="column">
                <wp:posOffset>4038600</wp:posOffset>
              </wp:positionH>
              <wp:positionV relativeFrom="paragraph">
                <wp:posOffset>-139699</wp:posOffset>
              </wp:positionV>
              <wp:extent cx="2061210" cy="443634"/>
              <wp:effectExtent l="0" t="0" r="0" b="0"/>
              <wp:wrapNone/>
              <wp:docPr id="11" name=""/>
              <wp:cNvGraphicFramePr/>
              <a:graphic xmlns:a="http://schemas.openxmlformats.org/drawingml/2006/main">
                <a:graphicData uri="http://schemas.microsoft.com/office/word/2010/wordprocessingShape">
                  <wps:wsp>
                    <wps:cNvSpPr/>
                    <wps:spPr>
                      <a:xfrm>
                        <a:off x="4320158" y="3562946"/>
                        <a:ext cx="2051685" cy="434109"/>
                      </a:xfrm>
                      <a:prstGeom prst="rect">
                        <a:avLst/>
                      </a:prstGeom>
                      <a:blipFill rotWithShape="1">
                        <a:blip r:embed="rId2">
                          <a:alphaModFix/>
                        </a:blip>
                        <a:stretch>
                          <a:fillRect t="4471" b="2396"/>
                        </a:stretch>
                      </a:blipFill>
                      <a:ln>
                        <a:noFill/>
                      </a:ln>
                    </wps:spPr>
                    <wps:txbx>
                      <w:txbxContent>
                        <w:p w14:paraId="2FB9C52D" w14:textId="77777777" w:rsidR="004412B9" w:rsidRDefault="004412B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4038600</wp:posOffset>
              </wp:positionH>
              <wp:positionV relativeFrom="paragraph">
                <wp:posOffset>-139699</wp:posOffset>
              </wp:positionV>
              <wp:extent cx="2061210" cy="443634"/>
              <wp:effectExtent b="0" l="0" r="0" t="0"/>
              <wp:wrapNone/>
              <wp:docPr id="1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061210" cy="443634"/>
                      </a:xfrm>
                      <a:prstGeom prst="rect"/>
                      <a:ln/>
                    </pic:spPr>
                  </pic:pic>
                </a:graphicData>
              </a:graphic>
            </wp:anchor>
          </w:drawing>
        </mc:Fallback>
      </mc:AlternateContent>
    </w:r>
    <w:r>
      <w:rPr>
        <w:noProof/>
      </w:rPr>
      <mc:AlternateContent>
        <mc:Choice Requires="wpg">
          <w:drawing>
            <wp:anchor distT="0" distB="0" distL="114300" distR="114300" simplePos="0" relativeHeight="251657216" behindDoc="0" locked="0" layoutInCell="1" hidden="0" allowOverlap="1" wp14:anchorId="424F40E7" wp14:editId="7579C145">
              <wp:simplePos x="0" y="0"/>
              <wp:positionH relativeFrom="column">
                <wp:posOffset>88901</wp:posOffset>
              </wp:positionH>
              <wp:positionV relativeFrom="paragraph">
                <wp:posOffset>152400</wp:posOffset>
              </wp:positionV>
              <wp:extent cx="1879074" cy="291496"/>
              <wp:effectExtent l="0" t="0" r="0" b="0"/>
              <wp:wrapNone/>
              <wp:docPr id="9" name=""/>
              <wp:cNvGraphicFramePr/>
              <a:graphic xmlns:a="http://schemas.openxmlformats.org/drawingml/2006/main">
                <a:graphicData uri="http://schemas.microsoft.com/office/word/2010/wordprocessingShape">
                  <wps:wsp>
                    <wps:cNvSpPr/>
                    <wps:spPr>
                      <a:xfrm>
                        <a:off x="4417576" y="3645365"/>
                        <a:ext cx="1856849" cy="269271"/>
                      </a:xfrm>
                      <a:prstGeom prst="rect">
                        <a:avLst/>
                      </a:prstGeom>
                      <a:solidFill>
                        <a:srgbClr val="A25328"/>
                      </a:solidFill>
                      <a:ln w="22225" cap="rnd" cmpd="sng">
                        <a:solidFill>
                          <a:srgbClr val="A25328"/>
                        </a:solidFill>
                        <a:prstDash val="solid"/>
                        <a:round/>
                        <a:headEnd type="none" w="sm" len="sm"/>
                        <a:tailEnd type="none" w="sm" len="sm"/>
                      </a:ln>
                    </wps:spPr>
                    <wps:txbx>
                      <w:txbxContent>
                        <w:p w14:paraId="743FC5E8" w14:textId="77777777" w:rsidR="004412B9" w:rsidRDefault="004412B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1879074" cy="291496"/>
              <wp:effectExtent b="0" l="0" r="0" t="0"/>
              <wp:wrapNone/>
              <wp:docPr id="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879074" cy="291496"/>
                      </a:xfrm>
                      <a:prstGeom prst="rect"/>
                      <a:ln/>
                    </pic:spPr>
                  </pic:pic>
                </a:graphicData>
              </a:graphic>
            </wp:anchor>
          </w:drawing>
        </mc:Fallback>
      </mc:AlternateContent>
    </w:r>
    <w:r>
      <w:rPr>
        <w:noProof/>
      </w:rPr>
      <mc:AlternateContent>
        <mc:Choice Requires="wpg">
          <w:drawing>
            <wp:anchor distT="0" distB="0" distL="114300" distR="114300" simplePos="0" relativeHeight="251658240" behindDoc="0" locked="0" layoutInCell="1" hidden="0" allowOverlap="1" wp14:anchorId="5AF86EB9" wp14:editId="07BC9663">
              <wp:simplePos x="0" y="0"/>
              <wp:positionH relativeFrom="column">
                <wp:posOffset>88901</wp:posOffset>
              </wp:positionH>
              <wp:positionV relativeFrom="paragraph">
                <wp:posOffset>-165099</wp:posOffset>
              </wp:positionV>
              <wp:extent cx="1958663" cy="639253"/>
              <wp:effectExtent l="0" t="0" r="0" b="0"/>
              <wp:wrapNone/>
              <wp:docPr id="8" name=""/>
              <wp:cNvGraphicFramePr/>
              <a:graphic xmlns:a="http://schemas.openxmlformats.org/drawingml/2006/main">
                <a:graphicData uri="http://schemas.microsoft.com/office/word/2010/wordprocessingShape">
                  <wps:wsp>
                    <wps:cNvSpPr/>
                    <wps:spPr>
                      <a:xfrm>
                        <a:off x="4371431" y="3465136"/>
                        <a:ext cx="1949138" cy="629728"/>
                      </a:xfrm>
                      <a:prstGeom prst="rect">
                        <a:avLst/>
                      </a:prstGeom>
                      <a:solidFill>
                        <a:srgbClr val="A25328"/>
                      </a:solidFill>
                      <a:ln w="9525" cap="flat" cmpd="sng">
                        <a:solidFill>
                          <a:srgbClr val="A25328"/>
                        </a:solidFill>
                        <a:prstDash val="solid"/>
                        <a:round/>
                        <a:headEnd type="none" w="sm" len="sm"/>
                        <a:tailEnd type="none" w="sm" len="sm"/>
                      </a:ln>
                    </wps:spPr>
                    <wps:txbx>
                      <w:txbxContent>
                        <w:p w14:paraId="6902DD22" w14:textId="77777777" w:rsidR="004412B9" w:rsidRDefault="00656035">
                          <w:pPr>
                            <w:textDirection w:val="btLr"/>
                          </w:pPr>
                          <w:r>
                            <w:rPr>
                              <w:b/>
                              <w:color w:val="FFFFFF"/>
                              <w:sz w:val="22"/>
                            </w:rPr>
                            <w:t>Ansøgningsskema</w:t>
                          </w:r>
                        </w:p>
                        <w:p w14:paraId="2DEA4BE7" w14:textId="77777777" w:rsidR="004412B9" w:rsidRDefault="00656035">
                          <w:pPr>
                            <w:textDirection w:val="btLr"/>
                          </w:pPr>
                          <w:r>
                            <w:rPr>
                              <w:b/>
                              <w:color w:val="FFFFFF"/>
                              <w:sz w:val="22"/>
                            </w:rPr>
                            <w:t>Engagementspuljen</w:t>
                          </w:r>
                        </w:p>
                        <w:p w14:paraId="106E9BA3" w14:textId="77777777" w:rsidR="004412B9" w:rsidRDefault="00656035">
                          <w:pPr>
                            <w:textDirection w:val="btLr"/>
                          </w:pPr>
                          <w:r>
                            <w:rPr>
                              <w:b/>
                              <w:color w:val="FFFFFF"/>
                              <w:sz w:val="22"/>
                            </w:rPr>
                            <w:t>Ansøgninger op til 200.000 kr.</w:t>
                          </w:r>
                        </w:p>
                        <w:p w14:paraId="7E5570F6" w14:textId="77777777" w:rsidR="004412B9" w:rsidRDefault="004412B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-165099</wp:posOffset>
              </wp:positionV>
              <wp:extent cx="1958663" cy="639253"/>
              <wp:effectExtent b="0" l="0" r="0" t="0"/>
              <wp:wrapNone/>
              <wp:docPr id="8"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958663" cy="639253"/>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F66B" w14:textId="77777777" w:rsidR="004412B9" w:rsidRDefault="00651CF0">
    <w:pPr>
      <w:pBdr>
        <w:top w:val="nil"/>
        <w:left w:val="nil"/>
        <w:bottom w:val="nil"/>
        <w:right w:val="nil"/>
        <w:between w:val="nil"/>
      </w:pBdr>
      <w:tabs>
        <w:tab w:val="center" w:pos="4986"/>
        <w:tab w:val="right" w:pos="9972"/>
      </w:tabs>
      <w:rPr>
        <w:color w:val="000000"/>
      </w:rPr>
    </w:pPr>
    <w:r>
      <w:rPr>
        <w:color w:val="000000"/>
      </w:rPr>
      <w:pict w14:anchorId="68E20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CISU_Brevpapir_DK" style="position:absolute;margin-left:0;margin-top:0;width:595.2pt;height:841.9pt;z-index:-251657216;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0917"/>
    <w:multiLevelType w:val="multilevel"/>
    <w:tmpl w:val="AF864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9176F5"/>
    <w:multiLevelType w:val="multilevel"/>
    <w:tmpl w:val="AEE87652"/>
    <w:lvl w:ilvl="0">
      <w:start w:val="1"/>
      <w:numFmt w:val="bullet"/>
      <w:pStyle w:val="CISUansgningstekstSfremtlist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B91CDE"/>
    <w:multiLevelType w:val="multilevel"/>
    <w:tmpl w:val="61B25F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0AC1897"/>
    <w:multiLevelType w:val="multilevel"/>
    <w:tmpl w:val="02E6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777D32"/>
    <w:multiLevelType w:val="multilevel"/>
    <w:tmpl w:val="7AF6B1A4"/>
    <w:lvl w:ilvl="0">
      <w:start w:val="1"/>
      <w:numFmt w:val="bullet"/>
      <w:pStyle w:val="CISUansgningstek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002087"/>
    <w:multiLevelType w:val="multilevel"/>
    <w:tmpl w:val="4784F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B9"/>
    <w:rsid w:val="00440118"/>
    <w:rsid w:val="004412B9"/>
    <w:rsid w:val="00651CF0"/>
    <w:rsid w:val="00656035"/>
    <w:rsid w:val="00B56E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996C5D"/>
  <w15:docId w15:val="{3360AFFB-A138-4CE1-9E53-CB1337B9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 Id="rId5" Type="http://schemas.openxmlformats.org/officeDocument/2006/relationships/image" Target="media/image20.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t1qg3uKJ5xt7l76GKftCQ4sezQ==">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3459</Words>
  <Characters>21105</Characters>
  <Application>Microsoft Office Word</Application>
  <DocSecurity>0</DocSecurity>
  <Lines>175</Lines>
  <Paragraphs>49</Paragraphs>
  <ScaleCrop>false</ScaleCrop>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Heidi Brehm Garth-Grüner</cp:lastModifiedBy>
  <cp:revision>4</cp:revision>
  <dcterms:created xsi:type="dcterms:W3CDTF">2021-10-14T11:53:00Z</dcterms:created>
  <dcterms:modified xsi:type="dcterms:W3CDTF">2021-10-14T11:56:00Z</dcterms:modified>
</cp:coreProperties>
</file>