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D24" w:rsidRDefault="00307FEA">
      <w:pPr>
        <w:rPr>
          <w:rFonts w:ascii="Arial" w:eastAsia="Arial" w:hAnsi="Arial" w:cs="Arial"/>
          <w:b/>
          <w:sz w:val="40"/>
          <w:szCs w:val="40"/>
        </w:rPr>
      </w:pPr>
      <w:bookmarkStart w:id="0" w:name="_GoBack"/>
      <w:bookmarkEnd w:id="0"/>
      <w:r>
        <w:rPr>
          <w:rFonts w:ascii="Arial" w:eastAsia="Arial" w:hAnsi="Arial" w:cs="Arial"/>
          <w:b/>
          <w:sz w:val="40"/>
          <w:szCs w:val="40"/>
        </w:rPr>
        <w:t xml:space="preserve">Ansøgningsskema til </w:t>
      </w:r>
      <w:proofErr w:type="spellStart"/>
      <w:r>
        <w:rPr>
          <w:rFonts w:ascii="Arial" w:eastAsia="Arial" w:hAnsi="Arial" w:cs="Arial"/>
          <w:b/>
          <w:sz w:val="40"/>
          <w:szCs w:val="40"/>
        </w:rPr>
        <w:t>CISUs</w:t>
      </w:r>
      <w:proofErr w:type="spellEnd"/>
      <w:r>
        <w:rPr>
          <w:rFonts w:ascii="Arial" w:eastAsia="Arial" w:hAnsi="Arial" w:cs="Arial"/>
          <w:b/>
          <w:sz w:val="40"/>
          <w:szCs w:val="40"/>
        </w:rPr>
        <w:t xml:space="preserve"> Oplysningspulje</w:t>
      </w:r>
    </w:p>
    <w:p w:rsidR="00844D24" w:rsidRDefault="00844D24">
      <w:pPr>
        <w:rPr>
          <w:rFonts w:ascii="Arial" w:eastAsia="Arial" w:hAnsi="Arial" w:cs="Arial"/>
          <w:b/>
          <w:sz w:val="28"/>
          <w:szCs w:val="28"/>
        </w:rPr>
      </w:pPr>
    </w:p>
    <w:p w:rsidR="00844D24" w:rsidRDefault="00307FEA">
      <w:pPr>
        <w:rPr>
          <w:rFonts w:ascii="Arial" w:eastAsia="Arial" w:hAnsi="Arial" w:cs="Arial"/>
          <w:b/>
          <w:sz w:val="28"/>
          <w:szCs w:val="28"/>
        </w:rPr>
      </w:pPr>
      <w:r>
        <w:rPr>
          <w:rFonts w:ascii="Arial" w:eastAsia="Arial" w:hAnsi="Arial" w:cs="Arial"/>
          <w:b/>
          <w:sz w:val="28"/>
          <w:szCs w:val="28"/>
        </w:rPr>
        <w:t>A. Basale informationer om samarbejdspartner</w:t>
      </w:r>
    </w:p>
    <w:p w:rsidR="00844D24" w:rsidRDefault="00844D24">
      <w:pPr>
        <w:rPr>
          <w:rFonts w:ascii="Arial" w:eastAsia="Arial" w:hAnsi="Arial" w:cs="Arial"/>
          <w:b/>
          <w:sz w:val="20"/>
          <w:szCs w:val="20"/>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1134"/>
        <w:gridCol w:w="1560"/>
        <w:gridCol w:w="2409"/>
      </w:tblGrid>
      <w:tr w:rsidR="00844D24">
        <w:tc>
          <w:tcPr>
            <w:tcW w:w="2235" w:type="dxa"/>
            <w:vAlign w:val="center"/>
          </w:tcPr>
          <w:p w:rsidR="00844D24" w:rsidRDefault="00307FEA">
            <w:pPr>
              <w:rPr>
                <w:rFonts w:ascii="Arial" w:eastAsia="Arial" w:hAnsi="Arial" w:cs="Arial"/>
                <w:b/>
                <w:sz w:val="20"/>
                <w:szCs w:val="20"/>
              </w:rPr>
            </w:pPr>
            <w:r>
              <w:rPr>
                <w:rFonts w:ascii="Arial" w:eastAsia="Arial" w:hAnsi="Arial" w:cs="Arial"/>
                <w:b/>
                <w:sz w:val="20"/>
                <w:szCs w:val="20"/>
              </w:rPr>
              <w:t xml:space="preserve">Navn på </w:t>
            </w:r>
            <w:r>
              <w:rPr>
                <w:rFonts w:ascii="Arial" w:eastAsia="Arial" w:hAnsi="Arial" w:cs="Arial"/>
                <w:b/>
                <w:i/>
                <w:sz w:val="20"/>
                <w:szCs w:val="20"/>
                <w:u w:val="single"/>
              </w:rPr>
              <w:t>samarbejdspartner</w:t>
            </w:r>
          </w:p>
        </w:tc>
        <w:tc>
          <w:tcPr>
            <w:tcW w:w="7512" w:type="dxa"/>
            <w:gridSpan w:val="4"/>
            <w:vAlign w:val="center"/>
          </w:tcPr>
          <w:p w:rsidR="00844D24" w:rsidRDefault="00307FEA">
            <w:pPr>
              <w:rPr>
                <w:rFonts w:ascii="Arial" w:eastAsia="Arial" w:hAnsi="Arial" w:cs="Arial"/>
                <w:sz w:val="20"/>
                <w:szCs w:val="20"/>
              </w:rPr>
            </w:pPr>
            <w:proofErr w:type="spellStart"/>
            <w:r>
              <w:rPr>
                <w:rFonts w:ascii="Arial" w:eastAsia="Arial" w:hAnsi="Arial" w:cs="Arial"/>
              </w:rPr>
              <w:t>Equipe</w:t>
            </w:r>
            <w:proofErr w:type="spellEnd"/>
            <w:r>
              <w:rPr>
                <w:rFonts w:ascii="Arial" w:eastAsia="Arial" w:hAnsi="Arial" w:cs="Arial"/>
              </w:rPr>
              <w:t xml:space="preserve"> Media</w:t>
            </w:r>
          </w:p>
        </w:tc>
      </w:tr>
      <w:tr w:rsidR="00844D24">
        <w:trPr>
          <w:trHeight w:val="319"/>
        </w:trPr>
        <w:tc>
          <w:tcPr>
            <w:tcW w:w="2235" w:type="dxa"/>
            <w:vAlign w:val="center"/>
          </w:tcPr>
          <w:p w:rsidR="00844D24" w:rsidRDefault="00307FEA">
            <w:pPr>
              <w:rPr>
                <w:rFonts w:ascii="Arial" w:eastAsia="Arial" w:hAnsi="Arial" w:cs="Arial"/>
                <w:sz w:val="20"/>
                <w:szCs w:val="20"/>
              </w:rPr>
            </w:pPr>
            <w:r>
              <w:rPr>
                <w:rFonts w:ascii="Arial" w:eastAsia="Arial" w:hAnsi="Arial" w:cs="Arial"/>
                <w:sz w:val="20"/>
                <w:szCs w:val="20"/>
              </w:rPr>
              <w:t>Adresse</w:t>
            </w:r>
          </w:p>
        </w:tc>
        <w:tc>
          <w:tcPr>
            <w:tcW w:w="7512" w:type="dxa"/>
            <w:gridSpan w:val="4"/>
            <w:vAlign w:val="center"/>
          </w:tcPr>
          <w:p w:rsidR="00844D24" w:rsidRDefault="00307FEA">
            <w:pPr>
              <w:rPr>
                <w:rFonts w:ascii="Arial" w:eastAsia="Arial" w:hAnsi="Arial" w:cs="Arial"/>
                <w:sz w:val="20"/>
                <w:szCs w:val="20"/>
              </w:rPr>
            </w:pPr>
            <w:proofErr w:type="spellStart"/>
            <w:r>
              <w:rPr>
                <w:rFonts w:ascii="Arial" w:eastAsia="Arial" w:hAnsi="Arial" w:cs="Arial"/>
              </w:rPr>
              <w:t>Layyoune</w:t>
            </w:r>
            <w:proofErr w:type="spellEnd"/>
            <w:r>
              <w:rPr>
                <w:rFonts w:ascii="Arial" w:eastAsia="Arial" w:hAnsi="Arial" w:cs="Arial"/>
              </w:rPr>
              <w:t xml:space="preserve">, </w:t>
            </w:r>
            <w:proofErr w:type="spellStart"/>
            <w:r>
              <w:rPr>
                <w:rFonts w:ascii="Arial" w:eastAsia="Arial" w:hAnsi="Arial" w:cs="Arial"/>
              </w:rPr>
              <w:t>Occupied</w:t>
            </w:r>
            <w:proofErr w:type="spellEnd"/>
            <w:r>
              <w:rPr>
                <w:rFonts w:ascii="Arial" w:eastAsia="Arial" w:hAnsi="Arial" w:cs="Arial"/>
              </w:rPr>
              <w:t xml:space="preserve"> Western Sahara</w:t>
            </w:r>
          </w:p>
        </w:tc>
      </w:tr>
      <w:tr w:rsidR="00844D24">
        <w:trPr>
          <w:trHeight w:val="282"/>
        </w:trPr>
        <w:tc>
          <w:tcPr>
            <w:tcW w:w="2235" w:type="dxa"/>
            <w:vAlign w:val="center"/>
          </w:tcPr>
          <w:p w:rsidR="00844D24" w:rsidRDefault="00307FEA">
            <w:pPr>
              <w:rPr>
                <w:rFonts w:ascii="Arial" w:eastAsia="Arial" w:hAnsi="Arial" w:cs="Arial"/>
                <w:sz w:val="20"/>
                <w:szCs w:val="20"/>
              </w:rPr>
            </w:pPr>
            <w:r>
              <w:rPr>
                <w:rFonts w:ascii="Arial" w:eastAsia="Arial" w:hAnsi="Arial" w:cs="Arial"/>
                <w:sz w:val="20"/>
                <w:szCs w:val="20"/>
              </w:rPr>
              <w:t>Telefon</w:t>
            </w:r>
          </w:p>
        </w:tc>
        <w:tc>
          <w:tcPr>
            <w:tcW w:w="2409" w:type="dxa"/>
            <w:vAlign w:val="center"/>
          </w:tcPr>
          <w:p w:rsidR="00844D24" w:rsidRDefault="00844D24">
            <w:pPr>
              <w:rPr>
                <w:rFonts w:ascii="Arial" w:eastAsia="Arial" w:hAnsi="Arial" w:cs="Arial"/>
                <w:sz w:val="20"/>
                <w:szCs w:val="20"/>
              </w:rPr>
            </w:pPr>
          </w:p>
        </w:tc>
        <w:tc>
          <w:tcPr>
            <w:tcW w:w="1134" w:type="dxa"/>
            <w:vAlign w:val="center"/>
          </w:tcPr>
          <w:p w:rsidR="00844D24" w:rsidRDefault="00307FEA">
            <w:pPr>
              <w:rPr>
                <w:rFonts w:ascii="Arial" w:eastAsia="Arial" w:hAnsi="Arial" w:cs="Arial"/>
                <w:sz w:val="20"/>
                <w:szCs w:val="20"/>
              </w:rPr>
            </w:pPr>
            <w:r>
              <w:rPr>
                <w:rFonts w:ascii="Arial" w:eastAsia="Arial" w:hAnsi="Arial" w:cs="Arial"/>
                <w:sz w:val="20"/>
                <w:szCs w:val="20"/>
              </w:rPr>
              <w:t>E-mail</w:t>
            </w:r>
          </w:p>
        </w:tc>
        <w:tc>
          <w:tcPr>
            <w:tcW w:w="3969" w:type="dxa"/>
            <w:gridSpan w:val="2"/>
            <w:vAlign w:val="center"/>
          </w:tcPr>
          <w:p w:rsidR="00844D24" w:rsidRDefault="00844D24">
            <w:pPr>
              <w:rPr>
                <w:rFonts w:ascii="Arial" w:eastAsia="Arial" w:hAnsi="Arial" w:cs="Arial"/>
                <w:sz w:val="20"/>
                <w:szCs w:val="20"/>
              </w:rPr>
            </w:pPr>
          </w:p>
        </w:tc>
      </w:tr>
      <w:tr w:rsidR="00844D24">
        <w:trPr>
          <w:trHeight w:val="558"/>
        </w:trPr>
        <w:tc>
          <w:tcPr>
            <w:tcW w:w="2235" w:type="dxa"/>
            <w:vAlign w:val="center"/>
          </w:tcPr>
          <w:p w:rsidR="00844D24" w:rsidRDefault="00307FEA">
            <w:pPr>
              <w:rPr>
                <w:rFonts w:ascii="Arial" w:eastAsia="Arial" w:hAnsi="Arial" w:cs="Arial"/>
                <w:sz w:val="20"/>
                <w:szCs w:val="20"/>
              </w:rPr>
            </w:pPr>
            <w:r>
              <w:rPr>
                <w:rFonts w:ascii="Arial" w:eastAsia="Arial" w:hAnsi="Arial" w:cs="Arial"/>
                <w:sz w:val="20"/>
                <w:szCs w:val="20"/>
              </w:rPr>
              <w:t>Hjemmeside</w:t>
            </w:r>
          </w:p>
        </w:tc>
        <w:tc>
          <w:tcPr>
            <w:tcW w:w="2409" w:type="dxa"/>
            <w:vAlign w:val="center"/>
          </w:tcPr>
          <w:p w:rsidR="00844D24" w:rsidRDefault="00844D24">
            <w:pPr>
              <w:rPr>
                <w:rFonts w:ascii="Arial" w:eastAsia="Arial" w:hAnsi="Arial" w:cs="Arial"/>
                <w:sz w:val="20"/>
                <w:szCs w:val="20"/>
              </w:rPr>
            </w:pPr>
          </w:p>
        </w:tc>
        <w:tc>
          <w:tcPr>
            <w:tcW w:w="2694" w:type="dxa"/>
            <w:gridSpan w:val="2"/>
            <w:vAlign w:val="center"/>
          </w:tcPr>
          <w:p w:rsidR="00844D24" w:rsidRDefault="00307FEA">
            <w:pPr>
              <w:rPr>
                <w:rFonts w:ascii="Arial" w:eastAsia="Arial" w:hAnsi="Arial" w:cs="Arial"/>
                <w:sz w:val="20"/>
                <w:szCs w:val="20"/>
              </w:rPr>
            </w:pPr>
            <w:r>
              <w:rPr>
                <w:rFonts w:ascii="Arial" w:eastAsia="Arial" w:hAnsi="Arial" w:cs="Arial"/>
                <w:sz w:val="20"/>
                <w:szCs w:val="20"/>
              </w:rPr>
              <w:t xml:space="preserve">Evt. Facebook, blog, </w:t>
            </w:r>
            <w:proofErr w:type="spellStart"/>
            <w:r>
              <w:rPr>
                <w:rFonts w:ascii="Arial" w:eastAsia="Arial" w:hAnsi="Arial" w:cs="Arial"/>
                <w:sz w:val="20"/>
                <w:szCs w:val="20"/>
              </w:rPr>
              <w:t>Youtube</w:t>
            </w:r>
            <w:proofErr w:type="spellEnd"/>
            <w:r>
              <w:rPr>
                <w:rFonts w:ascii="Arial" w:eastAsia="Arial" w:hAnsi="Arial" w:cs="Arial"/>
                <w:sz w:val="20"/>
                <w:szCs w:val="20"/>
              </w:rPr>
              <w:t xml:space="preserve"> kanal, Flickr etc.</w:t>
            </w:r>
          </w:p>
        </w:tc>
        <w:tc>
          <w:tcPr>
            <w:tcW w:w="2409" w:type="dxa"/>
            <w:vAlign w:val="center"/>
          </w:tcPr>
          <w:p w:rsidR="00844D24" w:rsidRDefault="00307FEA">
            <w:pPr>
              <w:rPr>
                <w:rFonts w:ascii="Arial" w:eastAsia="Arial" w:hAnsi="Arial" w:cs="Arial"/>
                <w:sz w:val="20"/>
                <w:szCs w:val="20"/>
              </w:rPr>
            </w:pPr>
            <w:r>
              <w:rPr>
                <w:rFonts w:ascii="Arial" w:eastAsia="Arial" w:hAnsi="Arial" w:cs="Arial"/>
              </w:rPr>
              <w:t>https://www.facebook.com/EquipeMedia2010</w:t>
            </w:r>
          </w:p>
        </w:tc>
      </w:tr>
    </w:tbl>
    <w:p w:rsidR="00844D24" w:rsidRDefault="00844D24"/>
    <w:p w:rsidR="00844D24" w:rsidRDefault="00307FEA">
      <w:pPr>
        <w:rPr>
          <w:i/>
        </w:rPr>
      </w:pPr>
      <w:r>
        <w:rPr>
          <w:rFonts w:ascii="Arial" w:eastAsia="Arial" w:hAnsi="Arial" w:cs="Arial"/>
          <w:i/>
          <w:sz w:val="20"/>
          <w:szCs w:val="20"/>
        </w:rPr>
        <w:t xml:space="preserve">Hvis der er flere samarbejdspartnere (fx </w:t>
      </w:r>
      <w:proofErr w:type="spellStart"/>
      <w:r>
        <w:rPr>
          <w:rFonts w:ascii="Arial" w:eastAsia="Arial" w:hAnsi="Arial" w:cs="Arial"/>
          <w:i/>
          <w:sz w:val="20"/>
          <w:szCs w:val="20"/>
        </w:rPr>
        <w:t>sydpartner</w:t>
      </w:r>
      <w:proofErr w:type="spellEnd"/>
      <w:r>
        <w:rPr>
          <w:rFonts w:ascii="Arial" w:eastAsia="Arial" w:hAnsi="Arial" w:cs="Arial"/>
          <w:i/>
          <w:sz w:val="20"/>
          <w:szCs w:val="20"/>
        </w:rPr>
        <w:t>, andre foreninger, uddannelsessteder, virksomheder, medier eller forskningsinstitutioner), skal der udfyldes en boks med basale informationer om samtlige samarbejdspartnere. Hvis der ingen partnere er, ka</w:t>
      </w:r>
      <w:r>
        <w:rPr>
          <w:rFonts w:ascii="Arial" w:eastAsia="Arial" w:hAnsi="Arial" w:cs="Arial"/>
          <w:i/>
          <w:sz w:val="20"/>
          <w:szCs w:val="20"/>
        </w:rPr>
        <w:t>n boksen slettes.</w:t>
      </w:r>
    </w:p>
    <w:p w:rsidR="00844D24" w:rsidRDefault="00844D24">
      <w:pPr>
        <w:rPr>
          <w:rFonts w:ascii="Arial" w:eastAsia="Arial" w:hAnsi="Arial" w:cs="Arial"/>
          <w:b/>
          <w:sz w:val="28"/>
          <w:szCs w:val="28"/>
        </w:rPr>
      </w:pPr>
    </w:p>
    <w:p w:rsidR="00844D24" w:rsidRDefault="00307FEA">
      <w:pPr>
        <w:rPr>
          <w:rFonts w:ascii="Arial" w:eastAsia="Arial" w:hAnsi="Arial" w:cs="Arial"/>
          <w:b/>
          <w:sz w:val="28"/>
          <w:szCs w:val="28"/>
        </w:rPr>
      </w:pPr>
      <w:r>
        <w:rPr>
          <w:rFonts w:ascii="Arial" w:eastAsia="Arial" w:hAnsi="Arial" w:cs="Arial"/>
          <w:b/>
          <w:sz w:val="28"/>
          <w:szCs w:val="28"/>
        </w:rPr>
        <w:t>B. Aktiviteten</w:t>
      </w:r>
    </w:p>
    <w:p w:rsidR="00844D24" w:rsidRDefault="00844D24">
      <w:pPr>
        <w:rPr>
          <w:rFonts w:ascii="Arial" w:eastAsia="Arial" w:hAnsi="Arial" w:cs="Arial"/>
          <w:i/>
          <w:sz w:val="20"/>
          <w:szCs w:val="20"/>
        </w:rPr>
      </w:pPr>
    </w:p>
    <w:p w:rsidR="00844D24" w:rsidRDefault="00307FEA">
      <w:pPr>
        <w:numPr>
          <w:ilvl w:val="0"/>
          <w:numId w:val="6"/>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AKTIVITETEN. Giv en kort beskrivelse af, det I søger om støtte til</w:t>
      </w:r>
    </w:p>
    <w:p w:rsidR="00844D24" w:rsidRDefault="00307FEA">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Hvad er formålet med aktiviteten?</w:t>
      </w:r>
    </w:p>
    <w:p w:rsidR="00844D24" w:rsidRDefault="00307FEA">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Hvorfor er det vigtigt? Og hvorfor skal den realiseres nu?</w:t>
      </w:r>
    </w:p>
    <w:p w:rsidR="00844D24" w:rsidRDefault="00307FEA">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 xml:space="preserve">Hvad består aktiviteten af? </w:t>
      </w:r>
    </w:p>
    <w:p w:rsidR="00844D24" w:rsidRDefault="00307FEA">
      <w:pPr>
        <w:numPr>
          <w:ilvl w:val="1"/>
          <w:numId w:val="3"/>
        </w:numPr>
        <w:pBdr>
          <w:top w:val="nil"/>
          <w:left w:val="nil"/>
          <w:bottom w:val="nil"/>
          <w:right w:val="nil"/>
          <w:between w:val="nil"/>
        </w:pBdr>
        <w:ind w:left="567" w:hanging="567"/>
        <w:rPr>
          <w:rFonts w:ascii="Arial" w:eastAsia="Arial" w:hAnsi="Arial" w:cs="Arial"/>
          <w:i/>
          <w:color w:val="000000"/>
          <w:sz w:val="20"/>
          <w:szCs w:val="20"/>
        </w:rPr>
      </w:pPr>
      <w:r>
        <w:rPr>
          <w:rFonts w:ascii="Arial" w:eastAsia="Arial" w:hAnsi="Arial" w:cs="Arial"/>
          <w:i/>
          <w:color w:val="000000"/>
          <w:sz w:val="20"/>
          <w:szCs w:val="20"/>
        </w:rPr>
        <w:t xml:space="preserve">Hvis oplysningsaktiviteten ikke skal foregå på </w:t>
      </w:r>
      <w:proofErr w:type="gramStart"/>
      <w:r>
        <w:rPr>
          <w:rFonts w:ascii="Arial" w:eastAsia="Arial" w:hAnsi="Arial" w:cs="Arial"/>
          <w:i/>
          <w:color w:val="000000"/>
          <w:sz w:val="20"/>
          <w:szCs w:val="20"/>
        </w:rPr>
        <w:t>dansk</w:t>
      </w:r>
      <w:proofErr w:type="gramEnd"/>
      <w:r>
        <w:rPr>
          <w:rFonts w:ascii="Arial" w:eastAsia="Arial" w:hAnsi="Arial" w:cs="Arial"/>
          <w:i/>
          <w:color w:val="000000"/>
          <w:sz w:val="20"/>
          <w:szCs w:val="20"/>
        </w:rPr>
        <w:t xml:space="preserve"> skal det beskrives hvorfor, og hvordan I vil nå målgruppen for aktiviteten.</w:t>
      </w:r>
    </w:p>
    <w:p w:rsidR="00844D24" w:rsidRDefault="00307FEA">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Hvordan hænger aktiviteten sammen med foreningens øvrige arbejde og brug af pro-midler?</w:t>
      </w:r>
    </w:p>
    <w:p w:rsidR="00844D24" w:rsidRDefault="00307FEA">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Hvordan inddrager I erfaringer fra even</w:t>
      </w:r>
      <w:r>
        <w:rPr>
          <w:rFonts w:ascii="Arial" w:eastAsia="Arial" w:hAnsi="Arial" w:cs="Arial"/>
          <w:i/>
          <w:color w:val="000000"/>
          <w:sz w:val="20"/>
          <w:szCs w:val="20"/>
        </w:rPr>
        <w:t>tuelle tidligere oplysningsaktiviteter?</w:t>
      </w:r>
    </w:p>
    <w:p w:rsidR="00844D24" w:rsidRDefault="00307FEA">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Er der tale om en oplysningsaktivitet, der før har været gennemført af foreningen? Hvis ja, hvad har man lært i foreningen og hvad påtænker man at gøre anderledes i forhold til sidst?</w:t>
      </w:r>
    </w:p>
    <w:p w:rsidR="00844D24" w:rsidRDefault="00844D24">
      <w:pPr>
        <w:pBdr>
          <w:top w:val="nil"/>
          <w:left w:val="nil"/>
          <w:bottom w:val="nil"/>
          <w:right w:val="nil"/>
          <w:between w:val="nil"/>
        </w:pBdr>
        <w:ind w:left="720"/>
        <w:rPr>
          <w:rFonts w:ascii="Arial" w:eastAsia="Arial" w:hAnsi="Arial" w:cs="Arial"/>
          <w:i/>
          <w:color w:val="000000"/>
          <w:sz w:val="20"/>
          <w:szCs w:val="20"/>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844D24">
        <w:tc>
          <w:tcPr>
            <w:tcW w:w="9778" w:type="dxa"/>
          </w:tcPr>
          <w:p w:rsidR="00844D24" w:rsidRDefault="00307FEA">
            <w:pPr>
              <w:rPr>
                <w:rFonts w:ascii="Arial" w:eastAsia="Arial" w:hAnsi="Arial" w:cs="Arial"/>
                <w:sz w:val="20"/>
                <w:szCs w:val="20"/>
              </w:rPr>
            </w:pPr>
            <w:r>
              <w:rPr>
                <w:rFonts w:ascii="Arial" w:eastAsia="Arial" w:hAnsi="Arial" w:cs="Arial"/>
              </w:rPr>
              <w:t>Aktiviteten består af en udarbe</w:t>
            </w:r>
            <w:r>
              <w:rPr>
                <w:rFonts w:ascii="Arial" w:eastAsia="Arial" w:hAnsi="Arial" w:cs="Arial"/>
              </w:rPr>
              <w:t>jdelse af en podcastserie og afholdelse af lyttebiografer, der skal oplyse om og engagere danskere i konflikten om Vestsahara. Vestsahara er Afrikas sidste koloni, som alt for få danskere kender til. Det er på trods af, at danske økonomiske og politiske in</w:t>
            </w:r>
            <w:r>
              <w:rPr>
                <w:rFonts w:ascii="Arial" w:eastAsia="Arial" w:hAnsi="Arial" w:cs="Arial"/>
              </w:rPr>
              <w:t xml:space="preserve">teresser, EU og FN spiller en afgørende rolle for opretholdelsen af konflikten. </w:t>
            </w:r>
            <w:r>
              <w:rPr>
                <w:rFonts w:ascii="Arial" w:eastAsia="Arial" w:hAnsi="Arial" w:cs="Arial"/>
              </w:rPr>
              <w:br/>
              <w:t xml:space="preserve">I midten af november 2020 blev den 29 år lange våbenhvile mellem </w:t>
            </w:r>
            <w:proofErr w:type="spellStart"/>
            <w:r>
              <w:rPr>
                <w:rFonts w:ascii="Arial" w:eastAsia="Arial" w:hAnsi="Arial" w:cs="Arial"/>
              </w:rPr>
              <w:t>saharawierne</w:t>
            </w:r>
            <w:proofErr w:type="spellEnd"/>
            <w:r>
              <w:rPr>
                <w:rFonts w:ascii="Arial" w:eastAsia="Arial" w:hAnsi="Arial" w:cs="Arial"/>
              </w:rPr>
              <w:t xml:space="preserve"> og Marokko brudt, og der er netop nu udbrudt en ny krig i Nordafrika, der potentielt kan brede si</w:t>
            </w:r>
            <w:r>
              <w:rPr>
                <w:rFonts w:ascii="Arial" w:eastAsia="Arial" w:hAnsi="Arial" w:cs="Arial"/>
              </w:rPr>
              <w:t>g til omkringliggende lande i regionen.</w:t>
            </w:r>
            <w:r>
              <w:rPr>
                <w:rFonts w:ascii="Arial" w:eastAsia="Arial" w:hAnsi="Arial" w:cs="Arial"/>
              </w:rPr>
              <w:br/>
              <w:t xml:space="preserve">Global Aktion sætter i øjeblikket ekstra fokus på konflikten via artikler, kampagner på SoMe og protester på gaden i samarbejde med en række partier og </w:t>
            </w:r>
            <w:proofErr w:type="spellStart"/>
            <w:r>
              <w:rPr>
                <w:rFonts w:ascii="Arial" w:eastAsia="Arial" w:hAnsi="Arial" w:cs="Arial"/>
              </w:rPr>
              <w:t>undgomspartier</w:t>
            </w:r>
            <w:proofErr w:type="spellEnd"/>
            <w:r>
              <w:rPr>
                <w:rFonts w:ascii="Arial" w:eastAsia="Arial" w:hAnsi="Arial" w:cs="Arial"/>
              </w:rPr>
              <w:t>. Podcastserien dykker ned i konflikten om Vestsah</w:t>
            </w:r>
            <w:r>
              <w:rPr>
                <w:rFonts w:ascii="Arial" w:eastAsia="Arial" w:hAnsi="Arial" w:cs="Arial"/>
              </w:rPr>
              <w:t>ara fra forskellige indfaldsvinkler, inddrager eksperter på bl.a. FN’s rolle og EU’s migrationsaftaler med Marokko og stiller grundlæggende spørgsmålene: hvad er situationen i Vestsahara? Hvorfor ser den ud, som den gør? Og hvad er potentialet for politisk</w:t>
            </w:r>
            <w:r>
              <w:rPr>
                <w:rFonts w:ascii="Arial" w:eastAsia="Arial" w:hAnsi="Arial" w:cs="Arial"/>
              </w:rPr>
              <w:t xml:space="preserve"> forandring?</w:t>
            </w:r>
            <w:r>
              <w:rPr>
                <w:rFonts w:ascii="Arial" w:eastAsia="Arial" w:hAnsi="Arial" w:cs="Arial"/>
              </w:rPr>
              <w:br/>
              <w:t>Den bygger på vores mange års arbejde med oplysning og kampagne om Vestsahara og udfylder dermed et tomrum, vi har identificeret. Viden i form af podcasts, kan komme ud til folk, der hvor de er.</w:t>
            </w:r>
            <w:r>
              <w:rPr>
                <w:rFonts w:ascii="Arial" w:eastAsia="Arial" w:hAnsi="Arial" w:cs="Arial"/>
              </w:rPr>
              <w:br/>
              <w:t xml:space="preserve">Podcastserien vil både blive udgivet online, så </w:t>
            </w:r>
            <w:r>
              <w:rPr>
                <w:rFonts w:ascii="Arial" w:eastAsia="Arial" w:hAnsi="Arial" w:cs="Arial"/>
              </w:rPr>
              <w:t xml:space="preserve">folk kan finde den, der hvor de normalt finder deres podcasts. Derudover vil afsnittene indgå i lyttebiografer i København og Århus, hvor interesserede kan komme og lytte med os og </w:t>
            </w:r>
            <w:proofErr w:type="gramStart"/>
            <w:r>
              <w:rPr>
                <w:rFonts w:ascii="Arial" w:eastAsia="Arial" w:hAnsi="Arial" w:cs="Arial"/>
              </w:rPr>
              <w:t>have en diskussion om</w:t>
            </w:r>
            <w:proofErr w:type="gramEnd"/>
            <w:r>
              <w:rPr>
                <w:rFonts w:ascii="Arial" w:eastAsia="Arial" w:hAnsi="Arial" w:cs="Arial"/>
              </w:rPr>
              <w:t xml:space="preserve"> dem efterfølgende og potentielt blive aktive i solida</w:t>
            </w:r>
            <w:r>
              <w:rPr>
                <w:rFonts w:ascii="Arial" w:eastAsia="Arial" w:hAnsi="Arial" w:cs="Arial"/>
              </w:rPr>
              <w:t>ritetsarbejdet.</w:t>
            </w:r>
            <w:r>
              <w:rPr>
                <w:rFonts w:ascii="Arial" w:eastAsia="Arial" w:hAnsi="Arial" w:cs="Arial"/>
              </w:rPr>
              <w:br/>
              <w:t xml:space="preserve">Global Aktion har arbejdet med podcasts i løbet af de sidste par år og har haft god erfaring med lyttebiografer, men har ikke som sådan lavet en temaserie på samme måde. </w:t>
            </w:r>
          </w:p>
          <w:p w:rsidR="00844D24" w:rsidRDefault="00307FEA">
            <w:pPr>
              <w:rPr>
                <w:rFonts w:ascii="Arial" w:eastAsia="Arial" w:hAnsi="Arial" w:cs="Arial"/>
                <w:sz w:val="20"/>
                <w:szCs w:val="20"/>
              </w:rPr>
            </w:pPr>
            <w:r>
              <w:rPr>
                <w:rFonts w:ascii="Arial" w:eastAsia="Arial" w:hAnsi="Arial" w:cs="Arial"/>
              </w:rPr>
              <w:t xml:space="preserve">Podcastserien består af seks afsnit. To af dem er allerede færdiggjort af en gruppe aktivister i Global Aktion. Det er også aktivisterne, der planlægger, laver interviews, manuskript og speak til de sidste fire afsnit, hvor den professionelle </w:t>
            </w:r>
            <w:proofErr w:type="spellStart"/>
            <w:r>
              <w:rPr>
                <w:rFonts w:ascii="Arial" w:eastAsia="Arial" w:hAnsi="Arial" w:cs="Arial"/>
              </w:rPr>
              <w:t>podcastsprodu</w:t>
            </w:r>
            <w:r>
              <w:rPr>
                <w:rFonts w:ascii="Arial" w:eastAsia="Arial" w:hAnsi="Arial" w:cs="Arial"/>
              </w:rPr>
              <w:t>cent</w:t>
            </w:r>
            <w:proofErr w:type="spellEnd"/>
            <w:r>
              <w:rPr>
                <w:rFonts w:ascii="Arial" w:eastAsia="Arial" w:hAnsi="Arial" w:cs="Arial"/>
              </w:rPr>
              <w:t xml:space="preserve"> bistår som sparring, med klipning og teknisk tilrettelæggelse. </w:t>
            </w:r>
          </w:p>
        </w:tc>
      </w:tr>
    </w:tbl>
    <w:p w:rsidR="00844D24" w:rsidRDefault="00844D24">
      <w:pPr>
        <w:pBdr>
          <w:top w:val="nil"/>
          <w:left w:val="nil"/>
          <w:bottom w:val="nil"/>
          <w:right w:val="nil"/>
          <w:between w:val="nil"/>
        </w:pBdr>
        <w:ind w:left="720"/>
        <w:rPr>
          <w:rFonts w:ascii="Arial" w:eastAsia="Arial" w:hAnsi="Arial" w:cs="Arial"/>
          <w:color w:val="000000"/>
          <w:sz w:val="20"/>
          <w:szCs w:val="20"/>
        </w:rPr>
      </w:pPr>
    </w:p>
    <w:p w:rsidR="00844D24" w:rsidRDefault="00307FEA">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SUCCESKRITERIER. Beskriv konkret hvad I vil opnå med aktiviteten</w:t>
      </w:r>
    </w:p>
    <w:p w:rsidR="00844D24" w:rsidRDefault="00307FEA">
      <w:pPr>
        <w:numPr>
          <w:ilvl w:val="1"/>
          <w:numId w:val="3"/>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Beskriv de kriterier der skal være opfyldt, for at I har nået jeres mål med aktiviteten.</w:t>
      </w:r>
    </w:p>
    <w:p w:rsidR="00844D24" w:rsidRDefault="00307FEA">
      <w:pPr>
        <w:numPr>
          <w:ilvl w:val="1"/>
          <w:numId w:val="3"/>
        </w:numPr>
        <w:pBdr>
          <w:top w:val="nil"/>
          <w:left w:val="nil"/>
          <w:bottom w:val="nil"/>
          <w:right w:val="nil"/>
          <w:between w:val="nil"/>
        </w:pBdr>
        <w:ind w:left="567" w:hanging="567"/>
        <w:rPr>
          <w:rFonts w:ascii="Arial" w:eastAsia="Arial" w:hAnsi="Arial" w:cs="Arial"/>
          <w:i/>
          <w:color w:val="000000"/>
          <w:sz w:val="20"/>
          <w:szCs w:val="20"/>
        </w:rPr>
      </w:pPr>
      <w:r>
        <w:rPr>
          <w:rFonts w:ascii="Arial" w:eastAsia="Arial" w:hAnsi="Arial" w:cs="Arial"/>
          <w:i/>
          <w:color w:val="000000"/>
          <w:sz w:val="20"/>
          <w:szCs w:val="20"/>
        </w:rPr>
        <w:t>Hvordan vil I måle om succeskriterierne er opfyldt?</w:t>
      </w:r>
    </w:p>
    <w:p w:rsidR="00844D24" w:rsidRDefault="00844D24">
      <w:pPr>
        <w:rPr>
          <w:rFonts w:ascii="Arial" w:eastAsia="Arial" w:hAnsi="Arial" w:cs="Arial"/>
          <w:i/>
          <w:sz w:val="20"/>
          <w:szCs w:val="20"/>
        </w:rPr>
      </w:pPr>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844D24">
        <w:tc>
          <w:tcPr>
            <w:tcW w:w="9778" w:type="dxa"/>
          </w:tcPr>
          <w:p w:rsidR="00844D24" w:rsidRDefault="00307FEA">
            <w:pPr>
              <w:rPr>
                <w:rFonts w:ascii="Arial" w:eastAsia="Arial" w:hAnsi="Arial" w:cs="Arial"/>
              </w:rPr>
            </w:pPr>
            <w:r>
              <w:rPr>
                <w:rFonts w:ascii="Arial" w:eastAsia="Arial" w:hAnsi="Arial" w:cs="Arial"/>
              </w:rPr>
              <w:t>Succeskriteriet</w:t>
            </w:r>
            <w:r>
              <w:rPr>
                <w:rFonts w:ascii="Arial" w:eastAsia="Arial" w:hAnsi="Arial" w:cs="Arial"/>
              </w:rPr>
              <w:t xml:space="preserve"> er, at vi får skabt en god og gennemarbejdet podcastserie, som skal danne et oplysningsgrundlag for danskere, der engagerer sig i </w:t>
            </w:r>
            <w:proofErr w:type="spellStart"/>
            <w:r>
              <w:rPr>
                <w:rFonts w:ascii="Arial" w:eastAsia="Arial" w:hAnsi="Arial" w:cs="Arial"/>
              </w:rPr>
              <w:t>Vestsaharasolidaritetsarbejdet</w:t>
            </w:r>
            <w:proofErr w:type="spellEnd"/>
            <w:r>
              <w:rPr>
                <w:rFonts w:ascii="Arial" w:eastAsia="Arial" w:hAnsi="Arial" w:cs="Arial"/>
              </w:rPr>
              <w:t xml:space="preserve"> eller bare ønsker at vide mere, og som tager deres viden med sig ud i deres politiske virke.</w:t>
            </w:r>
            <w:r>
              <w:rPr>
                <w:rFonts w:ascii="Arial" w:eastAsia="Arial" w:hAnsi="Arial" w:cs="Arial"/>
              </w:rPr>
              <w:br/>
              <w:t>D</w:t>
            </w:r>
            <w:r>
              <w:rPr>
                <w:rFonts w:ascii="Arial" w:eastAsia="Arial" w:hAnsi="Arial" w:cs="Arial"/>
              </w:rPr>
              <w:t xml:space="preserve">er skal også være afholdt 4 </w:t>
            </w:r>
            <w:proofErr w:type="spellStart"/>
            <w:r>
              <w:rPr>
                <w:rFonts w:ascii="Arial" w:eastAsia="Arial" w:hAnsi="Arial" w:cs="Arial"/>
              </w:rPr>
              <w:t>lyttebiografter</w:t>
            </w:r>
            <w:proofErr w:type="spellEnd"/>
            <w:r>
              <w:rPr>
                <w:rFonts w:ascii="Arial" w:eastAsia="Arial" w:hAnsi="Arial" w:cs="Arial"/>
              </w:rPr>
              <w:t xml:space="preserve"> rundt om i landet med sammenlagt 60 deltagere. Et succeskriterie er også, at serien er blevet afspillet 200 gange.</w:t>
            </w:r>
          </w:p>
          <w:p w:rsidR="00844D24" w:rsidRDefault="00307FEA">
            <w:pPr>
              <w:rPr>
                <w:rFonts w:ascii="Arial" w:eastAsia="Arial" w:hAnsi="Arial" w:cs="Arial"/>
                <w:i/>
                <w:sz w:val="20"/>
                <w:szCs w:val="20"/>
              </w:rPr>
            </w:pPr>
            <w:r>
              <w:rPr>
                <w:rFonts w:ascii="Arial" w:eastAsia="Arial" w:hAnsi="Arial" w:cs="Arial"/>
              </w:rPr>
              <w:lastRenderedPageBreak/>
              <w:t xml:space="preserve">Derudover vil vi måle vores succes på om andre organisationer, vi samarbejder med (som </w:t>
            </w:r>
            <w:proofErr w:type="spellStart"/>
            <w:r>
              <w:rPr>
                <w:rFonts w:ascii="Arial" w:eastAsia="Arial" w:hAnsi="Arial" w:cs="Arial"/>
              </w:rPr>
              <w:t>e.g</w:t>
            </w:r>
            <w:proofErr w:type="spellEnd"/>
            <w:r>
              <w:rPr>
                <w:rFonts w:ascii="Arial" w:eastAsia="Arial" w:hAnsi="Arial" w:cs="Arial"/>
              </w:rPr>
              <w:t>. FN-Fo</w:t>
            </w:r>
            <w:r>
              <w:rPr>
                <w:rFonts w:ascii="Arial" w:eastAsia="Arial" w:hAnsi="Arial" w:cs="Arial"/>
              </w:rPr>
              <w:t>rbundet, Enhedslisten, DSU, SFU, SUF, RU, Folkebevægelsen mod EU og Frit Vestsahara) tilkendegiver, at serien er brugbar i deres arbejde om Vestsahara.</w:t>
            </w:r>
          </w:p>
        </w:tc>
      </w:tr>
    </w:tbl>
    <w:p w:rsidR="00844D24" w:rsidRDefault="00844D24">
      <w:pPr>
        <w:rPr>
          <w:rFonts w:ascii="Arial" w:eastAsia="Arial" w:hAnsi="Arial" w:cs="Arial"/>
          <w:b/>
          <w:sz w:val="20"/>
          <w:szCs w:val="20"/>
        </w:rPr>
      </w:pPr>
    </w:p>
    <w:p w:rsidR="00844D24" w:rsidRDefault="00307FEA">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LÆRINGSMÅL. Opstil de læringsmål I har for aktiviteten</w:t>
      </w:r>
    </w:p>
    <w:p w:rsidR="00844D24" w:rsidRDefault="00307FEA">
      <w:pPr>
        <w:numPr>
          <w:ilvl w:val="1"/>
          <w:numId w:val="3"/>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Hvad ønsker I som forening at blive klogere på med aktiviteten? (Hellere få konkrete og realiserbare mål end mange ufokuserede mål, der ikke er realiserbare).</w:t>
      </w:r>
    </w:p>
    <w:p w:rsidR="00844D24" w:rsidRDefault="00307FEA">
      <w:pPr>
        <w:numPr>
          <w:ilvl w:val="1"/>
          <w:numId w:val="3"/>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Hvordan vil I sikre opsamling og videndeling fra aktiviteten i jeres forening? Og hvem er ansvarl</w:t>
      </w:r>
      <w:r>
        <w:rPr>
          <w:rFonts w:ascii="Arial" w:eastAsia="Arial" w:hAnsi="Arial" w:cs="Arial"/>
          <w:i/>
          <w:color w:val="000000"/>
          <w:sz w:val="20"/>
          <w:szCs w:val="20"/>
        </w:rPr>
        <w:t>ig?</w:t>
      </w:r>
    </w:p>
    <w:p w:rsidR="00844D24" w:rsidRDefault="00844D24">
      <w:pPr>
        <w:ind w:left="426"/>
        <w:rPr>
          <w:rFonts w:ascii="Arial" w:eastAsia="Arial" w:hAnsi="Arial" w:cs="Arial"/>
          <w:sz w:val="20"/>
          <w:szCs w:val="20"/>
        </w:rPr>
      </w:pP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844D24">
        <w:tc>
          <w:tcPr>
            <w:tcW w:w="9778" w:type="dxa"/>
          </w:tcPr>
          <w:p w:rsidR="00844D24" w:rsidRDefault="00307FEA">
            <w:pPr>
              <w:rPr>
                <w:rFonts w:ascii="Arial" w:eastAsia="Arial" w:hAnsi="Arial" w:cs="Arial"/>
                <w:sz w:val="20"/>
                <w:szCs w:val="20"/>
              </w:rPr>
            </w:pPr>
            <w:r>
              <w:rPr>
                <w:rFonts w:ascii="Arial" w:eastAsia="Arial" w:hAnsi="Arial" w:cs="Arial"/>
              </w:rPr>
              <w:t xml:space="preserve">Vi ønsker at blive klogere på forskellige vinkler på konflikten i Vestsahara, og hvordan vi kan formidle </w:t>
            </w:r>
          </w:p>
          <w:p w:rsidR="00844D24" w:rsidRDefault="00307FEA">
            <w:pPr>
              <w:rPr>
                <w:rFonts w:ascii="Arial" w:eastAsia="Arial" w:hAnsi="Arial" w:cs="Arial"/>
              </w:rPr>
            </w:pPr>
            <w:r>
              <w:rPr>
                <w:rFonts w:ascii="Arial" w:eastAsia="Arial" w:hAnsi="Arial" w:cs="Arial"/>
              </w:rPr>
              <w:t>disse til et bredt publikum. Derudover, da aktiviteten gennemføres i samarbejde mellem aktivister og en professionel podcastklipper, ønsker vi og</w:t>
            </w:r>
            <w:r>
              <w:rPr>
                <w:rFonts w:ascii="Arial" w:eastAsia="Arial" w:hAnsi="Arial" w:cs="Arial"/>
              </w:rPr>
              <w:t>så at blive bedre til at arbejde struktureret med podcastproduktion inspireret af den professionelle til fremtidig produktion af podcasts om andre udviklingspolitiske emner.</w:t>
            </w:r>
          </w:p>
          <w:p w:rsidR="00844D24" w:rsidRDefault="00307FEA">
            <w:pPr>
              <w:rPr>
                <w:rFonts w:ascii="Arial" w:eastAsia="Arial" w:hAnsi="Arial" w:cs="Arial"/>
                <w:sz w:val="20"/>
                <w:szCs w:val="20"/>
              </w:rPr>
            </w:pPr>
            <w:r>
              <w:rPr>
                <w:rFonts w:ascii="Arial" w:eastAsia="Arial" w:hAnsi="Arial" w:cs="Arial"/>
              </w:rPr>
              <w:t xml:space="preserve">Det er de aktive i Global Aktions </w:t>
            </w:r>
            <w:proofErr w:type="spellStart"/>
            <w:r>
              <w:rPr>
                <w:rFonts w:ascii="Arial" w:eastAsia="Arial" w:hAnsi="Arial" w:cs="Arial"/>
              </w:rPr>
              <w:t>vestsaharagruppe</w:t>
            </w:r>
            <w:proofErr w:type="spellEnd"/>
            <w:r>
              <w:rPr>
                <w:rFonts w:ascii="Arial" w:eastAsia="Arial" w:hAnsi="Arial" w:cs="Arial"/>
              </w:rPr>
              <w:t>, der er ansvarlige for videndel</w:t>
            </w:r>
            <w:r>
              <w:rPr>
                <w:rFonts w:ascii="Arial" w:eastAsia="Arial" w:hAnsi="Arial" w:cs="Arial"/>
              </w:rPr>
              <w:t xml:space="preserve">ing i organisation. Det vil ske gennem internt nyhedsbrev, aktivistgruppens interne facebookgruppe og ved </w:t>
            </w:r>
            <w:proofErr w:type="spellStart"/>
            <w:r>
              <w:rPr>
                <w:rFonts w:ascii="Arial" w:eastAsia="Arial" w:hAnsi="Arial" w:cs="Arial"/>
              </w:rPr>
              <w:t>lyttebriograferne</w:t>
            </w:r>
            <w:proofErr w:type="spellEnd"/>
            <w:r>
              <w:rPr>
                <w:rFonts w:ascii="Arial" w:eastAsia="Arial" w:hAnsi="Arial" w:cs="Arial"/>
              </w:rPr>
              <w:t xml:space="preserve">. </w:t>
            </w:r>
          </w:p>
        </w:tc>
      </w:tr>
    </w:tbl>
    <w:p w:rsidR="00844D24" w:rsidRDefault="00844D24">
      <w:pPr>
        <w:pBdr>
          <w:top w:val="nil"/>
          <w:left w:val="nil"/>
          <w:bottom w:val="nil"/>
          <w:right w:val="nil"/>
          <w:between w:val="nil"/>
        </w:pBdr>
        <w:ind w:left="720"/>
        <w:rPr>
          <w:rFonts w:ascii="Arial" w:eastAsia="Arial" w:hAnsi="Arial" w:cs="Arial"/>
          <w:b/>
          <w:color w:val="000000"/>
          <w:sz w:val="20"/>
          <w:szCs w:val="20"/>
        </w:rPr>
      </w:pPr>
    </w:p>
    <w:p w:rsidR="00844D24" w:rsidRDefault="00307FEA">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MÅLGRUPPE. Beskriv hvem aktiviteten primært henvender sig til</w:t>
      </w:r>
    </w:p>
    <w:p w:rsidR="00844D24" w:rsidRDefault="00307FEA">
      <w:pPr>
        <w:numPr>
          <w:ilvl w:val="1"/>
          <w:numId w:val="3"/>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Hvem er det vigtigst, at I får i tale med aktiviteten? (Vær gerne meget specifik i jeres beskrivelse af målgruppen og om der er særlige hensyn til den).</w:t>
      </w:r>
    </w:p>
    <w:p w:rsidR="00844D24" w:rsidRDefault="00307FEA">
      <w:pPr>
        <w:numPr>
          <w:ilvl w:val="1"/>
          <w:numId w:val="3"/>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Hvordan appellerer særligt I til den målgruppe?</w:t>
      </w:r>
    </w:p>
    <w:p w:rsidR="00844D24" w:rsidRDefault="00307FEA">
      <w:pPr>
        <w:numPr>
          <w:ilvl w:val="1"/>
          <w:numId w:val="3"/>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Hvad skal målgruppen have lært af aktiviteten?</w:t>
      </w:r>
    </w:p>
    <w:p w:rsidR="00844D24" w:rsidRDefault="00844D24">
      <w:pPr>
        <w:ind w:left="720"/>
        <w:rPr>
          <w:rFonts w:ascii="Arial" w:eastAsia="Arial" w:hAnsi="Arial" w:cs="Arial"/>
          <w:i/>
          <w:sz w:val="20"/>
          <w:szCs w:val="20"/>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844D24">
        <w:tc>
          <w:tcPr>
            <w:tcW w:w="9778" w:type="dxa"/>
          </w:tcPr>
          <w:p w:rsidR="00844D24" w:rsidRDefault="00307FEA">
            <w:pPr>
              <w:rPr>
                <w:rFonts w:ascii="Arial" w:eastAsia="Arial" w:hAnsi="Arial" w:cs="Arial"/>
              </w:rPr>
            </w:pPr>
            <w:r>
              <w:rPr>
                <w:rFonts w:ascii="Arial" w:eastAsia="Arial" w:hAnsi="Arial" w:cs="Arial"/>
              </w:rPr>
              <w:t xml:space="preserve">Målgruppen for podcastserien er det brede P1-segment, der har en interesse for udenrigspolitik, menneskerettigheder, koloniale forhold, glemte konflikter og </w:t>
            </w:r>
            <w:proofErr w:type="gramStart"/>
            <w:r>
              <w:rPr>
                <w:rFonts w:ascii="Arial" w:eastAsia="Arial" w:hAnsi="Arial" w:cs="Arial"/>
              </w:rPr>
              <w:t>Nordafrika..</w:t>
            </w:r>
            <w:proofErr w:type="gramEnd"/>
            <w:r>
              <w:rPr>
                <w:rFonts w:ascii="Arial" w:eastAsia="Arial" w:hAnsi="Arial" w:cs="Arial"/>
              </w:rPr>
              <w:t xml:space="preserve"> Aktiviteten har således karakter af et kampagneelement målrettet almindelige mennesker</w:t>
            </w:r>
            <w:r>
              <w:rPr>
                <w:rFonts w:ascii="Arial" w:eastAsia="Arial" w:hAnsi="Arial" w:cs="Arial"/>
              </w:rPr>
              <w:t xml:space="preserve">, der i kraft af deres </w:t>
            </w:r>
            <w:proofErr w:type="spellStart"/>
            <w:r>
              <w:rPr>
                <w:rFonts w:ascii="Arial" w:eastAsia="Arial" w:hAnsi="Arial" w:cs="Arial"/>
              </w:rPr>
              <w:t>medlemsskab</w:t>
            </w:r>
            <w:proofErr w:type="spellEnd"/>
            <w:r>
              <w:rPr>
                <w:rFonts w:ascii="Arial" w:eastAsia="Arial" w:hAnsi="Arial" w:cs="Arial"/>
              </w:rPr>
              <w:t xml:space="preserve"> af pensionskasser eller fagforeninger kan lægge pres på deres repræsentanter i forhold til at </w:t>
            </w:r>
            <w:proofErr w:type="spellStart"/>
            <w:r>
              <w:rPr>
                <w:rFonts w:ascii="Arial" w:eastAsia="Arial" w:hAnsi="Arial" w:cs="Arial"/>
              </w:rPr>
              <w:t>disinvestere</w:t>
            </w:r>
            <w:proofErr w:type="spellEnd"/>
            <w:r>
              <w:rPr>
                <w:rFonts w:ascii="Arial" w:eastAsia="Arial" w:hAnsi="Arial" w:cs="Arial"/>
              </w:rPr>
              <w:t xml:space="preserve"> i det besatte Vestsahara samt medlemmer af politiske partier, der kan lægge pres på deres politiske repræsentanter</w:t>
            </w:r>
            <w:r>
              <w:rPr>
                <w:rFonts w:ascii="Arial" w:eastAsia="Arial" w:hAnsi="Arial" w:cs="Arial"/>
              </w:rPr>
              <w:t xml:space="preserve"> om at respektere internationale konventioner og </w:t>
            </w:r>
            <w:proofErr w:type="spellStart"/>
            <w:r>
              <w:rPr>
                <w:rFonts w:ascii="Arial" w:eastAsia="Arial" w:hAnsi="Arial" w:cs="Arial"/>
              </w:rPr>
              <w:t>saharawiernes</w:t>
            </w:r>
            <w:proofErr w:type="spellEnd"/>
            <w:r>
              <w:rPr>
                <w:rFonts w:ascii="Arial" w:eastAsia="Arial" w:hAnsi="Arial" w:cs="Arial"/>
              </w:rPr>
              <w:t xml:space="preserve"> ret til en folkeafstemning om </w:t>
            </w:r>
            <w:proofErr w:type="gramStart"/>
            <w:r>
              <w:rPr>
                <w:rFonts w:ascii="Arial" w:eastAsia="Arial" w:hAnsi="Arial" w:cs="Arial"/>
              </w:rPr>
              <w:t>selvstændighed .</w:t>
            </w:r>
            <w:proofErr w:type="gramEnd"/>
            <w:r>
              <w:rPr>
                <w:rFonts w:ascii="Arial" w:eastAsia="Arial" w:hAnsi="Arial" w:cs="Arial"/>
              </w:rPr>
              <w:t xml:space="preserve"> </w:t>
            </w:r>
          </w:p>
          <w:p w:rsidR="00844D24" w:rsidRDefault="00307FEA">
            <w:pPr>
              <w:rPr>
                <w:rFonts w:ascii="Arial" w:eastAsia="Arial" w:hAnsi="Arial" w:cs="Arial"/>
              </w:rPr>
            </w:pPr>
            <w:r>
              <w:rPr>
                <w:rFonts w:ascii="Arial" w:eastAsia="Arial" w:hAnsi="Arial" w:cs="Arial"/>
              </w:rPr>
              <w:t>Vi vil sørge for at målrette vores markedsføring af podcastsne til medlemmer af fagforeninger, politiske partier, pensionskasser specifikt, og de</w:t>
            </w:r>
            <w:r>
              <w:rPr>
                <w:rFonts w:ascii="Arial" w:eastAsia="Arial" w:hAnsi="Arial" w:cs="Arial"/>
              </w:rPr>
              <w:t xml:space="preserve">rfor har vi sat en del penge af i budgettet til markedsføring, så serien kommer til at få en effekt. </w:t>
            </w:r>
          </w:p>
          <w:p w:rsidR="00844D24" w:rsidRDefault="00307FEA">
            <w:pPr>
              <w:rPr>
                <w:rFonts w:ascii="Arial" w:eastAsia="Arial" w:hAnsi="Arial" w:cs="Arial"/>
                <w:sz w:val="20"/>
                <w:szCs w:val="20"/>
              </w:rPr>
            </w:pPr>
            <w:r>
              <w:rPr>
                <w:rFonts w:ascii="Arial" w:eastAsia="Arial" w:hAnsi="Arial" w:cs="Arial"/>
              </w:rPr>
              <w:t>Målgruppen skal have lært at de i kraft af at være EU-borgere, danskere, medlemmer af pensionskasser og politiske partier er med til at opretholde en ulov</w:t>
            </w:r>
            <w:r>
              <w:rPr>
                <w:rFonts w:ascii="Arial" w:eastAsia="Arial" w:hAnsi="Arial" w:cs="Arial"/>
              </w:rPr>
              <w:t>lig besættelse af et folk og bidrager til at legitimere et brutalt regimes undertrykkelse og menneskerettighedskrænkelser. De skal også lære, hvor de selv kan være med til at gøre en forskel ved at presse på over for relevante politiske og kommercielle akt</w:t>
            </w:r>
            <w:r>
              <w:rPr>
                <w:rFonts w:ascii="Arial" w:eastAsia="Arial" w:hAnsi="Arial" w:cs="Arial"/>
              </w:rPr>
              <w:t xml:space="preserve">ører. </w:t>
            </w:r>
          </w:p>
        </w:tc>
      </w:tr>
    </w:tbl>
    <w:p w:rsidR="00844D24" w:rsidRDefault="00844D24">
      <w:pPr>
        <w:rPr>
          <w:rFonts w:ascii="Arial" w:eastAsia="Arial" w:hAnsi="Arial" w:cs="Arial"/>
          <w:i/>
          <w:sz w:val="20"/>
          <w:szCs w:val="20"/>
        </w:rPr>
      </w:pPr>
    </w:p>
    <w:p w:rsidR="00844D24" w:rsidRDefault="00307FEA">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TEMAER. Beskriv hvordan I arbejder med de fire punkter nedenfor </w:t>
      </w:r>
      <w:r>
        <w:rPr>
          <w:rFonts w:ascii="Arial" w:eastAsia="Arial" w:hAnsi="Arial" w:cs="Arial"/>
          <w:color w:val="000000"/>
          <w:sz w:val="20"/>
          <w:szCs w:val="20"/>
        </w:rPr>
        <w:t>(hvis I gør det)</w:t>
      </w:r>
    </w:p>
    <w:p w:rsidR="00844D24" w:rsidRDefault="00307FEA">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inddrager I jeres partner i Syd planlægning og gennemførelse af aktiviteten?</w:t>
      </w:r>
    </w:p>
    <w:p w:rsidR="00844D24" w:rsidRDefault="00307FEA">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fortæller I om de strukturelle årsager til fattigdom og ulighed?</w:t>
      </w:r>
    </w:p>
    <w:p w:rsidR="00844D24" w:rsidRDefault="00307FEA">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indgår FN’s Verdensmål i jeres aktivitet?</w:t>
      </w:r>
    </w:p>
    <w:p w:rsidR="00844D24" w:rsidRDefault="00307FEA">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arbejder I med løsningsorienterede og ko</w:t>
      </w:r>
      <w:r>
        <w:rPr>
          <w:rFonts w:ascii="Arial" w:eastAsia="Arial" w:hAnsi="Arial" w:cs="Arial"/>
          <w:i/>
          <w:color w:val="000000"/>
          <w:sz w:val="20"/>
          <w:szCs w:val="20"/>
        </w:rPr>
        <w:t>nstruktive vinkler på jeres budskaber?</w:t>
      </w:r>
    </w:p>
    <w:p w:rsidR="00844D24" w:rsidRDefault="00844D24">
      <w:pPr>
        <w:rPr>
          <w:rFonts w:ascii="Arial" w:eastAsia="Arial" w:hAnsi="Arial" w:cs="Arial"/>
          <w:i/>
          <w:sz w:val="20"/>
          <w:szCs w:val="20"/>
        </w:rPr>
      </w:pP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844D24">
        <w:tc>
          <w:tcPr>
            <w:tcW w:w="9778" w:type="dxa"/>
          </w:tcPr>
          <w:p w:rsidR="00844D24" w:rsidRPr="00EB52FC" w:rsidRDefault="00307FEA">
            <w:pPr>
              <w:rPr>
                <w:rFonts w:ascii="Arial" w:eastAsia="Arial" w:hAnsi="Arial" w:cs="Arial"/>
                <w:lang w:val="en-US"/>
              </w:rPr>
            </w:pPr>
            <w:r>
              <w:rPr>
                <w:rFonts w:ascii="Arial" w:eastAsia="Arial" w:hAnsi="Arial" w:cs="Arial"/>
              </w:rPr>
              <w:t xml:space="preserve">Vores partnere i Vestsahara bidrager direkte til serien gennem interviews. Derudover bygger planlægningen af seriens hovedfokus også på de politiske kampagner og centrale bekymringer, som vores partnere har. </w:t>
            </w:r>
            <w:r w:rsidRPr="00EB52FC">
              <w:rPr>
                <w:rFonts w:ascii="Arial" w:eastAsia="Arial" w:hAnsi="Arial" w:cs="Arial"/>
                <w:lang w:val="en-US"/>
              </w:rPr>
              <w:t>E.g. Sah</w:t>
            </w:r>
            <w:r w:rsidRPr="00EB52FC">
              <w:rPr>
                <w:rFonts w:ascii="Arial" w:eastAsia="Arial" w:hAnsi="Arial" w:cs="Arial"/>
                <w:lang w:val="en-US"/>
              </w:rPr>
              <w:t xml:space="preserve">rawis Against the Plunder, </w:t>
            </w:r>
            <w:proofErr w:type="spellStart"/>
            <w:r w:rsidRPr="00EB52FC">
              <w:rPr>
                <w:rFonts w:ascii="Arial" w:eastAsia="Arial" w:hAnsi="Arial" w:cs="Arial"/>
                <w:lang w:val="en-US"/>
              </w:rPr>
              <w:t>Equipe</w:t>
            </w:r>
            <w:proofErr w:type="spellEnd"/>
            <w:r w:rsidRPr="00EB52FC">
              <w:rPr>
                <w:rFonts w:ascii="Arial" w:eastAsia="Arial" w:hAnsi="Arial" w:cs="Arial"/>
                <w:lang w:val="en-US"/>
              </w:rPr>
              <w:t xml:space="preserve"> Media, </w:t>
            </w:r>
            <w:proofErr w:type="spellStart"/>
            <w:r w:rsidRPr="00EB52FC">
              <w:rPr>
                <w:rFonts w:ascii="Arial" w:eastAsia="Arial" w:hAnsi="Arial" w:cs="Arial"/>
                <w:lang w:val="en-US"/>
              </w:rPr>
              <w:t>Nushatta</w:t>
            </w:r>
            <w:proofErr w:type="spellEnd"/>
            <w:r w:rsidRPr="00EB52FC">
              <w:rPr>
                <w:rFonts w:ascii="Arial" w:eastAsia="Arial" w:hAnsi="Arial" w:cs="Arial"/>
                <w:lang w:val="en-US"/>
              </w:rPr>
              <w:t xml:space="preserve"> Foundation. </w:t>
            </w:r>
          </w:p>
          <w:p w:rsidR="00844D24" w:rsidRDefault="00307FEA">
            <w:pPr>
              <w:rPr>
                <w:rFonts w:ascii="Arial" w:eastAsia="Arial" w:hAnsi="Arial" w:cs="Arial"/>
              </w:rPr>
            </w:pPr>
            <w:r>
              <w:rPr>
                <w:rFonts w:ascii="Arial" w:eastAsia="Arial" w:hAnsi="Arial" w:cs="Arial"/>
              </w:rPr>
              <w:t xml:space="preserve">Konflikten om Vestsahara er en iboende international konflikt, og podcastserien fortæller netop om de strukturer, der er med til at opretholde konflikten og undertrykkelsen af </w:t>
            </w:r>
            <w:proofErr w:type="spellStart"/>
            <w:r>
              <w:rPr>
                <w:rFonts w:ascii="Arial" w:eastAsia="Arial" w:hAnsi="Arial" w:cs="Arial"/>
              </w:rPr>
              <w:t>saharawierne</w:t>
            </w:r>
            <w:proofErr w:type="spellEnd"/>
            <w:r>
              <w:rPr>
                <w:rFonts w:ascii="Arial" w:eastAsia="Arial" w:hAnsi="Arial" w:cs="Arial"/>
              </w:rPr>
              <w:t xml:space="preserve">. </w:t>
            </w:r>
            <w:r>
              <w:rPr>
                <w:rFonts w:ascii="Arial" w:eastAsia="Arial" w:hAnsi="Arial" w:cs="Arial"/>
              </w:rPr>
              <w:br/>
              <w:t>FN</w:t>
            </w:r>
            <w:r>
              <w:rPr>
                <w:rFonts w:ascii="Arial" w:eastAsia="Arial" w:hAnsi="Arial" w:cs="Arial"/>
              </w:rPr>
              <w:t xml:space="preserve">’s verdensmål </w:t>
            </w:r>
            <w:proofErr w:type="spellStart"/>
            <w:r>
              <w:rPr>
                <w:rFonts w:ascii="Arial" w:eastAsia="Arial" w:hAnsi="Arial" w:cs="Arial"/>
              </w:rPr>
              <w:t>nr</w:t>
            </w:r>
            <w:proofErr w:type="spellEnd"/>
            <w:r>
              <w:rPr>
                <w:rFonts w:ascii="Arial" w:eastAsia="Arial" w:hAnsi="Arial" w:cs="Arial"/>
              </w:rPr>
              <w:t xml:space="preserve"> 16 om fred og stabile institutioner er bagtæppet for serien og dens budskab. Derudover indgår målene 3, 10 og 12 også.</w:t>
            </w:r>
          </w:p>
          <w:p w:rsidR="00844D24" w:rsidRDefault="00307FEA">
            <w:pPr>
              <w:rPr>
                <w:rFonts w:ascii="Arial" w:eastAsia="Arial" w:hAnsi="Arial" w:cs="Arial"/>
                <w:sz w:val="20"/>
                <w:szCs w:val="20"/>
              </w:rPr>
            </w:pPr>
            <w:r>
              <w:rPr>
                <w:rFonts w:ascii="Arial" w:eastAsia="Arial" w:hAnsi="Arial" w:cs="Arial"/>
              </w:rPr>
              <w:t xml:space="preserve">I hvert afsnit indgår en diskussion om, hvad der kan gøres for at </w:t>
            </w:r>
            <w:proofErr w:type="spellStart"/>
            <w:r>
              <w:rPr>
                <w:rFonts w:ascii="Arial" w:eastAsia="Arial" w:hAnsi="Arial" w:cs="Arial"/>
              </w:rPr>
              <w:t>at</w:t>
            </w:r>
            <w:proofErr w:type="spellEnd"/>
            <w:r>
              <w:rPr>
                <w:rFonts w:ascii="Arial" w:eastAsia="Arial" w:hAnsi="Arial" w:cs="Arial"/>
              </w:rPr>
              <w:t xml:space="preserve"> ændre på status quo og hvad der skal til, for at fi</w:t>
            </w:r>
            <w:r>
              <w:rPr>
                <w:rFonts w:ascii="Arial" w:eastAsia="Arial" w:hAnsi="Arial" w:cs="Arial"/>
              </w:rPr>
              <w:t>nde løsninger. Det gælder både på internationalt og nationalt plan.</w:t>
            </w:r>
          </w:p>
        </w:tc>
      </w:tr>
    </w:tbl>
    <w:p w:rsidR="00844D24" w:rsidRDefault="00844D24">
      <w:pPr>
        <w:rPr>
          <w:rFonts w:ascii="Arial" w:eastAsia="Arial" w:hAnsi="Arial" w:cs="Arial"/>
          <w:sz w:val="20"/>
          <w:szCs w:val="20"/>
        </w:rPr>
      </w:pPr>
    </w:p>
    <w:p w:rsidR="00844D24" w:rsidRDefault="00307FEA">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PLANLÆGNING. Skriv gerne i punktform (tids)planen for gennemførelse af aktiviteten</w:t>
      </w:r>
    </w:p>
    <w:p w:rsidR="00844D24" w:rsidRDefault="00307FEA">
      <w:pPr>
        <w:numPr>
          <w:ilvl w:val="1"/>
          <w:numId w:val="2"/>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Tidsplan for aktiviteten</w:t>
      </w:r>
    </w:p>
    <w:p w:rsidR="00844D24" w:rsidRDefault="00307FEA">
      <w:pPr>
        <w:numPr>
          <w:ilvl w:val="1"/>
          <w:numId w:val="2"/>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Hvilken grad af frivilligt engagement og bidrag forventer I?</w:t>
      </w:r>
    </w:p>
    <w:p w:rsidR="00844D24" w:rsidRDefault="00307FEA">
      <w:pPr>
        <w:numPr>
          <w:ilvl w:val="1"/>
          <w:numId w:val="2"/>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I hvilket omfang vil det være nødvendigt at aflønne?</w:t>
      </w:r>
    </w:p>
    <w:p w:rsidR="00844D24" w:rsidRDefault="00307FEA">
      <w:pPr>
        <w:numPr>
          <w:ilvl w:val="1"/>
          <w:numId w:val="2"/>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Beskriv aftaler med Syd-partner og evt. andre organisationer i Danmark om aktiviteten.</w:t>
      </w:r>
    </w:p>
    <w:p w:rsidR="00844D24" w:rsidRDefault="00844D24">
      <w:pPr>
        <w:rPr>
          <w:rFonts w:ascii="Arial" w:eastAsia="Arial" w:hAnsi="Arial" w:cs="Arial"/>
          <w:sz w:val="20"/>
          <w:szCs w:val="20"/>
        </w:rPr>
      </w:pPr>
    </w:p>
    <w:tbl>
      <w:tblPr>
        <w:tblStyle w:val="a6"/>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844D24">
        <w:trPr>
          <w:trHeight w:val="1875"/>
        </w:trPr>
        <w:tc>
          <w:tcPr>
            <w:tcW w:w="9808" w:type="dxa"/>
          </w:tcPr>
          <w:p w:rsidR="00844D24" w:rsidRDefault="00307FEA">
            <w:pPr>
              <w:rPr>
                <w:rFonts w:ascii="Arial" w:eastAsia="Arial" w:hAnsi="Arial" w:cs="Arial"/>
              </w:rPr>
            </w:pPr>
            <w:r>
              <w:rPr>
                <w:rFonts w:ascii="Arial" w:eastAsia="Arial" w:hAnsi="Arial" w:cs="Arial"/>
              </w:rPr>
              <w:lastRenderedPageBreak/>
              <w:t>December: manuskript, interviews og tilrettelæggelse</w:t>
            </w:r>
          </w:p>
          <w:p w:rsidR="00844D24" w:rsidRDefault="00307FEA">
            <w:pPr>
              <w:rPr>
                <w:rFonts w:ascii="Arial" w:eastAsia="Arial" w:hAnsi="Arial" w:cs="Arial"/>
              </w:rPr>
            </w:pPr>
            <w:r>
              <w:rPr>
                <w:rFonts w:ascii="Arial" w:eastAsia="Arial" w:hAnsi="Arial" w:cs="Arial"/>
              </w:rPr>
              <w:t>Januar: offentliggørelse og markedsføring</w:t>
            </w:r>
          </w:p>
          <w:p w:rsidR="00844D24" w:rsidRDefault="00307FEA">
            <w:pPr>
              <w:rPr>
                <w:rFonts w:ascii="Arial" w:eastAsia="Arial" w:hAnsi="Arial" w:cs="Arial"/>
              </w:rPr>
            </w:pPr>
            <w:r>
              <w:rPr>
                <w:rFonts w:ascii="Arial" w:eastAsia="Arial" w:hAnsi="Arial" w:cs="Arial"/>
              </w:rPr>
              <w:t xml:space="preserve">Det frivillige engagement er bærende. De to første afsnit er lavet udelukkende af frivillige, og de næste fire afsnit planlægges også af frivillige, som også står for interviews og manuskript. </w:t>
            </w:r>
          </w:p>
          <w:p w:rsidR="00844D24" w:rsidRDefault="00307FEA">
            <w:pPr>
              <w:rPr>
                <w:rFonts w:ascii="Arial" w:eastAsia="Arial" w:hAnsi="Arial" w:cs="Arial"/>
              </w:rPr>
            </w:pPr>
            <w:r>
              <w:rPr>
                <w:rFonts w:ascii="Arial" w:eastAsia="Arial" w:hAnsi="Arial" w:cs="Arial"/>
              </w:rPr>
              <w:t>Det er nødvendigt at</w:t>
            </w:r>
            <w:r>
              <w:rPr>
                <w:rFonts w:ascii="Arial" w:eastAsia="Arial" w:hAnsi="Arial" w:cs="Arial"/>
              </w:rPr>
              <w:t xml:space="preserve"> aflønne en professionel podcaster, som skal sikre eksekveringen nu, når der er et momentum </w:t>
            </w:r>
            <w:proofErr w:type="spellStart"/>
            <w:r>
              <w:rPr>
                <w:rFonts w:ascii="Arial" w:eastAsia="Arial" w:hAnsi="Arial" w:cs="Arial"/>
              </w:rPr>
              <w:t>ift</w:t>
            </w:r>
            <w:proofErr w:type="spellEnd"/>
            <w:r>
              <w:rPr>
                <w:rFonts w:ascii="Arial" w:eastAsia="Arial" w:hAnsi="Arial" w:cs="Arial"/>
              </w:rPr>
              <w:t xml:space="preserve"> den nyligt udbrudte krig. Hun skal også sikre kvalitet af podcastsne, så det er noget, målgruppen synes er lækkert at høre og sende videre til deres venner og k</w:t>
            </w:r>
            <w:r>
              <w:rPr>
                <w:rFonts w:ascii="Arial" w:eastAsia="Arial" w:hAnsi="Arial" w:cs="Arial"/>
              </w:rPr>
              <w:t xml:space="preserve">ontakter. </w:t>
            </w:r>
          </w:p>
          <w:p w:rsidR="00844D24" w:rsidRDefault="00307FEA">
            <w:pPr>
              <w:rPr>
                <w:rFonts w:ascii="Arial" w:eastAsia="Arial" w:hAnsi="Arial" w:cs="Arial"/>
                <w:sz w:val="20"/>
                <w:szCs w:val="20"/>
              </w:rPr>
            </w:pPr>
            <w:r>
              <w:rPr>
                <w:rFonts w:ascii="Arial" w:eastAsia="Arial" w:hAnsi="Arial" w:cs="Arial"/>
              </w:rPr>
              <w:t xml:space="preserve">Vi arbejder på at få en aftale op at køre med P1 dokumentar, </w:t>
            </w:r>
            <w:proofErr w:type="spellStart"/>
            <w:r>
              <w:rPr>
                <w:rFonts w:ascii="Arial" w:eastAsia="Arial" w:hAnsi="Arial" w:cs="Arial"/>
              </w:rPr>
              <w:t>HeartBeats</w:t>
            </w:r>
            <w:proofErr w:type="spellEnd"/>
            <w:r>
              <w:rPr>
                <w:rFonts w:ascii="Arial" w:eastAsia="Arial" w:hAnsi="Arial" w:cs="Arial"/>
              </w:rPr>
              <w:t xml:space="preserve"> eller Globalnyt som skal sikre et større </w:t>
            </w:r>
            <w:proofErr w:type="spellStart"/>
            <w:r>
              <w:rPr>
                <w:rFonts w:ascii="Arial" w:eastAsia="Arial" w:hAnsi="Arial" w:cs="Arial"/>
              </w:rPr>
              <w:t>outreach</w:t>
            </w:r>
            <w:proofErr w:type="spellEnd"/>
            <w:r>
              <w:rPr>
                <w:rFonts w:ascii="Arial" w:eastAsia="Arial" w:hAnsi="Arial" w:cs="Arial"/>
              </w:rPr>
              <w:t xml:space="preserve"> ved at hjælpe med at promovere serien.</w:t>
            </w:r>
          </w:p>
        </w:tc>
      </w:tr>
    </w:tbl>
    <w:p w:rsidR="00844D24" w:rsidRDefault="00844D24"/>
    <w:p w:rsidR="00844D24" w:rsidRDefault="00307FEA">
      <w:pPr>
        <w:numPr>
          <w:ilvl w:val="0"/>
          <w:numId w:val="7"/>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KOMMUNIKATION. Beskriv hvordan I vil formidle jeres aktivitet</w:t>
      </w:r>
    </w:p>
    <w:p w:rsidR="00844D24" w:rsidRDefault="00307FEA">
      <w:pPr>
        <w:numPr>
          <w:ilvl w:val="1"/>
          <w:numId w:val="7"/>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Hvordan formidles ak</w:t>
      </w:r>
      <w:r>
        <w:rPr>
          <w:rFonts w:ascii="Arial" w:eastAsia="Arial" w:hAnsi="Arial" w:cs="Arial"/>
          <w:i/>
          <w:color w:val="000000"/>
          <w:sz w:val="20"/>
          <w:szCs w:val="20"/>
        </w:rPr>
        <w:t>tiviteten internt i foreningen?</w:t>
      </w:r>
    </w:p>
    <w:p w:rsidR="00844D24" w:rsidRDefault="00307FEA">
      <w:pPr>
        <w:numPr>
          <w:ilvl w:val="1"/>
          <w:numId w:val="7"/>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Hvordan kommunikeres udadtil om aktiviteten?</w:t>
      </w:r>
    </w:p>
    <w:p w:rsidR="00844D24" w:rsidRDefault="00307FEA">
      <w:pPr>
        <w:numPr>
          <w:ilvl w:val="1"/>
          <w:numId w:val="7"/>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Er der elementer af aktiviteten, som kan interessere medierne, og hvordan skal disse kommunikeres?</w:t>
      </w:r>
    </w:p>
    <w:p w:rsidR="00844D24" w:rsidRDefault="00844D24">
      <w:pPr>
        <w:rPr>
          <w:rFonts w:ascii="Arial" w:eastAsia="Arial" w:hAnsi="Arial" w:cs="Arial"/>
          <w:b/>
          <w:sz w:val="20"/>
          <w:szCs w:val="20"/>
        </w:rPr>
      </w:pPr>
    </w:p>
    <w:tbl>
      <w:tblPr>
        <w:tblStyle w:val="a7"/>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844D24">
        <w:trPr>
          <w:trHeight w:val="2310"/>
        </w:trPr>
        <w:tc>
          <w:tcPr>
            <w:tcW w:w="9808" w:type="dxa"/>
          </w:tcPr>
          <w:p w:rsidR="00844D24" w:rsidRDefault="00307FEA">
            <w:pPr>
              <w:rPr>
                <w:rFonts w:ascii="Arial" w:eastAsia="Arial" w:hAnsi="Arial" w:cs="Arial"/>
              </w:rPr>
            </w:pPr>
            <w:r>
              <w:rPr>
                <w:rFonts w:ascii="Arial" w:eastAsia="Arial" w:hAnsi="Arial" w:cs="Arial"/>
              </w:rPr>
              <w:t xml:space="preserve">Internt i foreningen formidles aktiviteten i vores interne nyhedsbrev, på vores interne facebookgruppe og ved lyttebiografer, der arrangeres i 2021. </w:t>
            </w:r>
          </w:p>
          <w:p w:rsidR="00844D24" w:rsidRDefault="00307FEA">
            <w:pPr>
              <w:rPr>
                <w:rFonts w:ascii="Arial" w:eastAsia="Arial" w:hAnsi="Arial" w:cs="Arial"/>
              </w:rPr>
            </w:pPr>
            <w:r>
              <w:rPr>
                <w:rFonts w:ascii="Arial" w:eastAsia="Arial" w:hAnsi="Arial" w:cs="Arial"/>
              </w:rPr>
              <w:t xml:space="preserve">Udadtil kommunikeres aktiviteten gennem målrettede facebookannoncer, to eksterne nyhedsbreve hvoraf det ene udelukkende har fokus på Vestsahara. Derudover indgås også samarbejder med en distributør, der vil sikre et større </w:t>
            </w:r>
            <w:proofErr w:type="spellStart"/>
            <w:r>
              <w:rPr>
                <w:rFonts w:ascii="Arial" w:eastAsia="Arial" w:hAnsi="Arial" w:cs="Arial"/>
              </w:rPr>
              <w:t>outreach</w:t>
            </w:r>
            <w:proofErr w:type="spellEnd"/>
            <w:r>
              <w:rPr>
                <w:rFonts w:ascii="Arial" w:eastAsia="Arial" w:hAnsi="Arial" w:cs="Arial"/>
              </w:rPr>
              <w:t xml:space="preserve">. </w:t>
            </w:r>
          </w:p>
          <w:p w:rsidR="00844D24" w:rsidRDefault="00307FEA">
            <w:pPr>
              <w:rPr>
                <w:rFonts w:ascii="Arial" w:eastAsia="Arial" w:hAnsi="Arial" w:cs="Arial"/>
                <w:sz w:val="20"/>
                <w:szCs w:val="20"/>
              </w:rPr>
            </w:pPr>
            <w:proofErr w:type="spellStart"/>
            <w:r>
              <w:rPr>
                <w:rFonts w:ascii="Arial" w:eastAsia="Arial" w:hAnsi="Arial" w:cs="Arial"/>
              </w:rPr>
              <w:t>Ift</w:t>
            </w:r>
            <w:proofErr w:type="spellEnd"/>
            <w:r>
              <w:rPr>
                <w:rFonts w:ascii="Arial" w:eastAsia="Arial" w:hAnsi="Arial" w:cs="Arial"/>
              </w:rPr>
              <w:t xml:space="preserve"> medierne er det vi</w:t>
            </w:r>
            <w:r>
              <w:rPr>
                <w:rFonts w:ascii="Arial" w:eastAsia="Arial" w:hAnsi="Arial" w:cs="Arial"/>
              </w:rPr>
              <w:t>gtigt at serien bliver færdig i december måned, så der stadig er en form for momentum omkring det nylige brud på den lange våbenhvile. Dermed vil medierne kunne se en aktualitetsvinkel i serien. Derudover er vinklerne i de forskellige afsnit også på EU’s f</w:t>
            </w:r>
            <w:r>
              <w:rPr>
                <w:rFonts w:ascii="Arial" w:eastAsia="Arial" w:hAnsi="Arial" w:cs="Arial"/>
              </w:rPr>
              <w:t xml:space="preserve">lygtningepolitik og </w:t>
            </w:r>
            <w:proofErr w:type="spellStart"/>
            <w:r>
              <w:rPr>
                <w:rFonts w:ascii="Arial" w:eastAsia="Arial" w:hAnsi="Arial" w:cs="Arial"/>
              </w:rPr>
              <w:t>konsekevnserne</w:t>
            </w:r>
            <w:proofErr w:type="spellEnd"/>
            <w:r>
              <w:rPr>
                <w:rFonts w:ascii="Arial" w:eastAsia="Arial" w:hAnsi="Arial" w:cs="Arial"/>
              </w:rPr>
              <w:t xml:space="preserve"> for </w:t>
            </w:r>
            <w:proofErr w:type="spellStart"/>
            <w:r>
              <w:rPr>
                <w:rFonts w:ascii="Arial" w:eastAsia="Arial" w:hAnsi="Arial" w:cs="Arial"/>
              </w:rPr>
              <w:t>saharawiernes</w:t>
            </w:r>
            <w:proofErr w:type="spellEnd"/>
            <w:r>
              <w:rPr>
                <w:rFonts w:ascii="Arial" w:eastAsia="Arial" w:hAnsi="Arial" w:cs="Arial"/>
              </w:rPr>
              <w:t xml:space="preserve"> situation under marokkansk besættelse, som også er et hot </w:t>
            </w:r>
            <w:proofErr w:type="spellStart"/>
            <w:r>
              <w:rPr>
                <w:rFonts w:ascii="Arial" w:eastAsia="Arial" w:hAnsi="Arial" w:cs="Arial"/>
              </w:rPr>
              <w:t>topic</w:t>
            </w:r>
            <w:proofErr w:type="spellEnd"/>
            <w:r>
              <w:rPr>
                <w:rFonts w:ascii="Arial" w:eastAsia="Arial" w:hAnsi="Arial" w:cs="Arial"/>
              </w:rPr>
              <w:t xml:space="preserve"> i </w:t>
            </w:r>
            <w:proofErr w:type="gramStart"/>
            <w:r>
              <w:rPr>
                <w:rFonts w:ascii="Arial" w:eastAsia="Arial" w:hAnsi="Arial" w:cs="Arial"/>
              </w:rPr>
              <w:t>den danske og europæiske medielandskab</w:t>
            </w:r>
            <w:proofErr w:type="gramEnd"/>
            <w:r>
              <w:rPr>
                <w:rFonts w:ascii="Arial" w:eastAsia="Arial" w:hAnsi="Arial" w:cs="Arial"/>
              </w:rPr>
              <w:t xml:space="preserve"> pt. </w:t>
            </w:r>
          </w:p>
        </w:tc>
      </w:tr>
    </w:tbl>
    <w:p w:rsidR="00844D24" w:rsidRDefault="00844D24"/>
    <w:sectPr w:rsidR="00844D24">
      <w:headerReference w:type="default" r:id="rId8"/>
      <w:footerReference w:type="default" r:id="rId9"/>
      <w:pgSz w:w="11906" w:h="16838"/>
      <w:pgMar w:top="1701" w:right="1134" w:bottom="1078" w:left="1134" w:header="709" w:footer="709"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FEA" w:rsidRDefault="00307FEA">
      <w:r>
        <w:separator/>
      </w:r>
    </w:p>
  </w:endnote>
  <w:endnote w:type="continuationSeparator" w:id="0">
    <w:p w:rsidR="00307FEA" w:rsidRDefault="0030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default"/>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24" w:rsidRDefault="00844D24">
    <w:pPr>
      <w:pBdr>
        <w:top w:val="nil"/>
        <w:left w:val="nil"/>
        <w:bottom w:val="nil"/>
        <w:right w:val="nil"/>
        <w:between w:val="nil"/>
      </w:pBdr>
      <w:tabs>
        <w:tab w:val="center" w:pos="4819"/>
        <w:tab w:val="right" w:pos="9638"/>
      </w:tabs>
      <w:jc w:val="center"/>
      <w:rPr>
        <w:rFonts w:eastAsia="Verdana" w:cs="Verdana"/>
        <w:color w:val="000000"/>
        <w:szCs w:val="18"/>
      </w:rPr>
    </w:pPr>
  </w:p>
  <w:p w:rsidR="00844D24" w:rsidRDefault="00307FEA">
    <w:pPr>
      <w:pBdr>
        <w:top w:val="nil"/>
        <w:left w:val="nil"/>
        <w:bottom w:val="nil"/>
        <w:right w:val="nil"/>
        <w:between w:val="nil"/>
      </w:pBdr>
      <w:tabs>
        <w:tab w:val="center" w:pos="4819"/>
        <w:tab w:val="right" w:pos="9638"/>
        <w:tab w:val="right" w:pos="9278"/>
      </w:tabs>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OPLYSNINGSPULJEN, rev. januar 2019</w:t>
    </w:r>
    <w:r>
      <w:rPr>
        <w:rFonts w:eastAsia="Verdana" w:cs="Verdana"/>
        <w:color w:val="000000"/>
        <w:szCs w:val="18"/>
      </w:rPr>
      <w:tab/>
    </w:r>
    <w:r>
      <w:rPr>
        <w:rFonts w:eastAsia="Verdana" w:cs="Verdana"/>
        <w:color w:val="000000"/>
        <w:szCs w:val="18"/>
      </w:rPr>
      <w:tab/>
    </w:r>
    <w:r>
      <w:rPr>
        <w:rFonts w:eastAsia="Verdana" w:cs="Verdana"/>
        <w:color w:val="000000"/>
        <w:szCs w:val="18"/>
      </w:rPr>
      <w:fldChar w:fldCharType="begin"/>
    </w:r>
    <w:r>
      <w:rPr>
        <w:rFonts w:eastAsia="Verdana" w:cs="Verdana"/>
        <w:color w:val="000000"/>
        <w:szCs w:val="18"/>
      </w:rPr>
      <w:instrText>PAGE</w:instrText>
    </w:r>
    <w:r w:rsidR="00EB52FC">
      <w:rPr>
        <w:rFonts w:eastAsia="Verdana" w:cs="Verdana"/>
        <w:color w:val="000000"/>
        <w:szCs w:val="18"/>
      </w:rPr>
      <w:fldChar w:fldCharType="separate"/>
    </w:r>
    <w:r w:rsidR="00EB52FC">
      <w:rPr>
        <w:rFonts w:eastAsia="Verdana" w:cs="Verdana"/>
        <w:noProof/>
        <w:color w:val="000000"/>
        <w:szCs w:val="18"/>
      </w:rPr>
      <w:t>0</w:t>
    </w:r>
    <w:r>
      <w:rPr>
        <w:rFonts w:eastAsia="Verdana" w:cs="Verdana"/>
        <w:color w:val="00000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FEA" w:rsidRDefault="00307FEA">
      <w:r>
        <w:separator/>
      </w:r>
    </w:p>
  </w:footnote>
  <w:footnote w:type="continuationSeparator" w:id="0">
    <w:p w:rsidR="00307FEA" w:rsidRDefault="0030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24" w:rsidRDefault="00307FEA">
    <w:pPr>
      <w:pBdr>
        <w:top w:val="nil"/>
        <w:left w:val="nil"/>
        <w:bottom w:val="nil"/>
        <w:right w:val="nil"/>
        <w:between w:val="nil"/>
      </w:pBdr>
      <w:tabs>
        <w:tab w:val="center" w:pos="4819"/>
        <w:tab w:val="right" w:pos="9638"/>
      </w:tabs>
      <w:rPr>
        <w:rFonts w:eastAsia="Verdana" w:cs="Verdana"/>
        <w:color w:val="000000"/>
        <w:szCs w:val="18"/>
      </w:rPr>
    </w:pPr>
    <w:r>
      <w:rPr>
        <w:noProof/>
      </w:rPr>
      <w:drawing>
        <wp:anchor distT="0" distB="0" distL="114300" distR="114300" simplePos="0" relativeHeight="251658240" behindDoc="0" locked="0" layoutInCell="1" hidden="0" allowOverlap="1">
          <wp:simplePos x="0" y="0"/>
          <wp:positionH relativeFrom="column">
            <wp:posOffset>3937634</wp:posOffset>
          </wp:positionH>
          <wp:positionV relativeFrom="paragraph">
            <wp:posOffset>-250189</wp:posOffset>
          </wp:positionV>
          <wp:extent cx="2543175" cy="504825"/>
          <wp:effectExtent l="0" t="0" r="0" b="0"/>
          <wp:wrapSquare wrapText="bothSides" distT="0" distB="0" distL="114300" distR="114300"/>
          <wp:docPr id="5" name="image1.png" descr="C:\Users\etl\Desktop\CISU-dk-stor.png"/>
          <wp:cNvGraphicFramePr/>
          <a:graphic xmlns:a="http://schemas.openxmlformats.org/drawingml/2006/main">
            <a:graphicData uri="http://schemas.openxmlformats.org/drawingml/2006/picture">
              <pic:pic xmlns:pic="http://schemas.openxmlformats.org/drawingml/2006/picture">
                <pic:nvPicPr>
                  <pic:cNvPr id="0" name="image1.png" descr="C:\Users\etl\Desktop\CISU-dk-stor.png"/>
                  <pic:cNvPicPr preferRelativeResize="0"/>
                </pic:nvPicPr>
                <pic:blipFill>
                  <a:blip r:embed="rId1"/>
                  <a:srcRect/>
                  <a:stretch>
                    <a:fillRect/>
                  </a:stretch>
                </pic:blipFill>
                <pic:spPr>
                  <a:xfrm>
                    <a:off x="0" y="0"/>
                    <a:ext cx="2543175" cy="504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04A5E"/>
    <w:multiLevelType w:val="multilevel"/>
    <w:tmpl w:val="7E5C110C"/>
    <w:lvl w:ilvl="0">
      <w:start w:val="5"/>
      <w:numFmt w:val="decimal"/>
      <w:lvlText w:val="%1."/>
      <w:lvlJc w:val="left"/>
      <w:pPr>
        <w:ind w:left="360" w:hanging="360"/>
      </w:pPr>
      <w:rPr>
        <w:i/>
      </w:rPr>
    </w:lvl>
    <w:lvl w:ilvl="1">
      <w:start w:val="1"/>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1" w15:restartNumberingAfterBreak="0">
    <w:nsid w:val="318B6F77"/>
    <w:multiLevelType w:val="multilevel"/>
    <w:tmpl w:val="EC38B494"/>
    <w:lvl w:ilvl="0">
      <w:start w:val="7"/>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2" w15:restartNumberingAfterBreak="0">
    <w:nsid w:val="3B806F78"/>
    <w:multiLevelType w:val="multilevel"/>
    <w:tmpl w:val="1C648A8E"/>
    <w:lvl w:ilvl="0">
      <w:start w:val="6"/>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3" w15:restartNumberingAfterBreak="0">
    <w:nsid w:val="3C12499B"/>
    <w:multiLevelType w:val="multilevel"/>
    <w:tmpl w:val="2A86E54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233BCA"/>
    <w:multiLevelType w:val="multilevel"/>
    <w:tmpl w:val="D794FF64"/>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650258EA"/>
    <w:multiLevelType w:val="multilevel"/>
    <w:tmpl w:val="B51476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8543C1"/>
    <w:multiLevelType w:val="multilevel"/>
    <w:tmpl w:val="2A1E0DB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24"/>
    <w:rsid w:val="00307FEA"/>
    <w:rsid w:val="00844D24"/>
    <w:rsid w:val="00EB52F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C38F"/>
  <w15:docId w15:val="{E6934FFC-66C2-4B6F-8DA6-3CF14301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8"/>
        <w:szCs w:val="18"/>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rPr>
      <w:rFonts w:eastAsia="Times New Roman" w:cs="Times New Roman"/>
      <w:szCs w:val="24"/>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fdvGbABsS3hX5VO7EXnCHRbswg==">AMUW2mWUhrNnJUc+M9dMtKx76VTlg2rcwHwMMkK6T4CyQ0UPJiaK2BMWBEUSNE0gs3w5NZcghB62awMtX5H/xhWEC4F9EbRcvwvvHYKtWEodQYMraw8OyngfoEe7fnyh/F3YZYdslKHEgpTJoxue6q8//aupdxKdQdBU6bgFUWkQPdRAdydvqraljBXJFilxEg4amEh7xjfDWVYciuu7av213c9NBcNCvdZKeYCTUWvEqQ0CA8OmvLvRgpNmiY3DCXrvAdekLoMM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1420</Words>
  <Characters>8664</Characters>
  <Application>Microsoft Office Word</Application>
  <DocSecurity>0</DocSecurity>
  <Lines>72</Lines>
  <Paragraphs>20</Paragraphs>
  <ScaleCrop>false</ScaleCrop>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Mathilde Goldschmidt Andersen</cp:lastModifiedBy>
  <cp:revision>2</cp:revision>
  <dcterms:created xsi:type="dcterms:W3CDTF">2018-02-09T13:45:00Z</dcterms:created>
  <dcterms:modified xsi:type="dcterms:W3CDTF">2020-11-24T20:50:00Z</dcterms:modified>
</cp:coreProperties>
</file>