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745A" w14:textId="77777777" w:rsidR="0022663A" w:rsidRPr="0022663A" w:rsidRDefault="0022663A" w:rsidP="0022663A">
      <w:pPr>
        <w:rPr>
          <w:rFonts w:cstheme="minorHAnsi"/>
          <w:b/>
          <w:bCs/>
          <w:caps/>
          <w:color w:val="2F9D70"/>
          <w:sz w:val="48"/>
          <w:szCs w:val="48"/>
          <w:lang w:val="en-US"/>
        </w:rPr>
      </w:pPr>
      <w:r w:rsidRPr="0022663A">
        <w:rPr>
          <w:rFonts w:cstheme="minorHAnsi"/>
          <w:b/>
          <w:bCs/>
          <w:caps/>
          <w:color w:val="2F9D70"/>
          <w:sz w:val="48"/>
          <w:szCs w:val="48"/>
          <w:lang w:val="en-US"/>
        </w:rPr>
        <w:t>THE DANISH EMERGENCY RELIEF FUND</w:t>
      </w:r>
    </w:p>
    <w:p w14:paraId="3F675178" w14:textId="51FFE756" w:rsidR="0022663A" w:rsidRPr="0022663A" w:rsidRDefault="0022663A" w:rsidP="0022663A">
      <w:pPr>
        <w:spacing w:after="160" w:line="259" w:lineRule="auto"/>
        <w:rPr>
          <w:b/>
          <w:caps/>
          <w:color w:val="5F497A"/>
          <w:sz w:val="40"/>
          <w:szCs w:val="40"/>
          <w:lang w:val="en-US"/>
        </w:rPr>
      </w:pPr>
      <w:r w:rsidRPr="7B872D27">
        <w:rPr>
          <w:b/>
          <w:caps/>
          <w:color w:val="5F497A"/>
          <w:sz w:val="40"/>
          <w:szCs w:val="40"/>
          <w:lang w:val="en-US"/>
        </w:rPr>
        <w:t>RAPID RESPONSE –INTERVENTION application form</w:t>
      </w:r>
    </w:p>
    <w:p w14:paraId="07B20FC4" w14:textId="77777777" w:rsidR="0022663A" w:rsidRPr="0022663A" w:rsidRDefault="0022663A" w:rsidP="0022663A">
      <w:pPr>
        <w:rPr>
          <w:rFonts w:cstheme="minorHAnsi"/>
          <w:bCs/>
          <w:sz w:val="22"/>
          <w:szCs w:val="22"/>
          <w:lang w:val="en-US"/>
        </w:rPr>
      </w:pPr>
      <w:r w:rsidRPr="0022663A">
        <w:rPr>
          <w:rFonts w:cstheme="minorHAnsi"/>
          <w:b/>
          <w:sz w:val="22"/>
          <w:szCs w:val="22"/>
          <w:lang w:val="en-US"/>
        </w:rPr>
        <w:t xml:space="preserve">Applying </w:t>
      </w:r>
      <w:proofErr w:type="spellStart"/>
      <w:r w:rsidRPr="0022663A">
        <w:rPr>
          <w:rFonts w:cstheme="minorHAnsi"/>
          <w:b/>
          <w:sz w:val="22"/>
          <w:szCs w:val="22"/>
          <w:lang w:val="en-US"/>
        </w:rPr>
        <w:t>organisation</w:t>
      </w:r>
      <w:proofErr w:type="spellEnd"/>
      <w:r w:rsidRPr="0022663A">
        <w:rPr>
          <w:rFonts w:cstheme="minorHAnsi"/>
          <w:bCs/>
          <w:sz w:val="22"/>
          <w:szCs w:val="22"/>
          <w:lang w:val="en-US"/>
        </w:rPr>
        <w:t xml:space="preserve">: </w:t>
      </w:r>
      <w:r w:rsidRPr="0022663A">
        <w:rPr>
          <w:rFonts w:cstheme="minorHAnsi"/>
          <w:lang w:val="en-US"/>
        </w:rPr>
        <w:t>Danish Muslim Aid</w:t>
      </w:r>
    </w:p>
    <w:p w14:paraId="55137B30" w14:textId="07019664" w:rsidR="0022663A" w:rsidRPr="00FA2CFF" w:rsidRDefault="0022663A" w:rsidP="0022663A">
      <w:pPr>
        <w:rPr>
          <w:rFonts w:cstheme="minorHAnsi"/>
          <w:lang w:val="en-US"/>
        </w:rPr>
      </w:pPr>
      <w:r w:rsidRPr="0022663A">
        <w:rPr>
          <w:rFonts w:cstheme="minorHAnsi"/>
          <w:b/>
          <w:sz w:val="22"/>
          <w:szCs w:val="22"/>
          <w:lang w:val="en-US"/>
        </w:rPr>
        <w:t>Title of the intervention</w:t>
      </w:r>
      <w:r w:rsidRPr="0022663A">
        <w:rPr>
          <w:rFonts w:cstheme="minorHAnsi"/>
          <w:bCs/>
          <w:sz w:val="22"/>
          <w:szCs w:val="22"/>
          <w:lang w:val="en-US"/>
        </w:rPr>
        <w:t xml:space="preserve">: </w:t>
      </w:r>
      <w:r w:rsidRPr="0022663A">
        <w:rPr>
          <w:rFonts w:cstheme="minorHAnsi"/>
          <w:lang w:val="en-US"/>
        </w:rPr>
        <w:t>Emergency Food Distribution to IDPs</w:t>
      </w:r>
      <w:r w:rsidR="00EE0137">
        <w:rPr>
          <w:rFonts w:cstheme="minorHAnsi"/>
          <w:lang w:val="en-US"/>
        </w:rPr>
        <w:t xml:space="preserve"> a</w:t>
      </w:r>
      <w:r w:rsidR="007C3746">
        <w:rPr>
          <w:rFonts w:cstheme="minorHAnsi"/>
          <w:lang w:val="en-US"/>
        </w:rPr>
        <w:t xml:space="preserve">nd </w:t>
      </w:r>
      <w:r w:rsidR="00756A1D">
        <w:rPr>
          <w:rFonts w:cstheme="minorHAnsi"/>
          <w:lang w:val="en-US"/>
        </w:rPr>
        <w:t>in six</w:t>
      </w:r>
      <w:r w:rsidR="0060738D">
        <w:rPr>
          <w:rFonts w:cstheme="minorHAnsi"/>
          <w:lang w:val="en-US"/>
        </w:rPr>
        <w:t xml:space="preserve"> </w:t>
      </w:r>
      <w:r w:rsidR="008B3657">
        <w:rPr>
          <w:rFonts w:cstheme="minorHAnsi"/>
          <w:lang w:val="en-US"/>
        </w:rPr>
        <w:t>provinces</w:t>
      </w:r>
      <w:r w:rsidRPr="0022663A">
        <w:rPr>
          <w:rFonts w:cstheme="minorHAnsi"/>
          <w:lang w:val="en-US"/>
        </w:rPr>
        <w:t xml:space="preserve"> in Afghanistan</w:t>
      </w:r>
    </w:p>
    <w:p w14:paraId="6769C7FC" w14:textId="77777777" w:rsidR="0022663A" w:rsidRPr="00FA2CFF" w:rsidRDefault="0022663A" w:rsidP="0022663A">
      <w:pPr>
        <w:pStyle w:val="Overskrift2"/>
        <w:numPr>
          <w:ilvl w:val="0"/>
          <w:numId w:val="31"/>
        </w:numPr>
        <w:ind w:left="1080" w:hanging="720"/>
        <w:rPr>
          <w:rFonts w:cstheme="minorHAnsi"/>
          <w:sz w:val="22"/>
          <w:szCs w:val="22"/>
          <w:lang w:val="en-US"/>
        </w:rPr>
      </w:pPr>
      <w:r w:rsidRPr="0022663A">
        <w:rPr>
          <w:rFonts w:cstheme="minorHAnsi"/>
          <w:lang w:val="en-US"/>
        </w:rPr>
        <w:t>The humanitarian intervention</w:t>
      </w:r>
      <w:r w:rsidRPr="0022663A">
        <w:rPr>
          <w:rFonts w:cstheme="minorHAnsi"/>
          <w:bCs/>
          <w:sz w:val="22"/>
          <w:szCs w:val="22"/>
          <w:lang w:val="en-US"/>
        </w:rPr>
        <w:t xml:space="preserve"> (describe within max. 4 pages)</w:t>
      </w:r>
    </w:p>
    <w:p w14:paraId="48ACEB9C" w14:textId="55C1377B" w:rsidR="00FA2CFF" w:rsidRPr="00FA2CFF" w:rsidRDefault="0022663A" w:rsidP="2603981C">
      <w:pPr>
        <w:jc w:val="both"/>
        <w:rPr>
          <w:rFonts w:eastAsia="Times New Roman"/>
          <w:sz w:val="22"/>
          <w:szCs w:val="22"/>
          <w:lang w:val="en-GB" w:eastAsia="da-DK"/>
        </w:rPr>
      </w:pPr>
      <w:r w:rsidRPr="30164ACE">
        <w:rPr>
          <w:b/>
          <w:bCs/>
          <w:sz w:val="22"/>
          <w:szCs w:val="22"/>
          <w:lang w:val="en-US"/>
        </w:rPr>
        <w:t>1.1 The context:</w:t>
      </w:r>
      <w:r w:rsidR="00F207CF" w:rsidRPr="30164ACE">
        <w:rPr>
          <w:b/>
          <w:bCs/>
          <w:sz w:val="22"/>
          <w:szCs w:val="22"/>
          <w:lang w:val="en-US"/>
        </w:rPr>
        <w:t xml:space="preserve"> </w:t>
      </w:r>
      <w:r w:rsidRPr="30164ACE">
        <w:rPr>
          <w:rFonts w:eastAsia="Times New Roman"/>
          <w:sz w:val="22"/>
          <w:szCs w:val="22"/>
          <w:lang w:val="en-GB" w:eastAsia="da-DK"/>
        </w:rPr>
        <w:t xml:space="preserve">Due to </w:t>
      </w:r>
      <w:r w:rsidR="005C45DC" w:rsidRPr="30164ACE">
        <w:rPr>
          <w:rFonts w:eastAsia="Times New Roman"/>
          <w:sz w:val="22"/>
          <w:szCs w:val="22"/>
          <w:lang w:val="en-GB" w:eastAsia="da-DK"/>
        </w:rPr>
        <w:t>the recent takeover</w:t>
      </w:r>
      <w:r w:rsidR="003F4C4D" w:rsidRPr="30164ACE">
        <w:rPr>
          <w:rFonts w:eastAsia="Times New Roman"/>
          <w:sz w:val="22"/>
          <w:szCs w:val="22"/>
          <w:lang w:val="en-GB" w:eastAsia="da-DK"/>
        </w:rPr>
        <w:t xml:space="preserve"> of </w:t>
      </w:r>
      <w:r w:rsidR="03670CAF" w:rsidRPr="30164ACE">
        <w:rPr>
          <w:rFonts w:eastAsia="Times New Roman"/>
          <w:sz w:val="22"/>
          <w:szCs w:val="22"/>
          <w:lang w:val="en-GB" w:eastAsia="da-DK"/>
        </w:rPr>
        <w:t>the Taliban</w:t>
      </w:r>
      <w:r w:rsidR="3556C68A" w:rsidRPr="30164ACE">
        <w:rPr>
          <w:rFonts w:eastAsia="Times New Roman"/>
          <w:sz w:val="22"/>
          <w:szCs w:val="22"/>
          <w:lang w:val="en-GB" w:eastAsia="da-DK"/>
        </w:rPr>
        <w:t xml:space="preserve"> t</w:t>
      </w:r>
      <w:r w:rsidR="3AB0297C" w:rsidRPr="30164ACE">
        <w:rPr>
          <w:rFonts w:eastAsia="Times New Roman"/>
          <w:sz w:val="22"/>
          <w:szCs w:val="22"/>
          <w:lang w:val="en-GB" w:eastAsia="da-DK"/>
        </w:rPr>
        <w:t>h</w:t>
      </w:r>
      <w:r w:rsidRPr="30164ACE">
        <w:rPr>
          <w:rFonts w:eastAsia="Times New Roman"/>
          <w:sz w:val="22"/>
          <w:szCs w:val="22"/>
          <w:lang w:val="en-GB" w:eastAsia="da-DK"/>
        </w:rPr>
        <w:t xml:space="preserve">ousands of families have </w:t>
      </w:r>
      <w:r w:rsidR="00057D15" w:rsidRPr="30164ACE">
        <w:rPr>
          <w:rFonts w:eastAsia="Times New Roman"/>
          <w:sz w:val="22"/>
          <w:szCs w:val="22"/>
          <w:lang w:val="en-GB" w:eastAsia="da-DK"/>
        </w:rPr>
        <w:t>fled</w:t>
      </w:r>
      <w:r w:rsidRPr="30164ACE">
        <w:rPr>
          <w:rFonts w:eastAsia="Times New Roman"/>
          <w:sz w:val="22"/>
          <w:szCs w:val="22"/>
          <w:lang w:val="en-GB" w:eastAsia="da-DK"/>
        </w:rPr>
        <w:t xml:space="preserve"> </w:t>
      </w:r>
      <w:r w:rsidR="3AAAB4BB" w:rsidRPr="30164ACE">
        <w:rPr>
          <w:rFonts w:eastAsia="Times New Roman"/>
          <w:sz w:val="22"/>
          <w:szCs w:val="22"/>
          <w:lang w:val="en-GB" w:eastAsia="da-DK"/>
        </w:rPr>
        <w:t xml:space="preserve">to </w:t>
      </w:r>
      <w:r w:rsidRPr="30164ACE">
        <w:rPr>
          <w:rFonts w:eastAsia="Times New Roman"/>
          <w:sz w:val="22"/>
          <w:szCs w:val="22"/>
          <w:lang w:val="en-GB" w:eastAsia="da-DK"/>
        </w:rPr>
        <w:t>Kabul and other comparatively safe locations in different provinces</w:t>
      </w:r>
      <w:r w:rsidR="00485DF9" w:rsidRPr="30164ACE">
        <w:rPr>
          <w:rFonts w:eastAsia="Times New Roman"/>
          <w:sz w:val="22"/>
          <w:szCs w:val="22"/>
          <w:lang w:val="en-GB" w:eastAsia="da-DK"/>
        </w:rPr>
        <w:t xml:space="preserve"> and </w:t>
      </w:r>
      <w:r w:rsidR="00FA052B" w:rsidRPr="30164ACE">
        <w:rPr>
          <w:rFonts w:eastAsia="Times New Roman"/>
          <w:sz w:val="22"/>
          <w:szCs w:val="22"/>
          <w:lang w:val="en-GB" w:eastAsia="da-DK"/>
        </w:rPr>
        <w:t xml:space="preserve">have </w:t>
      </w:r>
      <w:r w:rsidR="00AD6661" w:rsidRPr="30164ACE">
        <w:rPr>
          <w:rFonts w:eastAsia="Times New Roman"/>
          <w:sz w:val="22"/>
          <w:szCs w:val="22"/>
          <w:lang w:val="en-GB" w:eastAsia="da-DK"/>
        </w:rPr>
        <w:t xml:space="preserve">become Internally </w:t>
      </w:r>
      <w:r w:rsidR="00EB644E" w:rsidRPr="30164ACE">
        <w:rPr>
          <w:rFonts w:eastAsia="Times New Roman"/>
          <w:sz w:val="22"/>
          <w:szCs w:val="22"/>
          <w:lang w:val="en-GB" w:eastAsia="da-DK"/>
        </w:rPr>
        <w:t>Displaced Pe</w:t>
      </w:r>
      <w:r w:rsidR="007A1D52" w:rsidRPr="30164ACE">
        <w:rPr>
          <w:rFonts w:eastAsia="Times New Roman"/>
          <w:sz w:val="22"/>
          <w:szCs w:val="22"/>
          <w:lang w:val="en-GB" w:eastAsia="da-DK"/>
        </w:rPr>
        <w:t>ople (IDP’s)</w:t>
      </w:r>
      <w:r w:rsidRPr="30164ACE">
        <w:rPr>
          <w:rFonts w:eastAsia="Times New Roman"/>
          <w:sz w:val="22"/>
          <w:szCs w:val="22"/>
          <w:lang w:val="en-GB" w:eastAsia="da-DK"/>
        </w:rPr>
        <w:t>.</w:t>
      </w:r>
      <w:r w:rsidR="00B86E96" w:rsidRPr="30164ACE">
        <w:rPr>
          <w:rFonts w:eastAsia="Times New Roman"/>
          <w:sz w:val="22"/>
          <w:szCs w:val="22"/>
          <w:lang w:val="en-GB" w:eastAsia="da-DK"/>
        </w:rPr>
        <w:t xml:space="preserve"> </w:t>
      </w:r>
      <w:r w:rsidR="00CC3B3A" w:rsidRPr="30164ACE">
        <w:rPr>
          <w:rFonts w:eastAsia="Times New Roman"/>
          <w:sz w:val="22"/>
          <w:szCs w:val="22"/>
          <w:lang w:val="en-GB" w:eastAsia="da-DK"/>
        </w:rPr>
        <w:t>W</w:t>
      </w:r>
      <w:r w:rsidR="00B86E96" w:rsidRPr="30164ACE">
        <w:rPr>
          <w:rFonts w:eastAsia="Times New Roman"/>
          <w:sz w:val="22"/>
          <w:szCs w:val="22"/>
          <w:lang w:val="en-GB" w:eastAsia="da-DK"/>
        </w:rPr>
        <w:t xml:space="preserve">ith the escalation of conflicts among government forces and the military opposition, people from many provinces including </w:t>
      </w:r>
      <w:proofErr w:type="spellStart"/>
      <w:r w:rsidR="00B86E96" w:rsidRPr="30164ACE">
        <w:rPr>
          <w:rFonts w:eastAsia="Times New Roman"/>
          <w:sz w:val="22"/>
          <w:szCs w:val="22"/>
          <w:lang w:val="en-GB" w:eastAsia="da-DK"/>
        </w:rPr>
        <w:t>Nimroz</w:t>
      </w:r>
      <w:proofErr w:type="spellEnd"/>
      <w:r w:rsidR="00B86E96" w:rsidRPr="30164ACE">
        <w:rPr>
          <w:rFonts w:eastAsia="Times New Roman"/>
          <w:sz w:val="22"/>
          <w:szCs w:val="22"/>
          <w:lang w:val="en-GB" w:eastAsia="da-DK"/>
        </w:rPr>
        <w:t xml:space="preserve">, Farah, Herat, </w:t>
      </w:r>
      <w:proofErr w:type="spellStart"/>
      <w:r w:rsidR="00B86E96" w:rsidRPr="30164ACE">
        <w:rPr>
          <w:rFonts w:eastAsia="Times New Roman"/>
          <w:sz w:val="22"/>
          <w:szCs w:val="22"/>
          <w:lang w:val="en-GB" w:eastAsia="da-DK"/>
        </w:rPr>
        <w:t>Ghor</w:t>
      </w:r>
      <w:proofErr w:type="spellEnd"/>
      <w:r w:rsidR="00B86E96" w:rsidRPr="30164ACE">
        <w:rPr>
          <w:rFonts w:eastAsia="Times New Roman"/>
          <w:sz w:val="22"/>
          <w:szCs w:val="22"/>
          <w:lang w:val="en-GB" w:eastAsia="da-DK"/>
        </w:rPr>
        <w:t xml:space="preserve"> and Bamiyan provinces moved from the districts to capitals of the provinces </w:t>
      </w:r>
      <w:r w:rsidR="003061E7" w:rsidRPr="30164ACE">
        <w:rPr>
          <w:rFonts w:eastAsia="Times New Roman"/>
          <w:sz w:val="22"/>
          <w:szCs w:val="22"/>
          <w:lang w:val="en-GB" w:eastAsia="da-DK"/>
        </w:rPr>
        <w:t xml:space="preserve">since </w:t>
      </w:r>
      <w:r w:rsidR="00B86E96" w:rsidRPr="30164ACE">
        <w:rPr>
          <w:rFonts w:eastAsia="Times New Roman"/>
          <w:sz w:val="22"/>
          <w:szCs w:val="22"/>
          <w:lang w:val="en-GB" w:eastAsia="da-DK"/>
        </w:rPr>
        <w:t xml:space="preserve">at that time, there were no conflicts at </w:t>
      </w:r>
      <w:r w:rsidR="00B2677B" w:rsidRPr="30164ACE">
        <w:rPr>
          <w:rFonts w:eastAsia="Times New Roman"/>
          <w:sz w:val="22"/>
          <w:szCs w:val="22"/>
          <w:lang w:val="en-GB" w:eastAsia="da-DK"/>
        </w:rPr>
        <w:t xml:space="preserve">the </w:t>
      </w:r>
      <w:r w:rsidR="00B86E96" w:rsidRPr="30164ACE">
        <w:rPr>
          <w:rFonts w:eastAsia="Times New Roman"/>
          <w:sz w:val="22"/>
          <w:szCs w:val="22"/>
          <w:lang w:val="en-GB" w:eastAsia="da-DK"/>
        </w:rPr>
        <w:t>capitals</w:t>
      </w:r>
      <w:r w:rsidR="008722C9" w:rsidRPr="30164ACE">
        <w:rPr>
          <w:rFonts w:eastAsia="Times New Roman"/>
          <w:sz w:val="22"/>
          <w:szCs w:val="22"/>
          <w:lang w:val="en-GB" w:eastAsia="da-DK"/>
        </w:rPr>
        <w:t xml:space="preserve">, which </w:t>
      </w:r>
      <w:r w:rsidR="00B86E96" w:rsidRPr="30164ACE">
        <w:rPr>
          <w:rFonts w:eastAsia="Times New Roman"/>
          <w:sz w:val="22"/>
          <w:szCs w:val="22"/>
          <w:lang w:val="en-GB" w:eastAsia="da-DK"/>
        </w:rPr>
        <w:t xml:space="preserve">were safe compared to districts and villages </w:t>
      </w:r>
      <w:r w:rsidR="008722C9" w:rsidRPr="30164ACE">
        <w:rPr>
          <w:rFonts w:eastAsia="Times New Roman"/>
          <w:sz w:val="22"/>
          <w:szCs w:val="22"/>
          <w:lang w:val="en-GB" w:eastAsia="da-DK"/>
        </w:rPr>
        <w:t xml:space="preserve">in </w:t>
      </w:r>
      <w:r w:rsidR="00B86E96" w:rsidRPr="30164ACE">
        <w:rPr>
          <w:rFonts w:eastAsia="Times New Roman"/>
          <w:sz w:val="22"/>
          <w:szCs w:val="22"/>
          <w:lang w:val="en-GB" w:eastAsia="da-DK"/>
        </w:rPr>
        <w:t xml:space="preserve">these provinces. </w:t>
      </w:r>
      <w:r w:rsidR="008722C9" w:rsidRPr="30164ACE">
        <w:rPr>
          <w:rFonts w:eastAsia="Times New Roman"/>
          <w:sz w:val="22"/>
          <w:szCs w:val="22"/>
          <w:lang w:val="en-GB" w:eastAsia="da-DK"/>
        </w:rPr>
        <w:t>As I</w:t>
      </w:r>
      <w:r w:rsidR="00F36F2D" w:rsidRPr="30164ACE">
        <w:rPr>
          <w:rFonts w:eastAsia="Times New Roman"/>
          <w:sz w:val="22"/>
          <w:szCs w:val="22"/>
          <w:lang w:val="en-GB" w:eastAsia="da-DK"/>
        </w:rPr>
        <w:t>DP’s</w:t>
      </w:r>
      <w:r w:rsidR="0051575A" w:rsidRPr="30164ACE">
        <w:rPr>
          <w:rFonts w:eastAsia="Times New Roman"/>
          <w:sz w:val="22"/>
          <w:szCs w:val="22"/>
          <w:lang w:val="en-GB" w:eastAsia="da-DK"/>
        </w:rPr>
        <w:t>, t</w:t>
      </w:r>
      <w:r w:rsidR="00B86E96" w:rsidRPr="30164ACE">
        <w:rPr>
          <w:rFonts w:eastAsia="Times New Roman"/>
          <w:sz w:val="22"/>
          <w:szCs w:val="22"/>
          <w:lang w:val="en-GB" w:eastAsia="da-DK"/>
        </w:rPr>
        <w:t>hey live in informal camps</w:t>
      </w:r>
      <w:r w:rsidR="0051575A" w:rsidRPr="30164ACE">
        <w:rPr>
          <w:rFonts w:eastAsia="Times New Roman"/>
          <w:sz w:val="22"/>
          <w:szCs w:val="22"/>
          <w:lang w:val="en-GB" w:eastAsia="da-DK"/>
        </w:rPr>
        <w:t xml:space="preserve"> and</w:t>
      </w:r>
      <w:r w:rsidR="00B86E96" w:rsidRPr="30164ACE">
        <w:rPr>
          <w:rFonts w:eastAsia="Times New Roman"/>
          <w:sz w:val="22"/>
          <w:szCs w:val="22"/>
          <w:lang w:val="en-GB" w:eastAsia="da-DK"/>
        </w:rPr>
        <w:t xml:space="preserve"> some lives </w:t>
      </w:r>
      <w:r w:rsidR="0051575A" w:rsidRPr="30164ACE">
        <w:rPr>
          <w:rFonts w:eastAsia="Times New Roman"/>
          <w:sz w:val="22"/>
          <w:szCs w:val="22"/>
          <w:lang w:val="en-GB" w:eastAsia="da-DK"/>
        </w:rPr>
        <w:t>in</w:t>
      </w:r>
      <w:r w:rsidR="00B86E96" w:rsidRPr="30164ACE">
        <w:rPr>
          <w:rFonts w:eastAsia="Times New Roman"/>
          <w:sz w:val="22"/>
          <w:szCs w:val="22"/>
          <w:lang w:val="en-GB" w:eastAsia="da-DK"/>
        </w:rPr>
        <w:t xml:space="preserve"> the houses of their relatives and some live and schools and markets. The local community has helped them by providing </w:t>
      </w:r>
      <w:r w:rsidR="3E19BA12" w:rsidRPr="30164ACE">
        <w:rPr>
          <w:rFonts w:eastAsia="Times New Roman"/>
          <w:sz w:val="22"/>
          <w:szCs w:val="22"/>
          <w:lang w:val="en-GB" w:eastAsia="da-DK"/>
        </w:rPr>
        <w:t>extra residential facilities to live till they</w:t>
      </w:r>
      <w:r w:rsidR="66136D82" w:rsidRPr="30164ACE">
        <w:rPr>
          <w:rFonts w:eastAsia="Times New Roman"/>
          <w:sz w:val="22"/>
          <w:szCs w:val="22"/>
          <w:lang w:val="en-GB" w:eastAsia="da-DK"/>
        </w:rPr>
        <w:t xml:space="preserve"> </w:t>
      </w:r>
      <w:proofErr w:type="spellStart"/>
      <w:r w:rsidR="66136D82" w:rsidRPr="30164ACE">
        <w:rPr>
          <w:rFonts w:eastAsia="Times New Roman"/>
          <w:sz w:val="22"/>
          <w:szCs w:val="22"/>
          <w:lang w:val="en-GB" w:eastAsia="da-DK"/>
        </w:rPr>
        <w:t>they</w:t>
      </w:r>
      <w:proofErr w:type="spellEnd"/>
      <w:r w:rsidR="66136D82" w:rsidRPr="30164ACE">
        <w:rPr>
          <w:rFonts w:eastAsia="Times New Roman"/>
          <w:sz w:val="22"/>
          <w:szCs w:val="22"/>
          <w:lang w:val="en-GB" w:eastAsia="da-DK"/>
        </w:rPr>
        <w:t xml:space="preserve"> </w:t>
      </w:r>
      <w:r w:rsidR="00B86E96" w:rsidRPr="30164ACE">
        <w:rPr>
          <w:rFonts w:eastAsia="Times New Roman"/>
          <w:sz w:val="22"/>
          <w:szCs w:val="22"/>
          <w:lang w:val="en-GB" w:eastAsia="da-DK"/>
        </w:rPr>
        <w:t xml:space="preserve">hey </w:t>
      </w:r>
      <w:r w:rsidR="000C1993" w:rsidRPr="30164ACE">
        <w:rPr>
          <w:rFonts w:eastAsia="Times New Roman"/>
          <w:sz w:val="22"/>
          <w:szCs w:val="22"/>
          <w:lang w:val="en-GB" w:eastAsia="da-DK"/>
        </w:rPr>
        <w:t xml:space="preserve">can </w:t>
      </w:r>
      <w:r w:rsidR="00B86E96" w:rsidRPr="30164ACE">
        <w:rPr>
          <w:rFonts w:eastAsia="Times New Roman"/>
          <w:sz w:val="22"/>
          <w:szCs w:val="22"/>
          <w:lang w:val="en-GB" w:eastAsia="da-DK"/>
        </w:rPr>
        <w:t xml:space="preserve">return </w:t>
      </w:r>
      <w:r w:rsidR="000C1993" w:rsidRPr="30164ACE">
        <w:rPr>
          <w:rFonts w:eastAsia="Times New Roman"/>
          <w:sz w:val="22"/>
          <w:szCs w:val="22"/>
          <w:lang w:val="en-GB" w:eastAsia="da-DK"/>
        </w:rPr>
        <w:t xml:space="preserve">to their </w:t>
      </w:r>
      <w:r w:rsidR="00B86E96" w:rsidRPr="30164ACE">
        <w:rPr>
          <w:rFonts w:eastAsia="Times New Roman"/>
          <w:sz w:val="22"/>
          <w:szCs w:val="22"/>
          <w:lang w:val="en-GB" w:eastAsia="da-DK"/>
        </w:rPr>
        <w:t xml:space="preserve">homes. The host community also helped them with cooked food, extra clothes, plastic </w:t>
      </w:r>
      <w:proofErr w:type="gramStart"/>
      <w:r w:rsidR="00B86E96" w:rsidRPr="30164ACE">
        <w:rPr>
          <w:rFonts w:eastAsia="Times New Roman"/>
          <w:sz w:val="22"/>
          <w:szCs w:val="22"/>
          <w:lang w:val="en-GB" w:eastAsia="da-DK"/>
        </w:rPr>
        <w:t>mates</w:t>
      </w:r>
      <w:proofErr w:type="gramEnd"/>
      <w:r w:rsidR="00B86E96" w:rsidRPr="30164ACE">
        <w:rPr>
          <w:rFonts w:eastAsia="Times New Roman"/>
          <w:sz w:val="22"/>
          <w:szCs w:val="22"/>
          <w:lang w:val="en-GB" w:eastAsia="da-DK"/>
        </w:rPr>
        <w:t xml:space="preserve"> and extra bedding material. </w:t>
      </w:r>
      <w:r w:rsidR="00C87028" w:rsidRPr="30164ACE">
        <w:rPr>
          <w:rFonts w:eastAsia="Times New Roman"/>
          <w:sz w:val="22"/>
          <w:szCs w:val="22"/>
          <w:lang w:val="en-GB" w:eastAsia="da-DK"/>
        </w:rPr>
        <w:t>T</w:t>
      </w:r>
      <w:r w:rsidR="00B86E96" w:rsidRPr="30164ACE">
        <w:rPr>
          <w:rFonts w:eastAsia="Times New Roman"/>
          <w:sz w:val="22"/>
          <w:szCs w:val="22"/>
          <w:lang w:val="en-GB" w:eastAsia="da-DK"/>
        </w:rPr>
        <w:t>hough they have good relation</w:t>
      </w:r>
      <w:r w:rsidR="00C87028" w:rsidRPr="30164ACE">
        <w:rPr>
          <w:rFonts w:eastAsia="Times New Roman"/>
          <w:sz w:val="22"/>
          <w:szCs w:val="22"/>
          <w:lang w:val="en-GB" w:eastAsia="da-DK"/>
        </w:rPr>
        <w:t>s</w:t>
      </w:r>
      <w:r w:rsidR="00B86E96" w:rsidRPr="30164ACE">
        <w:rPr>
          <w:rFonts w:eastAsia="Times New Roman"/>
          <w:sz w:val="22"/>
          <w:szCs w:val="22"/>
          <w:lang w:val="en-GB" w:eastAsia="da-DK"/>
        </w:rPr>
        <w:t xml:space="preserve"> with local communities</w:t>
      </w:r>
      <w:r w:rsidR="00676E5B" w:rsidRPr="30164ACE">
        <w:rPr>
          <w:rFonts w:eastAsia="Times New Roman"/>
          <w:sz w:val="22"/>
          <w:szCs w:val="22"/>
          <w:lang w:val="en-GB" w:eastAsia="da-DK"/>
        </w:rPr>
        <w:t xml:space="preserve">, the </w:t>
      </w:r>
      <w:r w:rsidR="00B86E96" w:rsidRPr="30164ACE">
        <w:rPr>
          <w:rFonts w:eastAsia="Times New Roman"/>
          <w:sz w:val="22"/>
          <w:szCs w:val="22"/>
          <w:lang w:val="en-GB" w:eastAsia="da-DK"/>
        </w:rPr>
        <w:t xml:space="preserve">local people are also </w:t>
      </w:r>
      <w:r w:rsidR="00676E5B" w:rsidRPr="30164ACE">
        <w:rPr>
          <w:rFonts w:eastAsia="Times New Roman"/>
          <w:sz w:val="22"/>
          <w:szCs w:val="22"/>
          <w:lang w:val="en-GB" w:eastAsia="da-DK"/>
        </w:rPr>
        <w:t xml:space="preserve">very </w:t>
      </w:r>
      <w:r w:rsidR="00B86E96" w:rsidRPr="30164ACE">
        <w:rPr>
          <w:rFonts w:eastAsia="Times New Roman"/>
          <w:sz w:val="22"/>
          <w:szCs w:val="22"/>
          <w:lang w:val="en-GB" w:eastAsia="da-DK"/>
        </w:rPr>
        <w:t xml:space="preserve">poor, therefore they cannot support them </w:t>
      </w:r>
      <w:r w:rsidR="006B3F97" w:rsidRPr="30164ACE">
        <w:rPr>
          <w:rFonts w:eastAsia="Times New Roman"/>
          <w:sz w:val="22"/>
          <w:szCs w:val="22"/>
          <w:lang w:val="en-GB" w:eastAsia="da-DK"/>
        </w:rPr>
        <w:t xml:space="preserve">enough and for a </w:t>
      </w:r>
      <w:r w:rsidR="00B86E96" w:rsidRPr="30164ACE">
        <w:rPr>
          <w:rFonts w:eastAsia="Times New Roman"/>
          <w:sz w:val="22"/>
          <w:szCs w:val="22"/>
          <w:lang w:val="en-GB" w:eastAsia="da-DK"/>
        </w:rPr>
        <w:t>long</w:t>
      </w:r>
      <w:r w:rsidR="006B3F97" w:rsidRPr="30164ACE">
        <w:rPr>
          <w:rFonts w:eastAsia="Times New Roman"/>
          <w:sz w:val="22"/>
          <w:szCs w:val="22"/>
          <w:lang w:val="en-GB" w:eastAsia="da-DK"/>
        </w:rPr>
        <w:t>er</w:t>
      </w:r>
      <w:r w:rsidR="00B86E96" w:rsidRPr="30164ACE">
        <w:rPr>
          <w:rFonts w:eastAsia="Times New Roman"/>
          <w:sz w:val="22"/>
          <w:szCs w:val="22"/>
          <w:lang w:val="en-GB" w:eastAsia="da-DK"/>
        </w:rPr>
        <w:t xml:space="preserve"> time. </w:t>
      </w:r>
      <w:r w:rsidR="00B86E96" w:rsidRPr="30164ACE">
        <w:rPr>
          <w:rFonts w:cs="Arial"/>
          <w:sz w:val="22"/>
          <w:szCs w:val="22"/>
          <w:lang w:val="en-US" w:bidi="ps-AF"/>
        </w:rPr>
        <w:t>Assalam</w:t>
      </w:r>
      <w:r w:rsidR="001F1DAC" w:rsidRPr="30164ACE">
        <w:rPr>
          <w:rFonts w:cs="Arial"/>
          <w:sz w:val="22"/>
          <w:szCs w:val="22"/>
          <w:lang w:val="en-US" w:bidi="ps-AF"/>
        </w:rPr>
        <w:t xml:space="preserve"> Welfare</w:t>
      </w:r>
      <w:r w:rsidR="00B86E96" w:rsidRPr="30164ACE">
        <w:rPr>
          <w:rFonts w:cs="Arial"/>
          <w:sz w:val="22"/>
          <w:szCs w:val="22"/>
          <w:lang w:val="en-US" w:bidi="ps-AF"/>
        </w:rPr>
        <w:t xml:space="preserve"> </w:t>
      </w:r>
      <w:r w:rsidR="006B3F97" w:rsidRPr="30164ACE">
        <w:rPr>
          <w:rFonts w:cs="Arial"/>
          <w:sz w:val="22"/>
          <w:szCs w:val="22"/>
          <w:lang w:val="en-US" w:bidi="ps-AF"/>
        </w:rPr>
        <w:t xml:space="preserve">Foundation </w:t>
      </w:r>
      <w:r w:rsidR="006B3F97" w:rsidRPr="30164ACE">
        <w:rPr>
          <w:rFonts w:eastAsia="Times New Roman"/>
          <w:sz w:val="22"/>
          <w:szCs w:val="22"/>
          <w:lang w:val="en-GB" w:eastAsia="da-DK"/>
        </w:rPr>
        <w:t xml:space="preserve">(Assalaam) </w:t>
      </w:r>
      <w:r w:rsidR="00491744" w:rsidRPr="30164ACE">
        <w:rPr>
          <w:rFonts w:eastAsia="Times New Roman"/>
          <w:sz w:val="22"/>
          <w:szCs w:val="22"/>
          <w:lang w:val="en-GB" w:eastAsia="da-DK"/>
        </w:rPr>
        <w:t>has trained a</w:t>
      </w:r>
      <w:r w:rsidR="00B86E96" w:rsidRPr="30164ACE">
        <w:rPr>
          <w:rFonts w:eastAsia="Times New Roman"/>
          <w:sz w:val="22"/>
          <w:szCs w:val="22"/>
          <w:lang w:val="en-GB" w:eastAsia="da-DK"/>
        </w:rPr>
        <w:t xml:space="preserve"> network </w:t>
      </w:r>
      <w:r w:rsidR="00491744" w:rsidRPr="30164ACE">
        <w:rPr>
          <w:rFonts w:eastAsia="Times New Roman"/>
          <w:sz w:val="22"/>
          <w:szCs w:val="22"/>
          <w:lang w:val="en-GB" w:eastAsia="da-DK"/>
        </w:rPr>
        <w:t>of volunteers</w:t>
      </w:r>
      <w:r w:rsidR="00B86E96" w:rsidRPr="30164ACE">
        <w:rPr>
          <w:rFonts w:eastAsia="Times New Roman"/>
          <w:sz w:val="22"/>
          <w:szCs w:val="22"/>
          <w:lang w:val="en-GB" w:eastAsia="da-DK"/>
        </w:rPr>
        <w:t xml:space="preserve"> </w:t>
      </w:r>
      <w:r w:rsidR="00350D01" w:rsidRPr="30164ACE">
        <w:rPr>
          <w:rFonts w:eastAsia="Times New Roman"/>
          <w:sz w:val="22"/>
          <w:szCs w:val="22"/>
          <w:lang w:val="en-GB" w:eastAsia="da-DK"/>
        </w:rPr>
        <w:t xml:space="preserve">to </w:t>
      </w:r>
      <w:r w:rsidR="00B86E96" w:rsidRPr="30164ACE">
        <w:rPr>
          <w:rFonts w:eastAsia="Times New Roman"/>
          <w:sz w:val="22"/>
          <w:szCs w:val="22"/>
          <w:lang w:val="en-GB" w:eastAsia="da-DK"/>
        </w:rPr>
        <w:t xml:space="preserve">visit the IDPs </w:t>
      </w:r>
      <w:r w:rsidR="00491744" w:rsidRPr="30164ACE">
        <w:rPr>
          <w:rFonts w:eastAsia="Times New Roman"/>
          <w:sz w:val="22"/>
          <w:szCs w:val="22"/>
          <w:lang w:val="en-GB" w:eastAsia="da-DK"/>
        </w:rPr>
        <w:t xml:space="preserve">in the targeted areas </w:t>
      </w:r>
      <w:r w:rsidR="00B86E96" w:rsidRPr="30164ACE">
        <w:rPr>
          <w:rFonts w:eastAsia="Times New Roman"/>
          <w:sz w:val="22"/>
          <w:szCs w:val="22"/>
          <w:lang w:val="en-GB" w:eastAsia="da-DK"/>
        </w:rPr>
        <w:t>and discussed with them the issues and</w:t>
      </w:r>
      <w:r w:rsidR="00491744" w:rsidRPr="30164ACE">
        <w:rPr>
          <w:rFonts w:eastAsia="Times New Roman"/>
          <w:sz w:val="22"/>
          <w:szCs w:val="22"/>
          <w:lang w:val="en-GB" w:eastAsia="da-DK"/>
        </w:rPr>
        <w:t xml:space="preserve"> their</w:t>
      </w:r>
      <w:r w:rsidR="00E24BD7" w:rsidRPr="30164ACE">
        <w:rPr>
          <w:rFonts w:eastAsia="Times New Roman"/>
          <w:sz w:val="22"/>
          <w:szCs w:val="22"/>
          <w:lang w:val="en-GB" w:eastAsia="da-DK"/>
        </w:rPr>
        <w:t xml:space="preserve"> urgent needs.</w:t>
      </w:r>
      <w:r w:rsidR="00B86E96" w:rsidRPr="30164ACE">
        <w:rPr>
          <w:rFonts w:eastAsia="Times New Roman"/>
          <w:sz w:val="22"/>
          <w:szCs w:val="22"/>
          <w:lang w:val="en-GB" w:eastAsia="da-DK"/>
        </w:rPr>
        <w:t xml:space="preserve"> </w:t>
      </w:r>
      <w:r w:rsidRPr="30164ACE">
        <w:rPr>
          <w:rFonts w:eastAsia="Times New Roman"/>
          <w:sz w:val="22"/>
          <w:szCs w:val="22"/>
          <w:lang w:val="en-GB" w:eastAsia="da-DK"/>
        </w:rPr>
        <w:t>As per the discussions with IDP</w:t>
      </w:r>
      <w:r w:rsidR="31F29A61" w:rsidRPr="30164ACE">
        <w:rPr>
          <w:rFonts w:eastAsia="Times New Roman"/>
          <w:sz w:val="22"/>
          <w:szCs w:val="22"/>
          <w:lang w:val="en-GB" w:eastAsia="da-DK"/>
        </w:rPr>
        <w:t xml:space="preserve"> families </w:t>
      </w:r>
      <w:proofErr w:type="gramStart"/>
      <w:r w:rsidR="31F29A61" w:rsidRPr="30164ACE">
        <w:rPr>
          <w:rFonts w:eastAsia="Times New Roman"/>
          <w:sz w:val="22"/>
          <w:szCs w:val="22"/>
          <w:lang w:val="en-GB" w:eastAsia="da-DK"/>
        </w:rPr>
        <w:t xml:space="preserve">during </w:t>
      </w:r>
      <w:r w:rsidRPr="30164ACE">
        <w:rPr>
          <w:rFonts w:eastAsia="Times New Roman"/>
          <w:sz w:val="22"/>
          <w:szCs w:val="22"/>
          <w:lang w:val="en-GB" w:eastAsia="da-DK"/>
        </w:rPr>
        <w:t xml:space="preserve"> </w:t>
      </w:r>
      <w:r w:rsidR="007608F0" w:rsidRPr="30164ACE">
        <w:rPr>
          <w:rFonts w:eastAsia="Times New Roman"/>
          <w:sz w:val="22"/>
          <w:szCs w:val="22"/>
          <w:lang w:val="en-GB" w:eastAsia="da-DK"/>
        </w:rPr>
        <w:t>the</w:t>
      </w:r>
      <w:proofErr w:type="gramEnd"/>
      <w:r w:rsidR="007608F0" w:rsidRPr="30164ACE">
        <w:rPr>
          <w:rFonts w:eastAsia="Times New Roman"/>
          <w:sz w:val="22"/>
          <w:szCs w:val="22"/>
          <w:lang w:val="en-GB" w:eastAsia="da-DK"/>
        </w:rPr>
        <w:t xml:space="preserve"> making of a </w:t>
      </w:r>
      <w:r w:rsidRPr="30164ACE">
        <w:rPr>
          <w:rFonts w:eastAsia="Times New Roman"/>
          <w:sz w:val="22"/>
          <w:szCs w:val="22"/>
          <w:lang w:val="en-GB" w:eastAsia="da-DK"/>
        </w:rPr>
        <w:t>need assessment</w:t>
      </w:r>
      <w:r w:rsidR="00E24BD7" w:rsidRPr="30164ACE">
        <w:rPr>
          <w:rFonts w:eastAsia="Times New Roman"/>
          <w:sz w:val="22"/>
          <w:szCs w:val="22"/>
          <w:lang w:val="en-GB" w:eastAsia="da-DK"/>
        </w:rPr>
        <w:t xml:space="preserve"> conducted at the end of July 20</w:t>
      </w:r>
      <w:r w:rsidR="00491744" w:rsidRPr="30164ACE">
        <w:rPr>
          <w:rFonts w:eastAsia="Times New Roman"/>
          <w:sz w:val="22"/>
          <w:szCs w:val="22"/>
          <w:lang w:val="en-GB" w:eastAsia="da-DK"/>
        </w:rPr>
        <w:t>21</w:t>
      </w:r>
      <w:r w:rsidRPr="30164ACE">
        <w:rPr>
          <w:rFonts w:eastAsia="Times New Roman"/>
          <w:sz w:val="22"/>
          <w:szCs w:val="22"/>
          <w:lang w:val="en-GB" w:eastAsia="da-DK"/>
        </w:rPr>
        <w:t xml:space="preserve">, it was found that the families have only taken with them limited non-food protective items and </w:t>
      </w:r>
      <w:r w:rsidR="00D531FA" w:rsidRPr="30164ACE">
        <w:rPr>
          <w:rFonts w:eastAsia="Times New Roman"/>
          <w:sz w:val="22"/>
          <w:szCs w:val="22"/>
          <w:lang w:val="en-GB" w:eastAsia="da-DK"/>
        </w:rPr>
        <w:t xml:space="preserve">that were </w:t>
      </w:r>
      <w:r w:rsidRPr="30164ACE">
        <w:rPr>
          <w:rFonts w:eastAsia="Times New Roman"/>
          <w:sz w:val="22"/>
          <w:szCs w:val="22"/>
          <w:lang w:val="en-GB" w:eastAsia="da-DK"/>
        </w:rPr>
        <w:t>assisted with some shelter and utensils</w:t>
      </w:r>
      <w:r w:rsidR="00491744" w:rsidRPr="30164ACE">
        <w:rPr>
          <w:rFonts w:eastAsia="Times New Roman"/>
          <w:sz w:val="22"/>
          <w:szCs w:val="22"/>
          <w:lang w:val="en-GB" w:eastAsia="da-DK"/>
        </w:rPr>
        <w:t xml:space="preserve"> by the host communities</w:t>
      </w:r>
      <w:r w:rsidRPr="30164ACE">
        <w:rPr>
          <w:rFonts w:eastAsia="Times New Roman"/>
          <w:sz w:val="22"/>
          <w:szCs w:val="22"/>
          <w:lang w:val="en-GB" w:eastAsia="da-DK"/>
        </w:rPr>
        <w:t xml:space="preserve">. Due to the recent takeover </w:t>
      </w:r>
      <w:r w:rsidR="00FA5C76" w:rsidRPr="30164ACE">
        <w:rPr>
          <w:rFonts w:eastAsia="Times New Roman"/>
          <w:sz w:val="22"/>
          <w:szCs w:val="22"/>
          <w:lang w:val="en-GB" w:eastAsia="da-DK"/>
        </w:rPr>
        <w:t xml:space="preserve">of Taliban </w:t>
      </w:r>
      <w:r w:rsidRPr="30164ACE">
        <w:rPr>
          <w:rFonts w:eastAsia="Times New Roman"/>
          <w:sz w:val="22"/>
          <w:szCs w:val="22"/>
          <w:lang w:val="en-GB" w:eastAsia="da-DK"/>
        </w:rPr>
        <w:t>and uncertainty</w:t>
      </w:r>
      <w:r w:rsidR="00FA5C76" w:rsidRPr="30164ACE">
        <w:rPr>
          <w:rFonts w:eastAsia="Times New Roman"/>
          <w:sz w:val="22"/>
          <w:szCs w:val="22"/>
          <w:lang w:val="en-GB" w:eastAsia="da-DK"/>
        </w:rPr>
        <w:t xml:space="preserve"> in the country</w:t>
      </w:r>
      <w:r w:rsidRPr="30164ACE">
        <w:rPr>
          <w:rFonts w:eastAsia="Times New Roman"/>
          <w:sz w:val="22"/>
          <w:szCs w:val="22"/>
          <w:lang w:val="en-GB" w:eastAsia="da-DK"/>
        </w:rPr>
        <w:t xml:space="preserve">, most of these families have </w:t>
      </w:r>
      <w:r w:rsidR="00FA5C76" w:rsidRPr="30164ACE">
        <w:rPr>
          <w:rFonts w:eastAsia="Times New Roman"/>
          <w:sz w:val="22"/>
          <w:szCs w:val="22"/>
          <w:lang w:val="en-GB" w:eastAsia="da-DK"/>
        </w:rPr>
        <w:t xml:space="preserve">still </w:t>
      </w:r>
      <w:r w:rsidRPr="30164ACE">
        <w:rPr>
          <w:rFonts w:eastAsia="Times New Roman"/>
          <w:sz w:val="22"/>
          <w:szCs w:val="22"/>
          <w:lang w:val="en-GB" w:eastAsia="da-DK"/>
        </w:rPr>
        <w:t xml:space="preserve">not yet returned </w:t>
      </w:r>
      <w:r w:rsidR="00FA5C76" w:rsidRPr="30164ACE">
        <w:rPr>
          <w:rFonts w:eastAsia="Times New Roman"/>
          <w:sz w:val="22"/>
          <w:szCs w:val="22"/>
          <w:lang w:val="en-GB" w:eastAsia="da-DK"/>
        </w:rPr>
        <w:t xml:space="preserve">to </w:t>
      </w:r>
      <w:r w:rsidRPr="30164ACE">
        <w:rPr>
          <w:rFonts w:eastAsia="Times New Roman"/>
          <w:sz w:val="22"/>
          <w:szCs w:val="22"/>
          <w:lang w:val="en-GB" w:eastAsia="da-DK"/>
        </w:rPr>
        <w:t xml:space="preserve">their homes and villages and are therefore in need of lifesaving food items until they can return </w:t>
      </w:r>
      <w:r w:rsidR="00C3456A" w:rsidRPr="30164ACE">
        <w:rPr>
          <w:rFonts w:eastAsia="Times New Roman"/>
          <w:sz w:val="22"/>
          <w:szCs w:val="22"/>
          <w:lang w:val="en-GB" w:eastAsia="da-DK"/>
        </w:rPr>
        <w:t xml:space="preserve">to </w:t>
      </w:r>
      <w:r w:rsidRPr="30164ACE">
        <w:rPr>
          <w:rFonts w:eastAsia="Times New Roman"/>
          <w:sz w:val="22"/>
          <w:szCs w:val="22"/>
          <w:lang w:val="en-GB" w:eastAsia="da-DK"/>
        </w:rPr>
        <w:t>their homes and villages. As most of these IDPs are farmers and daily wage workers, they have no saving</w:t>
      </w:r>
      <w:r w:rsidR="34C85079" w:rsidRPr="30164ACE">
        <w:rPr>
          <w:rFonts w:eastAsia="Times New Roman"/>
          <w:sz w:val="22"/>
          <w:szCs w:val="22"/>
          <w:lang w:val="en-GB" w:eastAsia="da-DK"/>
        </w:rPr>
        <w:t>s to purchase basic food items for their families and are in dire need of food items. With the provision of the suggested food package</w:t>
      </w:r>
      <w:r w:rsidRPr="30164ACE">
        <w:rPr>
          <w:rFonts w:eastAsia="Times New Roman"/>
          <w:sz w:val="22"/>
          <w:szCs w:val="22"/>
          <w:lang w:val="en-GB" w:eastAsia="da-DK"/>
        </w:rPr>
        <w:t xml:space="preserve">, the families will have necessary food items to fulfil their and their families’ nutritional needs. </w:t>
      </w:r>
    </w:p>
    <w:p w14:paraId="2365609E" w14:textId="2798E16E" w:rsidR="00FA2CFF" w:rsidRPr="005F70DF" w:rsidRDefault="38605B84" w:rsidP="30164ACE">
      <w:pPr>
        <w:jc w:val="both"/>
        <w:rPr>
          <w:sz w:val="22"/>
          <w:szCs w:val="22"/>
          <w:lang w:val="en-US"/>
        </w:rPr>
      </w:pPr>
      <w:r w:rsidRPr="30164ACE">
        <w:rPr>
          <w:rFonts w:ascii="Calibri" w:eastAsia="Calibri" w:hAnsi="Calibri" w:cs="Calibri"/>
          <w:b/>
          <w:bCs/>
          <w:sz w:val="22"/>
          <w:szCs w:val="22"/>
          <w:lang w:val="en-GB"/>
        </w:rPr>
        <w:t xml:space="preserve">1.2 Content of the intervention: </w:t>
      </w:r>
      <w:r w:rsidR="00E24BD7" w:rsidRPr="30164ACE">
        <w:rPr>
          <w:sz w:val="22"/>
          <w:szCs w:val="22"/>
          <w:lang w:val="en-US"/>
        </w:rPr>
        <w:t xml:space="preserve">As per the discussion with IDPs during the </w:t>
      </w:r>
      <w:r w:rsidR="00491744" w:rsidRPr="30164ACE">
        <w:rPr>
          <w:sz w:val="22"/>
          <w:szCs w:val="22"/>
          <w:lang w:val="en-US"/>
        </w:rPr>
        <w:t xml:space="preserve">conducted </w:t>
      </w:r>
      <w:r w:rsidR="00E24BD7" w:rsidRPr="30164ACE">
        <w:rPr>
          <w:sz w:val="22"/>
          <w:szCs w:val="22"/>
          <w:lang w:val="en-US"/>
        </w:rPr>
        <w:t xml:space="preserve">need assessment, it was found that </w:t>
      </w:r>
      <w:r w:rsidR="00491744" w:rsidRPr="30164ACE">
        <w:rPr>
          <w:sz w:val="22"/>
          <w:szCs w:val="22"/>
          <w:lang w:val="en-US"/>
        </w:rPr>
        <w:t>f</w:t>
      </w:r>
      <w:r w:rsidR="00FA2CFF" w:rsidRPr="30164ACE">
        <w:rPr>
          <w:sz w:val="22"/>
          <w:szCs w:val="22"/>
          <w:lang w:val="en-US"/>
        </w:rPr>
        <w:t xml:space="preserve">ood is the most urgent need of the internally displaced people. They have moved to safe areas with very few </w:t>
      </w:r>
      <w:proofErr w:type="gramStart"/>
      <w:r w:rsidR="00FA2CFF" w:rsidRPr="30164ACE">
        <w:rPr>
          <w:sz w:val="22"/>
          <w:szCs w:val="22"/>
          <w:lang w:val="en-US"/>
        </w:rPr>
        <w:t>basic</w:t>
      </w:r>
      <w:r w:rsidR="0009191A" w:rsidRPr="30164ACE">
        <w:rPr>
          <w:sz w:val="22"/>
          <w:szCs w:val="22"/>
          <w:lang w:val="en-US"/>
        </w:rPr>
        <w:t xml:space="preserve"> </w:t>
      </w:r>
      <w:r w:rsidR="00FA2CFF" w:rsidRPr="30164ACE">
        <w:rPr>
          <w:sz w:val="22"/>
          <w:szCs w:val="22"/>
          <w:lang w:val="en-US"/>
        </w:rPr>
        <w:t>necessities</w:t>
      </w:r>
      <w:proofErr w:type="gramEnd"/>
      <w:r w:rsidR="00FA2CFF" w:rsidRPr="30164ACE">
        <w:rPr>
          <w:sz w:val="22"/>
          <w:szCs w:val="22"/>
          <w:lang w:val="en-US"/>
        </w:rPr>
        <w:t xml:space="preserve"> </w:t>
      </w:r>
      <w:r w:rsidR="00A5235F" w:rsidRPr="30164ACE">
        <w:rPr>
          <w:sz w:val="22"/>
          <w:szCs w:val="22"/>
          <w:lang w:val="en-US"/>
        </w:rPr>
        <w:t xml:space="preserve">such as </w:t>
      </w:r>
      <w:r w:rsidR="00FA2CFF" w:rsidRPr="30164ACE">
        <w:rPr>
          <w:sz w:val="22"/>
          <w:szCs w:val="22"/>
          <w:lang w:val="en-US"/>
        </w:rPr>
        <w:t xml:space="preserve">clothes and </w:t>
      </w:r>
      <w:r w:rsidR="000A31C9" w:rsidRPr="30164ACE">
        <w:rPr>
          <w:sz w:val="22"/>
          <w:szCs w:val="22"/>
          <w:lang w:val="en-US"/>
        </w:rPr>
        <w:t xml:space="preserve">they </w:t>
      </w:r>
      <w:r w:rsidR="00FA2CFF" w:rsidRPr="30164ACE">
        <w:rPr>
          <w:sz w:val="22"/>
          <w:szCs w:val="22"/>
          <w:lang w:val="en-US"/>
        </w:rPr>
        <w:t xml:space="preserve">want to return to their villages as </w:t>
      </w:r>
      <w:r w:rsidR="00F3032A" w:rsidRPr="30164ACE">
        <w:rPr>
          <w:sz w:val="22"/>
          <w:szCs w:val="22"/>
          <w:lang w:val="en-US"/>
        </w:rPr>
        <w:t xml:space="preserve">soon as </w:t>
      </w:r>
      <w:r w:rsidR="00FA2CFF" w:rsidRPr="30164ACE">
        <w:rPr>
          <w:sz w:val="22"/>
          <w:szCs w:val="22"/>
          <w:lang w:val="en-US"/>
        </w:rPr>
        <w:t xml:space="preserve">the situation </w:t>
      </w:r>
      <w:r w:rsidR="00F3032A" w:rsidRPr="30164ACE">
        <w:rPr>
          <w:sz w:val="22"/>
          <w:szCs w:val="22"/>
          <w:lang w:val="en-US"/>
        </w:rPr>
        <w:t>allows it</w:t>
      </w:r>
      <w:r w:rsidR="00FA2CFF" w:rsidRPr="30164ACE">
        <w:rPr>
          <w:sz w:val="22"/>
          <w:szCs w:val="22"/>
          <w:lang w:val="en-US"/>
        </w:rPr>
        <w:t>. There are no work opportunities to support the families. This intervention has very good effect as they will be provided with food items for</w:t>
      </w:r>
      <w:r w:rsidR="634A76F2" w:rsidRPr="30164ACE">
        <w:rPr>
          <w:sz w:val="22"/>
          <w:szCs w:val="22"/>
          <w:lang w:val="en-US"/>
        </w:rPr>
        <w:t xml:space="preserve"> one month </w:t>
      </w:r>
      <w:r w:rsidR="00FA2CFF" w:rsidRPr="30164ACE">
        <w:rPr>
          <w:sz w:val="22"/>
          <w:szCs w:val="22"/>
          <w:lang w:val="en-US"/>
        </w:rPr>
        <w:t xml:space="preserve">until they </w:t>
      </w:r>
      <w:r w:rsidR="00596F13" w:rsidRPr="30164ACE">
        <w:rPr>
          <w:sz w:val="22"/>
          <w:szCs w:val="22"/>
          <w:lang w:val="en-US"/>
        </w:rPr>
        <w:t xml:space="preserve">can </w:t>
      </w:r>
      <w:r w:rsidR="00FA2CFF" w:rsidRPr="30164ACE">
        <w:rPr>
          <w:sz w:val="22"/>
          <w:szCs w:val="22"/>
          <w:lang w:val="en-US"/>
        </w:rPr>
        <w:t>return to their homes.</w:t>
      </w:r>
      <w:r w:rsidR="00E73D9C" w:rsidRPr="30164ACE">
        <w:rPr>
          <w:sz w:val="22"/>
          <w:szCs w:val="22"/>
          <w:lang w:val="en-US"/>
        </w:rPr>
        <w:t xml:space="preserve"> As per the announcement of Ministry of Refugees and Repatriations, the government is working with humanitarian organization, to facilitate the return of IDPs to their villages with no further security threats. Therefore, a relatively small package is proposed to fulfill the urgent need of food of comparatively large number of the IDPs for a short period of time till their return to homes is facilitated.</w:t>
      </w:r>
      <w:r w:rsidR="005F70DF" w:rsidRPr="30164ACE">
        <w:rPr>
          <w:sz w:val="22"/>
          <w:szCs w:val="22"/>
          <w:lang w:val="en-US"/>
        </w:rPr>
        <w:t xml:space="preserve"> </w:t>
      </w:r>
      <w:r w:rsidR="00403A40" w:rsidRPr="30164ACE">
        <w:rPr>
          <w:sz w:val="22"/>
          <w:szCs w:val="22"/>
          <w:lang w:val="en-US"/>
        </w:rPr>
        <w:t>T</w:t>
      </w:r>
      <w:r w:rsidR="00E73D9C" w:rsidRPr="30164ACE">
        <w:rPr>
          <w:sz w:val="22"/>
          <w:szCs w:val="22"/>
          <w:lang w:val="en-US"/>
        </w:rPr>
        <w:t>his</w:t>
      </w:r>
      <w:r w:rsidR="00403A40" w:rsidRPr="30164ACE">
        <w:rPr>
          <w:sz w:val="22"/>
          <w:szCs w:val="22"/>
          <w:lang w:val="en-US"/>
        </w:rPr>
        <w:t xml:space="preserve"> urgent provision of food will prevent the devastating consequences of inadequate food consumption, like prevention of diseases and </w:t>
      </w:r>
      <w:r w:rsidR="00B817BB" w:rsidRPr="30164ACE">
        <w:rPr>
          <w:sz w:val="22"/>
          <w:szCs w:val="22"/>
          <w:lang w:val="en-US"/>
        </w:rPr>
        <w:t>malnutrition amongst</w:t>
      </w:r>
      <w:r w:rsidR="00491744" w:rsidRPr="30164ACE">
        <w:rPr>
          <w:sz w:val="22"/>
          <w:szCs w:val="22"/>
          <w:lang w:val="en-US"/>
        </w:rPr>
        <w:t xml:space="preserve"> young</w:t>
      </w:r>
      <w:r w:rsidR="00403A40" w:rsidRPr="30164ACE">
        <w:rPr>
          <w:sz w:val="22"/>
          <w:szCs w:val="22"/>
          <w:lang w:val="en-US"/>
        </w:rPr>
        <w:t xml:space="preserve"> children</w:t>
      </w:r>
      <w:r w:rsidR="005F70DF" w:rsidRPr="30164ACE">
        <w:rPr>
          <w:rFonts w:eastAsia="Times New Roman"/>
          <w:sz w:val="22"/>
          <w:szCs w:val="22"/>
          <w:lang w:val="en-GB" w:eastAsia="da-DK"/>
        </w:rPr>
        <w:t xml:space="preserve"> </w:t>
      </w:r>
    </w:p>
    <w:p w14:paraId="03384573" w14:textId="77777777" w:rsidR="00FA2CFF" w:rsidRPr="00FA2CFF" w:rsidRDefault="00FA2CFF" w:rsidP="00FA2CFF">
      <w:pPr>
        <w:jc w:val="both"/>
        <w:rPr>
          <w:sz w:val="22"/>
          <w:szCs w:val="22"/>
          <w:lang w:val="en-GB"/>
        </w:rPr>
        <w:sectPr w:rsidR="00FA2CFF" w:rsidRPr="00FA2CFF">
          <w:footerReference w:type="default" r:id="rId11"/>
          <w:pgSz w:w="11906" w:h="16838"/>
          <w:pgMar w:top="1701" w:right="1134" w:bottom="1701" w:left="1134" w:header="708" w:footer="708" w:gutter="0"/>
          <w:cols w:space="708"/>
          <w:docGrid w:linePitch="360"/>
        </w:sectPr>
      </w:pPr>
    </w:p>
    <w:p w14:paraId="20CCFB29" w14:textId="77777777" w:rsidR="00BF46D5" w:rsidRPr="00943A3C" w:rsidRDefault="00BF46D5">
      <w:pPr>
        <w:rPr>
          <w:rFonts w:cstheme="minorHAnsi"/>
          <w:lang w:val="en-US"/>
        </w:rPr>
      </w:pPr>
    </w:p>
    <w:tbl>
      <w:tblPr>
        <w:tblStyle w:val="Tabel-Gitter"/>
        <w:tblpPr w:leftFromText="180" w:rightFromText="180" w:vertAnchor="page" w:horzAnchor="page" w:tblpX="601" w:tblpY="1633"/>
        <w:tblW w:w="0" w:type="auto"/>
        <w:tblLook w:val="04A0" w:firstRow="1" w:lastRow="0" w:firstColumn="1" w:lastColumn="0" w:noHBand="0" w:noVBand="1"/>
      </w:tblPr>
      <w:tblGrid>
        <w:gridCol w:w="1154"/>
        <w:gridCol w:w="1263"/>
        <w:gridCol w:w="6946"/>
        <w:gridCol w:w="2551"/>
        <w:gridCol w:w="1950"/>
        <w:gridCol w:w="2410"/>
      </w:tblGrid>
      <w:tr w:rsidR="00962151" w:rsidRPr="00943A3C" w14:paraId="1AC4B359" w14:textId="77777777" w:rsidTr="2603981C">
        <w:trPr>
          <w:trHeight w:val="522"/>
        </w:trPr>
        <w:tc>
          <w:tcPr>
            <w:tcW w:w="16013" w:type="dxa"/>
            <w:gridSpan w:val="6"/>
            <w:tcBorders>
              <w:bottom w:val="single" w:sz="12" w:space="0" w:color="auto"/>
            </w:tcBorders>
            <w:shd w:val="clear" w:color="auto" w:fill="AEAAAA" w:themeFill="background2" w:themeFillShade="BF"/>
          </w:tcPr>
          <w:p w14:paraId="72CC1814" w14:textId="77777777" w:rsidR="00962151" w:rsidRPr="0022663A" w:rsidRDefault="0022663A" w:rsidP="0022663A">
            <w:pPr>
              <w:rPr>
                <w:b/>
                <w:bCs/>
                <w:color w:val="FFFFFF"/>
                <w:sz w:val="24"/>
                <w:szCs w:val="24"/>
                <w:lang w:val="en-US"/>
              </w:rPr>
            </w:pPr>
            <w:r w:rsidRPr="0022663A">
              <w:rPr>
                <w:b/>
                <w:bCs/>
                <w:sz w:val="24"/>
                <w:szCs w:val="24"/>
                <w:lang w:val="en-US"/>
              </w:rPr>
              <w:t xml:space="preserve">Project matrix </w:t>
            </w:r>
          </w:p>
        </w:tc>
      </w:tr>
      <w:tr w:rsidR="00785FE4" w:rsidRPr="00943A3C" w14:paraId="14531B7B" w14:textId="77777777" w:rsidTr="2603981C">
        <w:trPr>
          <w:trHeight w:val="881"/>
        </w:trPr>
        <w:tc>
          <w:tcPr>
            <w:tcW w:w="1154"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7212F62" w14:textId="77777777" w:rsidR="00962151" w:rsidRPr="0016756C" w:rsidRDefault="00FA22BE" w:rsidP="007F7291">
            <w:pPr>
              <w:jc w:val="center"/>
              <w:rPr>
                <w:rFonts w:cstheme="minorHAnsi"/>
                <w:b/>
                <w:bCs/>
                <w:sz w:val="22"/>
                <w:szCs w:val="22"/>
                <w:lang w:val="en-US"/>
              </w:rPr>
            </w:pPr>
            <w:r>
              <w:rPr>
                <w:rFonts w:cstheme="minorHAnsi"/>
                <w:b/>
                <w:bCs/>
                <w:sz w:val="22"/>
                <w:szCs w:val="22"/>
                <w:lang w:val="en-US"/>
              </w:rPr>
              <w:t>Goal</w:t>
            </w:r>
            <w:r w:rsidR="00962151" w:rsidRPr="0016756C">
              <w:rPr>
                <w:rFonts w:cstheme="minorHAnsi"/>
                <w:b/>
                <w:bCs/>
                <w:sz w:val="22"/>
                <w:szCs w:val="22"/>
                <w:lang w:val="en-US"/>
              </w:rPr>
              <w:t>/</w:t>
            </w:r>
            <w:r w:rsidR="00962151" w:rsidRPr="0016756C">
              <w:rPr>
                <w:rFonts w:cstheme="minorHAnsi"/>
                <w:b/>
                <w:bCs/>
                <w:sz w:val="22"/>
                <w:szCs w:val="22"/>
                <w:lang w:val="en-US"/>
              </w:rPr>
              <w:br/>
              <w:t>Outcome/</w:t>
            </w:r>
            <w:r w:rsidR="00962151" w:rsidRPr="0016756C">
              <w:rPr>
                <w:rFonts w:cstheme="minorHAnsi"/>
                <w:b/>
                <w:bCs/>
                <w:sz w:val="22"/>
                <w:szCs w:val="22"/>
                <w:lang w:val="en-US"/>
              </w:rPr>
              <w:br/>
              <w:t>Output</w:t>
            </w:r>
          </w:p>
        </w:tc>
        <w:tc>
          <w:tcPr>
            <w:tcW w:w="126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F23721C" w14:textId="77777777" w:rsidR="00962151" w:rsidRPr="0016756C" w:rsidRDefault="00962151" w:rsidP="00FA22BE">
            <w:pPr>
              <w:jc w:val="center"/>
              <w:rPr>
                <w:rFonts w:cstheme="minorHAnsi"/>
                <w:b/>
                <w:bCs/>
                <w:sz w:val="22"/>
                <w:szCs w:val="22"/>
                <w:lang w:val="en-US"/>
              </w:rPr>
            </w:pPr>
            <w:r w:rsidRPr="0016756C">
              <w:rPr>
                <w:rFonts w:cstheme="minorHAnsi"/>
                <w:b/>
                <w:bCs/>
                <w:sz w:val="22"/>
                <w:szCs w:val="22"/>
                <w:lang w:val="en-US"/>
              </w:rPr>
              <w:t>Description</w:t>
            </w:r>
          </w:p>
        </w:tc>
        <w:tc>
          <w:tcPr>
            <w:tcW w:w="6946"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DDD55CB" w14:textId="77777777" w:rsidR="00962151" w:rsidRPr="0016756C" w:rsidRDefault="00962151" w:rsidP="00FA22BE">
            <w:pPr>
              <w:jc w:val="center"/>
              <w:rPr>
                <w:rFonts w:cstheme="minorHAnsi"/>
                <w:b/>
                <w:bCs/>
                <w:sz w:val="22"/>
                <w:szCs w:val="22"/>
                <w:lang w:val="en-US"/>
              </w:rPr>
            </w:pPr>
            <w:r w:rsidRPr="0016756C">
              <w:rPr>
                <w:rFonts w:cstheme="minorHAnsi"/>
                <w:b/>
                <w:bCs/>
                <w:sz w:val="22"/>
                <w:szCs w:val="22"/>
                <w:lang w:val="en-US"/>
              </w:rPr>
              <w:t>Activities</w:t>
            </w:r>
          </w:p>
        </w:tc>
        <w:tc>
          <w:tcPr>
            <w:tcW w:w="255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F311A60" w14:textId="77777777" w:rsidR="00962151" w:rsidRPr="0016756C" w:rsidRDefault="00962151" w:rsidP="00FA22BE">
            <w:pPr>
              <w:jc w:val="center"/>
              <w:rPr>
                <w:rFonts w:cstheme="minorHAnsi"/>
                <w:b/>
                <w:bCs/>
                <w:sz w:val="22"/>
                <w:szCs w:val="22"/>
                <w:lang w:val="en-US"/>
              </w:rPr>
            </w:pPr>
            <w:r w:rsidRPr="0016756C">
              <w:rPr>
                <w:rFonts w:cstheme="minorHAnsi"/>
                <w:b/>
                <w:bCs/>
                <w:sz w:val="22"/>
                <w:szCs w:val="22"/>
                <w:lang w:val="en-US"/>
              </w:rPr>
              <w:t>Indicators &amp; Targets</w:t>
            </w:r>
          </w:p>
        </w:tc>
        <w:tc>
          <w:tcPr>
            <w:tcW w:w="1689"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9CD8F3F" w14:textId="77777777" w:rsidR="00962151" w:rsidRPr="0016756C" w:rsidRDefault="00962151" w:rsidP="00FA22BE">
            <w:pPr>
              <w:jc w:val="center"/>
              <w:rPr>
                <w:rFonts w:cstheme="minorHAnsi"/>
                <w:b/>
                <w:bCs/>
                <w:sz w:val="22"/>
                <w:szCs w:val="22"/>
                <w:lang w:val="en-US"/>
              </w:rPr>
            </w:pPr>
            <w:r w:rsidRPr="0016756C">
              <w:rPr>
                <w:rFonts w:cstheme="minorHAnsi"/>
                <w:b/>
                <w:bCs/>
                <w:sz w:val="22"/>
                <w:szCs w:val="22"/>
                <w:lang w:val="en-US"/>
              </w:rPr>
              <w:t>Means of Verifications/Tools</w:t>
            </w:r>
          </w:p>
        </w:tc>
        <w:tc>
          <w:tcPr>
            <w:tcW w:w="241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DFD2A79" w14:textId="77777777" w:rsidR="00962151" w:rsidRPr="0016756C" w:rsidRDefault="2F13176A" w:rsidP="00FA22BE">
            <w:pPr>
              <w:jc w:val="center"/>
              <w:rPr>
                <w:b/>
                <w:bCs/>
                <w:sz w:val="22"/>
                <w:szCs w:val="22"/>
                <w:lang w:val="en-US"/>
              </w:rPr>
            </w:pPr>
            <w:r w:rsidRPr="5C954C5E">
              <w:rPr>
                <w:b/>
                <w:bCs/>
                <w:sz w:val="22"/>
                <w:szCs w:val="22"/>
                <w:lang w:val="en-US"/>
              </w:rPr>
              <w:t>Assumptions</w:t>
            </w:r>
          </w:p>
        </w:tc>
      </w:tr>
      <w:tr w:rsidR="002E787A" w:rsidRPr="00671917" w14:paraId="5CB153B7" w14:textId="77777777" w:rsidTr="2603981C">
        <w:trPr>
          <w:trHeight w:val="522"/>
        </w:trPr>
        <w:tc>
          <w:tcPr>
            <w:tcW w:w="1154" w:type="dxa"/>
            <w:tcBorders>
              <w:top w:val="single" w:sz="12" w:space="0" w:color="auto"/>
              <w:bottom w:val="single" w:sz="4" w:space="0" w:color="auto"/>
            </w:tcBorders>
            <w:shd w:val="clear" w:color="auto" w:fill="D0CECE" w:themeFill="background2" w:themeFillShade="E6"/>
          </w:tcPr>
          <w:p w14:paraId="53520803" w14:textId="77777777" w:rsidR="002E787A" w:rsidRPr="001941D2" w:rsidRDefault="00973B96" w:rsidP="00962151">
            <w:pPr>
              <w:rPr>
                <w:rFonts w:cstheme="minorHAnsi"/>
                <w:sz w:val="22"/>
                <w:szCs w:val="22"/>
                <w:lang w:val="en-US"/>
              </w:rPr>
            </w:pPr>
            <w:r>
              <w:rPr>
                <w:rFonts w:cstheme="minorHAnsi"/>
                <w:sz w:val="22"/>
                <w:szCs w:val="22"/>
                <w:lang w:val="en-US"/>
              </w:rPr>
              <w:t xml:space="preserve">Project </w:t>
            </w:r>
            <w:r w:rsidR="001941D2">
              <w:rPr>
                <w:rFonts w:cstheme="minorHAnsi"/>
                <w:sz w:val="22"/>
                <w:szCs w:val="22"/>
                <w:lang w:val="en-US"/>
              </w:rPr>
              <w:t>Goal</w:t>
            </w:r>
          </w:p>
        </w:tc>
        <w:tc>
          <w:tcPr>
            <w:tcW w:w="14859" w:type="dxa"/>
            <w:gridSpan w:val="5"/>
            <w:tcBorders>
              <w:top w:val="single" w:sz="12" w:space="0" w:color="auto"/>
              <w:bottom w:val="single" w:sz="4" w:space="0" w:color="auto"/>
            </w:tcBorders>
            <w:shd w:val="clear" w:color="auto" w:fill="D0CECE" w:themeFill="background2" w:themeFillShade="E6"/>
          </w:tcPr>
          <w:p w14:paraId="0D0A3C20" w14:textId="77777777" w:rsidR="002E787A" w:rsidRPr="00ED1305" w:rsidRDefault="00ED1305" w:rsidP="00ED1305">
            <w:pPr>
              <w:shd w:val="clear" w:color="auto" w:fill="D0CECE" w:themeFill="background2" w:themeFillShade="E6"/>
              <w:rPr>
                <w:rFonts w:ascii="Calibri" w:hAnsi="Calibri" w:cs="Calibri"/>
                <w:lang w:val="en-US"/>
              </w:rPr>
            </w:pPr>
            <w:r>
              <w:rPr>
                <w:rFonts w:ascii="Calibri" w:hAnsi="Calibri" w:cs="Calibri"/>
                <w:lang w:val="en-US"/>
              </w:rPr>
              <w:t>To contribute</w:t>
            </w:r>
            <w:r w:rsidR="00F13F73">
              <w:rPr>
                <w:rFonts w:ascii="Calibri" w:hAnsi="Calibri" w:cs="Calibri"/>
                <w:lang w:val="en-US"/>
              </w:rPr>
              <w:t xml:space="preserve"> SDG 2 (Zero Hunger) by</w:t>
            </w:r>
            <w:r w:rsidR="00A47D05">
              <w:rPr>
                <w:rFonts w:ascii="Calibri" w:hAnsi="Calibri" w:cs="Calibri"/>
                <w:lang w:val="en-US"/>
              </w:rPr>
              <w:t xml:space="preserve"> </w:t>
            </w:r>
            <w:r>
              <w:rPr>
                <w:rFonts w:ascii="Calibri" w:hAnsi="Calibri" w:cs="Calibri"/>
                <w:lang w:val="en-US"/>
              </w:rPr>
              <w:t xml:space="preserve">improving food security and access to </w:t>
            </w:r>
            <w:r w:rsidRPr="00CC68DA">
              <w:rPr>
                <w:lang w:val="en-US"/>
              </w:rPr>
              <w:t>sufficient</w:t>
            </w:r>
            <w:r w:rsidR="00CC68DA" w:rsidRPr="00CC68DA">
              <w:rPr>
                <w:lang w:val="en-US"/>
              </w:rPr>
              <w:t xml:space="preserve"> nutritious </w:t>
            </w:r>
            <w:proofErr w:type="spellStart"/>
            <w:r>
              <w:rPr>
                <w:lang w:val="en-US"/>
              </w:rPr>
              <w:t>for</w:t>
            </w:r>
            <w:r w:rsidR="00CC68DA" w:rsidRPr="00CC68DA">
              <w:rPr>
                <w:lang w:val="en-US"/>
              </w:rPr>
              <w:t>IDP</w:t>
            </w:r>
            <w:proofErr w:type="spellEnd"/>
            <w:r>
              <w:rPr>
                <w:lang w:val="en-US"/>
              </w:rPr>
              <w:t xml:space="preserve"> and</w:t>
            </w:r>
            <w:r w:rsidR="00CC68DA" w:rsidRPr="00CC68DA">
              <w:rPr>
                <w:rFonts w:eastAsia="Times New Roman" w:cstheme="minorHAnsi"/>
                <w:iCs/>
                <w:lang w:val="en-GB" w:eastAsia="da-DK"/>
              </w:rPr>
              <w:t xml:space="preserve">vulnerable groups in Kabul, </w:t>
            </w:r>
            <w:proofErr w:type="spellStart"/>
            <w:r w:rsidR="00CC68DA" w:rsidRPr="00CC68DA">
              <w:rPr>
                <w:rFonts w:eastAsia="Times New Roman" w:cstheme="minorHAnsi"/>
                <w:iCs/>
                <w:lang w:val="en-GB" w:eastAsia="da-DK"/>
              </w:rPr>
              <w:t>Nimroz</w:t>
            </w:r>
            <w:proofErr w:type="spellEnd"/>
            <w:r w:rsidR="00CC68DA" w:rsidRPr="00CC68DA">
              <w:rPr>
                <w:rFonts w:eastAsia="Times New Roman" w:cstheme="minorHAnsi"/>
                <w:iCs/>
                <w:lang w:val="en-GB" w:eastAsia="da-DK"/>
              </w:rPr>
              <w:t xml:space="preserve">, Farah, Herat, </w:t>
            </w:r>
            <w:proofErr w:type="spellStart"/>
            <w:r w:rsidR="00CC68DA" w:rsidRPr="00CC68DA">
              <w:rPr>
                <w:rFonts w:eastAsia="Times New Roman" w:cstheme="minorHAnsi"/>
                <w:iCs/>
                <w:lang w:val="en-GB" w:eastAsia="da-DK"/>
              </w:rPr>
              <w:t>Ghor</w:t>
            </w:r>
            <w:proofErr w:type="spellEnd"/>
            <w:r w:rsidR="00CC68DA" w:rsidRPr="00CC68DA">
              <w:rPr>
                <w:rFonts w:eastAsia="Times New Roman" w:cstheme="minorHAnsi"/>
                <w:iCs/>
                <w:lang w:val="en-GB" w:eastAsia="da-DK"/>
              </w:rPr>
              <w:t xml:space="preserve"> and Bamiyan provinces</w:t>
            </w:r>
            <w:r w:rsidR="00CC68DA">
              <w:rPr>
                <w:rFonts w:eastAsia="Times New Roman" w:cstheme="minorHAnsi"/>
                <w:iCs/>
                <w:lang w:val="en-GB" w:eastAsia="da-DK"/>
              </w:rPr>
              <w:t xml:space="preserve"> of Afghanistan </w:t>
            </w:r>
            <w:r>
              <w:rPr>
                <w:rFonts w:eastAsia="Times New Roman" w:cstheme="minorHAnsi"/>
                <w:iCs/>
                <w:lang w:val="en-GB" w:eastAsia="da-DK"/>
              </w:rPr>
              <w:t>and alleviate the negative socio-economic impact due the recent violent conflict and drought.</w:t>
            </w:r>
          </w:p>
        </w:tc>
      </w:tr>
      <w:tr w:rsidR="00962151" w:rsidRPr="00671917" w14:paraId="7BC699B9" w14:textId="77777777" w:rsidTr="2603981C">
        <w:trPr>
          <w:trHeight w:val="522"/>
        </w:trPr>
        <w:tc>
          <w:tcPr>
            <w:tcW w:w="1154" w:type="dxa"/>
            <w:tcBorders>
              <w:bottom w:val="single" w:sz="12" w:space="0" w:color="auto"/>
            </w:tcBorders>
            <w:shd w:val="clear" w:color="auto" w:fill="F2F2F2" w:themeFill="background1" w:themeFillShade="F2"/>
          </w:tcPr>
          <w:p w14:paraId="19E5873F" w14:textId="77777777" w:rsidR="00962151" w:rsidRPr="00943A3C" w:rsidRDefault="00962151" w:rsidP="00962151">
            <w:pPr>
              <w:rPr>
                <w:rFonts w:cstheme="minorHAnsi"/>
                <w:lang w:val="en-US"/>
              </w:rPr>
            </w:pPr>
            <w:r w:rsidRPr="00943A3C">
              <w:rPr>
                <w:rFonts w:cstheme="minorHAnsi"/>
                <w:lang w:val="en-US"/>
              </w:rPr>
              <w:t>Outcome 1</w:t>
            </w:r>
          </w:p>
        </w:tc>
        <w:tc>
          <w:tcPr>
            <w:tcW w:w="8209" w:type="dxa"/>
            <w:gridSpan w:val="2"/>
            <w:tcBorders>
              <w:bottom w:val="single" w:sz="12" w:space="0" w:color="auto"/>
            </w:tcBorders>
            <w:shd w:val="clear" w:color="auto" w:fill="F2F2F2" w:themeFill="background1" w:themeFillShade="F2"/>
          </w:tcPr>
          <w:p w14:paraId="158247B8" w14:textId="77777777" w:rsidR="00962151" w:rsidRPr="00CC68DA" w:rsidRDefault="00ED1305" w:rsidP="00ED1305">
            <w:pPr>
              <w:rPr>
                <w:rFonts w:cstheme="minorHAnsi"/>
                <w:i/>
                <w:iCs/>
                <w:lang w:val="en-US"/>
              </w:rPr>
            </w:pPr>
            <w:r>
              <w:rPr>
                <w:rFonts w:eastAsia="Times New Roman" w:cstheme="minorHAnsi"/>
                <w:iCs/>
                <w:lang w:val="en-GB" w:eastAsia="da-DK"/>
              </w:rPr>
              <w:t xml:space="preserve">To improve the access to basic food item to </w:t>
            </w:r>
            <w:r w:rsidRPr="00CC68DA">
              <w:rPr>
                <w:lang w:val="en-US"/>
              </w:rPr>
              <w:t>IDP</w:t>
            </w:r>
            <w:r>
              <w:rPr>
                <w:lang w:val="en-US"/>
              </w:rPr>
              <w:t xml:space="preserve">s </w:t>
            </w:r>
            <w:r w:rsidRPr="00CC68DA">
              <w:rPr>
                <w:lang w:val="en-US"/>
              </w:rPr>
              <w:t xml:space="preserve">and </w:t>
            </w:r>
            <w:r w:rsidRPr="00CC68DA">
              <w:rPr>
                <w:rFonts w:eastAsia="Times New Roman" w:cstheme="minorHAnsi"/>
                <w:iCs/>
                <w:lang w:val="en-GB" w:eastAsia="da-DK"/>
              </w:rPr>
              <w:t>vulnerable groups i</w:t>
            </w:r>
            <w:r>
              <w:rPr>
                <w:rFonts w:eastAsia="Times New Roman" w:cstheme="minorHAnsi"/>
                <w:iCs/>
                <w:lang w:val="en-GB" w:eastAsia="da-DK"/>
              </w:rPr>
              <w:t xml:space="preserve">n </w:t>
            </w:r>
            <w:r w:rsidRPr="00CC68DA">
              <w:rPr>
                <w:rFonts w:eastAsia="Times New Roman" w:cstheme="minorHAnsi"/>
                <w:iCs/>
                <w:lang w:val="en-GB" w:eastAsia="da-DK"/>
              </w:rPr>
              <w:t xml:space="preserve">Kabul, </w:t>
            </w:r>
            <w:proofErr w:type="spellStart"/>
            <w:r w:rsidRPr="00CC68DA">
              <w:rPr>
                <w:rFonts w:eastAsia="Times New Roman" w:cstheme="minorHAnsi"/>
                <w:iCs/>
                <w:lang w:val="en-GB" w:eastAsia="da-DK"/>
              </w:rPr>
              <w:t>Nimroz</w:t>
            </w:r>
            <w:proofErr w:type="spellEnd"/>
            <w:r w:rsidRPr="00CC68DA">
              <w:rPr>
                <w:rFonts w:eastAsia="Times New Roman" w:cstheme="minorHAnsi"/>
                <w:iCs/>
                <w:lang w:val="en-GB" w:eastAsia="da-DK"/>
              </w:rPr>
              <w:t xml:space="preserve">, Farah, Herat, </w:t>
            </w:r>
            <w:proofErr w:type="spellStart"/>
            <w:r w:rsidRPr="00CC68DA">
              <w:rPr>
                <w:rFonts w:eastAsia="Times New Roman" w:cstheme="minorHAnsi"/>
                <w:iCs/>
                <w:lang w:val="en-GB" w:eastAsia="da-DK"/>
              </w:rPr>
              <w:t>Ghor</w:t>
            </w:r>
            <w:proofErr w:type="spellEnd"/>
            <w:r w:rsidRPr="00CC68DA">
              <w:rPr>
                <w:rFonts w:eastAsia="Times New Roman" w:cstheme="minorHAnsi"/>
                <w:iCs/>
                <w:lang w:val="en-GB" w:eastAsia="da-DK"/>
              </w:rPr>
              <w:t xml:space="preserve"> and Bamiyan provinces</w:t>
            </w:r>
            <w:r>
              <w:rPr>
                <w:rFonts w:eastAsia="Times New Roman" w:cstheme="minorHAnsi"/>
                <w:iCs/>
                <w:lang w:val="en-GB" w:eastAsia="da-DK"/>
              </w:rPr>
              <w:t xml:space="preserve"> of Afghanistan </w:t>
            </w:r>
          </w:p>
        </w:tc>
        <w:tc>
          <w:tcPr>
            <w:tcW w:w="2551" w:type="dxa"/>
            <w:tcBorders>
              <w:bottom w:val="single" w:sz="12" w:space="0" w:color="auto"/>
            </w:tcBorders>
            <w:shd w:val="clear" w:color="auto" w:fill="F2F2F2" w:themeFill="background1" w:themeFillShade="F2"/>
          </w:tcPr>
          <w:p w14:paraId="42060A6D" w14:textId="77777777" w:rsidR="00ED1305" w:rsidRPr="00ED1305" w:rsidRDefault="00ED1305" w:rsidP="00ED1305">
            <w:pPr>
              <w:pStyle w:val="paragraph"/>
              <w:spacing w:beforeAutospacing="0" w:after="0" w:afterAutospacing="0"/>
              <w:textAlignment w:val="baseline"/>
              <w:rPr>
                <w:rFonts w:ascii="Segoe UI" w:hAnsi="Segoe UI" w:cs="Segoe UI"/>
                <w:sz w:val="20"/>
                <w:szCs w:val="20"/>
                <w:lang w:val="en-US"/>
              </w:rPr>
            </w:pPr>
            <w:r w:rsidRPr="00ED1305">
              <w:rPr>
                <w:rStyle w:val="normaltextrun"/>
                <w:rFonts w:ascii="Calibri" w:hAnsi="Calibri" w:cs="Calibri"/>
                <w:sz w:val="20"/>
                <w:szCs w:val="20"/>
                <w:lang w:val="en-US"/>
              </w:rPr>
              <w:t>% </w:t>
            </w:r>
            <w:proofErr w:type="gramStart"/>
            <w:r w:rsidRPr="00ED1305">
              <w:rPr>
                <w:rStyle w:val="contextualspellingandgrammarerror"/>
                <w:rFonts w:ascii="Calibri" w:hAnsi="Calibri" w:cs="Calibri"/>
                <w:sz w:val="20"/>
                <w:szCs w:val="20"/>
                <w:lang w:val="en-US"/>
              </w:rPr>
              <w:t>of</w:t>
            </w:r>
            <w:proofErr w:type="gramEnd"/>
            <w:r w:rsidRPr="00ED1305">
              <w:rPr>
                <w:rStyle w:val="normaltextrun"/>
                <w:rFonts w:ascii="Calibri" w:hAnsi="Calibri" w:cs="Calibri"/>
                <w:sz w:val="20"/>
                <w:szCs w:val="20"/>
                <w:lang w:val="en-US"/>
              </w:rPr>
              <w:t> households reporting that these received assistance matched their basic needs</w:t>
            </w:r>
            <w:r w:rsidRPr="00ED1305">
              <w:rPr>
                <w:rStyle w:val="eop"/>
                <w:rFonts w:ascii="Calibri" w:hAnsi="Calibri" w:cs="Calibri"/>
                <w:sz w:val="20"/>
                <w:szCs w:val="20"/>
                <w:lang w:val="en-US"/>
              </w:rPr>
              <w:t> </w:t>
            </w:r>
          </w:p>
          <w:p w14:paraId="7CCAD45B" w14:textId="77777777" w:rsidR="00ED1305" w:rsidRPr="00ED1305" w:rsidRDefault="00ED1305" w:rsidP="00ED1305">
            <w:pPr>
              <w:pStyle w:val="paragraph"/>
              <w:spacing w:beforeAutospacing="0" w:after="0" w:afterAutospacing="0"/>
              <w:textAlignment w:val="baseline"/>
              <w:rPr>
                <w:rFonts w:ascii="Segoe UI" w:hAnsi="Segoe UI" w:cs="Segoe UI"/>
                <w:sz w:val="20"/>
                <w:szCs w:val="20"/>
                <w:lang w:val="en-US"/>
              </w:rPr>
            </w:pPr>
            <w:r w:rsidRPr="00ED1305">
              <w:rPr>
                <w:rStyle w:val="eop"/>
                <w:rFonts w:ascii="Calibri" w:hAnsi="Calibri" w:cs="Calibri"/>
                <w:sz w:val="20"/>
                <w:szCs w:val="20"/>
                <w:lang w:val="en-US"/>
              </w:rPr>
              <w:t> </w:t>
            </w:r>
          </w:p>
          <w:p w14:paraId="0C41A252" w14:textId="77777777" w:rsidR="00E53BF5" w:rsidRPr="00785FE4" w:rsidRDefault="00ED1305" w:rsidP="00785FE4">
            <w:pPr>
              <w:pStyle w:val="paragraph"/>
              <w:spacing w:beforeAutospacing="0" w:after="0" w:afterAutospacing="0"/>
              <w:textAlignment w:val="baseline"/>
              <w:rPr>
                <w:rFonts w:ascii="Segoe UI" w:hAnsi="Segoe UI" w:cs="Segoe UI"/>
                <w:sz w:val="20"/>
                <w:szCs w:val="20"/>
              </w:rPr>
            </w:pPr>
            <w:r w:rsidRPr="00ED1305">
              <w:rPr>
                <w:rStyle w:val="normaltextrun"/>
                <w:rFonts w:ascii="Calibri" w:hAnsi="Calibri" w:cs="Calibri"/>
                <w:sz w:val="20"/>
                <w:szCs w:val="20"/>
                <w:lang w:val="en-US"/>
              </w:rPr>
              <w:t>Target: 90 % of interviewed households</w:t>
            </w:r>
            <w:r w:rsidRPr="00ED1305">
              <w:rPr>
                <w:rStyle w:val="eop"/>
                <w:rFonts w:ascii="Calibri" w:hAnsi="Calibri" w:cs="Calibri"/>
                <w:sz w:val="20"/>
                <w:szCs w:val="20"/>
              </w:rPr>
              <w:t> </w:t>
            </w:r>
          </w:p>
        </w:tc>
        <w:tc>
          <w:tcPr>
            <w:tcW w:w="1689" w:type="dxa"/>
            <w:tcBorders>
              <w:bottom w:val="single" w:sz="12" w:space="0" w:color="auto"/>
            </w:tcBorders>
            <w:shd w:val="clear" w:color="auto" w:fill="F2F2F2" w:themeFill="background1" w:themeFillShade="F2"/>
          </w:tcPr>
          <w:p w14:paraId="4CFCCF9F" w14:textId="77777777" w:rsidR="00ED1305" w:rsidRPr="00ED1305" w:rsidRDefault="00ED1305" w:rsidP="00ED1305">
            <w:pPr>
              <w:pStyle w:val="paragraph"/>
              <w:spacing w:beforeAutospacing="0" w:after="0" w:afterAutospacing="0"/>
              <w:textAlignment w:val="baseline"/>
              <w:rPr>
                <w:rFonts w:asciiTheme="minorHAnsi" w:hAnsiTheme="minorHAnsi" w:cstheme="minorHAnsi"/>
                <w:sz w:val="20"/>
                <w:szCs w:val="20"/>
                <w:lang w:val="en-US"/>
              </w:rPr>
            </w:pPr>
            <w:r w:rsidRPr="00ED1305">
              <w:rPr>
                <w:rStyle w:val="normaltextrun"/>
                <w:rFonts w:asciiTheme="minorHAnsi" w:hAnsiTheme="minorHAnsi" w:cstheme="minorHAnsi"/>
                <w:sz w:val="20"/>
                <w:szCs w:val="20"/>
                <w:lang w:val="en-US"/>
              </w:rPr>
              <w:t>Regular contacts with beneficiaries.</w:t>
            </w:r>
            <w:r w:rsidRPr="00ED1305">
              <w:rPr>
                <w:rStyle w:val="eop"/>
                <w:rFonts w:asciiTheme="minorHAnsi" w:hAnsiTheme="minorHAnsi" w:cstheme="minorHAnsi"/>
                <w:sz w:val="20"/>
                <w:szCs w:val="20"/>
                <w:lang w:val="en-US"/>
              </w:rPr>
              <w:t> </w:t>
            </w:r>
          </w:p>
          <w:p w14:paraId="19B5EA92" w14:textId="77777777" w:rsidR="00ED1305" w:rsidRDefault="00ED1305" w:rsidP="00ED1305">
            <w:pPr>
              <w:pStyle w:val="paragraph"/>
              <w:spacing w:beforeAutospacing="0" w:after="0" w:afterAutospacing="0"/>
              <w:textAlignment w:val="baseline"/>
              <w:rPr>
                <w:rStyle w:val="eop"/>
                <w:rFonts w:asciiTheme="minorHAnsi" w:hAnsiTheme="minorHAnsi" w:cstheme="minorHAnsi"/>
                <w:sz w:val="20"/>
                <w:szCs w:val="20"/>
                <w:lang w:val="en-US"/>
              </w:rPr>
            </w:pPr>
            <w:r w:rsidRPr="00ED1305">
              <w:rPr>
                <w:rStyle w:val="normaltextrun"/>
                <w:rFonts w:asciiTheme="minorHAnsi" w:hAnsiTheme="minorHAnsi" w:cstheme="minorHAnsi"/>
                <w:sz w:val="20"/>
                <w:szCs w:val="20"/>
                <w:lang w:val="en-US"/>
              </w:rPr>
              <w:t>Media reports (Videos &amp; pictures).</w:t>
            </w:r>
            <w:r w:rsidRPr="00ED1305">
              <w:rPr>
                <w:rStyle w:val="eop"/>
                <w:rFonts w:asciiTheme="minorHAnsi" w:hAnsiTheme="minorHAnsi" w:cstheme="minorHAnsi"/>
                <w:sz w:val="20"/>
                <w:szCs w:val="20"/>
                <w:lang w:val="en-US"/>
              </w:rPr>
              <w:t> </w:t>
            </w:r>
          </w:p>
          <w:p w14:paraId="72F4946A" w14:textId="77777777" w:rsidR="00962151" w:rsidRPr="00ED1305" w:rsidRDefault="00ED1305" w:rsidP="00ED1305">
            <w:pPr>
              <w:pStyle w:val="paragraph"/>
              <w:spacing w:beforeAutospacing="0" w:after="0" w:afterAutospacing="0"/>
              <w:textAlignment w:val="baseline"/>
              <w:rPr>
                <w:rFonts w:ascii="Segoe UI" w:hAnsi="Segoe UI" w:cs="Segoe UI"/>
                <w:sz w:val="18"/>
                <w:szCs w:val="18"/>
                <w:lang w:val="en-GB"/>
              </w:rPr>
            </w:pPr>
            <w:r w:rsidRPr="00ED1305">
              <w:rPr>
                <w:rFonts w:asciiTheme="minorHAnsi" w:hAnsiTheme="minorHAnsi" w:cstheme="minorHAnsi"/>
                <w:sz w:val="20"/>
                <w:szCs w:val="20"/>
                <w:lang w:val="en-GB"/>
              </w:rPr>
              <w:t>Beneficiary list</w:t>
            </w:r>
            <w:r>
              <w:rPr>
                <w:rFonts w:asciiTheme="minorHAnsi" w:hAnsiTheme="minorHAnsi" w:cstheme="minorHAnsi"/>
                <w:sz w:val="20"/>
                <w:szCs w:val="20"/>
                <w:lang w:val="en-GB"/>
              </w:rPr>
              <w:t>.</w:t>
            </w:r>
          </w:p>
        </w:tc>
        <w:tc>
          <w:tcPr>
            <w:tcW w:w="2410" w:type="dxa"/>
            <w:tcBorders>
              <w:bottom w:val="single" w:sz="12" w:space="0" w:color="auto"/>
            </w:tcBorders>
            <w:shd w:val="clear" w:color="auto" w:fill="F2F2F2" w:themeFill="background1" w:themeFillShade="F2"/>
          </w:tcPr>
          <w:p w14:paraId="2BEE9B3F" w14:textId="77777777" w:rsidR="00962151" w:rsidRPr="00ED1305" w:rsidRDefault="00ED1305" w:rsidP="5C954C5E">
            <w:pPr>
              <w:rPr>
                <w:lang w:val="en-US"/>
              </w:rPr>
            </w:pPr>
            <w:r>
              <w:rPr>
                <w:lang w:val="en-US"/>
              </w:rPr>
              <w:t>Assa</w:t>
            </w:r>
            <w:r w:rsidR="007D5A7E">
              <w:rPr>
                <w:lang w:val="en-US"/>
              </w:rPr>
              <w:t>l</w:t>
            </w:r>
            <w:r>
              <w:rPr>
                <w:lang w:val="en-US"/>
              </w:rPr>
              <w:t xml:space="preserve">am received access to the beneficiaries based on the approval and acceptance of the community leaders and authorities. </w:t>
            </w:r>
          </w:p>
        </w:tc>
      </w:tr>
      <w:tr w:rsidR="00962151" w:rsidRPr="00671917" w14:paraId="0E4A0384" w14:textId="77777777" w:rsidTr="2603981C">
        <w:trPr>
          <w:trHeight w:val="522"/>
        </w:trPr>
        <w:tc>
          <w:tcPr>
            <w:tcW w:w="1154" w:type="dxa"/>
            <w:tcBorders>
              <w:top w:val="single" w:sz="12" w:space="0" w:color="auto"/>
            </w:tcBorders>
          </w:tcPr>
          <w:p w14:paraId="0D04463F" w14:textId="77777777" w:rsidR="00962151" w:rsidRPr="00943A3C" w:rsidRDefault="00962151" w:rsidP="00962151">
            <w:pPr>
              <w:rPr>
                <w:rFonts w:cstheme="minorHAnsi"/>
                <w:lang w:val="en-US"/>
              </w:rPr>
            </w:pPr>
            <w:r w:rsidRPr="00943A3C">
              <w:rPr>
                <w:rFonts w:cstheme="minorHAnsi"/>
                <w:lang w:val="en-US"/>
              </w:rPr>
              <w:t>Output 1.1</w:t>
            </w:r>
          </w:p>
        </w:tc>
        <w:tc>
          <w:tcPr>
            <w:tcW w:w="1263" w:type="dxa"/>
            <w:tcBorders>
              <w:top w:val="single" w:sz="12" w:space="0" w:color="auto"/>
            </w:tcBorders>
          </w:tcPr>
          <w:p w14:paraId="7807920F" w14:textId="7DBC9C04" w:rsidR="00EA5029" w:rsidRPr="00CB530A" w:rsidRDefault="05989493" w:rsidP="2603981C">
            <w:pPr>
              <w:jc w:val="both"/>
              <w:rPr>
                <w:lang w:val="en-US"/>
              </w:rPr>
            </w:pPr>
            <w:r w:rsidRPr="2603981C">
              <w:rPr>
                <w:lang w:val="en-US"/>
              </w:rPr>
              <w:t xml:space="preserve">1600 </w:t>
            </w:r>
            <w:r w:rsidR="00CB530A" w:rsidRPr="2603981C">
              <w:rPr>
                <w:lang w:val="en-US"/>
              </w:rPr>
              <w:t>households have received food packages to cover their basic needs for</w:t>
            </w:r>
            <w:r w:rsidR="602D4DD5" w:rsidRPr="2603981C">
              <w:rPr>
                <w:lang w:val="en-US"/>
              </w:rPr>
              <w:t xml:space="preserve"> 1 month</w:t>
            </w:r>
          </w:p>
        </w:tc>
        <w:tc>
          <w:tcPr>
            <w:tcW w:w="6946" w:type="dxa"/>
            <w:tcBorders>
              <w:top w:val="single" w:sz="12" w:space="0" w:color="auto"/>
            </w:tcBorders>
          </w:tcPr>
          <w:p w14:paraId="557B4BF9" w14:textId="77777777" w:rsidR="00BA14AB" w:rsidRDefault="00CB530A" w:rsidP="00CB530A">
            <w:pPr>
              <w:rPr>
                <w:rFonts w:cstheme="minorHAnsi"/>
                <w:lang w:val="en-US"/>
              </w:rPr>
            </w:pPr>
            <w:r>
              <w:rPr>
                <w:rFonts w:cstheme="minorHAnsi"/>
                <w:lang w:val="en-US"/>
              </w:rPr>
              <w:t>Preparing the purchase of the requested food item</w:t>
            </w:r>
            <w:r w:rsidR="00785FE4">
              <w:rPr>
                <w:rFonts w:cstheme="minorHAnsi"/>
                <w:lang w:val="en-US"/>
              </w:rPr>
              <w:t xml:space="preserve"> and e</w:t>
            </w:r>
            <w:r>
              <w:rPr>
                <w:rFonts w:cstheme="minorHAnsi"/>
                <w:lang w:val="en-US"/>
              </w:rPr>
              <w:t xml:space="preserve">valuation process of the bidders offer via CBA (competitive bid analytics) based on technical marks and </w:t>
            </w:r>
            <w:proofErr w:type="spellStart"/>
            <w:proofErr w:type="gramStart"/>
            <w:r>
              <w:rPr>
                <w:rFonts w:cstheme="minorHAnsi"/>
                <w:lang w:val="en-US"/>
              </w:rPr>
              <w:t>criteria</w:t>
            </w:r>
            <w:r w:rsidR="00BA14AB">
              <w:rPr>
                <w:rFonts w:cstheme="minorHAnsi"/>
                <w:lang w:val="en-US"/>
              </w:rPr>
              <w:t>.Contacting</w:t>
            </w:r>
            <w:proofErr w:type="spellEnd"/>
            <w:proofErr w:type="gramEnd"/>
            <w:r w:rsidR="00BA14AB">
              <w:rPr>
                <w:rFonts w:cstheme="minorHAnsi"/>
                <w:lang w:val="en-US"/>
              </w:rPr>
              <w:t xml:space="preserve"> winner supplier and plan the delivery of food items.</w:t>
            </w:r>
          </w:p>
          <w:p w14:paraId="761E797A" w14:textId="77777777" w:rsidR="00BA14AB" w:rsidRDefault="00BA14AB" w:rsidP="00CB530A">
            <w:pPr>
              <w:rPr>
                <w:rFonts w:cstheme="minorHAnsi"/>
                <w:lang w:val="en-US"/>
              </w:rPr>
            </w:pPr>
          </w:p>
          <w:p w14:paraId="0A273E5A" w14:textId="77777777" w:rsidR="00BA14AB" w:rsidRDefault="00BA14AB" w:rsidP="00CB530A">
            <w:pPr>
              <w:rPr>
                <w:rFonts w:cstheme="minorHAnsi"/>
                <w:iCs/>
                <w:lang w:val="en-US"/>
              </w:rPr>
            </w:pPr>
            <w:r w:rsidRPr="00BA14AB">
              <w:rPr>
                <w:rFonts w:cstheme="minorHAnsi"/>
                <w:iCs/>
                <w:lang w:val="en-US"/>
              </w:rPr>
              <w:t>Coordination meetings with relevant authorities for taking necessary approvals and advocating the relevant authorities, civil society activists, scholars and community elders and beneficiaries regarding the emergency food distribution to IDPs</w:t>
            </w:r>
            <w:r>
              <w:rPr>
                <w:rFonts w:cstheme="minorHAnsi"/>
                <w:iCs/>
                <w:lang w:val="en-US"/>
              </w:rPr>
              <w:t xml:space="preserve"> and other vulnerable groups.</w:t>
            </w:r>
          </w:p>
          <w:p w14:paraId="1E8FAE15" w14:textId="77777777" w:rsidR="00BA14AB" w:rsidRDefault="00BA14AB" w:rsidP="00CB530A">
            <w:pPr>
              <w:rPr>
                <w:rFonts w:cstheme="minorHAnsi"/>
                <w:iCs/>
                <w:lang w:val="en-US"/>
              </w:rPr>
            </w:pPr>
          </w:p>
          <w:p w14:paraId="091615A1" w14:textId="77777777" w:rsidR="00BA14AB" w:rsidRDefault="00BA14AB" w:rsidP="00CB530A">
            <w:pPr>
              <w:rPr>
                <w:rStyle w:val="eop"/>
                <w:rFonts w:ascii="Calibri" w:hAnsi="Calibri"/>
                <w:color w:val="000000"/>
                <w:shd w:val="clear" w:color="auto" w:fill="FFFFFF"/>
                <w:lang w:val="en-US"/>
              </w:rPr>
            </w:pPr>
            <w:r w:rsidRPr="00BA14AB">
              <w:rPr>
                <w:rStyle w:val="normaltextrun"/>
                <w:rFonts w:ascii="Calibri" w:hAnsi="Calibri"/>
                <w:color w:val="000000"/>
                <w:shd w:val="clear" w:color="auto" w:fill="FFFFFF"/>
                <w:lang w:val="en-US"/>
              </w:rPr>
              <w:t>Identify most suitable/vulnerable target beneficiaries. Secure community committee’s and other stakeholder’s input on beneficiary selection, registration procedure and selections of schedule for distribution.</w:t>
            </w:r>
            <w:r w:rsidRPr="00BA14AB">
              <w:rPr>
                <w:rStyle w:val="eop"/>
                <w:rFonts w:ascii="Calibri" w:hAnsi="Calibri"/>
                <w:color w:val="000000"/>
                <w:shd w:val="clear" w:color="auto" w:fill="FFFFFF"/>
                <w:lang w:val="en-US"/>
              </w:rPr>
              <w:t> </w:t>
            </w:r>
          </w:p>
          <w:p w14:paraId="2F48653B" w14:textId="77777777" w:rsidR="00BA14AB" w:rsidRPr="00BA14AB" w:rsidRDefault="00BA14AB" w:rsidP="00CB530A">
            <w:pPr>
              <w:rPr>
                <w:rFonts w:cstheme="minorHAnsi"/>
                <w:lang w:val="en-US"/>
              </w:rPr>
            </w:pPr>
          </w:p>
          <w:p w14:paraId="07605491" w14:textId="77777777" w:rsidR="00BA14AB" w:rsidRPr="00BA14AB" w:rsidRDefault="00BA14AB" w:rsidP="00BA14AB">
            <w:pPr>
              <w:rPr>
                <w:rFonts w:cstheme="minorHAnsi"/>
                <w:lang w:val="en-US"/>
              </w:rPr>
            </w:pPr>
            <w:r w:rsidRPr="00BA14AB">
              <w:rPr>
                <w:rStyle w:val="normaltextrun"/>
                <w:rFonts w:ascii="Calibri" w:hAnsi="Calibri"/>
                <w:color w:val="000000"/>
                <w:shd w:val="clear" w:color="auto" w:fill="FFFFFF"/>
                <w:lang w:val="en-US"/>
              </w:rPr>
              <w:t xml:space="preserve">Register and </w:t>
            </w:r>
            <w:proofErr w:type="spellStart"/>
            <w:r w:rsidRPr="00BA14AB">
              <w:rPr>
                <w:rStyle w:val="normaltextrun"/>
                <w:rFonts w:ascii="Calibri" w:hAnsi="Calibri"/>
                <w:color w:val="000000"/>
                <w:shd w:val="clear" w:color="auto" w:fill="FFFFFF"/>
                <w:lang w:val="en-US"/>
              </w:rPr>
              <w:t>distribute</w:t>
            </w:r>
            <w:r w:rsidRPr="00BA14AB">
              <w:rPr>
                <w:rFonts w:cstheme="minorHAnsi"/>
                <w:lang w:val="en-US"/>
              </w:rPr>
              <w:t>food</w:t>
            </w:r>
            <w:proofErr w:type="spellEnd"/>
            <w:r w:rsidRPr="00BA14AB">
              <w:rPr>
                <w:rFonts w:cstheme="minorHAnsi"/>
                <w:lang w:val="en-US"/>
              </w:rPr>
              <w:t xml:space="preserve"> packages. </w:t>
            </w:r>
          </w:p>
          <w:p w14:paraId="1598E0C5" w14:textId="77777777" w:rsidR="00BA14AB" w:rsidRDefault="00BA14AB" w:rsidP="00BA14AB">
            <w:pPr>
              <w:pStyle w:val="paragraph"/>
              <w:spacing w:beforeAutospacing="0" w:after="0" w:afterAutospacing="0"/>
              <w:jc w:val="both"/>
              <w:textAlignment w:val="baseline"/>
              <w:rPr>
                <w:rStyle w:val="normaltextrun"/>
                <w:rFonts w:ascii="Calibri" w:hAnsi="Calibri"/>
                <w:sz w:val="20"/>
                <w:szCs w:val="20"/>
                <w:lang w:val="en-US"/>
              </w:rPr>
            </w:pPr>
          </w:p>
          <w:p w14:paraId="24F3B1D8" w14:textId="77777777" w:rsidR="00F13F73" w:rsidRDefault="00BA14AB" w:rsidP="00BA14AB">
            <w:pPr>
              <w:pStyle w:val="paragraph"/>
              <w:spacing w:beforeAutospacing="0" w:after="0" w:afterAutospacing="0"/>
              <w:jc w:val="both"/>
              <w:textAlignment w:val="baseline"/>
              <w:rPr>
                <w:rStyle w:val="normaltextrun"/>
                <w:rFonts w:ascii="Calibri" w:hAnsi="Calibri"/>
                <w:sz w:val="20"/>
                <w:szCs w:val="20"/>
                <w:lang w:val="en-US"/>
              </w:rPr>
            </w:pPr>
            <w:r w:rsidRPr="00BA14AB">
              <w:rPr>
                <w:rStyle w:val="normaltextrun"/>
                <w:rFonts w:ascii="Calibri" w:hAnsi="Calibri"/>
                <w:sz w:val="20"/>
                <w:szCs w:val="20"/>
                <w:lang w:val="en-US"/>
              </w:rPr>
              <w:t>MEAL activities: distribution observation checklist and post distribution monitoring.</w:t>
            </w:r>
          </w:p>
          <w:p w14:paraId="33FA81DD" w14:textId="77777777" w:rsidR="00CB530A" w:rsidRPr="00785FE4" w:rsidRDefault="00F13F73" w:rsidP="00785FE4">
            <w:pPr>
              <w:pStyle w:val="paragraph"/>
              <w:spacing w:beforeAutospacing="0" w:after="0" w:afterAutospacing="0"/>
              <w:jc w:val="both"/>
              <w:textAlignment w:val="baseline"/>
              <w:rPr>
                <w:rFonts w:ascii="Calibri" w:hAnsi="Calibri"/>
                <w:sz w:val="20"/>
                <w:szCs w:val="20"/>
                <w:lang w:val="en-US"/>
              </w:rPr>
            </w:pPr>
            <w:r w:rsidRPr="00F13F73">
              <w:rPr>
                <w:rFonts w:asciiTheme="minorHAnsi" w:hAnsiTheme="minorHAnsi" w:cstheme="minorHAnsi"/>
                <w:iCs/>
                <w:sz w:val="20"/>
                <w:szCs w:val="20"/>
                <w:lang w:val="en-US"/>
              </w:rPr>
              <w:t>Providing regular updates to the donors and submitting completion reports to the donors and relevant government departments as required.</w:t>
            </w:r>
            <w:r w:rsidR="00BA14AB" w:rsidRPr="00F13F73">
              <w:rPr>
                <w:rStyle w:val="eop"/>
                <w:rFonts w:ascii="Calibri" w:hAnsi="Calibri"/>
                <w:sz w:val="20"/>
                <w:szCs w:val="20"/>
                <w:lang w:val="en-US"/>
              </w:rPr>
              <w:t> </w:t>
            </w:r>
          </w:p>
        </w:tc>
        <w:tc>
          <w:tcPr>
            <w:tcW w:w="2551" w:type="dxa"/>
            <w:tcBorders>
              <w:top w:val="single" w:sz="12" w:space="0" w:color="auto"/>
            </w:tcBorders>
          </w:tcPr>
          <w:p w14:paraId="2C54BF52" w14:textId="77777777" w:rsidR="00BA14AB" w:rsidRPr="00491744" w:rsidRDefault="00BA14AB" w:rsidP="00BA14AB">
            <w:pPr>
              <w:textAlignment w:val="baseline"/>
              <w:rPr>
                <w:rFonts w:ascii="Segoe UI" w:eastAsia="Times New Roman" w:hAnsi="Segoe UI" w:cs="Segoe UI"/>
                <w:lang w:val="en-US"/>
              </w:rPr>
            </w:pPr>
            <w:r w:rsidRPr="00BA14AB">
              <w:rPr>
                <w:rFonts w:ascii="Calibri" w:eastAsia="Times New Roman" w:hAnsi="Calibri" w:cs="Segoe UI"/>
                <w:lang w:val="en-US"/>
              </w:rPr>
              <w:t># </w:t>
            </w:r>
            <w:proofErr w:type="gramStart"/>
            <w:r w:rsidRPr="00BA14AB">
              <w:rPr>
                <w:rFonts w:ascii="Calibri" w:eastAsia="Times New Roman" w:hAnsi="Calibri" w:cs="Segoe UI"/>
                <w:lang w:val="en-US"/>
              </w:rPr>
              <w:t>of</w:t>
            </w:r>
            <w:proofErr w:type="gramEnd"/>
            <w:r w:rsidRPr="00BA14AB">
              <w:rPr>
                <w:rFonts w:ascii="Calibri" w:eastAsia="Times New Roman" w:hAnsi="Calibri" w:cs="Segoe UI"/>
                <w:lang w:val="en-US"/>
              </w:rPr>
              <w:t> households received the </w:t>
            </w:r>
            <w:r w:rsidR="00B84C1E">
              <w:rPr>
                <w:rFonts w:ascii="Calibri" w:eastAsia="Times New Roman" w:hAnsi="Calibri" w:cs="Segoe UI"/>
                <w:lang w:val="en-US"/>
              </w:rPr>
              <w:t>food packages</w:t>
            </w:r>
            <w:r w:rsidRPr="00BA14AB">
              <w:rPr>
                <w:rFonts w:ascii="Calibri" w:eastAsia="Times New Roman" w:hAnsi="Calibri" w:cs="Segoe UI"/>
                <w:lang w:val="en-US"/>
              </w:rPr>
              <w:t> </w:t>
            </w:r>
            <w:r w:rsidRPr="00491744">
              <w:rPr>
                <w:rFonts w:ascii="Calibri" w:eastAsia="Times New Roman" w:hAnsi="Calibri" w:cs="Segoe UI"/>
                <w:lang w:val="en-US"/>
              </w:rPr>
              <w:t> </w:t>
            </w:r>
          </w:p>
          <w:p w14:paraId="4A3C83EE" w14:textId="77777777" w:rsidR="00BA14AB" w:rsidRPr="00491744" w:rsidRDefault="00BA14AB" w:rsidP="00BA14AB">
            <w:pPr>
              <w:textAlignment w:val="baseline"/>
              <w:rPr>
                <w:rFonts w:ascii="Segoe UI" w:eastAsia="Times New Roman" w:hAnsi="Segoe UI" w:cs="Segoe UI"/>
                <w:lang w:val="en-US"/>
              </w:rPr>
            </w:pPr>
            <w:r w:rsidRPr="00491744">
              <w:rPr>
                <w:rFonts w:ascii="Calibri" w:eastAsia="Times New Roman" w:hAnsi="Calibri" w:cs="Segoe UI"/>
                <w:lang w:val="en-US"/>
              </w:rPr>
              <w:t> </w:t>
            </w:r>
          </w:p>
          <w:p w14:paraId="0E9E24D2" w14:textId="1882CB7D" w:rsidR="00BA14AB" w:rsidRPr="00491744" w:rsidRDefault="00BA14AB" w:rsidP="00BA14AB">
            <w:pPr>
              <w:textAlignment w:val="baseline"/>
              <w:rPr>
                <w:rFonts w:ascii="Segoe UI" w:eastAsia="Times New Roman" w:hAnsi="Segoe UI" w:cs="Segoe UI"/>
                <w:lang w:val="en-US"/>
              </w:rPr>
            </w:pPr>
            <w:r w:rsidRPr="2603981C">
              <w:rPr>
                <w:rFonts w:ascii="Calibri" w:eastAsia="Times New Roman" w:hAnsi="Calibri" w:cs="Segoe UI"/>
                <w:lang w:val="en-US"/>
              </w:rPr>
              <w:t>Target: </w:t>
            </w:r>
            <w:r w:rsidR="40AEC728" w:rsidRPr="2603981C">
              <w:rPr>
                <w:rFonts w:ascii="Calibri" w:eastAsia="Times New Roman" w:hAnsi="Calibri" w:cs="Segoe UI"/>
                <w:lang w:val="en-US"/>
              </w:rPr>
              <w:t xml:space="preserve">1600 </w:t>
            </w:r>
            <w:r w:rsidRPr="2603981C">
              <w:rPr>
                <w:rFonts w:ascii="Calibri" w:eastAsia="Times New Roman" w:hAnsi="Calibri" w:cs="Segoe UI"/>
                <w:lang w:val="en-US"/>
              </w:rPr>
              <w:t>households </w:t>
            </w:r>
          </w:p>
          <w:p w14:paraId="63F73A38" w14:textId="77777777" w:rsidR="00BA14AB" w:rsidRPr="00491744" w:rsidRDefault="00BA14AB" w:rsidP="00BA14AB">
            <w:pPr>
              <w:textAlignment w:val="baseline"/>
              <w:rPr>
                <w:rFonts w:ascii="Segoe UI" w:eastAsia="Times New Roman" w:hAnsi="Segoe UI" w:cs="Segoe UI"/>
                <w:lang w:val="en-US"/>
              </w:rPr>
            </w:pPr>
            <w:r w:rsidRPr="00491744">
              <w:rPr>
                <w:rFonts w:ascii="Calibri" w:eastAsia="Times New Roman" w:hAnsi="Calibri" w:cs="Segoe UI"/>
                <w:lang w:val="en-US"/>
              </w:rPr>
              <w:t> </w:t>
            </w:r>
          </w:p>
          <w:p w14:paraId="1E815D73" w14:textId="77777777" w:rsidR="00BA14AB" w:rsidRPr="00491744" w:rsidRDefault="00BA14AB" w:rsidP="00BA14AB">
            <w:pPr>
              <w:textAlignment w:val="baseline"/>
              <w:rPr>
                <w:rFonts w:ascii="Segoe UI" w:eastAsia="Times New Roman" w:hAnsi="Segoe UI" w:cs="Segoe UI"/>
                <w:lang w:val="en-US"/>
              </w:rPr>
            </w:pPr>
            <w:r w:rsidRPr="00BA14AB">
              <w:rPr>
                <w:rFonts w:ascii="Calibri" w:eastAsia="Times New Roman" w:hAnsi="Calibri" w:cs="Segoe UI"/>
                <w:lang w:val="en-US"/>
              </w:rPr>
              <w:t>% </w:t>
            </w:r>
            <w:proofErr w:type="gramStart"/>
            <w:r w:rsidRPr="00BA14AB">
              <w:rPr>
                <w:rFonts w:ascii="Calibri" w:eastAsia="Times New Roman" w:hAnsi="Calibri" w:cs="Segoe UI"/>
                <w:lang w:val="en-US"/>
              </w:rPr>
              <w:t>of</w:t>
            </w:r>
            <w:proofErr w:type="gramEnd"/>
            <w:r w:rsidRPr="00BA14AB">
              <w:rPr>
                <w:rFonts w:ascii="Calibri" w:eastAsia="Times New Roman" w:hAnsi="Calibri" w:cs="Segoe UI"/>
                <w:lang w:val="en-US"/>
              </w:rPr>
              <w:t xml:space="preserve"> targeted beneficiaries are satisfied with the food packages </w:t>
            </w:r>
            <w:r w:rsidRPr="00491744">
              <w:rPr>
                <w:rFonts w:ascii="Calibri" w:eastAsia="Times New Roman" w:hAnsi="Calibri" w:cs="Segoe UI"/>
                <w:lang w:val="en-US"/>
              </w:rPr>
              <w:t> </w:t>
            </w:r>
          </w:p>
          <w:p w14:paraId="63EAB5DA" w14:textId="77777777" w:rsidR="00BA14AB" w:rsidRPr="00491744" w:rsidRDefault="00BA14AB" w:rsidP="00BA14AB">
            <w:pPr>
              <w:textAlignment w:val="baseline"/>
              <w:rPr>
                <w:rFonts w:ascii="Segoe UI" w:eastAsia="Times New Roman" w:hAnsi="Segoe UI" w:cs="Segoe UI"/>
                <w:lang w:val="en-US"/>
              </w:rPr>
            </w:pPr>
            <w:r w:rsidRPr="00491744">
              <w:rPr>
                <w:rFonts w:ascii="Calibri" w:eastAsia="Times New Roman" w:hAnsi="Calibri" w:cs="Segoe UI"/>
                <w:lang w:val="en-US"/>
              </w:rPr>
              <w:t> </w:t>
            </w:r>
          </w:p>
          <w:p w14:paraId="3E4F6B6D" w14:textId="77777777" w:rsidR="00BA14AB" w:rsidRPr="00491744" w:rsidRDefault="00BA14AB" w:rsidP="00BA14AB">
            <w:pPr>
              <w:textAlignment w:val="baseline"/>
              <w:rPr>
                <w:rFonts w:ascii="Calibri" w:eastAsia="Times New Roman" w:hAnsi="Calibri" w:cs="Segoe UI"/>
                <w:lang w:val="en-US"/>
              </w:rPr>
            </w:pPr>
            <w:r w:rsidRPr="00BA14AB">
              <w:rPr>
                <w:rFonts w:ascii="Calibri" w:eastAsia="Times New Roman" w:hAnsi="Calibri" w:cs="Segoe UI"/>
                <w:lang w:val="en-US"/>
              </w:rPr>
              <w:t>Target: 90% of interviewed households</w:t>
            </w:r>
            <w:r w:rsidRPr="00491744">
              <w:rPr>
                <w:rFonts w:ascii="Calibri" w:eastAsia="Times New Roman" w:hAnsi="Calibri" w:cs="Segoe UI"/>
                <w:lang w:val="en-US"/>
              </w:rPr>
              <w:t> </w:t>
            </w:r>
          </w:p>
          <w:p w14:paraId="07D8F869" w14:textId="77777777" w:rsidR="00B84C1E" w:rsidRPr="00491744" w:rsidRDefault="00B84C1E" w:rsidP="00BA14AB">
            <w:pPr>
              <w:textAlignment w:val="baseline"/>
              <w:rPr>
                <w:rFonts w:ascii="Calibri" w:eastAsia="Times New Roman" w:hAnsi="Calibri" w:cs="Segoe UI"/>
                <w:lang w:val="en-US"/>
              </w:rPr>
            </w:pPr>
          </w:p>
          <w:p w14:paraId="29BE9662" w14:textId="77777777" w:rsidR="00B84C1E" w:rsidRDefault="00B84C1E" w:rsidP="00BA14AB">
            <w:pPr>
              <w:textAlignment w:val="baseline"/>
              <w:rPr>
                <w:rFonts w:ascii="Calibri" w:eastAsia="Times New Roman" w:hAnsi="Calibri" w:cs="Segoe UI"/>
                <w:lang w:val="en-US"/>
              </w:rPr>
            </w:pPr>
            <w:r w:rsidRPr="00B84C1E">
              <w:rPr>
                <w:rFonts w:ascii="Calibri" w:eastAsia="Times New Roman" w:hAnsi="Calibri" w:cs="Segoe UI"/>
                <w:lang w:val="en-US"/>
              </w:rPr>
              <w:t xml:space="preserve"># </w:t>
            </w:r>
            <w:proofErr w:type="gramStart"/>
            <w:r w:rsidRPr="00B84C1E">
              <w:rPr>
                <w:rFonts w:ascii="Calibri" w:eastAsia="Times New Roman" w:hAnsi="Calibri" w:cs="Segoe UI"/>
                <w:lang w:val="en-US"/>
              </w:rPr>
              <w:t>of</w:t>
            </w:r>
            <w:proofErr w:type="gramEnd"/>
            <w:r w:rsidR="00A47D05">
              <w:rPr>
                <w:rFonts w:ascii="Calibri" w:eastAsia="Times New Roman" w:hAnsi="Calibri" w:cs="Segoe UI"/>
                <w:lang w:val="en-US"/>
              </w:rPr>
              <w:t xml:space="preserve"> </w:t>
            </w:r>
            <w:r>
              <w:rPr>
                <w:rFonts w:ascii="Calibri" w:eastAsia="Times New Roman" w:hAnsi="Calibri" w:cs="Segoe UI"/>
                <w:lang w:val="en-US"/>
              </w:rPr>
              <w:t xml:space="preserve">particular vulnerable groups identified and selected beneficiaries </w:t>
            </w:r>
          </w:p>
          <w:p w14:paraId="0F9BF6F6" w14:textId="77777777" w:rsidR="00846FB1" w:rsidRDefault="00846FB1" w:rsidP="00BA14AB">
            <w:pPr>
              <w:textAlignment w:val="baseline"/>
              <w:rPr>
                <w:rFonts w:ascii="Calibri" w:eastAsia="Times New Roman" w:hAnsi="Calibri" w:cs="Segoe UI"/>
                <w:lang w:val="en-US"/>
              </w:rPr>
            </w:pPr>
          </w:p>
          <w:p w14:paraId="6D5DE82C" w14:textId="77777777" w:rsidR="00846FB1" w:rsidRPr="00B84C1E" w:rsidRDefault="00846FB1" w:rsidP="00BA14AB">
            <w:pPr>
              <w:textAlignment w:val="baseline"/>
              <w:rPr>
                <w:rFonts w:ascii="Calibri" w:eastAsia="Times New Roman" w:hAnsi="Calibri" w:cs="Segoe UI"/>
                <w:lang w:val="en-US"/>
              </w:rPr>
            </w:pPr>
            <w:r>
              <w:rPr>
                <w:rFonts w:ascii="Calibri" w:eastAsia="Times New Roman" w:hAnsi="Calibri" w:cs="Segoe UI"/>
                <w:lang w:val="en-US"/>
              </w:rPr>
              <w:t>Target: 30%</w:t>
            </w:r>
          </w:p>
          <w:p w14:paraId="46A0D1A7" w14:textId="77777777" w:rsidR="00B84C1E" w:rsidRPr="00B84C1E" w:rsidRDefault="00B84C1E" w:rsidP="00BA14AB">
            <w:pPr>
              <w:textAlignment w:val="baseline"/>
              <w:rPr>
                <w:rFonts w:ascii="Calibri" w:eastAsia="Times New Roman" w:hAnsi="Calibri" w:cs="Segoe UI"/>
              </w:rPr>
            </w:pPr>
          </w:p>
          <w:p w14:paraId="2297BC47" w14:textId="77777777" w:rsidR="00484A95" w:rsidRPr="00705A05" w:rsidRDefault="00484A95" w:rsidP="00B84C1E">
            <w:pPr>
              <w:textAlignment w:val="baseline"/>
              <w:rPr>
                <w:rFonts w:cstheme="minorHAnsi"/>
                <w:i/>
                <w:iCs/>
                <w:lang w:val="en-US"/>
              </w:rPr>
            </w:pPr>
          </w:p>
        </w:tc>
        <w:tc>
          <w:tcPr>
            <w:tcW w:w="1689" w:type="dxa"/>
            <w:tcBorders>
              <w:top w:val="single" w:sz="12" w:space="0" w:color="auto"/>
            </w:tcBorders>
          </w:tcPr>
          <w:p w14:paraId="321EA3A5" w14:textId="77777777" w:rsidR="00F13F73" w:rsidRPr="00491744" w:rsidRDefault="00F13F73" w:rsidP="00F13F73">
            <w:pPr>
              <w:textAlignment w:val="baseline"/>
              <w:rPr>
                <w:rFonts w:ascii="Segoe UI" w:eastAsia="Times New Roman" w:hAnsi="Segoe UI" w:cs="Segoe UI"/>
                <w:lang w:val="en-US"/>
              </w:rPr>
            </w:pPr>
            <w:r w:rsidRPr="00F13F73">
              <w:rPr>
                <w:rFonts w:ascii="Calibri" w:eastAsia="Times New Roman" w:hAnsi="Calibri" w:cs="Segoe UI"/>
                <w:lang w:val="en-US"/>
              </w:rPr>
              <w:t>Media reports (Videos &amp; pictures)</w:t>
            </w:r>
            <w:r w:rsidRPr="00491744">
              <w:rPr>
                <w:rFonts w:ascii="Calibri" w:eastAsia="Times New Roman" w:hAnsi="Calibri" w:cs="Segoe UI"/>
                <w:lang w:val="en-US"/>
              </w:rPr>
              <w:t> </w:t>
            </w:r>
          </w:p>
          <w:p w14:paraId="5C78BF17" w14:textId="77777777" w:rsidR="00F13F73" w:rsidRPr="00491744" w:rsidRDefault="00F13F73" w:rsidP="00F13F73">
            <w:pPr>
              <w:textAlignment w:val="baseline"/>
              <w:rPr>
                <w:rFonts w:ascii="Segoe UI" w:eastAsia="Times New Roman" w:hAnsi="Segoe UI" w:cs="Segoe UI"/>
                <w:lang w:val="en-US"/>
              </w:rPr>
            </w:pPr>
            <w:r w:rsidRPr="00491744">
              <w:rPr>
                <w:rFonts w:ascii="Calibri" w:eastAsia="Times New Roman" w:hAnsi="Calibri" w:cs="Segoe UI"/>
                <w:lang w:val="en-US"/>
              </w:rPr>
              <w:t> </w:t>
            </w:r>
          </w:p>
          <w:p w14:paraId="1F47C081" w14:textId="77777777" w:rsidR="00F13F73" w:rsidRPr="00491744" w:rsidRDefault="00F13F73" w:rsidP="00F13F73">
            <w:pPr>
              <w:textAlignment w:val="baseline"/>
              <w:rPr>
                <w:rFonts w:ascii="Segoe UI" w:eastAsia="Times New Roman" w:hAnsi="Segoe UI" w:cs="Segoe UI"/>
                <w:lang w:val="en-US"/>
              </w:rPr>
            </w:pPr>
            <w:r w:rsidRPr="00F13F73">
              <w:rPr>
                <w:rFonts w:ascii="Calibri" w:eastAsia="Times New Roman" w:hAnsi="Calibri" w:cs="Segoe UI"/>
                <w:lang w:val="en-US"/>
              </w:rPr>
              <w:t>Distribution reports </w:t>
            </w:r>
            <w:r w:rsidRPr="00491744">
              <w:rPr>
                <w:rFonts w:ascii="Calibri" w:eastAsia="Times New Roman" w:hAnsi="Calibri" w:cs="Segoe UI"/>
                <w:lang w:val="en-US"/>
              </w:rPr>
              <w:t> </w:t>
            </w:r>
          </w:p>
          <w:p w14:paraId="1EB0E4F7" w14:textId="77777777" w:rsidR="00F13F73" w:rsidRPr="00491744" w:rsidRDefault="00F13F73" w:rsidP="00F13F73">
            <w:pPr>
              <w:textAlignment w:val="baseline"/>
              <w:rPr>
                <w:rFonts w:ascii="Segoe UI" w:eastAsia="Times New Roman" w:hAnsi="Segoe UI" w:cs="Segoe UI"/>
                <w:lang w:val="en-US"/>
              </w:rPr>
            </w:pPr>
            <w:r w:rsidRPr="00491744">
              <w:rPr>
                <w:rFonts w:ascii="Calibri" w:eastAsia="Times New Roman" w:hAnsi="Calibri" w:cs="Segoe UI"/>
                <w:lang w:val="en-US"/>
              </w:rPr>
              <w:t> </w:t>
            </w:r>
          </w:p>
          <w:p w14:paraId="034C91E1" w14:textId="77777777" w:rsidR="00F13F73" w:rsidRPr="00F13F73" w:rsidRDefault="00F13F73" w:rsidP="00F13F73">
            <w:pPr>
              <w:textAlignment w:val="baseline"/>
              <w:rPr>
                <w:rFonts w:ascii="Segoe UI" w:eastAsia="Times New Roman" w:hAnsi="Segoe UI" w:cs="Segoe UI"/>
              </w:rPr>
            </w:pPr>
            <w:r w:rsidRPr="00F13F73">
              <w:rPr>
                <w:rFonts w:ascii="Calibri" w:eastAsia="Times New Roman" w:hAnsi="Calibri" w:cs="Segoe UI"/>
                <w:lang w:val="en-US"/>
              </w:rPr>
              <w:t>Post distribution monitoring</w:t>
            </w:r>
            <w:r w:rsidRPr="00F13F73">
              <w:rPr>
                <w:rFonts w:ascii="Calibri" w:eastAsia="Times New Roman" w:hAnsi="Calibri" w:cs="Segoe UI"/>
              </w:rPr>
              <w:t> </w:t>
            </w:r>
          </w:p>
          <w:p w14:paraId="2B85166B" w14:textId="77777777" w:rsidR="004B5A44" w:rsidRPr="00943A3C" w:rsidRDefault="004B5A44" w:rsidP="00962151">
            <w:pPr>
              <w:rPr>
                <w:rFonts w:cstheme="minorHAnsi"/>
                <w:lang w:val="en-US"/>
              </w:rPr>
            </w:pPr>
          </w:p>
        </w:tc>
        <w:tc>
          <w:tcPr>
            <w:tcW w:w="2410" w:type="dxa"/>
            <w:tcBorders>
              <w:top w:val="single" w:sz="12" w:space="0" w:color="auto"/>
            </w:tcBorders>
          </w:tcPr>
          <w:p w14:paraId="2BB9CAC3" w14:textId="77777777" w:rsidR="00F13F73" w:rsidRPr="00491744" w:rsidRDefault="00F13F73" w:rsidP="00F13F73">
            <w:pPr>
              <w:jc w:val="both"/>
              <w:textAlignment w:val="baseline"/>
              <w:rPr>
                <w:rFonts w:ascii="Segoe UI" w:eastAsia="Times New Roman" w:hAnsi="Segoe UI" w:cs="Segoe UI"/>
                <w:sz w:val="18"/>
                <w:szCs w:val="18"/>
                <w:lang w:val="en-US"/>
              </w:rPr>
            </w:pPr>
            <w:r>
              <w:rPr>
                <w:lang w:val="en-US"/>
              </w:rPr>
              <w:t>Assalam received access to the beneficiaries based on the approval and acceptance of the community leaders and authorities</w:t>
            </w:r>
            <w:r w:rsidRPr="00F13F73">
              <w:rPr>
                <w:rFonts w:ascii="Calibri" w:eastAsia="Times New Roman" w:hAnsi="Calibri" w:cs="Segoe UI"/>
                <w:sz w:val="22"/>
                <w:szCs w:val="22"/>
                <w:lang w:val="en-US"/>
              </w:rPr>
              <w:t>.</w:t>
            </w:r>
            <w:r w:rsidRPr="00491744">
              <w:rPr>
                <w:rFonts w:ascii="Calibri" w:eastAsia="Times New Roman" w:hAnsi="Calibri" w:cs="Segoe UI"/>
                <w:sz w:val="22"/>
                <w:szCs w:val="22"/>
                <w:lang w:val="en-US"/>
              </w:rPr>
              <w:t> </w:t>
            </w:r>
          </w:p>
          <w:p w14:paraId="11A454B0" w14:textId="77777777" w:rsidR="00C87619" w:rsidRDefault="00C87619" w:rsidP="00962151">
            <w:pPr>
              <w:rPr>
                <w:rFonts w:cstheme="minorHAnsi"/>
                <w:i/>
                <w:iCs/>
                <w:lang w:val="en-US"/>
              </w:rPr>
            </w:pPr>
          </w:p>
          <w:p w14:paraId="6851A01A" w14:textId="77777777" w:rsidR="00F13F73" w:rsidRDefault="00F13F73" w:rsidP="00F13F73">
            <w:pPr>
              <w:jc w:val="both"/>
              <w:rPr>
                <w:rFonts w:cstheme="minorHAnsi"/>
                <w:lang w:val="en-US"/>
              </w:rPr>
            </w:pPr>
            <w:r>
              <w:rPr>
                <w:rFonts w:cstheme="minorHAnsi"/>
                <w:lang w:val="en-US"/>
              </w:rPr>
              <w:t>The food items are available in the market</w:t>
            </w:r>
          </w:p>
          <w:p w14:paraId="1E78002E" w14:textId="77777777" w:rsidR="00F13F73" w:rsidRDefault="00F13F73" w:rsidP="00F13F73">
            <w:pPr>
              <w:jc w:val="both"/>
              <w:rPr>
                <w:rFonts w:cstheme="minorHAnsi"/>
                <w:lang w:val="en-US"/>
              </w:rPr>
            </w:pPr>
          </w:p>
          <w:p w14:paraId="7CABAC6A" w14:textId="77777777" w:rsidR="00F13F73" w:rsidRDefault="00F13F73" w:rsidP="00F13F73">
            <w:pPr>
              <w:jc w:val="both"/>
              <w:rPr>
                <w:rFonts w:cstheme="minorHAnsi"/>
                <w:lang w:val="en-US"/>
              </w:rPr>
            </w:pPr>
            <w:r>
              <w:rPr>
                <w:rFonts w:cstheme="minorHAnsi"/>
                <w:lang w:val="en-US"/>
              </w:rPr>
              <w:t xml:space="preserve">The inflation will not affect the market prices severely </w:t>
            </w:r>
          </w:p>
          <w:p w14:paraId="61025831" w14:textId="77777777" w:rsidR="00F13F73" w:rsidRDefault="00F13F73" w:rsidP="00F13F73">
            <w:pPr>
              <w:jc w:val="both"/>
              <w:rPr>
                <w:rFonts w:cstheme="minorHAnsi"/>
                <w:lang w:val="en-US"/>
              </w:rPr>
            </w:pPr>
          </w:p>
          <w:p w14:paraId="31FE290B" w14:textId="77777777" w:rsidR="00F13F73" w:rsidRDefault="00F13F73" w:rsidP="00F13F73">
            <w:pPr>
              <w:jc w:val="both"/>
              <w:rPr>
                <w:rFonts w:cstheme="minorHAnsi"/>
                <w:lang w:val="en-US"/>
              </w:rPr>
            </w:pPr>
            <w:r>
              <w:rPr>
                <w:rFonts w:cstheme="minorHAnsi"/>
                <w:lang w:val="en-US"/>
              </w:rPr>
              <w:t xml:space="preserve">Violent conflict and civil unrest will not affect the distribution of food items </w:t>
            </w:r>
          </w:p>
          <w:p w14:paraId="7E794B48" w14:textId="77777777" w:rsidR="00F13F73" w:rsidRPr="00F13F73" w:rsidRDefault="00F13F73" w:rsidP="00F13F73">
            <w:pPr>
              <w:jc w:val="both"/>
              <w:rPr>
                <w:rFonts w:cstheme="minorHAnsi"/>
                <w:lang w:val="en-US"/>
              </w:rPr>
            </w:pPr>
          </w:p>
        </w:tc>
      </w:tr>
    </w:tbl>
    <w:p w14:paraId="0C54A83B" w14:textId="16629550" w:rsidR="005617EC" w:rsidRPr="00943A3C" w:rsidRDefault="005617EC" w:rsidP="005617EC">
      <w:pPr>
        <w:rPr>
          <w:rFonts w:cstheme="minorHAnsi"/>
          <w:lang w:val="en-US"/>
        </w:rPr>
        <w:sectPr w:rsidR="005617EC" w:rsidRPr="00943A3C" w:rsidSect="003F02AC">
          <w:headerReference w:type="default" r:id="rId12"/>
          <w:pgSz w:w="16838" w:h="11906" w:orient="landscape"/>
          <w:pgMar w:top="0" w:right="0" w:bottom="0" w:left="0" w:header="709" w:footer="709" w:gutter="0"/>
          <w:cols w:space="708"/>
          <w:docGrid w:linePitch="360"/>
        </w:sectPr>
      </w:pPr>
    </w:p>
    <w:p w14:paraId="3BF6B646" w14:textId="1EE38449" w:rsidR="0022663A" w:rsidRPr="00FA2CFF" w:rsidRDefault="004A1A78" w:rsidP="4AF888DE">
      <w:pPr>
        <w:jc w:val="both"/>
        <w:rPr>
          <w:sz w:val="22"/>
          <w:szCs w:val="22"/>
          <w:lang w:val="en-US"/>
        </w:rPr>
      </w:pPr>
      <w:r w:rsidRPr="4AF888DE">
        <w:rPr>
          <w:sz w:val="22"/>
          <w:szCs w:val="22"/>
          <w:lang w:val="en-US"/>
        </w:rPr>
        <w:lastRenderedPageBreak/>
        <w:t xml:space="preserve">The achievements of the intervention will be measured by following the </w:t>
      </w:r>
      <w:r w:rsidR="006366C3">
        <w:rPr>
          <w:sz w:val="22"/>
          <w:szCs w:val="22"/>
          <w:lang w:val="en-US"/>
        </w:rPr>
        <w:t>identified</w:t>
      </w:r>
      <w:r w:rsidRPr="4AF888DE">
        <w:rPr>
          <w:sz w:val="22"/>
          <w:szCs w:val="22"/>
          <w:lang w:val="en-US"/>
        </w:rPr>
        <w:t xml:space="preserve"> indicators in the project matrix above. </w:t>
      </w:r>
      <w:r w:rsidR="006366C3">
        <w:rPr>
          <w:sz w:val="22"/>
          <w:szCs w:val="22"/>
          <w:lang w:val="en-US"/>
        </w:rPr>
        <w:t>Well-defined</w:t>
      </w:r>
      <w:r w:rsidRPr="4AF888DE">
        <w:rPr>
          <w:sz w:val="22"/>
          <w:szCs w:val="22"/>
          <w:lang w:val="en-US"/>
        </w:rPr>
        <w:t xml:space="preserve"> selection criteria and beneficiary selection will provide the information needed to assess the results of the project</w:t>
      </w:r>
      <w:proofErr w:type="gramStart"/>
      <w:r w:rsidRPr="4AF888DE">
        <w:rPr>
          <w:sz w:val="22"/>
          <w:szCs w:val="22"/>
          <w:lang w:val="en-US"/>
        </w:rPr>
        <w:t>.</w:t>
      </w:r>
      <w:r w:rsidR="34263066" w:rsidRPr="4AF888DE">
        <w:rPr>
          <w:sz w:val="22"/>
          <w:szCs w:val="22"/>
          <w:lang w:val="en-US"/>
        </w:rPr>
        <w:t xml:space="preserve"> </w:t>
      </w:r>
      <w:r w:rsidR="3E10DAAB" w:rsidRPr="4AF888DE">
        <w:rPr>
          <w:sz w:val="22"/>
          <w:szCs w:val="22"/>
          <w:lang w:val="en-US"/>
        </w:rPr>
        <w:t xml:space="preserve"> </w:t>
      </w:r>
      <w:proofErr w:type="gramEnd"/>
      <w:r w:rsidR="3E10DAAB" w:rsidRPr="4AF888DE">
        <w:rPr>
          <w:sz w:val="22"/>
          <w:szCs w:val="22"/>
          <w:lang w:val="en-US"/>
        </w:rPr>
        <w:t xml:space="preserve">The selection criteria </w:t>
      </w:r>
      <w:r w:rsidR="1F27FC0B" w:rsidRPr="4AF888DE">
        <w:rPr>
          <w:sz w:val="22"/>
          <w:szCs w:val="22"/>
          <w:lang w:val="en-US"/>
        </w:rPr>
        <w:t>are</w:t>
      </w:r>
      <w:r w:rsidR="3E10DAAB" w:rsidRPr="4AF888DE">
        <w:rPr>
          <w:sz w:val="22"/>
          <w:szCs w:val="22"/>
          <w:lang w:val="en-US"/>
        </w:rPr>
        <w:t xml:space="preserve"> based on</w:t>
      </w:r>
      <w:r w:rsidR="29E87B89" w:rsidRPr="4AF888DE">
        <w:rPr>
          <w:sz w:val="22"/>
          <w:szCs w:val="22"/>
          <w:lang w:val="en-US"/>
        </w:rPr>
        <w:t xml:space="preserve"> surveys to list </w:t>
      </w:r>
      <w:r w:rsidR="006366C3">
        <w:rPr>
          <w:sz w:val="22"/>
          <w:szCs w:val="22"/>
          <w:lang w:val="en-US"/>
        </w:rPr>
        <w:t>IDPs</w:t>
      </w:r>
      <w:r w:rsidR="3E10DAAB" w:rsidRPr="4AF888DE">
        <w:rPr>
          <w:sz w:val="22"/>
          <w:szCs w:val="22"/>
          <w:lang w:val="en-US"/>
        </w:rPr>
        <w:t xml:space="preserve"> conducted by UN OCHA</w:t>
      </w:r>
      <w:r w:rsidR="7E45FC0D" w:rsidRPr="4AF888DE">
        <w:rPr>
          <w:sz w:val="22"/>
          <w:szCs w:val="22"/>
          <w:lang w:val="en-US"/>
        </w:rPr>
        <w:t xml:space="preserve"> prior to the </w:t>
      </w:r>
      <w:r w:rsidR="34263066" w:rsidRPr="4AF888DE">
        <w:rPr>
          <w:rFonts w:ascii="Calibri" w:eastAsia="Calibri" w:hAnsi="Calibri" w:cs="Calibri"/>
          <w:sz w:val="22"/>
          <w:szCs w:val="22"/>
          <w:lang w:val="en-US"/>
        </w:rPr>
        <w:t>takeover of Kabul and other provincial capitals</w:t>
      </w:r>
      <w:r w:rsidR="55D85497" w:rsidRPr="4AF888DE">
        <w:rPr>
          <w:rFonts w:ascii="Calibri" w:eastAsia="Calibri" w:hAnsi="Calibri" w:cs="Calibri"/>
          <w:sz w:val="22"/>
          <w:szCs w:val="22"/>
          <w:lang w:val="en-US"/>
        </w:rPr>
        <w:t>.</w:t>
      </w:r>
      <w:r w:rsidR="34263066" w:rsidRPr="4AF888DE">
        <w:rPr>
          <w:rFonts w:ascii="Calibri" w:eastAsia="Calibri" w:hAnsi="Calibri" w:cs="Calibri"/>
          <w:sz w:val="22"/>
          <w:szCs w:val="22"/>
          <w:lang w:val="en-US"/>
        </w:rPr>
        <w:t xml:space="preserve"> Assalam coordinates with relevant provincial departments to </w:t>
      </w:r>
      <w:proofErr w:type="gramStart"/>
      <w:r w:rsidR="34263066" w:rsidRPr="4AF888DE">
        <w:rPr>
          <w:rFonts w:ascii="Calibri" w:eastAsia="Calibri" w:hAnsi="Calibri" w:cs="Calibri"/>
          <w:sz w:val="22"/>
          <w:szCs w:val="22"/>
          <w:lang w:val="en-US"/>
        </w:rPr>
        <w:t>provide assistance to</w:t>
      </w:r>
      <w:proofErr w:type="gramEnd"/>
      <w:r w:rsidR="34263066" w:rsidRPr="4AF888DE">
        <w:rPr>
          <w:rFonts w:ascii="Calibri" w:eastAsia="Calibri" w:hAnsi="Calibri" w:cs="Calibri"/>
          <w:sz w:val="22"/>
          <w:szCs w:val="22"/>
          <w:lang w:val="en-US"/>
        </w:rPr>
        <w:t xml:space="preserve"> those who have not yet received any assistance from other humanitarian aid organizations.</w:t>
      </w:r>
      <w:r w:rsidR="25301897" w:rsidRPr="4AF888DE">
        <w:rPr>
          <w:rFonts w:ascii="Calibri" w:eastAsia="Calibri" w:hAnsi="Calibri" w:cs="Calibri"/>
          <w:sz w:val="22"/>
          <w:szCs w:val="22"/>
          <w:lang w:val="en-US"/>
        </w:rPr>
        <w:t xml:space="preserve"> Female-headed household</w:t>
      </w:r>
      <w:r w:rsidR="70B48FE9" w:rsidRPr="4AF888DE">
        <w:rPr>
          <w:rFonts w:ascii="Calibri" w:eastAsia="Calibri" w:hAnsi="Calibri" w:cs="Calibri"/>
          <w:sz w:val="22"/>
          <w:szCs w:val="22"/>
          <w:lang w:val="en-US"/>
        </w:rPr>
        <w:t>s</w:t>
      </w:r>
      <w:r w:rsidR="25301897" w:rsidRPr="4AF888DE">
        <w:rPr>
          <w:rFonts w:ascii="Calibri" w:eastAsia="Calibri" w:hAnsi="Calibri" w:cs="Calibri"/>
          <w:sz w:val="22"/>
          <w:szCs w:val="22"/>
          <w:lang w:val="en-US"/>
        </w:rPr>
        <w:t xml:space="preserve"> will, furthermore, be a priority in the selection, as they </w:t>
      </w:r>
      <w:r w:rsidR="00C65E91" w:rsidRPr="4AF888DE">
        <w:rPr>
          <w:rFonts w:ascii="Calibri" w:eastAsia="Calibri" w:hAnsi="Calibri" w:cs="Calibri"/>
          <w:sz w:val="22"/>
          <w:szCs w:val="22"/>
          <w:lang w:val="en-US"/>
        </w:rPr>
        <w:t>are considered being the most vulnerable</w:t>
      </w:r>
      <w:proofErr w:type="gramStart"/>
      <w:r w:rsidR="25301897" w:rsidRPr="4AF888DE">
        <w:rPr>
          <w:rFonts w:ascii="Calibri" w:eastAsia="Calibri" w:hAnsi="Calibri" w:cs="Calibri"/>
          <w:sz w:val="22"/>
          <w:szCs w:val="22"/>
          <w:lang w:val="en-US"/>
        </w:rPr>
        <w:t xml:space="preserve">. </w:t>
      </w:r>
      <w:r w:rsidR="34263066" w:rsidRPr="4AF888DE">
        <w:rPr>
          <w:rFonts w:ascii="Calibri" w:eastAsia="Calibri" w:hAnsi="Calibri" w:cs="Calibri"/>
          <w:color w:val="FF0000"/>
          <w:sz w:val="22"/>
          <w:szCs w:val="22"/>
          <w:lang w:val="en-US"/>
        </w:rPr>
        <w:t xml:space="preserve"> </w:t>
      </w:r>
      <w:proofErr w:type="gramEnd"/>
      <w:r w:rsidRPr="4AF888DE">
        <w:rPr>
          <w:sz w:val="22"/>
          <w:szCs w:val="22"/>
          <w:lang w:val="en-US"/>
        </w:rPr>
        <w:t xml:space="preserve"> </w:t>
      </w:r>
    </w:p>
    <w:p w14:paraId="26C6A3D8" w14:textId="43F2ED98" w:rsidR="0022663A" w:rsidRPr="00FA2CFF" w:rsidRDefault="004A1A78" w:rsidP="4AF888DE">
      <w:pPr>
        <w:jc w:val="both"/>
        <w:rPr>
          <w:sz w:val="22"/>
          <w:szCs w:val="22"/>
          <w:lang w:val="en-US"/>
        </w:rPr>
      </w:pPr>
      <w:r w:rsidRPr="4AF888DE">
        <w:rPr>
          <w:sz w:val="22"/>
          <w:szCs w:val="22"/>
          <w:lang w:val="en-US"/>
        </w:rPr>
        <w:t xml:space="preserve">In addition, a sample of the beneficiaries will be interviewed by the of the project to collect their feedback and satisfaction regarding the food items received. The project staff and volunteers will have </w:t>
      </w:r>
      <w:r w:rsidR="006366C3">
        <w:rPr>
          <w:sz w:val="22"/>
          <w:szCs w:val="22"/>
          <w:lang w:val="en-US"/>
        </w:rPr>
        <w:t xml:space="preserve">a </w:t>
      </w:r>
      <w:r w:rsidRPr="4AF888DE">
        <w:rPr>
          <w:sz w:val="22"/>
          <w:szCs w:val="22"/>
          <w:lang w:val="en-US"/>
        </w:rPr>
        <w:t xml:space="preserve">weekly meeting to review the project progress and ensure that the project outcome and output are tracked accordingly. </w:t>
      </w:r>
      <w:r w:rsidRPr="4AF888DE">
        <w:rPr>
          <w:rFonts w:eastAsia="Times New Roman"/>
          <w:sz w:val="22"/>
          <w:szCs w:val="22"/>
          <w:lang w:val="en-GB" w:eastAsia="da-DK"/>
        </w:rPr>
        <w:t xml:space="preserve">The proposed intervention is a </w:t>
      </w:r>
      <w:r w:rsidR="21106BD8" w:rsidRPr="4AF888DE">
        <w:rPr>
          <w:rFonts w:eastAsia="Times New Roman"/>
          <w:sz w:val="22"/>
          <w:szCs w:val="22"/>
          <w:lang w:val="en-GB" w:eastAsia="da-DK"/>
        </w:rPr>
        <w:t>2</w:t>
      </w:r>
      <w:r w:rsidRPr="4AF888DE">
        <w:rPr>
          <w:rFonts w:eastAsia="Times New Roman"/>
          <w:sz w:val="22"/>
          <w:szCs w:val="22"/>
          <w:lang w:val="en-GB" w:eastAsia="da-DK"/>
        </w:rPr>
        <w:t xml:space="preserve">-month food provision for </w:t>
      </w:r>
      <w:r w:rsidR="7FB63050" w:rsidRPr="4AF888DE">
        <w:rPr>
          <w:rFonts w:eastAsia="Times New Roman"/>
          <w:sz w:val="22"/>
          <w:szCs w:val="22"/>
          <w:lang w:val="en-GB" w:eastAsia="da-DK"/>
        </w:rPr>
        <w:t xml:space="preserve">1600 </w:t>
      </w:r>
      <w:r w:rsidRPr="4AF888DE">
        <w:rPr>
          <w:rFonts w:eastAsia="Times New Roman"/>
          <w:sz w:val="22"/>
          <w:szCs w:val="22"/>
          <w:lang w:val="en-GB" w:eastAsia="da-DK"/>
        </w:rPr>
        <w:t xml:space="preserve">IDPs families and other vulnerable groups The food package </w:t>
      </w:r>
      <w:r w:rsidR="006366C3">
        <w:rPr>
          <w:rFonts w:eastAsia="Times New Roman"/>
          <w:sz w:val="22"/>
          <w:szCs w:val="22"/>
          <w:lang w:val="en-GB" w:eastAsia="da-DK"/>
        </w:rPr>
        <w:t>includes</w:t>
      </w:r>
      <w:r w:rsidRPr="4AF888DE">
        <w:rPr>
          <w:rFonts w:eastAsia="Times New Roman"/>
          <w:sz w:val="22"/>
          <w:szCs w:val="22"/>
          <w:lang w:val="en-GB" w:eastAsia="da-DK"/>
        </w:rPr>
        <w:t xml:space="preserve"> flour, rice, cooking oil, rice, sugar, salt</w:t>
      </w:r>
      <w:r w:rsidR="006366C3">
        <w:rPr>
          <w:rFonts w:eastAsia="Times New Roman"/>
          <w:sz w:val="22"/>
          <w:szCs w:val="22"/>
          <w:lang w:val="en-GB" w:eastAsia="da-DK"/>
        </w:rPr>
        <w:t>,</w:t>
      </w:r>
      <w:r w:rsidRPr="4AF888DE">
        <w:rPr>
          <w:rFonts w:eastAsia="Times New Roman"/>
          <w:sz w:val="22"/>
          <w:szCs w:val="22"/>
          <w:lang w:val="en-GB" w:eastAsia="da-DK"/>
        </w:rPr>
        <w:t xml:space="preserve"> and matches in Kabul, </w:t>
      </w:r>
      <w:proofErr w:type="spellStart"/>
      <w:r w:rsidRPr="4AF888DE">
        <w:rPr>
          <w:rFonts w:eastAsia="Times New Roman"/>
          <w:sz w:val="22"/>
          <w:szCs w:val="22"/>
          <w:lang w:val="en-GB" w:eastAsia="da-DK"/>
        </w:rPr>
        <w:t>Nimroz</w:t>
      </w:r>
      <w:proofErr w:type="spellEnd"/>
      <w:r w:rsidRPr="4AF888DE">
        <w:rPr>
          <w:rFonts w:eastAsia="Times New Roman"/>
          <w:sz w:val="22"/>
          <w:szCs w:val="22"/>
          <w:lang w:val="en-GB" w:eastAsia="da-DK"/>
        </w:rPr>
        <w:t xml:space="preserve">, Farah, Herat, </w:t>
      </w:r>
      <w:proofErr w:type="spellStart"/>
      <w:r w:rsidRPr="4AF888DE">
        <w:rPr>
          <w:rFonts w:eastAsia="Times New Roman"/>
          <w:sz w:val="22"/>
          <w:szCs w:val="22"/>
          <w:lang w:val="en-GB" w:eastAsia="da-DK"/>
        </w:rPr>
        <w:t>Ghor</w:t>
      </w:r>
      <w:proofErr w:type="spellEnd"/>
      <w:r w:rsidR="006366C3">
        <w:rPr>
          <w:rFonts w:eastAsia="Times New Roman"/>
          <w:sz w:val="22"/>
          <w:szCs w:val="22"/>
          <w:lang w:val="en-GB" w:eastAsia="da-DK"/>
        </w:rPr>
        <w:t>,</w:t>
      </w:r>
      <w:r w:rsidRPr="4AF888DE">
        <w:rPr>
          <w:rFonts w:eastAsia="Times New Roman"/>
          <w:sz w:val="22"/>
          <w:szCs w:val="22"/>
          <w:lang w:val="en-GB" w:eastAsia="da-DK"/>
        </w:rPr>
        <w:t xml:space="preserve"> and Bamiyan provinces. </w:t>
      </w:r>
      <w:r w:rsidR="0022663A" w:rsidRPr="4AF888DE">
        <w:rPr>
          <w:sz w:val="22"/>
          <w:szCs w:val="22"/>
          <w:lang w:val="en-US"/>
        </w:rPr>
        <w:t>Provision of food items to IDPs</w:t>
      </w:r>
      <w:r w:rsidR="005F70DF" w:rsidRPr="4AF888DE">
        <w:rPr>
          <w:sz w:val="22"/>
          <w:szCs w:val="22"/>
          <w:lang w:val="en-US"/>
        </w:rPr>
        <w:t xml:space="preserve"> and other vulnerable groups</w:t>
      </w:r>
      <w:r w:rsidR="0022663A" w:rsidRPr="4AF888DE">
        <w:rPr>
          <w:sz w:val="22"/>
          <w:szCs w:val="22"/>
          <w:lang w:val="en-US"/>
        </w:rPr>
        <w:t xml:space="preserve"> is the mode of intervention. Th</w:t>
      </w:r>
      <w:r w:rsidR="005F70DF" w:rsidRPr="4AF888DE">
        <w:rPr>
          <w:sz w:val="22"/>
          <w:szCs w:val="22"/>
          <w:lang w:val="en-US"/>
        </w:rPr>
        <w:t>is</w:t>
      </w:r>
      <w:r w:rsidR="0022663A" w:rsidRPr="4AF888DE">
        <w:rPr>
          <w:sz w:val="22"/>
          <w:szCs w:val="22"/>
          <w:lang w:val="en-US"/>
        </w:rPr>
        <w:t xml:space="preserve"> mode is chosen t</w:t>
      </w:r>
      <w:r w:rsidR="00662883" w:rsidRPr="4AF888DE">
        <w:rPr>
          <w:sz w:val="22"/>
          <w:szCs w:val="22"/>
          <w:lang w:val="en-US"/>
        </w:rPr>
        <w:t>o e</w:t>
      </w:r>
      <w:r w:rsidR="0022663A" w:rsidRPr="4AF888DE">
        <w:rPr>
          <w:sz w:val="22"/>
          <w:szCs w:val="22"/>
          <w:lang w:val="en-US"/>
        </w:rPr>
        <w:t xml:space="preserve">nsure the resources are spent for the purpose identified under this intervention. </w:t>
      </w:r>
      <w:r w:rsidR="00662883" w:rsidRPr="4AF888DE">
        <w:rPr>
          <w:sz w:val="22"/>
          <w:szCs w:val="22"/>
          <w:lang w:val="en-US"/>
        </w:rPr>
        <w:t>In addition, e</w:t>
      </w:r>
      <w:r w:rsidR="0022663A" w:rsidRPr="4AF888DE">
        <w:rPr>
          <w:sz w:val="22"/>
          <w:szCs w:val="22"/>
          <w:lang w:val="en-US"/>
        </w:rPr>
        <w:t>nsur</w:t>
      </w:r>
      <w:r w:rsidR="00662883" w:rsidRPr="4AF888DE">
        <w:rPr>
          <w:sz w:val="22"/>
          <w:szCs w:val="22"/>
          <w:lang w:val="en-US"/>
        </w:rPr>
        <w:t>ing that</w:t>
      </w:r>
      <w:r w:rsidR="0022663A" w:rsidRPr="4AF888DE">
        <w:rPr>
          <w:sz w:val="22"/>
          <w:szCs w:val="22"/>
          <w:lang w:val="en-US"/>
        </w:rPr>
        <w:t xml:space="preserve"> maximum numbers of IDPs</w:t>
      </w:r>
      <w:r w:rsidR="00662883" w:rsidRPr="4AF888DE">
        <w:rPr>
          <w:sz w:val="22"/>
          <w:szCs w:val="22"/>
          <w:lang w:val="en-US"/>
        </w:rPr>
        <w:t xml:space="preserve"> and other vulnerable groups</w:t>
      </w:r>
      <w:r w:rsidR="0022663A" w:rsidRPr="4AF888DE">
        <w:rPr>
          <w:sz w:val="22"/>
          <w:szCs w:val="22"/>
          <w:lang w:val="en-US"/>
        </w:rPr>
        <w:t xml:space="preserve"> are benefited because in Afghanistan, there is </w:t>
      </w:r>
      <w:r w:rsidR="006366C3">
        <w:rPr>
          <w:sz w:val="22"/>
          <w:szCs w:val="22"/>
          <w:lang w:val="en-US"/>
        </w:rPr>
        <w:t xml:space="preserve">a </w:t>
      </w:r>
      <w:r w:rsidR="0022663A" w:rsidRPr="4AF888DE">
        <w:rPr>
          <w:sz w:val="22"/>
          <w:szCs w:val="22"/>
          <w:lang w:val="en-US"/>
        </w:rPr>
        <w:t xml:space="preserve">joint family system in which </w:t>
      </w:r>
      <w:proofErr w:type="gramStart"/>
      <w:r w:rsidR="0022663A" w:rsidRPr="4AF888DE">
        <w:rPr>
          <w:sz w:val="22"/>
          <w:szCs w:val="22"/>
          <w:lang w:val="en-US"/>
        </w:rPr>
        <w:t>a number of</w:t>
      </w:r>
      <w:proofErr w:type="gramEnd"/>
      <w:r w:rsidR="0022663A" w:rsidRPr="4AF888DE">
        <w:rPr>
          <w:sz w:val="22"/>
          <w:szCs w:val="22"/>
          <w:lang w:val="en-US"/>
        </w:rPr>
        <w:t xml:space="preserve"> families live together sharing all the resources. In this mode, all are equally benefited while in </w:t>
      </w:r>
      <w:r w:rsidR="006366C3">
        <w:rPr>
          <w:sz w:val="22"/>
          <w:szCs w:val="22"/>
          <w:lang w:val="en-US"/>
        </w:rPr>
        <w:t xml:space="preserve">the </w:t>
      </w:r>
      <w:r w:rsidR="0022663A" w:rsidRPr="4AF888DE">
        <w:rPr>
          <w:sz w:val="22"/>
          <w:szCs w:val="22"/>
          <w:lang w:val="en-US"/>
        </w:rPr>
        <w:t xml:space="preserve">case provision of cash, </w:t>
      </w:r>
      <w:proofErr w:type="gramStart"/>
      <w:r w:rsidR="006366C3">
        <w:rPr>
          <w:sz w:val="22"/>
          <w:szCs w:val="22"/>
          <w:lang w:val="en-US"/>
        </w:rPr>
        <w:t>single-member</w:t>
      </w:r>
      <w:proofErr w:type="gramEnd"/>
      <w:r w:rsidR="0022663A" w:rsidRPr="4AF888DE">
        <w:rPr>
          <w:sz w:val="22"/>
          <w:szCs w:val="22"/>
          <w:lang w:val="en-US"/>
        </w:rPr>
        <w:t xml:space="preserve"> may benefit. This intervention is solely designed to assist the people that have been affected by the recent crisis in Afghanistan, by providing urgent food items to the IDPs that have left their homes due to the conflicts and change in </w:t>
      </w:r>
      <w:r w:rsidR="006366C3">
        <w:rPr>
          <w:sz w:val="22"/>
          <w:szCs w:val="22"/>
          <w:lang w:val="en-US"/>
        </w:rPr>
        <w:t xml:space="preserve">a </w:t>
      </w:r>
      <w:r w:rsidR="0022663A" w:rsidRPr="4AF888DE">
        <w:rPr>
          <w:sz w:val="22"/>
          <w:szCs w:val="22"/>
          <w:lang w:val="en-US"/>
        </w:rPr>
        <w:t>regime where major international donors have stopped their operations</w:t>
      </w:r>
      <w:r w:rsidR="00662883" w:rsidRPr="4AF888DE">
        <w:rPr>
          <w:sz w:val="22"/>
          <w:szCs w:val="22"/>
          <w:lang w:val="en-US"/>
        </w:rPr>
        <w:t>.</w:t>
      </w:r>
      <w:r w:rsidR="00785FE4" w:rsidRPr="4AF888DE">
        <w:rPr>
          <w:sz w:val="22"/>
          <w:szCs w:val="22"/>
          <w:lang w:val="en-US"/>
        </w:rPr>
        <w:t xml:space="preserve"> The </w:t>
      </w:r>
      <w:r w:rsidR="00181005" w:rsidRPr="4AF888DE">
        <w:rPr>
          <w:sz w:val="22"/>
          <w:szCs w:val="22"/>
          <w:lang w:val="en-US"/>
        </w:rPr>
        <w:t>intervention</w:t>
      </w:r>
      <w:r w:rsidR="0022663A" w:rsidRPr="4AF888DE">
        <w:rPr>
          <w:sz w:val="22"/>
          <w:szCs w:val="22"/>
          <w:lang w:val="en-US"/>
        </w:rPr>
        <w:t xml:space="preserve"> will be implemented in the targeted areas where IDPs </w:t>
      </w:r>
      <w:r w:rsidR="00662883" w:rsidRPr="4AF888DE">
        <w:rPr>
          <w:sz w:val="22"/>
          <w:szCs w:val="22"/>
          <w:lang w:val="en-US"/>
        </w:rPr>
        <w:t xml:space="preserve">currently </w:t>
      </w:r>
      <w:r w:rsidR="0022663A" w:rsidRPr="4AF888DE">
        <w:rPr>
          <w:sz w:val="22"/>
          <w:szCs w:val="22"/>
          <w:lang w:val="en-US"/>
        </w:rPr>
        <w:t>live</w:t>
      </w:r>
      <w:proofErr w:type="gramStart"/>
      <w:r w:rsidR="0022663A" w:rsidRPr="4AF888DE">
        <w:rPr>
          <w:sz w:val="22"/>
          <w:szCs w:val="22"/>
          <w:lang w:val="en-US"/>
        </w:rPr>
        <w:t xml:space="preserve">.  </w:t>
      </w:r>
      <w:proofErr w:type="gramEnd"/>
      <w:r w:rsidR="0022663A" w:rsidRPr="4AF888DE">
        <w:rPr>
          <w:sz w:val="22"/>
          <w:szCs w:val="22"/>
          <w:lang w:val="en-US"/>
        </w:rPr>
        <w:t>The project will be implemented with active participation of the targeted communities and civil society including young volunteers.</w:t>
      </w:r>
      <w:r w:rsidR="00A47D05" w:rsidRPr="4AF888DE">
        <w:rPr>
          <w:sz w:val="22"/>
          <w:szCs w:val="22"/>
          <w:lang w:val="en-US"/>
        </w:rPr>
        <w:t xml:space="preserve"> </w:t>
      </w:r>
      <w:r w:rsidR="0022663A" w:rsidRPr="4AF888DE">
        <w:rPr>
          <w:sz w:val="22"/>
          <w:szCs w:val="22"/>
          <w:lang w:val="en-US"/>
        </w:rPr>
        <w:t xml:space="preserve">Committees of volunteers will be mobilized in the targeted provinces and will be trained on the selection of </w:t>
      </w:r>
      <w:r w:rsidR="00CE0302">
        <w:rPr>
          <w:sz w:val="22"/>
          <w:szCs w:val="22"/>
          <w:lang w:val="en-US"/>
        </w:rPr>
        <w:t xml:space="preserve">the </w:t>
      </w:r>
      <w:r w:rsidR="00181005" w:rsidRPr="4AF888DE">
        <w:rPr>
          <w:sz w:val="22"/>
          <w:szCs w:val="22"/>
          <w:lang w:val="en-US"/>
        </w:rPr>
        <w:t>most vulnerable</w:t>
      </w:r>
      <w:r w:rsidR="0022663A" w:rsidRPr="4AF888DE">
        <w:rPr>
          <w:sz w:val="22"/>
          <w:szCs w:val="22"/>
          <w:lang w:val="en-US"/>
        </w:rPr>
        <w:t xml:space="preserve"> families</w:t>
      </w:r>
      <w:r w:rsidR="00181005" w:rsidRPr="4AF888DE">
        <w:rPr>
          <w:sz w:val="22"/>
          <w:szCs w:val="22"/>
          <w:lang w:val="en-US"/>
        </w:rPr>
        <w:t xml:space="preserve"> based on the identified criteria</w:t>
      </w:r>
      <w:r w:rsidR="0022663A" w:rsidRPr="4AF888DE">
        <w:rPr>
          <w:sz w:val="22"/>
          <w:szCs w:val="22"/>
          <w:lang w:val="en-US"/>
        </w:rPr>
        <w:t xml:space="preserve"> and procedure of distribution of food packages among </w:t>
      </w:r>
      <w:r w:rsidR="006366C3">
        <w:rPr>
          <w:sz w:val="22"/>
          <w:szCs w:val="22"/>
          <w:lang w:val="en-US"/>
        </w:rPr>
        <w:t xml:space="preserve">the </w:t>
      </w:r>
      <w:r w:rsidR="0022663A" w:rsidRPr="4AF888DE">
        <w:rPr>
          <w:sz w:val="22"/>
          <w:szCs w:val="22"/>
          <w:lang w:val="en-US"/>
        </w:rPr>
        <w:t>targeted community.</w:t>
      </w:r>
      <w:r w:rsidR="00A47D05" w:rsidRPr="4AF888DE">
        <w:rPr>
          <w:sz w:val="22"/>
          <w:szCs w:val="22"/>
          <w:lang w:val="en-US"/>
        </w:rPr>
        <w:t xml:space="preserve"> </w:t>
      </w:r>
      <w:r w:rsidR="0022663A" w:rsidRPr="4AF888DE">
        <w:rPr>
          <w:sz w:val="22"/>
          <w:szCs w:val="22"/>
          <w:lang w:val="en-US"/>
        </w:rPr>
        <w:t>The distribution will be carried out in coordination with Local government authorities and line directorates will be called to monitor the distribution process of food packages for transparency and accountability to local government</w:t>
      </w:r>
      <w:r w:rsidR="00181005" w:rsidRPr="4AF888DE">
        <w:rPr>
          <w:sz w:val="22"/>
          <w:szCs w:val="22"/>
          <w:lang w:val="en-US"/>
        </w:rPr>
        <w:t xml:space="preserve"> and </w:t>
      </w:r>
      <w:r w:rsidR="006366C3">
        <w:rPr>
          <w:sz w:val="22"/>
          <w:szCs w:val="22"/>
          <w:lang w:val="en-US"/>
        </w:rPr>
        <w:t>donors</w:t>
      </w:r>
      <w:r w:rsidR="0022663A" w:rsidRPr="4AF888DE">
        <w:rPr>
          <w:sz w:val="22"/>
          <w:szCs w:val="22"/>
          <w:lang w:val="en-US"/>
        </w:rPr>
        <w:t xml:space="preserve">. </w:t>
      </w:r>
    </w:p>
    <w:p w14:paraId="1CDB5BD8" w14:textId="0017BD45" w:rsidR="00AF3C11" w:rsidRPr="00AF3C11" w:rsidRDefault="0022663A" w:rsidP="4AF888DE">
      <w:pPr>
        <w:jc w:val="both"/>
        <w:rPr>
          <w:color w:val="FF0000"/>
          <w:sz w:val="22"/>
          <w:szCs w:val="22"/>
          <w:lang w:val="en-US"/>
        </w:rPr>
      </w:pPr>
      <w:r w:rsidRPr="4AF888DE">
        <w:rPr>
          <w:sz w:val="22"/>
          <w:szCs w:val="22"/>
          <w:lang w:val="en-US"/>
        </w:rPr>
        <w:t xml:space="preserve">Assessment and procurement of all food items will be done directly by Assalam team to ensure good quality food items at </w:t>
      </w:r>
      <w:r w:rsidR="5B39969A" w:rsidRPr="4AF888DE">
        <w:rPr>
          <w:sz w:val="22"/>
          <w:szCs w:val="22"/>
          <w:lang w:val="en-US"/>
        </w:rPr>
        <w:t>reasonable prices</w:t>
      </w:r>
      <w:r w:rsidR="07421EE9" w:rsidRPr="4AF888DE">
        <w:rPr>
          <w:sz w:val="22"/>
          <w:szCs w:val="22"/>
          <w:lang w:val="en-US"/>
        </w:rPr>
        <w:t>, and alignment with the cluster recommendations</w:t>
      </w:r>
      <w:r w:rsidR="61676016" w:rsidRPr="4AF888DE">
        <w:rPr>
          <w:sz w:val="22"/>
          <w:szCs w:val="22"/>
          <w:lang w:val="en-US"/>
        </w:rPr>
        <w:t xml:space="preserve"> outlined in the cluster guidelines Food distributions for 2022</w:t>
      </w:r>
      <w:r w:rsidRPr="4AF888DE">
        <w:rPr>
          <w:rStyle w:val="Fodnotehenvisning"/>
          <w:sz w:val="22"/>
          <w:szCs w:val="22"/>
          <w:lang w:val="en-US"/>
        </w:rPr>
        <w:footnoteReference w:id="2"/>
      </w:r>
      <w:r w:rsidR="5B39969A" w:rsidRPr="4AF888DE">
        <w:rPr>
          <w:sz w:val="22"/>
          <w:szCs w:val="22"/>
          <w:lang w:val="en-US"/>
        </w:rPr>
        <w:t>.</w:t>
      </w:r>
      <w:r w:rsidR="7085984D" w:rsidRPr="4AF888DE">
        <w:rPr>
          <w:sz w:val="22"/>
          <w:szCs w:val="22"/>
          <w:lang w:val="en-US"/>
        </w:rPr>
        <w:t xml:space="preserve"> </w:t>
      </w:r>
      <w:r w:rsidR="17764ECF" w:rsidRPr="4AF888DE">
        <w:rPr>
          <w:sz w:val="22"/>
          <w:szCs w:val="22"/>
          <w:lang w:val="en-US"/>
        </w:rPr>
        <w:t xml:space="preserve">The </w:t>
      </w:r>
      <w:r w:rsidR="1E050795" w:rsidRPr="4AF888DE">
        <w:rPr>
          <w:sz w:val="22"/>
          <w:szCs w:val="22"/>
          <w:lang w:val="en-US"/>
        </w:rPr>
        <w:t>quality of the food items</w:t>
      </w:r>
      <w:r w:rsidR="17764ECF" w:rsidRPr="4AF888DE">
        <w:rPr>
          <w:sz w:val="22"/>
          <w:szCs w:val="22"/>
          <w:lang w:val="en-US"/>
        </w:rPr>
        <w:t xml:space="preserve"> </w:t>
      </w:r>
      <w:r w:rsidR="3A68A5C3" w:rsidRPr="4AF888DE">
        <w:rPr>
          <w:sz w:val="22"/>
          <w:szCs w:val="22"/>
          <w:lang w:val="en-US"/>
        </w:rPr>
        <w:t>is</w:t>
      </w:r>
      <w:r w:rsidR="17764ECF" w:rsidRPr="4AF888DE">
        <w:rPr>
          <w:sz w:val="22"/>
          <w:szCs w:val="22"/>
          <w:lang w:val="en-US"/>
        </w:rPr>
        <w:t xml:space="preserve"> </w:t>
      </w:r>
      <w:r w:rsidR="3219271D" w:rsidRPr="4AF888DE">
        <w:rPr>
          <w:sz w:val="22"/>
          <w:szCs w:val="22"/>
          <w:lang w:val="en-US"/>
        </w:rPr>
        <w:t xml:space="preserve">furthermore </w:t>
      </w:r>
      <w:proofErr w:type="gramStart"/>
      <w:r w:rsidR="17764ECF" w:rsidRPr="4AF888DE">
        <w:rPr>
          <w:sz w:val="22"/>
          <w:szCs w:val="22"/>
          <w:lang w:val="en-US"/>
        </w:rPr>
        <w:t>assed</w:t>
      </w:r>
      <w:proofErr w:type="gramEnd"/>
      <w:r w:rsidR="17764ECF" w:rsidRPr="4AF888DE">
        <w:rPr>
          <w:sz w:val="22"/>
          <w:szCs w:val="22"/>
          <w:lang w:val="en-US"/>
        </w:rPr>
        <w:t xml:space="preserve"> </w:t>
      </w:r>
      <w:r w:rsidR="0C2E880F" w:rsidRPr="4AF888DE">
        <w:rPr>
          <w:sz w:val="22"/>
          <w:szCs w:val="22"/>
          <w:lang w:val="en-US"/>
        </w:rPr>
        <w:t xml:space="preserve">is </w:t>
      </w:r>
      <w:r w:rsidR="0A889342" w:rsidRPr="4AF888DE">
        <w:rPr>
          <w:sz w:val="22"/>
          <w:szCs w:val="22"/>
          <w:lang w:val="en-US"/>
        </w:rPr>
        <w:t>by volunteers distributing the food packages</w:t>
      </w:r>
      <w:r w:rsidR="00CE0302">
        <w:rPr>
          <w:sz w:val="22"/>
          <w:szCs w:val="22"/>
          <w:lang w:val="en-US"/>
        </w:rPr>
        <w:t>, by random sample control</w:t>
      </w:r>
      <w:r w:rsidR="7226D218" w:rsidRPr="4AF888DE">
        <w:rPr>
          <w:sz w:val="22"/>
          <w:szCs w:val="22"/>
          <w:lang w:val="en-US"/>
        </w:rPr>
        <w:t>.</w:t>
      </w:r>
      <w:r w:rsidR="5B39969A" w:rsidRPr="4AF888DE">
        <w:rPr>
          <w:sz w:val="22"/>
          <w:szCs w:val="22"/>
          <w:lang w:val="en-US"/>
        </w:rPr>
        <w:t xml:space="preserve"> </w:t>
      </w:r>
      <w:r w:rsidR="42816C03" w:rsidRPr="4AF888DE">
        <w:rPr>
          <w:sz w:val="22"/>
          <w:szCs w:val="22"/>
          <w:lang w:val="en-US"/>
        </w:rPr>
        <w:t xml:space="preserve">The quantity of food in the packages </w:t>
      </w:r>
      <w:r w:rsidR="702A86B0" w:rsidRPr="4AF888DE">
        <w:rPr>
          <w:sz w:val="22"/>
          <w:szCs w:val="22"/>
          <w:lang w:val="en-US"/>
        </w:rPr>
        <w:t>will cover the basic needs of the households.</w:t>
      </w:r>
      <w:r w:rsidR="702A86B0" w:rsidRPr="4AF888DE">
        <w:rPr>
          <w:color w:val="FF0000"/>
          <w:sz w:val="22"/>
          <w:szCs w:val="22"/>
          <w:lang w:val="en-US"/>
        </w:rPr>
        <w:t xml:space="preserve"> </w:t>
      </w:r>
    </w:p>
    <w:p w14:paraId="2D886917" w14:textId="4CD169CB" w:rsidR="00AF3C11" w:rsidRPr="00AF3C11" w:rsidRDefault="5B39969A" w:rsidP="4AF888DE">
      <w:pPr>
        <w:jc w:val="both"/>
        <w:rPr>
          <w:sz w:val="22"/>
          <w:szCs w:val="22"/>
          <w:lang w:val="en-US"/>
        </w:rPr>
      </w:pPr>
      <w:r w:rsidRPr="4AF888DE">
        <w:rPr>
          <w:sz w:val="22"/>
          <w:szCs w:val="22"/>
          <w:lang w:val="en-US"/>
        </w:rPr>
        <w:t xml:space="preserve">Banners and other visibility material for distribution will be printed and used in distribution as required. The distribution of food items will directly be done by </w:t>
      </w:r>
      <w:proofErr w:type="spellStart"/>
      <w:r w:rsidR="64BB3364" w:rsidRPr="4AF888DE">
        <w:rPr>
          <w:sz w:val="22"/>
          <w:szCs w:val="22"/>
          <w:lang w:val="en-US"/>
        </w:rPr>
        <w:t>As</w:t>
      </w:r>
      <w:r w:rsidR="0022663A" w:rsidRPr="4AF888DE">
        <w:rPr>
          <w:sz w:val="22"/>
          <w:szCs w:val="22"/>
          <w:lang w:val="en-US"/>
        </w:rPr>
        <w:t>salam’s</w:t>
      </w:r>
      <w:proofErr w:type="spellEnd"/>
      <w:r w:rsidR="0022663A" w:rsidRPr="4AF888DE">
        <w:rPr>
          <w:sz w:val="22"/>
          <w:szCs w:val="22"/>
          <w:lang w:val="en-US"/>
        </w:rPr>
        <w:t xml:space="preserve"> team.</w:t>
      </w:r>
      <w:r w:rsidR="005F70DF" w:rsidRPr="4AF888DE">
        <w:rPr>
          <w:sz w:val="22"/>
          <w:szCs w:val="22"/>
          <w:lang w:val="en-US"/>
        </w:rPr>
        <w:t xml:space="preserve"> </w:t>
      </w:r>
      <w:r w:rsidR="0022663A" w:rsidRPr="4AF888DE">
        <w:rPr>
          <w:sz w:val="22"/>
          <w:szCs w:val="22"/>
          <w:lang w:val="en-US"/>
        </w:rPr>
        <w:t xml:space="preserve">Like all other projects, Assalam will adopt </w:t>
      </w:r>
      <w:r w:rsidR="00181005" w:rsidRPr="4AF888DE">
        <w:rPr>
          <w:sz w:val="22"/>
          <w:szCs w:val="22"/>
          <w:lang w:val="en-US"/>
        </w:rPr>
        <w:t>bottom-up</w:t>
      </w:r>
      <w:r w:rsidR="0022663A" w:rsidRPr="4AF888DE">
        <w:rPr>
          <w:sz w:val="22"/>
          <w:szCs w:val="22"/>
          <w:lang w:val="en-US"/>
        </w:rPr>
        <w:t xml:space="preserve"> approach in this project too, to ensure the inclusion and participation of relevant stakeholders and beneficiaries. The targeted communities will be provided with contacts to provide feedback and share their complaints if any. After successful execution of the </w:t>
      </w:r>
      <w:r w:rsidR="00181005" w:rsidRPr="4AF888DE">
        <w:rPr>
          <w:sz w:val="22"/>
          <w:szCs w:val="22"/>
          <w:lang w:val="en-US"/>
        </w:rPr>
        <w:t>intervention</w:t>
      </w:r>
      <w:r w:rsidR="0022663A" w:rsidRPr="4AF888DE">
        <w:rPr>
          <w:sz w:val="22"/>
          <w:szCs w:val="22"/>
          <w:lang w:val="en-US"/>
        </w:rPr>
        <w:t xml:space="preserve">, an implementation report will be submitted to donors and the relevant authorities. </w:t>
      </w:r>
      <w:bookmarkStart w:id="0" w:name="_Hlk80013927"/>
      <w:r w:rsidR="0022663A" w:rsidRPr="4AF888DE">
        <w:rPr>
          <w:sz w:val="22"/>
          <w:szCs w:val="22"/>
          <w:lang w:val="en-US"/>
        </w:rPr>
        <w:t xml:space="preserve">Assalam has already been engaged with local stakeholders including the local authorities, line directorates and </w:t>
      </w:r>
      <w:r w:rsidR="007D5A7E" w:rsidRPr="4AF888DE">
        <w:rPr>
          <w:sz w:val="22"/>
          <w:szCs w:val="22"/>
          <w:lang w:val="en-US"/>
        </w:rPr>
        <w:t>volunteer</w:t>
      </w:r>
      <w:r w:rsidR="005F70DF" w:rsidRPr="4AF888DE">
        <w:rPr>
          <w:sz w:val="22"/>
          <w:szCs w:val="22"/>
          <w:lang w:val="en-US"/>
        </w:rPr>
        <w:t xml:space="preserve"> </w:t>
      </w:r>
      <w:r w:rsidR="0022663A" w:rsidRPr="4AF888DE">
        <w:rPr>
          <w:sz w:val="22"/>
          <w:szCs w:val="22"/>
          <w:lang w:val="en-US"/>
        </w:rPr>
        <w:t>team. Assalam team on the ground include</w:t>
      </w:r>
      <w:r w:rsidR="40C4ADD8" w:rsidRPr="4AF888DE">
        <w:rPr>
          <w:sz w:val="22"/>
          <w:szCs w:val="22"/>
          <w:lang w:val="en-US"/>
        </w:rPr>
        <w:t>s</w:t>
      </w:r>
      <w:r w:rsidR="0022663A" w:rsidRPr="4AF888DE">
        <w:rPr>
          <w:sz w:val="22"/>
          <w:szCs w:val="22"/>
          <w:lang w:val="en-US"/>
        </w:rPr>
        <w:t xml:space="preserve"> </w:t>
      </w:r>
      <w:r w:rsidR="0022663A" w:rsidRPr="4AF888DE">
        <w:rPr>
          <w:sz w:val="22"/>
          <w:szCs w:val="22"/>
          <w:lang w:val="en-US"/>
        </w:rPr>
        <w:lastRenderedPageBreak/>
        <w:t>effective project management and volunteer teams that are prepared to act on short notice. An activity plan is developed to help the team from the main office and volunteers at the selected areas that have good knowledge of these areas. The project implementation will be led by Assalam staff from the main office by coordination with line ministries, local authorities and mobilization of volunteers and communities for the inception of the project.</w:t>
      </w:r>
      <w:r w:rsidR="00E73D9C" w:rsidRPr="4AF888DE">
        <w:rPr>
          <w:sz w:val="22"/>
          <w:szCs w:val="22"/>
          <w:lang w:val="en-US"/>
        </w:rPr>
        <w:t xml:space="preserve"> Under this project intervention, 1</w:t>
      </w:r>
      <w:r w:rsidR="668F9674" w:rsidRPr="4AF888DE">
        <w:rPr>
          <w:sz w:val="22"/>
          <w:szCs w:val="22"/>
          <w:lang w:val="en-US"/>
        </w:rPr>
        <w:t xml:space="preserve">2.800 </w:t>
      </w:r>
      <w:r w:rsidR="00E73D9C" w:rsidRPr="4AF888DE">
        <w:rPr>
          <w:sz w:val="22"/>
          <w:szCs w:val="22"/>
          <w:lang w:val="en-US"/>
        </w:rPr>
        <w:t xml:space="preserve">persons from </w:t>
      </w:r>
      <w:r w:rsidR="496D3BD7" w:rsidRPr="00671917">
        <w:rPr>
          <w:sz w:val="22"/>
          <w:szCs w:val="22"/>
          <w:lang w:val="en-US"/>
        </w:rPr>
        <w:t xml:space="preserve">1600 </w:t>
      </w:r>
      <w:r w:rsidR="00E73D9C" w:rsidRPr="00671917">
        <w:rPr>
          <w:sz w:val="22"/>
          <w:szCs w:val="22"/>
          <w:lang w:val="en-US"/>
        </w:rPr>
        <w:t>families will be distributed food items in 6 rounds of distribution</w:t>
      </w:r>
      <w:r w:rsidR="00AF3C11" w:rsidRPr="00671917">
        <w:rPr>
          <w:sz w:val="22"/>
          <w:szCs w:val="22"/>
          <w:lang w:val="en-US"/>
        </w:rPr>
        <w:t xml:space="preserve"> out of which 200 food packages in </w:t>
      </w:r>
      <w:r w:rsidR="00AF3C11" w:rsidRPr="00671917">
        <w:rPr>
          <w:rFonts w:eastAsia="Times New Roman"/>
          <w:sz w:val="22"/>
          <w:szCs w:val="22"/>
          <w:lang w:val="en-GB" w:eastAsia="da-DK"/>
        </w:rPr>
        <w:t xml:space="preserve">Kabul and </w:t>
      </w:r>
      <w:r w:rsidR="7E2057DA" w:rsidRPr="00671917">
        <w:rPr>
          <w:rFonts w:eastAsia="Times New Roman"/>
          <w:sz w:val="22"/>
          <w:szCs w:val="22"/>
          <w:lang w:val="en-GB" w:eastAsia="da-DK"/>
        </w:rPr>
        <w:t xml:space="preserve">the </w:t>
      </w:r>
      <w:r w:rsidR="00AF3C11" w:rsidRPr="00671917">
        <w:rPr>
          <w:rFonts w:eastAsia="Times New Roman"/>
          <w:sz w:val="22"/>
          <w:szCs w:val="22"/>
          <w:lang w:val="en-GB" w:eastAsia="da-DK"/>
        </w:rPr>
        <w:t>remaining 1</w:t>
      </w:r>
      <w:r w:rsidR="08A90014" w:rsidRPr="00671917">
        <w:rPr>
          <w:rFonts w:eastAsia="Times New Roman"/>
          <w:sz w:val="22"/>
          <w:szCs w:val="22"/>
          <w:lang w:val="en-GB" w:eastAsia="da-DK"/>
        </w:rPr>
        <w:t>4</w:t>
      </w:r>
      <w:r w:rsidR="00AF3C11" w:rsidRPr="00671917">
        <w:rPr>
          <w:rFonts w:eastAsia="Times New Roman"/>
          <w:sz w:val="22"/>
          <w:szCs w:val="22"/>
          <w:lang w:val="en-GB" w:eastAsia="da-DK"/>
        </w:rPr>
        <w:t>00 package</w:t>
      </w:r>
      <w:r w:rsidR="7E558377" w:rsidRPr="00671917">
        <w:rPr>
          <w:rFonts w:eastAsia="Times New Roman"/>
          <w:sz w:val="22"/>
          <w:szCs w:val="22"/>
          <w:lang w:val="en-GB" w:eastAsia="da-DK"/>
        </w:rPr>
        <w:t xml:space="preserve">s in </w:t>
      </w:r>
      <w:proofErr w:type="spellStart"/>
      <w:r w:rsidR="00671917" w:rsidRPr="00671917">
        <w:rPr>
          <w:rFonts w:eastAsia="Times New Roman"/>
          <w:sz w:val="22"/>
          <w:szCs w:val="22"/>
          <w:lang w:val="en-GB" w:eastAsia="da-DK"/>
        </w:rPr>
        <w:t>Ni</w:t>
      </w:r>
      <w:r w:rsidR="00AF3C11" w:rsidRPr="00671917">
        <w:rPr>
          <w:rFonts w:eastAsia="Times New Roman"/>
          <w:sz w:val="22"/>
          <w:szCs w:val="22"/>
          <w:lang w:val="en-GB" w:eastAsia="da-DK"/>
        </w:rPr>
        <w:t>mroz</w:t>
      </w:r>
      <w:proofErr w:type="spellEnd"/>
      <w:r w:rsidR="00AF3C11" w:rsidRPr="00671917">
        <w:rPr>
          <w:rFonts w:eastAsia="Times New Roman"/>
          <w:sz w:val="22"/>
          <w:szCs w:val="22"/>
          <w:lang w:val="en-GB" w:eastAsia="da-DK"/>
        </w:rPr>
        <w:t xml:space="preserve">, Farah, Herat, </w:t>
      </w:r>
      <w:proofErr w:type="spellStart"/>
      <w:r w:rsidR="00AF3C11" w:rsidRPr="00671917">
        <w:rPr>
          <w:rFonts w:eastAsia="Times New Roman"/>
          <w:sz w:val="22"/>
          <w:szCs w:val="22"/>
          <w:lang w:val="en-GB" w:eastAsia="da-DK"/>
        </w:rPr>
        <w:t>Ghor</w:t>
      </w:r>
      <w:proofErr w:type="spellEnd"/>
      <w:r w:rsidR="00AF3C11" w:rsidRPr="00671917">
        <w:rPr>
          <w:rFonts w:eastAsia="Times New Roman"/>
          <w:sz w:val="22"/>
          <w:szCs w:val="22"/>
          <w:lang w:val="en-GB" w:eastAsia="da-DK"/>
        </w:rPr>
        <w:t xml:space="preserve"> and Bamiyan provinces (</w:t>
      </w:r>
      <w:r w:rsidR="0092DC30" w:rsidRPr="00671917">
        <w:rPr>
          <w:rFonts w:eastAsia="Times New Roman"/>
          <w:sz w:val="22"/>
          <w:szCs w:val="22"/>
          <w:lang w:val="en-GB" w:eastAsia="da-DK"/>
        </w:rPr>
        <w:t>2</w:t>
      </w:r>
      <w:r w:rsidR="362F4CF8" w:rsidRPr="00671917">
        <w:rPr>
          <w:rFonts w:eastAsia="Times New Roman"/>
          <w:sz w:val="22"/>
          <w:szCs w:val="22"/>
          <w:lang w:val="en-GB" w:eastAsia="da-DK"/>
        </w:rPr>
        <w:t>80</w:t>
      </w:r>
      <w:r w:rsidR="00AF3C11" w:rsidRPr="00671917">
        <w:rPr>
          <w:rFonts w:eastAsia="Times New Roman"/>
          <w:sz w:val="22"/>
          <w:szCs w:val="22"/>
          <w:lang w:val="en-GB" w:eastAsia="da-DK"/>
        </w:rPr>
        <w:t xml:space="preserve"> in each province).</w:t>
      </w:r>
      <w:r w:rsidR="0022663A" w:rsidRPr="00671917">
        <w:rPr>
          <w:sz w:val="22"/>
          <w:szCs w:val="22"/>
          <w:lang w:val="en-US"/>
        </w:rPr>
        <w:t xml:space="preserve"> The project</w:t>
      </w:r>
      <w:r w:rsidR="0022663A" w:rsidRPr="4AF888DE">
        <w:rPr>
          <w:sz w:val="22"/>
          <w:szCs w:val="22"/>
          <w:lang w:val="en-US"/>
        </w:rPr>
        <w:t xml:space="preserve"> commencement plan includes but is not limited </w:t>
      </w:r>
      <w:proofErr w:type="gramStart"/>
      <w:r w:rsidR="0022663A" w:rsidRPr="4AF888DE">
        <w:rPr>
          <w:sz w:val="22"/>
          <w:szCs w:val="22"/>
          <w:lang w:val="en-US"/>
        </w:rPr>
        <w:t>to;</w:t>
      </w:r>
      <w:proofErr w:type="gramEnd"/>
    </w:p>
    <w:p w14:paraId="6534661A" w14:textId="77777777" w:rsidR="00AF3C11" w:rsidRDefault="00AF3C11" w:rsidP="30164ACE">
      <w:pPr>
        <w:pStyle w:val="Listeafsnit"/>
        <w:numPr>
          <w:ilvl w:val="0"/>
          <w:numId w:val="37"/>
        </w:numPr>
        <w:overflowPunct w:val="0"/>
        <w:autoSpaceDE w:val="0"/>
        <w:autoSpaceDN w:val="0"/>
        <w:adjustRightInd w:val="0"/>
        <w:spacing w:before="0" w:after="0" w:line="240" w:lineRule="auto"/>
        <w:jc w:val="both"/>
        <w:rPr>
          <w:sz w:val="22"/>
          <w:szCs w:val="22"/>
          <w:lang w:val="en-US"/>
        </w:rPr>
      </w:pPr>
      <w:r w:rsidRPr="30164ACE">
        <w:rPr>
          <w:sz w:val="22"/>
          <w:szCs w:val="22"/>
          <w:lang w:val="en-US"/>
        </w:rPr>
        <w:t>Need assessment for the intervention done as part of the intervention</w:t>
      </w:r>
    </w:p>
    <w:p w14:paraId="263DEFFA" w14:textId="77777777" w:rsidR="0022663A" w:rsidRPr="0022663A" w:rsidRDefault="0022663A" w:rsidP="30164ACE">
      <w:pPr>
        <w:pStyle w:val="Listeafsnit"/>
        <w:numPr>
          <w:ilvl w:val="0"/>
          <w:numId w:val="37"/>
        </w:numPr>
        <w:overflowPunct w:val="0"/>
        <w:autoSpaceDE w:val="0"/>
        <w:autoSpaceDN w:val="0"/>
        <w:adjustRightInd w:val="0"/>
        <w:spacing w:before="0" w:after="0" w:line="240" w:lineRule="auto"/>
        <w:jc w:val="both"/>
        <w:rPr>
          <w:sz w:val="22"/>
          <w:szCs w:val="22"/>
          <w:lang w:val="en-US"/>
        </w:rPr>
      </w:pPr>
      <w:r w:rsidRPr="30164ACE">
        <w:rPr>
          <w:sz w:val="22"/>
          <w:szCs w:val="22"/>
          <w:lang w:val="en-US"/>
        </w:rPr>
        <w:t>1</w:t>
      </w:r>
      <w:r w:rsidRPr="30164ACE">
        <w:rPr>
          <w:sz w:val="22"/>
          <w:szCs w:val="22"/>
          <w:vertAlign w:val="superscript"/>
          <w:lang w:val="en-US"/>
        </w:rPr>
        <w:t>st</w:t>
      </w:r>
      <w:r w:rsidRPr="30164ACE">
        <w:rPr>
          <w:sz w:val="22"/>
          <w:szCs w:val="22"/>
          <w:lang w:val="en-US"/>
        </w:rPr>
        <w:t xml:space="preserve"> Day: Coordination with government authorities, briefing on the project, taking necessary approvals. </w:t>
      </w:r>
    </w:p>
    <w:p w14:paraId="312C1F51" w14:textId="77777777" w:rsidR="0022663A" w:rsidRDefault="0022663A" w:rsidP="0022663A">
      <w:pPr>
        <w:pStyle w:val="Listeafsnit"/>
        <w:numPr>
          <w:ilvl w:val="0"/>
          <w:numId w:val="37"/>
        </w:numPr>
        <w:overflowPunct w:val="0"/>
        <w:autoSpaceDE w:val="0"/>
        <w:autoSpaceDN w:val="0"/>
        <w:adjustRightInd w:val="0"/>
        <w:spacing w:before="0" w:after="0" w:line="240" w:lineRule="auto"/>
        <w:jc w:val="both"/>
        <w:rPr>
          <w:sz w:val="22"/>
          <w:szCs w:val="22"/>
          <w:lang w:val="en-US"/>
        </w:rPr>
      </w:pPr>
      <w:r w:rsidRPr="30164ACE">
        <w:rPr>
          <w:sz w:val="22"/>
          <w:szCs w:val="22"/>
          <w:lang w:val="en-US"/>
        </w:rPr>
        <w:t>2</w:t>
      </w:r>
      <w:r w:rsidRPr="30164ACE">
        <w:rPr>
          <w:sz w:val="22"/>
          <w:szCs w:val="22"/>
          <w:vertAlign w:val="superscript"/>
          <w:lang w:val="en-US"/>
        </w:rPr>
        <w:t>nd</w:t>
      </w:r>
      <w:r w:rsidRPr="30164ACE">
        <w:rPr>
          <w:sz w:val="22"/>
          <w:szCs w:val="22"/>
          <w:lang w:val="en-US"/>
        </w:rPr>
        <w:t xml:space="preserve"> Day: Travelling to targeted areas visit to site, meeting with local authorities, volunteers and local communities, formation of teams and committees and taking necessary approvals. Training volunteers and community members on selection of beneficiaries and food package distributions. </w:t>
      </w:r>
    </w:p>
    <w:p w14:paraId="04BA2392" w14:textId="1876398E" w:rsidR="006C6530" w:rsidRPr="0022663A" w:rsidRDefault="0022663A" w:rsidP="006C6530">
      <w:pPr>
        <w:pStyle w:val="Listeafsnit"/>
        <w:numPr>
          <w:ilvl w:val="0"/>
          <w:numId w:val="37"/>
        </w:numPr>
        <w:overflowPunct w:val="0"/>
        <w:autoSpaceDE w:val="0"/>
        <w:autoSpaceDN w:val="0"/>
        <w:adjustRightInd w:val="0"/>
        <w:spacing w:before="0" w:after="0" w:line="240" w:lineRule="auto"/>
        <w:jc w:val="both"/>
        <w:rPr>
          <w:sz w:val="22"/>
          <w:szCs w:val="22"/>
          <w:lang w:val="en-US"/>
        </w:rPr>
      </w:pPr>
      <w:r w:rsidRPr="30164ACE">
        <w:rPr>
          <w:sz w:val="22"/>
          <w:szCs w:val="22"/>
          <w:lang w:val="en-US"/>
        </w:rPr>
        <w:t>3</w:t>
      </w:r>
      <w:r w:rsidR="005F70DF" w:rsidRPr="30164ACE">
        <w:rPr>
          <w:sz w:val="22"/>
          <w:szCs w:val="22"/>
          <w:vertAlign w:val="superscript"/>
          <w:lang w:val="en-US"/>
        </w:rPr>
        <w:t>rd</w:t>
      </w:r>
      <w:r w:rsidR="005F70DF" w:rsidRPr="30164ACE">
        <w:rPr>
          <w:sz w:val="22"/>
          <w:szCs w:val="22"/>
          <w:lang w:val="en-US"/>
        </w:rPr>
        <w:t xml:space="preserve"> </w:t>
      </w:r>
      <w:proofErr w:type="gramStart"/>
      <w:r w:rsidR="005F70DF" w:rsidRPr="30164ACE">
        <w:rPr>
          <w:sz w:val="22"/>
          <w:szCs w:val="22"/>
          <w:lang w:val="en-US"/>
        </w:rPr>
        <w:t>Day</w:t>
      </w:r>
      <w:r w:rsidR="006C6530" w:rsidRPr="30164ACE">
        <w:rPr>
          <w:sz w:val="22"/>
          <w:szCs w:val="22"/>
          <w:lang w:val="en-US"/>
        </w:rPr>
        <w:t xml:space="preserve"> </w:t>
      </w:r>
      <w:r w:rsidRPr="30164ACE">
        <w:rPr>
          <w:sz w:val="22"/>
          <w:szCs w:val="22"/>
          <w:lang w:val="en-US"/>
        </w:rPr>
        <w:t>:</w:t>
      </w:r>
      <w:proofErr w:type="gramEnd"/>
      <w:r w:rsidRPr="30164ACE">
        <w:rPr>
          <w:sz w:val="22"/>
          <w:szCs w:val="22"/>
          <w:lang w:val="en-US"/>
        </w:rPr>
        <w:t xml:space="preserve"> </w:t>
      </w:r>
      <w:r w:rsidR="006C6530" w:rsidRPr="30164ACE">
        <w:rPr>
          <w:sz w:val="22"/>
          <w:szCs w:val="22"/>
          <w:lang w:val="en-US"/>
        </w:rPr>
        <w:t>Conducting the survey for identification of most  vulnerable families for distribution.</w:t>
      </w:r>
    </w:p>
    <w:p w14:paraId="73F353E7" w14:textId="77777777" w:rsidR="0022663A" w:rsidRPr="0022663A" w:rsidRDefault="006C6530" w:rsidP="30164ACE">
      <w:pPr>
        <w:pStyle w:val="Listeafsnit"/>
        <w:numPr>
          <w:ilvl w:val="0"/>
          <w:numId w:val="37"/>
        </w:numPr>
        <w:overflowPunct w:val="0"/>
        <w:autoSpaceDE w:val="0"/>
        <w:autoSpaceDN w:val="0"/>
        <w:adjustRightInd w:val="0"/>
        <w:spacing w:before="0" w:after="0" w:line="240" w:lineRule="auto"/>
        <w:jc w:val="both"/>
        <w:rPr>
          <w:sz w:val="22"/>
          <w:szCs w:val="22"/>
          <w:lang w:val="en-US"/>
        </w:rPr>
      </w:pPr>
      <w:r w:rsidRPr="30164ACE">
        <w:rPr>
          <w:sz w:val="22"/>
          <w:szCs w:val="22"/>
          <w:lang w:val="en-US"/>
        </w:rPr>
        <w:t>4</w:t>
      </w:r>
      <w:r w:rsidRPr="30164ACE">
        <w:rPr>
          <w:sz w:val="22"/>
          <w:szCs w:val="22"/>
          <w:vertAlign w:val="superscript"/>
          <w:lang w:val="en-US"/>
        </w:rPr>
        <w:t>th</w:t>
      </w:r>
      <w:r w:rsidRPr="30164ACE">
        <w:rPr>
          <w:sz w:val="22"/>
          <w:szCs w:val="22"/>
          <w:lang w:val="en-US"/>
        </w:rPr>
        <w:t xml:space="preserve"> day: Beneficiaries</w:t>
      </w:r>
      <w:r w:rsidR="0022663A" w:rsidRPr="30164ACE">
        <w:rPr>
          <w:sz w:val="22"/>
          <w:szCs w:val="22"/>
          <w:lang w:val="en-US"/>
        </w:rPr>
        <w:t xml:space="preserve"> selection and registration, printing visibility materials such as banners, stickers, packs with donors and </w:t>
      </w:r>
      <w:proofErr w:type="spellStart"/>
      <w:r w:rsidR="0022663A" w:rsidRPr="30164ACE">
        <w:rPr>
          <w:sz w:val="22"/>
          <w:szCs w:val="22"/>
          <w:lang w:val="en-US"/>
        </w:rPr>
        <w:t>Assalam’s</w:t>
      </w:r>
      <w:proofErr w:type="spellEnd"/>
      <w:r w:rsidR="0022663A" w:rsidRPr="30164ACE">
        <w:rPr>
          <w:sz w:val="22"/>
          <w:szCs w:val="22"/>
          <w:lang w:val="en-US"/>
        </w:rPr>
        <w:t xml:space="preserve"> logo and names. </w:t>
      </w:r>
    </w:p>
    <w:p w14:paraId="58E6CA24" w14:textId="77777777" w:rsidR="0022663A" w:rsidRPr="0022663A" w:rsidRDefault="0022663A" w:rsidP="0022663A">
      <w:pPr>
        <w:pStyle w:val="Listeafsnit"/>
        <w:numPr>
          <w:ilvl w:val="0"/>
          <w:numId w:val="37"/>
        </w:numPr>
        <w:autoSpaceDN w:val="0"/>
        <w:spacing w:before="0" w:after="160" w:line="254" w:lineRule="auto"/>
        <w:rPr>
          <w:sz w:val="22"/>
          <w:szCs w:val="22"/>
          <w:lang w:val="en-US"/>
        </w:rPr>
      </w:pPr>
      <w:r w:rsidRPr="30164ACE">
        <w:rPr>
          <w:sz w:val="22"/>
          <w:szCs w:val="22"/>
          <w:lang w:val="en-US"/>
        </w:rPr>
        <w:t>5</w:t>
      </w:r>
      <w:r w:rsidRPr="30164ACE">
        <w:rPr>
          <w:sz w:val="22"/>
          <w:szCs w:val="22"/>
          <w:vertAlign w:val="superscript"/>
          <w:lang w:val="en-US"/>
        </w:rPr>
        <w:t>th</w:t>
      </w:r>
      <w:r w:rsidRPr="30164ACE">
        <w:rPr>
          <w:sz w:val="22"/>
          <w:szCs w:val="22"/>
          <w:lang w:val="en-US"/>
        </w:rPr>
        <w:t xml:space="preserve"> Day: Visit concluding beneficiary registration and conduct final registration and verification; Community committees and beneficiary briefing on feedback/complaint handling mechanisms.</w:t>
      </w:r>
    </w:p>
    <w:p w14:paraId="28E59F6C" w14:textId="77777777" w:rsidR="0022663A" w:rsidRPr="0022663A" w:rsidRDefault="0022663A" w:rsidP="0022663A">
      <w:pPr>
        <w:pStyle w:val="Listeafsnit"/>
        <w:numPr>
          <w:ilvl w:val="0"/>
          <w:numId w:val="37"/>
        </w:numPr>
        <w:overflowPunct w:val="0"/>
        <w:autoSpaceDE w:val="0"/>
        <w:autoSpaceDN w:val="0"/>
        <w:adjustRightInd w:val="0"/>
        <w:spacing w:before="0" w:after="0" w:line="240" w:lineRule="auto"/>
        <w:jc w:val="both"/>
        <w:rPr>
          <w:sz w:val="22"/>
          <w:szCs w:val="22"/>
          <w:lang w:val="en-US"/>
        </w:rPr>
      </w:pPr>
      <w:r w:rsidRPr="30164ACE">
        <w:rPr>
          <w:sz w:val="22"/>
          <w:szCs w:val="22"/>
          <w:lang w:val="en-US"/>
        </w:rPr>
        <w:t>6</w:t>
      </w:r>
      <w:r w:rsidRPr="30164ACE">
        <w:rPr>
          <w:sz w:val="22"/>
          <w:szCs w:val="22"/>
          <w:vertAlign w:val="superscript"/>
          <w:lang w:val="en-US"/>
        </w:rPr>
        <w:t>th</w:t>
      </w:r>
      <w:r w:rsidRPr="30164ACE">
        <w:rPr>
          <w:sz w:val="22"/>
          <w:szCs w:val="22"/>
          <w:lang w:val="en-US"/>
        </w:rPr>
        <w:t xml:space="preserve"> Day: Procurement of food items, packing and transportation to the site of distribution and distribution of tokens to the selected beneficiaries.</w:t>
      </w:r>
    </w:p>
    <w:p w14:paraId="0C21ABA2" w14:textId="3BA6FBE5" w:rsidR="0022663A" w:rsidRDefault="0022663A" w:rsidP="0022663A">
      <w:pPr>
        <w:pStyle w:val="Listeafsnit"/>
        <w:numPr>
          <w:ilvl w:val="0"/>
          <w:numId w:val="37"/>
        </w:numPr>
        <w:overflowPunct w:val="0"/>
        <w:autoSpaceDE w:val="0"/>
        <w:autoSpaceDN w:val="0"/>
        <w:adjustRightInd w:val="0"/>
        <w:spacing w:before="0" w:after="0" w:line="240" w:lineRule="auto"/>
        <w:jc w:val="both"/>
        <w:rPr>
          <w:sz w:val="22"/>
          <w:szCs w:val="22"/>
          <w:lang w:val="en-US"/>
        </w:rPr>
      </w:pPr>
      <w:r w:rsidRPr="30164ACE">
        <w:rPr>
          <w:sz w:val="22"/>
          <w:szCs w:val="22"/>
          <w:lang w:val="en-US"/>
        </w:rPr>
        <w:t>7</w:t>
      </w:r>
      <w:r w:rsidRPr="30164ACE">
        <w:rPr>
          <w:sz w:val="22"/>
          <w:szCs w:val="22"/>
          <w:vertAlign w:val="superscript"/>
          <w:lang w:val="en-US"/>
        </w:rPr>
        <w:t>th</w:t>
      </w:r>
      <w:r w:rsidRPr="30164ACE">
        <w:rPr>
          <w:sz w:val="22"/>
          <w:szCs w:val="22"/>
          <w:lang w:val="en-US"/>
        </w:rPr>
        <w:t xml:space="preserve"> Day: </w:t>
      </w:r>
      <w:r w:rsidR="005F70DF" w:rsidRPr="30164ACE">
        <w:rPr>
          <w:sz w:val="22"/>
          <w:szCs w:val="22"/>
          <w:lang w:val="en-US"/>
        </w:rPr>
        <w:t>Conduct first round of d</w:t>
      </w:r>
      <w:r w:rsidRPr="30164ACE">
        <w:rPr>
          <w:sz w:val="22"/>
          <w:szCs w:val="22"/>
          <w:lang w:val="en-US"/>
        </w:rPr>
        <w:t>istribution of food packages to the IDPs.</w:t>
      </w:r>
    </w:p>
    <w:p w14:paraId="02C21E94" w14:textId="77777777" w:rsidR="00FA2CFF" w:rsidRPr="00FA2CFF" w:rsidRDefault="00FA2CFF" w:rsidP="00FA2CFF">
      <w:pPr>
        <w:pStyle w:val="Listeafsnit"/>
        <w:overflowPunct w:val="0"/>
        <w:autoSpaceDE w:val="0"/>
        <w:autoSpaceDN w:val="0"/>
        <w:adjustRightInd w:val="0"/>
        <w:spacing w:before="0" w:after="0" w:line="240" w:lineRule="auto"/>
        <w:jc w:val="both"/>
        <w:rPr>
          <w:sz w:val="22"/>
          <w:szCs w:val="22"/>
          <w:lang w:val="en-US"/>
        </w:rPr>
      </w:pPr>
    </w:p>
    <w:p w14:paraId="7DDA682C" w14:textId="3EC579E4" w:rsidR="0022663A" w:rsidRPr="00D159C3" w:rsidRDefault="63FB410C" w:rsidP="30164ACE">
      <w:pPr>
        <w:spacing w:after="120"/>
        <w:jc w:val="both"/>
        <w:rPr>
          <w:b/>
          <w:bCs/>
          <w:sz w:val="22"/>
          <w:szCs w:val="22"/>
          <w:lang w:val="en-US"/>
        </w:rPr>
      </w:pPr>
      <w:r w:rsidRPr="30164ACE">
        <w:rPr>
          <w:b/>
          <w:bCs/>
          <w:sz w:val="22"/>
          <w:szCs w:val="22"/>
          <w:lang w:val="en-US"/>
        </w:rPr>
        <w:t xml:space="preserve">1.3 </w:t>
      </w:r>
      <w:r w:rsidR="0022663A" w:rsidRPr="30164ACE">
        <w:rPr>
          <w:b/>
          <w:bCs/>
          <w:sz w:val="22"/>
          <w:szCs w:val="22"/>
          <w:lang w:val="en-US"/>
        </w:rPr>
        <w:t>The target group:</w:t>
      </w:r>
      <w:r w:rsidR="005F70DF" w:rsidRPr="30164ACE">
        <w:rPr>
          <w:b/>
          <w:bCs/>
          <w:sz w:val="22"/>
          <w:szCs w:val="22"/>
          <w:lang w:val="en-US"/>
        </w:rPr>
        <w:t xml:space="preserve"> </w:t>
      </w:r>
      <w:r w:rsidR="0098475D" w:rsidRPr="006D08B1">
        <w:rPr>
          <w:rFonts w:eastAsia="Times New Roman"/>
          <w:sz w:val="22"/>
          <w:szCs w:val="22"/>
          <w:lang w:val="en-GB" w:eastAsia="da-DK"/>
        </w:rPr>
        <w:t>Due to the recent takeover and uncertainty</w:t>
      </w:r>
      <w:r w:rsidR="006366C3">
        <w:rPr>
          <w:rFonts w:eastAsia="Times New Roman"/>
          <w:sz w:val="22"/>
          <w:szCs w:val="22"/>
          <w:lang w:val="en-GB" w:eastAsia="da-DK"/>
        </w:rPr>
        <w:t>,</w:t>
      </w:r>
      <w:r w:rsidR="0098475D" w:rsidRPr="006D08B1">
        <w:rPr>
          <w:sz w:val="22"/>
          <w:szCs w:val="22"/>
          <w:lang w:val="en-US"/>
        </w:rPr>
        <w:t xml:space="preserve"> many families have fled and left </w:t>
      </w:r>
      <w:r w:rsidR="006366C3">
        <w:rPr>
          <w:sz w:val="22"/>
          <w:szCs w:val="22"/>
          <w:lang w:val="en-US"/>
        </w:rPr>
        <w:t>their</w:t>
      </w:r>
      <w:r w:rsidR="0098475D" w:rsidRPr="006D08B1">
        <w:rPr>
          <w:sz w:val="22"/>
          <w:szCs w:val="22"/>
          <w:lang w:val="en-US"/>
        </w:rPr>
        <w:t xml:space="preserve"> homes and villages </w:t>
      </w:r>
      <w:r w:rsidR="002B761E" w:rsidRPr="006D08B1">
        <w:rPr>
          <w:sz w:val="22"/>
          <w:szCs w:val="22"/>
          <w:lang w:val="en-US"/>
        </w:rPr>
        <w:t>fear</w:t>
      </w:r>
      <w:r w:rsidR="002B761E">
        <w:rPr>
          <w:sz w:val="22"/>
          <w:szCs w:val="22"/>
          <w:lang w:val="en-US"/>
        </w:rPr>
        <w:t xml:space="preserve">ing </w:t>
      </w:r>
      <w:r w:rsidR="002B761E" w:rsidRPr="006D08B1">
        <w:rPr>
          <w:sz w:val="22"/>
          <w:szCs w:val="22"/>
          <w:lang w:val="en-US"/>
        </w:rPr>
        <w:t>a</w:t>
      </w:r>
      <w:r w:rsidR="0098475D" w:rsidRPr="006D08B1">
        <w:rPr>
          <w:sz w:val="22"/>
          <w:szCs w:val="22"/>
          <w:lang w:val="en-US"/>
        </w:rPr>
        <w:t xml:space="preserve"> violent escalation of the conflict. </w:t>
      </w:r>
      <w:r w:rsidR="00AF3C11">
        <w:rPr>
          <w:sz w:val="22"/>
          <w:szCs w:val="22"/>
          <w:lang w:val="en-US"/>
        </w:rPr>
        <w:t xml:space="preserve">There were armed conflicts between </w:t>
      </w:r>
      <w:r w:rsidR="006366C3">
        <w:rPr>
          <w:sz w:val="22"/>
          <w:szCs w:val="22"/>
          <w:lang w:val="en-US"/>
        </w:rPr>
        <w:t xml:space="preserve">the </w:t>
      </w:r>
      <w:r w:rsidR="00AF3C11">
        <w:rPr>
          <w:sz w:val="22"/>
          <w:szCs w:val="22"/>
          <w:lang w:val="en-US"/>
        </w:rPr>
        <w:t xml:space="preserve">government and the militants in their areas. </w:t>
      </w:r>
      <w:r w:rsidR="00A302F8">
        <w:rPr>
          <w:sz w:val="22"/>
          <w:szCs w:val="22"/>
          <w:lang w:val="en-US"/>
        </w:rPr>
        <w:t>Common people and their h</w:t>
      </w:r>
      <w:r w:rsidR="00AF3C11">
        <w:rPr>
          <w:sz w:val="22"/>
          <w:szCs w:val="22"/>
          <w:lang w:val="en-US"/>
        </w:rPr>
        <w:t xml:space="preserve">omes were used by both forces </w:t>
      </w:r>
      <w:r w:rsidR="00A302F8">
        <w:rPr>
          <w:sz w:val="22"/>
          <w:szCs w:val="22"/>
          <w:lang w:val="en-US"/>
        </w:rPr>
        <w:t xml:space="preserve">as </w:t>
      </w:r>
      <w:r w:rsidR="006366C3">
        <w:rPr>
          <w:sz w:val="22"/>
          <w:szCs w:val="22"/>
          <w:lang w:val="en-US"/>
        </w:rPr>
        <w:t>shields</w:t>
      </w:r>
      <w:r w:rsidR="00A302F8">
        <w:rPr>
          <w:sz w:val="22"/>
          <w:szCs w:val="22"/>
          <w:lang w:val="en-US"/>
        </w:rPr>
        <w:t xml:space="preserve"> and sometimes were </w:t>
      </w:r>
      <w:r w:rsidR="006366C3">
        <w:rPr>
          <w:sz w:val="22"/>
          <w:szCs w:val="22"/>
          <w:lang w:val="en-US"/>
        </w:rPr>
        <w:t>targeted</w:t>
      </w:r>
      <w:r w:rsidR="00A302F8">
        <w:rPr>
          <w:sz w:val="22"/>
          <w:szCs w:val="22"/>
          <w:lang w:val="en-US"/>
        </w:rPr>
        <w:t xml:space="preserve"> by the opposite fighting force. They</w:t>
      </w:r>
      <w:r w:rsidR="006366C3">
        <w:rPr>
          <w:sz w:val="22"/>
          <w:szCs w:val="22"/>
          <w:lang w:val="en-US"/>
        </w:rPr>
        <w:t>, therefore,</w:t>
      </w:r>
      <w:r w:rsidR="00A302F8">
        <w:rPr>
          <w:sz w:val="22"/>
          <w:szCs w:val="22"/>
          <w:lang w:val="en-US"/>
        </w:rPr>
        <w:t xml:space="preserve"> had to </w:t>
      </w:r>
      <w:r w:rsidR="0060054D">
        <w:rPr>
          <w:sz w:val="22"/>
          <w:szCs w:val="22"/>
          <w:lang w:val="en-US"/>
        </w:rPr>
        <w:t>leave</w:t>
      </w:r>
      <w:r w:rsidR="00A302F8">
        <w:rPr>
          <w:sz w:val="22"/>
          <w:szCs w:val="22"/>
          <w:lang w:val="en-US"/>
        </w:rPr>
        <w:t xml:space="preserve"> their homes and move to safe</w:t>
      </w:r>
      <w:r w:rsidR="0060054D">
        <w:rPr>
          <w:sz w:val="22"/>
          <w:szCs w:val="22"/>
          <w:lang w:val="en-US"/>
        </w:rPr>
        <w:t>r</w:t>
      </w:r>
      <w:r w:rsidR="00A302F8">
        <w:rPr>
          <w:sz w:val="22"/>
          <w:szCs w:val="22"/>
          <w:lang w:val="en-US"/>
        </w:rPr>
        <w:t xml:space="preserve"> places. </w:t>
      </w:r>
      <w:r w:rsidR="0098475D" w:rsidRPr="006D08B1">
        <w:rPr>
          <w:sz w:val="22"/>
          <w:szCs w:val="22"/>
          <w:lang w:val="en-US"/>
        </w:rPr>
        <w:t xml:space="preserve">The intervention is targeting </w:t>
      </w:r>
      <w:r w:rsidR="0060054D">
        <w:rPr>
          <w:sz w:val="22"/>
          <w:szCs w:val="22"/>
          <w:lang w:val="en-US"/>
        </w:rPr>
        <w:t>the families</w:t>
      </w:r>
      <w:r w:rsidR="0098475D" w:rsidRPr="006D08B1">
        <w:rPr>
          <w:sz w:val="22"/>
          <w:szCs w:val="22"/>
          <w:lang w:val="en-US"/>
        </w:rPr>
        <w:t xml:space="preserve"> </w:t>
      </w:r>
      <w:r w:rsidR="0060054D">
        <w:rPr>
          <w:sz w:val="22"/>
          <w:szCs w:val="22"/>
          <w:lang w:val="en-US"/>
        </w:rPr>
        <w:t xml:space="preserve">that </w:t>
      </w:r>
      <w:r w:rsidR="006366C3">
        <w:rPr>
          <w:sz w:val="22"/>
          <w:szCs w:val="22"/>
          <w:lang w:val="en-US"/>
        </w:rPr>
        <w:t>have</w:t>
      </w:r>
      <w:r w:rsidR="0060054D">
        <w:rPr>
          <w:sz w:val="22"/>
          <w:szCs w:val="22"/>
          <w:lang w:val="en-US"/>
        </w:rPr>
        <w:t xml:space="preserve"> not yet</w:t>
      </w:r>
      <w:r w:rsidR="0098475D" w:rsidRPr="006D08B1">
        <w:rPr>
          <w:sz w:val="22"/>
          <w:szCs w:val="22"/>
          <w:lang w:val="en-US"/>
        </w:rPr>
        <w:t xml:space="preserve"> been able to return and have very limited resources. The intervention also </w:t>
      </w:r>
      <w:r w:rsidR="006D08B1" w:rsidRPr="006D08B1">
        <w:rPr>
          <w:sz w:val="22"/>
          <w:szCs w:val="22"/>
          <w:lang w:val="en-US"/>
        </w:rPr>
        <w:t>pays</w:t>
      </w:r>
      <w:r w:rsidR="0098475D" w:rsidRPr="006D08B1">
        <w:rPr>
          <w:sz w:val="22"/>
          <w:szCs w:val="22"/>
          <w:lang w:val="en-US"/>
        </w:rPr>
        <w:t xml:space="preserve"> attention </w:t>
      </w:r>
      <w:r w:rsidR="006366C3">
        <w:rPr>
          <w:sz w:val="22"/>
          <w:szCs w:val="22"/>
          <w:lang w:val="en-US"/>
        </w:rPr>
        <w:t>to particularly</w:t>
      </w:r>
      <w:r w:rsidR="0098475D" w:rsidRPr="006D08B1">
        <w:rPr>
          <w:sz w:val="22"/>
          <w:szCs w:val="22"/>
          <w:lang w:val="en-US"/>
        </w:rPr>
        <w:t xml:space="preserve"> vulnerable groups </w:t>
      </w:r>
      <w:r w:rsidR="006D08B1" w:rsidRPr="006D08B1">
        <w:rPr>
          <w:rStyle w:val="normaltextrun"/>
          <w:rFonts w:ascii="Calibri" w:hAnsi="Calibri"/>
          <w:color w:val="222222"/>
          <w:sz w:val="22"/>
          <w:szCs w:val="22"/>
          <w:shd w:val="clear" w:color="auto" w:fill="FFFFFF"/>
          <w:lang w:val="en-US"/>
        </w:rPr>
        <w:t>who are female-headed families, orphans,</w:t>
      </w:r>
      <w:r w:rsidR="0060054D">
        <w:rPr>
          <w:rStyle w:val="normaltextrun"/>
          <w:rFonts w:ascii="Calibri" w:hAnsi="Calibri"/>
          <w:color w:val="222222"/>
          <w:sz w:val="22"/>
          <w:szCs w:val="22"/>
          <w:shd w:val="clear" w:color="auto" w:fill="FFFFFF"/>
          <w:lang w:val="en-US"/>
        </w:rPr>
        <w:t xml:space="preserve"> </w:t>
      </w:r>
      <w:r w:rsidR="006D08B1" w:rsidRPr="006D08B1">
        <w:rPr>
          <w:sz w:val="22"/>
          <w:szCs w:val="22"/>
          <w:lang w:val="en-US"/>
        </w:rPr>
        <w:t>pregnant and lactating women</w:t>
      </w:r>
      <w:r w:rsidR="006D08B1">
        <w:rPr>
          <w:rStyle w:val="normaltextrun"/>
          <w:rFonts w:ascii="Calibri" w:hAnsi="Calibri"/>
          <w:color w:val="222222"/>
          <w:sz w:val="22"/>
          <w:szCs w:val="22"/>
          <w:shd w:val="clear" w:color="auto" w:fill="FFFFFF"/>
          <w:lang w:val="en-US"/>
        </w:rPr>
        <w:t xml:space="preserve">, </w:t>
      </w:r>
      <w:r w:rsidR="006D08B1" w:rsidRPr="006D08B1">
        <w:rPr>
          <w:rStyle w:val="normaltextrun"/>
          <w:rFonts w:ascii="Calibri" w:hAnsi="Calibri"/>
          <w:color w:val="222222"/>
          <w:sz w:val="22"/>
          <w:szCs w:val="22"/>
          <w:shd w:val="clear" w:color="auto" w:fill="FFFFFF"/>
          <w:lang w:val="en-US"/>
        </w:rPr>
        <w:t>people with special needs (who has diseases, disability, </w:t>
      </w:r>
      <w:proofErr w:type="gramStart"/>
      <w:r w:rsidR="006D08B1" w:rsidRPr="006D08B1">
        <w:rPr>
          <w:rStyle w:val="contextualspellingandgrammarerror"/>
          <w:rFonts w:ascii="Calibri" w:hAnsi="Calibri"/>
          <w:color w:val="222222"/>
          <w:sz w:val="22"/>
          <w:szCs w:val="22"/>
          <w:shd w:val="clear" w:color="auto" w:fill="FFFFFF"/>
          <w:lang w:val="en-US"/>
        </w:rPr>
        <w:t> ..</w:t>
      </w:r>
      <w:proofErr w:type="gramEnd"/>
      <w:r w:rsidR="006D08B1" w:rsidRPr="006D08B1">
        <w:rPr>
          <w:rStyle w:val="normaltextrun"/>
          <w:rFonts w:ascii="Calibri" w:hAnsi="Calibri"/>
          <w:color w:val="222222"/>
          <w:sz w:val="22"/>
          <w:szCs w:val="22"/>
          <w:shd w:val="clear" w:color="auto" w:fill="FFFFFF"/>
          <w:lang w:val="en-US"/>
        </w:rPr>
        <w:t>)</w:t>
      </w:r>
      <w:r w:rsidR="006D08B1">
        <w:rPr>
          <w:sz w:val="22"/>
          <w:szCs w:val="22"/>
          <w:lang w:val="en-US"/>
        </w:rPr>
        <w:t>,</w:t>
      </w:r>
      <w:r w:rsidR="0022663A" w:rsidRPr="006D08B1">
        <w:rPr>
          <w:sz w:val="22"/>
          <w:szCs w:val="22"/>
          <w:lang w:val="en-US"/>
        </w:rPr>
        <w:t xml:space="preserve"> elderly</w:t>
      </w:r>
      <w:r w:rsidR="006366C3">
        <w:rPr>
          <w:sz w:val="22"/>
          <w:szCs w:val="22"/>
          <w:lang w:val="en-US"/>
        </w:rPr>
        <w:t>,</w:t>
      </w:r>
      <w:r w:rsidR="0022663A" w:rsidRPr="006D08B1">
        <w:rPr>
          <w:sz w:val="22"/>
          <w:szCs w:val="22"/>
          <w:lang w:val="en-US"/>
        </w:rPr>
        <w:t xml:space="preserve"> and other destitute families that have been displaced due to the current crisis in</w:t>
      </w:r>
      <w:r w:rsidR="0022663A" w:rsidRPr="0022663A">
        <w:rPr>
          <w:sz w:val="22"/>
          <w:szCs w:val="22"/>
          <w:lang w:val="en-US"/>
        </w:rPr>
        <w:t xml:space="preserve"> Afghanistan. </w:t>
      </w:r>
      <w:r w:rsidR="00296C0C">
        <w:rPr>
          <w:sz w:val="22"/>
          <w:szCs w:val="22"/>
          <w:lang w:val="en-US"/>
        </w:rPr>
        <w:t xml:space="preserve">Food and shelter are among the urgent needs of the IDPs. They have been helped with clothing and sleeping materials by the local people and businessmen. </w:t>
      </w:r>
      <w:r w:rsidR="006D08B1">
        <w:rPr>
          <w:sz w:val="22"/>
          <w:szCs w:val="22"/>
          <w:lang w:val="en-US"/>
        </w:rPr>
        <w:t xml:space="preserve">The needs of the displaced people </w:t>
      </w:r>
      <w:proofErr w:type="gramStart"/>
      <w:r w:rsidR="006D08B1">
        <w:rPr>
          <w:sz w:val="22"/>
          <w:szCs w:val="22"/>
          <w:lang w:val="en-US"/>
        </w:rPr>
        <w:t>are:</w:t>
      </w:r>
      <w:proofErr w:type="gramEnd"/>
      <w:r w:rsidR="006D08B1">
        <w:rPr>
          <w:sz w:val="22"/>
          <w:szCs w:val="22"/>
          <w:lang w:val="en-US"/>
        </w:rPr>
        <w:t xml:space="preserve"> </w:t>
      </w:r>
      <w:r w:rsidR="00296C0C">
        <w:rPr>
          <w:sz w:val="22"/>
          <w:szCs w:val="22"/>
          <w:lang w:val="en-US"/>
        </w:rPr>
        <w:t>food items including flour, rice, beans, cooking oil, salt, etc</w:t>
      </w:r>
      <w:r w:rsidR="00AA7FF3">
        <w:rPr>
          <w:sz w:val="22"/>
          <w:szCs w:val="22"/>
          <w:lang w:val="en-US"/>
        </w:rPr>
        <w:t>.</w:t>
      </w:r>
      <w:r w:rsidR="00296C0C">
        <w:rPr>
          <w:sz w:val="22"/>
          <w:szCs w:val="22"/>
          <w:lang w:val="en-US"/>
        </w:rPr>
        <w:t xml:space="preserve"> included in the food packages for IDPs</w:t>
      </w:r>
      <w:r w:rsidR="00AA7FF3">
        <w:rPr>
          <w:sz w:val="22"/>
          <w:szCs w:val="22"/>
          <w:lang w:val="en-US"/>
        </w:rPr>
        <w:t>.</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414"/>
        <w:gridCol w:w="2411"/>
        <w:gridCol w:w="2357"/>
      </w:tblGrid>
      <w:tr w:rsidR="0022663A" w:rsidRPr="002562DB" w14:paraId="00E9247B" w14:textId="77777777" w:rsidTr="2603981C">
        <w:trPr>
          <w:trHeight w:val="317"/>
        </w:trPr>
        <w:tc>
          <w:tcPr>
            <w:tcW w:w="9483" w:type="dxa"/>
            <w:gridSpan w:val="4"/>
            <w:shd w:val="clear" w:color="auto" w:fill="AEAAAA" w:themeFill="background2" w:themeFillShade="BF"/>
            <w:hideMark/>
          </w:tcPr>
          <w:p w14:paraId="3EDB5F70" w14:textId="77777777" w:rsidR="0022663A" w:rsidRPr="002562DB" w:rsidRDefault="0022663A" w:rsidP="00B86E96">
            <w:pPr>
              <w:jc w:val="center"/>
              <w:rPr>
                <w:rFonts w:ascii="Calibri" w:hAnsi="Calibri" w:cs="Calibri"/>
                <w:b/>
                <w:bCs/>
                <w:color w:val="000000"/>
                <w:lang w:val="en-US"/>
              </w:rPr>
            </w:pPr>
            <w:bookmarkStart w:id="1" w:name="RANGE!L24"/>
            <w:r w:rsidRPr="002562DB">
              <w:rPr>
                <w:rFonts w:ascii="Calibri" w:hAnsi="Calibri" w:cs="Calibri"/>
                <w:b/>
                <w:bCs/>
                <w:color w:val="000000"/>
                <w:lang w:val="en-US"/>
              </w:rPr>
              <w:t>PLANNED TARGET POPULATION (INDIVIDUALS)</w:t>
            </w:r>
            <w:bookmarkEnd w:id="1"/>
          </w:p>
        </w:tc>
      </w:tr>
      <w:tr w:rsidR="0022663A" w:rsidRPr="002562DB" w14:paraId="5F243C93" w14:textId="77777777" w:rsidTr="2603981C">
        <w:trPr>
          <w:trHeight w:val="317"/>
        </w:trPr>
        <w:tc>
          <w:tcPr>
            <w:tcW w:w="1301" w:type="dxa"/>
            <w:vMerge w:val="restart"/>
            <w:shd w:val="clear" w:color="auto" w:fill="D9D9D9" w:themeFill="background1" w:themeFillShade="D9"/>
            <w:hideMark/>
          </w:tcPr>
          <w:p w14:paraId="0B293F87" w14:textId="77777777" w:rsidR="0022663A" w:rsidRPr="002562DB" w:rsidRDefault="0022663A" w:rsidP="00D159C3">
            <w:pPr>
              <w:spacing w:line="240" w:lineRule="auto"/>
              <w:jc w:val="both"/>
              <w:rPr>
                <w:rFonts w:ascii="Calibri" w:hAnsi="Calibri" w:cs="Calibri"/>
                <w:b/>
                <w:bCs/>
                <w:color w:val="000000"/>
                <w:lang w:val="en-US"/>
              </w:rPr>
            </w:pPr>
            <w:r w:rsidRPr="002562DB">
              <w:rPr>
                <w:rFonts w:ascii="Calibri" w:hAnsi="Calibri" w:cs="Calibri"/>
                <w:b/>
                <w:bCs/>
                <w:color w:val="000000"/>
                <w:lang w:val="en-US"/>
              </w:rPr>
              <w:t>Age Group</w:t>
            </w:r>
          </w:p>
        </w:tc>
        <w:tc>
          <w:tcPr>
            <w:tcW w:w="3414" w:type="dxa"/>
            <w:shd w:val="clear" w:color="auto" w:fill="D9D9D9" w:themeFill="background1" w:themeFillShade="D9"/>
            <w:hideMark/>
          </w:tcPr>
          <w:p w14:paraId="4876E467" w14:textId="77777777" w:rsidR="0022663A" w:rsidRPr="002562DB" w:rsidRDefault="0022663A" w:rsidP="00D159C3">
            <w:pPr>
              <w:spacing w:line="240" w:lineRule="auto"/>
              <w:jc w:val="center"/>
              <w:rPr>
                <w:rFonts w:ascii="Calibri" w:hAnsi="Calibri" w:cs="Calibri"/>
                <w:b/>
                <w:bCs/>
                <w:color w:val="000000"/>
                <w:lang w:val="en-US"/>
              </w:rPr>
            </w:pPr>
            <w:r w:rsidRPr="002562DB">
              <w:rPr>
                <w:rFonts w:ascii="Calibri" w:hAnsi="Calibri" w:cs="Calibri"/>
                <w:b/>
                <w:bCs/>
                <w:color w:val="000000"/>
                <w:lang w:val="en-US"/>
              </w:rPr>
              <w:t>Male</w:t>
            </w:r>
          </w:p>
        </w:tc>
        <w:tc>
          <w:tcPr>
            <w:tcW w:w="2411" w:type="dxa"/>
            <w:shd w:val="clear" w:color="auto" w:fill="D9D9D9" w:themeFill="background1" w:themeFillShade="D9"/>
            <w:hideMark/>
          </w:tcPr>
          <w:p w14:paraId="142517E7" w14:textId="77777777" w:rsidR="0022663A" w:rsidRPr="002562DB" w:rsidRDefault="0022663A" w:rsidP="00D159C3">
            <w:pPr>
              <w:spacing w:line="240" w:lineRule="auto"/>
              <w:jc w:val="center"/>
              <w:rPr>
                <w:rFonts w:ascii="Calibri" w:hAnsi="Calibri" w:cs="Calibri"/>
                <w:b/>
                <w:bCs/>
                <w:color w:val="000000"/>
                <w:lang w:val="en-US"/>
              </w:rPr>
            </w:pPr>
            <w:r w:rsidRPr="002562DB">
              <w:rPr>
                <w:rFonts w:ascii="Calibri" w:hAnsi="Calibri" w:cs="Calibri"/>
                <w:b/>
                <w:bCs/>
                <w:color w:val="000000"/>
                <w:lang w:val="en-US"/>
              </w:rPr>
              <w:t>Female</w:t>
            </w:r>
          </w:p>
        </w:tc>
        <w:tc>
          <w:tcPr>
            <w:tcW w:w="2357" w:type="dxa"/>
            <w:shd w:val="clear" w:color="auto" w:fill="D9D9D9" w:themeFill="background1" w:themeFillShade="D9"/>
            <w:hideMark/>
          </w:tcPr>
          <w:p w14:paraId="6E12B7DB" w14:textId="77777777" w:rsidR="0022663A" w:rsidRPr="002562DB" w:rsidRDefault="0022663A" w:rsidP="00D159C3">
            <w:pPr>
              <w:spacing w:line="240" w:lineRule="auto"/>
              <w:jc w:val="center"/>
              <w:rPr>
                <w:rFonts w:ascii="Calibri" w:hAnsi="Calibri" w:cs="Calibri"/>
                <w:b/>
                <w:bCs/>
                <w:color w:val="000000"/>
                <w:lang w:val="en-US"/>
              </w:rPr>
            </w:pPr>
            <w:r w:rsidRPr="002562DB">
              <w:rPr>
                <w:rFonts w:ascii="Calibri" w:hAnsi="Calibri" w:cs="Calibri"/>
                <w:b/>
                <w:bCs/>
                <w:color w:val="000000"/>
                <w:lang w:val="en-US"/>
              </w:rPr>
              <w:t>Total</w:t>
            </w:r>
          </w:p>
        </w:tc>
      </w:tr>
      <w:tr w:rsidR="0022663A" w:rsidRPr="002562DB" w14:paraId="3A389D1C" w14:textId="77777777" w:rsidTr="2603981C">
        <w:trPr>
          <w:trHeight w:val="317"/>
        </w:trPr>
        <w:tc>
          <w:tcPr>
            <w:tcW w:w="1301" w:type="dxa"/>
            <w:vMerge/>
            <w:vAlign w:val="center"/>
            <w:hideMark/>
          </w:tcPr>
          <w:p w14:paraId="0C34C286" w14:textId="77777777" w:rsidR="0022663A" w:rsidRPr="002562DB" w:rsidRDefault="0022663A" w:rsidP="00D159C3">
            <w:pPr>
              <w:spacing w:line="240" w:lineRule="auto"/>
              <w:rPr>
                <w:rFonts w:ascii="Calibri" w:hAnsi="Calibri" w:cs="Calibri"/>
                <w:b/>
                <w:bCs/>
                <w:color w:val="000000"/>
                <w:lang w:val="en-US"/>
              </w:rPr>
            </w:pPr>
          </w:p>
        </w:tc>
        <w:tc>
          <w:tcPr>
            <w:tcW w:w="3414" w:type="dxa"/>
            <w:shd w:val="clear" w:color="auto" w:fill="D9D9D9" w:themeFill="background1" w:themeFillShade="D9"/>
            <w:vAlign w:val="bottom"/>
            <w:hideMark/>
          </w:tcPr>
          <w:p w14:paraId="5F175077" w14:textId="77777777" w:rsidR="0022663A" w:rsidRPr="002562DB" w:rsidRDefault="0022663A" w:rsidP="00D159C3">
            <w:pPr>
              <w:spacing w:line="240" w:lineRule="auto"/>
              <w:jc w:val="center"/>
              <w:rPr>
                <w:rFonts w:ascii="Calibri" w:hAnsi="Calibri" w:cs="Calibri"/>
                <w:color w:val="000000"/>
                <w:lang w:val="en-US"/>
              </w:rPr>
            </w:pPr>
            <w:r w:rsidRPr="002562DB">
              <w:rPr>
                <w:rFonts w:ascii="Calibri" w:hAnsi="Calibri" w:cs="Calibri"/>
                <w:color w:val="000000"/>
                <w:lang w:val="en-US"/>
              </w:rPr>
              <w:t>Number of persons</w:t>
            </w:r>
          </w:p>
        </w:tc>
        <w:tc>
          <w:tcPr>
            <w:tcW w:w="2411" w:type="dxa"/>
            <w:shd w:val="clear" w:color="auto" w:fill="D9D9D9" w:themeFill="background1" w:themeFillShade="D9"/>
            <w:vAlign w:val="bottom"/>
            <w:hideMark/>
          </w:tcPr>
          <w:p w14:paraId="1C76D181" w14:textId="77777777" w:rsidR="0022663A" w:rsidRPr="002562DB" w:rsidRDefault="0022663A" w:rsidP="00D159C3">
            <w:pPr>
              <w:spacing w:line="240" w:lineRule="auto"/>
              <w:jc w:val="center"/>
              <w:rPr>
                <w:rFonts w:ascii="Calibri" w:hAnsi="Calibri" w:cs="Calibri"/>
                <w:color w:val="000000"/>
                <w:lang w:val="en-US"/>
              </w:rPr>
            </w:pPr>
            <w:r w:rsidRPr="002562DB">
              <w:rPr>
                <w:rFonts w:ascii="Calibri" w:hAnsi="Calibri" w:cs="Calibri"/>
                <w:color w:val="000000"/>
                <w:lang w:val="en-US"/>
              </w:rPr>
              <w:t>Number of persons</w:t>
            </w:r>
          </w:p>
        </w:tc>
        <w:tc>
          <w:tcPr>
            <w:tcW w:w="2357" w:type="dxa"/>
            <w:shd w:val="clear" w:color="auto" w:fill="D9D9D9" w:themeFill="background1" w:themeFillShade="D9"/>
            <w:vAlign w:val="bottom"/>
            <w:hideMark/>
          </w:tcPr>
          <w:p w14:paraId="15500766" w14:textId="77777777" w:rsidR="0022663A" w:rsidRPr="002562DB" w:rsidRDefault="0022663A" w:rsidP="00D159C3">
            <w:pPr>
              <w:spacing w:line="240" w:lineRule="auto"/>
              <w:jc w:val="center"/>
              <w:rPr>
                <w:rFonts w:ascii="Calibri" w:hAnsi="Calibri" w:cs="Calibri"/>
                <w:color w:val="000000"/>
                <w:lang w:val="en-US"/>
              </w:rPr>
            </w:pPr>
            <w:r w:rsidRPr="002562DB">
              <w:rPr>
                <w:rFonts w:ascii="Calibri" w:hAnsi="Calibri" w:cs="Calibri"/>
                <w:color w:val="000000"/>
                <w:lang w:val="en-US"/>
              </w:rPr>
              <w:t>Number of persons</w:t>
            </w:r>
          </w:p>
        </w:tc>
      </w:tr>
      <w:tr w:rsidR="0022663A" w:rsidRPr="002562DB" w14:paraId="60B4930A" w14:textId="77777777" w:rsidTr="2603981C">
        <w:trPr>
          <w:trHeight w:val="317"/>
        </w:trPr>
        <w:tc>
          <w:tcPr>
            <w:tcW w:w="1301" w:type="dxa"/>
            <w:shd w:val="clear" w:color="auto" w:fill="D9D9D9" w:themeFill="background1" w:themeFillShade="D9"/>
            <w:hideMark/>
          </w:tcPr>
          <w:p w14:paraId="28F018D5" w14:textId="77777777" w:rsidR="0022663A" w:rsidRPr="002562DB" w:rsidRDefault="0022663A" w:rsidP="00D159C3">
            <w:pPr>
              <w:spacing w:line="240" w:lineRule="auto"/>
              <w:jc w:val="both"/>
              <w:rPr>
                <w:rFonts w:ascii="Calibri" w:hAnsi="Calibri" w:cs="Calibri"/>
                <w:color w:val="000000"/>
                <w:lang w:val="en-US"/>
              </w:rPr>
            </w:pPr>
            <w:r w:rsidRPr="002562DB">
              <w:rPr>
                <w:rFonts w:ascii="Calibri" w:hAnsi="Calibri" w:cs="Calibri"/>
                <w:color w:val="000000"/>
                <w:lang w:val="en-US"/>
              </w:rPr>
              <w:t>&lt; 4</w:t>
            </w:r>
          </w:p>
        </w:tc>
        <w:tc>
          <w:tcPr>
            <w:tcW w:w="3414" w:type="dxa"/>
            <w:shd w:val="clear" w:color="auto" w:fill="auto"/>
            <w:hideMark/>
          </w:tcPr>
          <w:p w14:paraId="1DF57F2B" w14:textId="19B8AAAC" w:rsidR="0022663A" w:rsidRPr="002562DB" w:rsidRDefault="2036D916" w:rsidP="00D159C3">
            <w:pPr>
              <w:spacing w:line="240" w:lineRule="auto"/>
              <w:jc w:val="center"/>
              <w:rPr>
                <w:rFonts w:ascii="Calibri" w:hAnsi="Calibri" w:cs="Calibri"/>
                <w:color w:val="000000"/>
                <w:lang w:val="en-US"/>
              </w:rPr>
            </w:pPr>
            <w:r w:rsidRPr="2603981C">
              <w:rPr>
                <w:rFonts w:ascii="Calibri" w:hAnsi="Calibri" w:cs="Calibri"/>
                <w:color w:val="000000" w:themeColor="text1"/>
                <w:lang w:val="en-US"/>
              </w:rPr>
              <w:t>14</w:t>
            </w:r>
            <w:r w:rsidR="09EC50BD" w:rsidRPr="2603981C">
              <w:rPr>
                <w:rFonts w:ascii="Calibri" w:hAnsi="Calibri" w:cs="Calibri"/>
                <w:color w:val="000000" w:themeColor="text1"/>
                <w:lang w:val="en-US"/>
              </w:rPr>
              <w:t>00</w:t>
            </w:r>
          </w:p>
        </w:tc>
        <w:tc>
          <w:tcPr>
            <w:tcW w:w="2411" w:type="dxa"/>
            <w:shd w:val="clear" w:color="auto" w:fill="auto"/>
            <w:hideMark/>
          </w:tcPr>
          <w:p w14:paraId="6E1C5BA7" w14:textId="3EFC9FD3" w:rsidR="0022663A" w:rsidRPr="002562DB" w:rsidRDefault="09EC50BD"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1</w:t>
            </w:r>
            <w:r w:rsidR="2F14ECF8" w:rsidRPr="2603981C">
              <w:rPr>
                <w:rFonts w:ascii="Calibri" w:hAnsi="Calibri" w:cs="Calibri"/>
                <w:color w:val="000000" w:themeColor="text1"/>
                <w:lang w:val="en-US"/>
              </w:rPr>
              <w:t>4</w:t>
            </w:r>
            <w:r w:rsidRPr="2603981C">
              <w:rPr>
                <w:rFonts w:ascii="Calibri" w:hAnsi="Calibri" w:cs="Calibri"/>
                <w:color w:val="000000" w:themeColor="text1"/>
                <w:lang w:val="en-US"/>
              </w:rPr>
              <w:t>00</w:t>
            </w:r>
          </w:p>
        </w:tc>
        <w:tc>
          <w:tcPr>
            <w:tcW w:w="2357" w:type="dxa"/>
            <w:shd w:val="clear" w:color="auto" w:fill="auto"/>
            <w:hideMark/>
          </w:tcPr>
          <w:p w14:paraId="50F4F700" w14:textId="044ADD1E" w:rsidR="0022663A" w:rsidRPr="002562DB" w:rsidRDefault="1728462F"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2</w:t>
            </w:r>
            <w:r w:rsidR="64EA8953" w:rsidRPr="2603981C">
              <w:rPr>
                <w:rFonts w:ascii="Calibri" w:hAnsi="Calibri" w:cs="Calibri"/>
                <w:color w:val="000000" w:themeColor="text1"/>
                <w:lang w:val="en-US"/>
              </w:rPr>
              <w:t>8</w:t>
            </w:r>
            <w:r w:rsidRPr="2603981C">
              <w:rPr>
                <w:rFonts w:ascii="Calibri" w:hAnsi="Calibri" w:cs="Calibri"/>
                <w:color w:val="000000" w:themeColor="text1"/>
                <w:lang w:val="en-US"/>
              </w:rPr>
              <w:t>00</w:t>
            </w:r>
          </w:p>
        </w:tc>
      </w:tr>
      <w:tr w:rsidR="0022663A" w:rsidRPr="002562DB" w14:paraId="79635E4A" w14:textId="77777777" w:rsidTr="2603981C">
        <w:trPr>
          <w:trHeight w:val="317"/>
        </w:trPr>
        <w:tc>
          <w:tcPr>
            <w:tcW w:w="1301" w:type="dxa"/>
            <w:shd w:val="clear" w:color="auto" w:fill="D9D9D9" w:themeFill="background1" w:themeFillShade="D9"/>
            <w:hideMark/>
          </w:tcPr>
          <w:p w14:paraId="0A79D0E2" w14:textId="77777777" w:rsidR="0022663A" w:rsidRPr="002562DB" w:rsidRDefault="0022663A" w:rsidP="00D159C3">
            <w:pPr>
              <w:spacing w:line="240" w:lineRule="auto"/>
              <w:jc w:val="both"/>
              <w:rPr>
                <w:rFonts w:ascii="Calibri" w:hAnsi="Calibri" w:cs="Calibri"/>
                <w:color w:val="000000"/>
                <w:lang w:val="en-US"/>
              </w:rPr>
            </w:pPr>
            <w:r w:rsidRPr="002562DB">
              <w:rPr>
                <w:rFonts w:ascii="Calibri" w:hAnsi="Calibri" w:cs="Calibri"/>
                <w:color w:val="000000"/>
                <w:lang w:val="en-US"/>
              </w:rPr>
              <w:t>005-014</w:t>
            </w:r>
          </w:p>
        </w:tc>
        <w:tc>
          <w:tcPr>
            <w:tcW w:w="3414" w:type="dxa"/>
            <w:shd w:val="clear" w:color="auto" w:fill="auto"/>
            <w:hideMark/>
          </w:tcPr>
          <w:p w14:paraId="7E4F374E" w14:textId="764355B9" w:rsidR="0022663A" w:rsidRPr="002562DB" w:rsidRDefault="45E9396B" w:rsidP="00D159C3">
            <w:pPr>
              <w:spacing w:line="240" w:lineRule="auto"/>
              <w:jc w:val="center"/>
              <w:rPr>
                <w:rFonts w:ascii="Calibri" w:hAnsi="Calibri" w:cs="Calibri"/>
                <w:color w:val="000000"/>
                <w:lang w:val="en-US"/>
              </w:rPr>
            </w:pPr>
            <w:r w:rsidRPr="2603981C">
              <w:rPr>
                <w:rFonts w:ascii="Calibri" w:hAnsi="Calibri" w:cs="Calibri"/>
                <w:color w:val="000000" w:themeColor="text1"/>
                <w:lang w:val="en-US"/>
              </w:rPr>
              <w:t>1500</w:t>
            </w:r>
          </w:p>
        </w:tc>
        <w:tc>
          <w:tcPr>
            <w:tcW w:w="2411" w:type="dxa"/>
            <w:shd w:val="clear" w:color="auto" w:fill="auto"/>
            <w:hideMark/>
          </w:tcPr>
          <w:p w14:paraId="400996EF" w14:textId="51A0EE8C" w:rsidR="0022663A" w:rsidRPr="002562DB" w:rsidRDefault="45E9396B"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1500</w:t>
            </w:r>
          </w:p>
        </w:tc>
        <w:tc>
          <w:tcPr>
            <w:tcW w:w="2357" w:type="dxa"/>
            <w:shd w:val="clear" w:color="auto" w:fill="auto"/>
            <w:hideMark/>
          </w:tcPr>
          <w:p w14:paraId="4AF0225E" w14:textId="62286B7D" w:rsidR="0022663A" w:rsidRPr="002562DB" w:rsidRDefault="4FD5F3A5"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3000</w:t>
            </w:r>
          </w:p>
        </w:tc>
      </w:tr>
      <w:tr w:rsidR="0022663A" w:rsidRPr="002562DB" w14:paraId="4566CDF7" w14:textId="77777777" w:rsidTr="2603981C">
        <w:trPr>
          <w:trHeight w:val="317"/>
        </w:trPr>
        <w:tc>
          <w:tcPr>
            <w:tcW w:w="1301" w:type="dxa"/>
            <w:shd w:val="clear" w:color="auto" w:fill="D9D9D9" w:themeFill="background1" w:themeFillShade="D9"/>
            <w:hideMark/>
          </w:tcPr>
          <w:p w14:paraId="74253D88" w14:textId="77777777" w:rsidR="0022663A" w:rsidRPr="002562DB" w:rsidRDefault="0022663A" w:rsidP="00D159C3">
            <w:pPr>
              <w:spacing w:line="240" w:lineRule="auto"/>
              <w:jc w:val="both"/>
              <w:rPr>
                <w:rFonts w:ascii="Calibri" w:hAnsi="Calibri" w:cs="Calibri"/>
                <w:color w:val="000000"/>
                <w:lang w:val="en-US"/>
              </w:rPr>
            </w:pPr>
            <w:r w:rsidRPr="002562DB">
              <w:rPr>
                <w:rFonts w:ascii="Calibri" w:hAnsi="Calibri" w:cs="Calibri"/>
                <w:color w:val="000000"/>
                <w:lang w:val="en-US"/>
              </w:rPr>
              <w:lastRenderedPageBreak/>
              <w:t>15-24</w:t>
            </w:r>
          </w:p>
        </w:tc>
        <w:tc>
          <w:tcPr>
            <w:tcW w:w="3414" w:type="dxa"/>
            <w:shd w:val="clear" w:color="auto" w:fill="auto"/>
            <w:hideMark/>
          </w:tcPr>
          <w:p w14:paraId="53B685F6" w14:textId="55BECC11" w:rsidR="0022663A" w:rsidRPr="002562DB" w:rsidRDefault="7E15F7CF"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1000</w:t>
            </w:r>
          </w:p>
        </w:tc>
        <w:tc>
          <w:tcPr>
            <w:tcW w:w="2411" w:type="dxa"/>
            <w:shd w:val="clear" w:color="auto" w:fill="auto"/>
            <w:hideMark/>
          </w:tcPr>
          <w:p w14:paraId="1C3E1C70" w14:textId="21649A5B" w:rsidR="0022663A" w:rsidRPr="002562DB" w:rsidRDefault="7E15F7CF"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1</w:t>
            </w:r>
            <w:r w:rsidR="25296012" w:rsidRPr="2603981C">
              <w:rPr>
                <w:rFonts w:ascii="Calibri" w:hAnsi="Calibri" w:cs="Calibri"/>
                <w:color w:val="000000" w:themeColor="text1"/>
                <w:lang w:val="en-US"/>
              </w:rPr>
              <w:t>5</w:t>
            </w:r>
            <w:r w:rsidRPr="2603981C">
              <w:rPr>
                <w:rFonts w:ascii="Calibri" w:hAnsi="Calibri" w:cs="Calibri"/>
                <w:color w:val="000000" w:themeColor="text1"/>
                <w:lang w:val="en-US"/>
              </w:rPr>
              <w:t>00</w:t>
            </w:r>
          </w:p>
        </w:tc>
        <w:tc>
          <w:tcPr>
            <w:tcW w:w="2357" w:type="dxa"/>
            <w:shd w:val="clear" w:color="auto" w:fill="auto"/>
            <w:hideMark/>
          </w:tcPr>
          <w:p w14:paraId="15D5C803" w14:textId="761A6807" w:rsidR="0022663A" w:rsidRPr="002562DB" w:rsidRDefault="52330334"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2500</w:t>
            </w:r>
          </w:p>
        </w:tc>
      </w:tr>
      <w:tr w:rsidR="0022663A" w:rsidRPr="002562DB" w14:paraId="11979612" w14:textId="77777777" w:rsidTr="2603981C">
        <w:trPr>
          <w:trHeight w:val="317"/>
        </w:trPr>
        <w:tc>
          <w:tcPr>
            <w:tcW w:w="1301" w:type="dxa"/>
            <w:shd w:val="clear" w:color="auto" w:fill="D9D9D9" w:themeFill="background1" w:themeFillShade="D9"/>
            <w:hideMark/>
          </w:tcPr>
          <w:p w14:paraId="13F86363" w14:textId="77777777" w:rsidR="0022663A" w:rsidRPr="002562DB" w:rsidRDefault="0022663A" w:rsidP="00D159C3">
            <w:pPr>
              <w:spacing w:line="240" w:lineRule="auto"/>
              <w:jc w:val="both"/>
              <w:rPr>
                <w:rFonts w:ascii="Calibri" w:hAnsi="Calibri" w:cs="Calibri"/>
                <w:color w:val="000000"/>
                <w:lang w:val="en-US"/>
              </w:rPr>
            </w:pPr>
            <w:r w:rsidRPr="002562DB">
              <w:rPr>
                <w:rFonts w:ascii="Calibri" w:hAnsi="Calibri" w:cs="Calibri"/>
                <w:color w:val="000000"/>
                <w:lang w:val="en-US"/>
              </w:rPr>
              <w:t>25-49</w:t>
            </w:r>
          </w:p>
        </w:tc>
        <w:tc>
          <w:tcPr>
            <w:tcW w:w="3414" w:type="dxa"/>
            <w:shd w:val="clear" w:color="auto" w:fill="auto"/>
            <w:hideMark/>
          </w:tcPr>
          <w:p w14:paraId="3B097A99" w14:textId="63680B01" w:rsidR="0022663A" w:rsidRPr="002562DB" w:rsidRDefault="31568C80"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1200</w:t>
            </w:r>
          </w:p>
        </w:tc>
        <w:tc>
          <w:tcPr>
            <w:tcW w:w="2411" w:type="dxa"/>
            <w:shd w:val="clear" w:color="auto" w:fill="auto"/>
            <w:hideMark/>
          </w:tcPr>
          <w:p w14:paraId="75B10ACF" w14:textId="020F9CEA" w:rsidR="0022663A" w:rsidRPr="002562DB" w:rsidRDefault="31568C80"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1</w:t>
            </w:r>
            <w:r w:rsidR="3CDE5284" w:rsidRPr="2603981C">
              <w:rPr>
                <w:rFonts w:ascii="Calibri" w:hAnsi="Calibri" w:cs="Calibri"/>
                <w:color w:val="000000" w:themeColor="text1"/>
                <w:lang w:val="en-US"/>
              </w:rPr>
              <w:t>7</w:t>
            </w:r>
            <w:r w:rsidRPr="2603981C">
              <w:rPr>
                <w:rFonts w:ascii="Calibri" w:hAnsi="Calibri" w:cs="Calibri"/>
                <w:color w:val="000000" w:themeColor="text1"/>
                <w:lang w:val="en-US"/>
              </w:rPr>
              <w:t>00</w:t>
            </w:r>
          </w:p>
        </w:tc>
        <w:tc>
          <w:tcPr>
            <w:tcW w:w="2357" w:type="dxa"/>
            <w:shd w:val="clear" w:color="auto" w:fill="auto"/>
            <w:hideMark/>
          </w:tcPr>
          <w:p w14:paraId="23F88F20" w14:textId="0C2935B2" w:rsidR="0022663A" w:rsidRPr="002562DB" w:rsidRDefault="69371718"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2900</w:t>
            </w:r>
          </w:p>
        </w:tc>
      </w:tr>
      <w:tr w:rsidR="0022663A" w:rsidRPr="002562DB" w14:paraId="340B8C0F" w14:textId="77777777" w:rsidTr="2603981C">
        <w:trPr>
          <w:trHeight w:val="317"/>
        </w:trPr>
        <w:tc>
          <w:tcPr>
            <w:tcW w:w="1301" w:type="dxa"/>
            <w:shd w:val="clear" w:color="auto" w:fill="D9D9D9" w:themeFill="background1" w:themeFillShade="D9"/>
            <w:hideMark/>
          </w:tcPr>
          <w:p w14:paraId="7F64E30A" w14:textId="77777777" w:rsidR="0022663A" w:rsidRPr="002562DB" w:rsidRDefault="0022663A" w:rsidP="00D159C3">
            <w:pPr>
              <w:spacing w:line="240" w:lineRule="auto"/>
              <w:jc w:val="both"/>
              <w:rPr>
                <w:rFonts w:ascii="Calibri" w:hAnsi="Calibri" w:cs="Calibri"/>
                <w:color w:val="000000"/>
                <w:lang w:val="en-US"/>
              </w:rPr>
            </w:pPr>
            <w:r w:rsidRPr="002562DB">
              <w:rPr>
                <w:rFonts w:ascii="Calibri" w:hAnsi="Calibri" w:cs="Calibri"/>
                <w:color w:val="000000"/>
                <w:lang w:val="en-US"/>
              </w:rPr>
              <w:t>50-64</w:t>
            </w:r>
          </w:p>
        </w:tc>
        <w:tc>
          <w:tcPr>
            <w:tcW w:w="3414" w:type="dxa"/>
            <w:shd w:val="clear" w:color="auto" w:fill="auto"/>
            <w:hideMark/>
          </w:tcPr>
          <w:p w14:paraId="5C66E0CE" w14:textId="5A360866" w:rsidR="0022663A" w:rsidRPr="002562DB" w:rsidRDefault="7E278838"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400</w:t>
            </w:r>
          </w:p>
        </w:tc>
        <w:tc>
          <w:tcPr>
            <w:tcW w:w="2411" w:type="dxa"/>
            <w:shd w:val="clear" w:color="auto" w:fill="auto"/>
            <w:hideMark/>
          </w:tcPr>
          <w:p w14:paraId="71CB2782" w14:textId="0BB06724" w:rsidR="0022663A" w:rsidRPr="002562DB" w:rsidRDefault="7E278838"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500</w:t>
            </w:r>
          </w:p>
        </w:tc>
        <w:tc>
          <w:tcPr>
            <w:tcW w:w="2357" w:type="dxa"/>
            <w:shd w:val="clear" w:color="auto" w:fill="auto"/>
            <w:hideMark/>
          </w:tcPr>
          <w:p w14:paraId="19B79CEA" w14:textId="3521CF1E" w:rsidR="0022663A" w:rsidRPr="002562DB" w:rsidRDefault="04FCE747"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900</w:t>
            </w:r>
          </w:p>
        </w:tc>
      </w:tr>
      <w:tr w:rsidR="0022663A" w:rsidRPr="002562DB" w14:paraId="75D66C5F" w14:textId="77777777" w:rsidTr="2603981C">
        <w:trPr>
          <w:trHeight w:val="317"/>
        </w:trPr>
        <w:tc>
          <w:tcPr>
            <w:tcW w:w="1301" w:type="dxa"/>
            <w:shd w:val="clear" w:color="auto" w:fill="D9D9D9" w:themeFill="background1" w:themeFillShade="D9"/>
            <w:hideMark/>
          </w:tcPr>
          <w:p w14:paraId="3A08E721" w14:textId="77777777" w:rsidR="0022663A" w:rsidRPr="002562DB" w:rsidRDefault="0022663A" w:rsidP="00D159C3">
            <w:pPr>
              <w:spacing w:line="240" w:lineRule="auto"/>
              <w:jc w:val="both"/>
              <w:rPr>
                <w:rFonts w:ascii="Calibri" w:hAnsi="Calibri" w:cs="Calibri"/>
                <w:color w:val="000000"/>
                <w:lang w:val="en-US"/>
              </w:rPr>
            </w:pPr>
            <w:r w:rsidRPr="002562DB">
              <w:rPr>
                <w:rFonts w:ascii="Calibri" w:hAnsi="Calibri" w:cs="Calibri"/>
                <w:color w:val="000000"/>
                <w:lang w:val="en-US"/>
              </w:rPr>
              <w:t>65-85+</w:t>
            </w:r>
          </w:p>
        </w:tc>
        <w:tc>
          <w:tcPr>
            <w:tcW w:w="3414" w:type="dxa"/>
            <w:shd w:val="clear" w:color="auto" w:fill="auto"/>
            <w:noWrap/>
            <w:vAlign w:val="bottom"/>
            <w:hideMark/>
          </w:tcPr>
          <w:p w14:paraId="0297A200" w14:textId="7D033E51" w:rsidR="0022663A" w:rsidRPr="002B761E" w:rsidRDefault="4AF1B859"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3</w:t>
            </w:r>
            <w:r w:rsidR="4C3DDFE1" w:rsidRPr="2603981C">
              <w:rPr>
                <w:rFonts w:ascii="Calibri" w:hAnsi="Calibri" w:cs="Calibri"/>
                <w:color w:val="000000" w:themeColor="text1"/>
                <w:lang w:val="en-US"/>
              </w:rPr>
              <w:t>00</w:t>
            </w:r>
          </w:p>
        </w:tc>
        <w:tc>
          <w:tcPr>
            <w:tcW w:w="2411" w:type="dxa"/>
            <w:shd w:val="clear" w:color="auto" w:fill="auto"/>
            <w:noWrap/>
            <w:vAlign w:val="bottom"/>
            <w:hideMark/>
          </w:tcPr>
          <w:p w14:paraId="0E2E98A5" w14:textId="4D6E1E99" w:rsidR="0022663A" w:rsidRPr="002B761E" w:rsidRDefault="59F9FC3A"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4</w:t>
            </w:r>
            <w:r w:rsidR="4C3DDFE1" w:rsidRPr="2603981C">
              <w:rPr>
                <w:rFonts w:ascii="Calibri" w:hAnsi="Calibri" w:cs="Calibri"/>
                <w:color w:val="000000" w:themeColor="text1"/>
                <w:lang w:val="en-US"/>
              </w:rPr>
              <w:t>00</w:t>
            </w:r>
          </w:p>
        </w:tc>
        <w:tc>
          <w:tcPr>
            <w:tcW w:w="2357" w:type="dxa"/>
            <w:shd w:val="clear" w:color="auto" w:fill="auto"/>
            <w:hideMark/>
          </w:tcPr>
          <w:p w14:paraId="2CA29FBA" w14:textId="18362921" w:rsidR="0022663A" w:rsidRPr="002B761E" w:rsidRDefault="3134053E" w:rsidP="2603981C">
            <w:pPr>
              <w:spacing w:line="240" w:lineRule="auto"/>
              <w:jc w:val="center"/>
              <w:rPr>
                <w:rFonts w:ascii="Calibri" w:hAnsi="Calibri" w:cs="Calibri"/>
                <w:color w:val="000000" w:themeColor="text1"/>
                <w:lang w:val="en-US"/>
              </w:rPr>
            </w:pPr>
            <w:r w:rsidRPr="2603981C">
              <w:rPr>
                <w:rFonts w:ascii="Calibri" w:hAnsi="Calibri" w:cs="Calibri"/>
                <w:color w:val="000000" w:themeColor="text1"/>
                <w:lang w:val="en-US"/>
              </w:rPr>
              <w:t>700</w:t>
            </w:r>
          </w:p>
        </w:tc>
      </w:tr>
      <w:tr w:rsidR="0022663A" w:rsidRPr="002562DB" w14:paraId="2B2C503C" w14:textId="77777777" w:rsidTr="2603981C">
        <w:trPr>
          <w:trHeight w:val="317"/>
        </w:trPr>
        <w:tc>
          <w:tcPr>
            <w:tcW w:w="1301" w:type="dxa"/>
            <w:shd w:val="clear" w:color="auto" w:fill="D9D9D9" w:themeFill="background1" w:themeFillShade="D9"/>
            <w:hideMark/>
          </w:tcPr>
          <w:p w14:paraId="3E08757E" w14:textId="77777777" w:rsidR="0022663A" w:rsidRPr="002562DB" w:rsidRDefault="0022663A" w:rsidP="00D159C3">
            <w:pPr>
              <w:spacing w:line="240" w:lineRule="auto"/>
              <w:jc w:val="both"/>
              <w:rPr>
                <w:rFonts w:ascii="Calibri" w:hAnsi="Calibri" w:cs="Calibri"/>
                <w:color w:val="000000"/>
                <w:sz w:val="6"/>
                <w:szCs w:val="6"/>
                <w:lang w:val="en-US"/>
              </w:rPr>
            </w:pPr>
            <w:r w:rsidRPr="002562DB">
              <w:rPr>
                <w:rFonts w:ascii="Calibri" w:hAnsi="Calibri" w:cs="Calibri"/>
                <w:color w:val="000000"/>
                <w:sz w:val="6"/>
                <w:szCs w:val="6"/>
                <w:lang w:val="en-US"/>
              </w:rPr>
              <w:t> </w:t>
            </w:r>
          </w:p>
        </w:tc>
        <w:tc>
          <w:tcPr>
            <w:tcW w:w="3414" w:type="dxa"/>
            <w:shd w:val="clear" w:color="auto" w:fill="D9D9D9" w:themeFill="background1" w:themeFillShade="D9"/>
            <w:hideMark/>
          </w:tcPr>
          <w:p w14:paraId="65903BB6" w14:textId="77777777" w:rsidR="0022663A" w:rsidRPr="002562DB" w:rsidRDefault="0022663A" w:rsidP="00D159C3">
            <w:pPr>
              <w:spacing w:line="240" w:lineRule="auto"/>
              <w:jc w:val="center"/>
              <w:rPr>
                <w:rFonts w:ascii="Calibri" w:hAnsi="Calibri" w:cs="Calibri"/>
                <w:color w:val="000000"/>
                <w:sz w:val="6"/>
                <w:szCs w:val="6"/>
                <w:lang w:val="en-US"/>
              </w:rPr>
            </w:pPr>
            <w:r w:rsidRPr="002562DB">
              <w:rPr>
                <w:rFonts w:ascii="Calibri" w:hAnsi="Calibri" w:cs="Calibri"/>
                <w:color w:val="000000"/>
                <w:sz w:val="6"/>
                <w:szCs w:val="6"/>
                <w:lang w:val="en-US"/>
              </w:rPr>
              <w:t> </w:t>
            </w:r>
          </w:p>
        </w:tc>
        <w:tc>
          <w:tcPr>
            <w:tcW w:w="2411" w:type="dxa"/>
            <w:shd w:val="clear" w:color="auto" w:fill="D9D9D9" w:themeFill="background1" w:themeFillShade="D9"/>
            <w:hideMark/>
          </w:tcPr>
          <w:p w14:paraId="694FA642" w14:textId="77777777" w:rsidR="0022663A" w:rsidRPr="002562DB" w:rsidRDefault="0022663A" w:rsidP="00D159C3">
            <w:pPr>
              <w:spacing w:line="240" w:lineRule="auto"/>
              <w:jc w:val="center"/>
              <w:rPr>
                <w:rFonts w:ascii="Calibri" w:hAnsi="Calibri" w:cs="Calibri"/>
                <w:color w:val="000000"/>
                <w:sz w:val="6"/>
                <w:szCs w:val="6"/>
                <w:lang w:val="en-US"/>
              </w:rPr>
            </w:pPr>
            <w:r w:rsidRPr="002562DB">
              <w:rPr>
                <w:rFonts w:ascii="Calibri" w:hAnsi="Calibri" w:cs="Calibri"/>
                <w:color w:val="000000"/>
                <w:sz w:val="6"/>
                <w:szCs w:val="6"/>
                <w:lang w:val="en-US"/>
              </w:rPr>
              <w:t> </w:t>
            </w:r>
          </w:p>
        </w:tc>
        <w:tc>
          <w:tcPr>
            <w:tcW w:w="2357" w:type="dxa"/>
            <w:shd w:val="clear" w:color="auto" w:fill="D9D9D9" w:themeFill="background1" w:themeFillShade="D9"/>
            <w:hideMark/>
          </w:tcPr>
          <w:p w14:paraId="2FAA1675" w14:textId="77777777" w:rsidR="0022663A" w:rsidRPr="002562DB" w:rsidRDefault="0022663A" w:rsidP="00D159C3">
            <w:pPr>
              <w:spacing w:line="240" w:lineRule="auto"/>
              <w:jc w:val="center"/>
              <w:rPr>
                <w:rFonts w:ascii="Calibri" w:hAnsi="Calibri" w:cs="Calibri"/>
                <w:color w:val="000000"/>
                <w:sz w:val="6"/>
                <w:szCs w:val="6"/>
                <w:lang w:val="en-US"/>
              </w:rPr>
            </w:pPr>
            <w:r w:rsidRPr="002562DB">
              <w:rPr>
                <w:rFonts w:ascii="Calibri" w:hAnsi="Calibri" w:cs="Calibri"/>
                <w:color w:val="000000"/>
                <w:sz w:val="6"/>
                <w:szCs w:val="6"/>
                <w:lang w:val="en-US"/>
              </w:rPr>
              <w:t> </w:t>
            </w:r>
          </w:p>
        </w:tc>
      </w:tr>
      <w:tr w:rsidR="0022663A" w:rsidRPr="002562DB" w14:paraId="72227575" w14:textId="77777777" w:rsidTr="2603981C">
        <w:trPr>
          <w:trHeight w:val="317"/>
        </w:trPr>
        <w:tc>
          <w:tcPr>
            <w:tcW w:w="1301" w:type="dxa"/>
            <w:shd w:val="clear" w:color="auto" w:fill="D9D9D9" w:themeFill="background1" w:themeFillShade="D9"/>
            <w:hideMark/>
          </w:tcPr>
          <w:p w14:paraId="5E0EDD72" w14:textId="77777777" w:rsidR="0022663A" w:rsidRPr="002562DB" w:rsidRDefault="0022663A" w:rsidP="00D159C3">
            <w:pPr>
              <w:spacing w:line="240" w:lineRule="auto"/>
              <w:jc w:val="both"/>
              <w:rPr>
                <w:rFonts w:ascii="Calibri" w:hAnsi="Calibri" w:cs="Calibri"/>
                <w:b/>
                <w:bCs/>
                <w:color w:val="000000"/>
                <w:lang w:val="en-US"/>
              </w:rPr>
            </w:pPr>
            <w:r w:rsidRPr="002562DB">
              <w:rPr>
                <w:rFonts w:ascii="Calibri" w:hAnsi="Calibri" w:cs="Calibri"/>
                <w:b/>
                <w:bCs/>
                <w:color w:val="000000"/>
                <w:lang w:val="en-US"/>
              </w:rPr>
              <w:t>Total</w:t>
            </w:r>
          </w:p>
        </w:tc>
        <w:tc>
          <w:tcPr>
            <w:tcW w:w="3414" w:type="dxa"/>
            <w:shd w:val="clear" w:color="auto" w:fill="auto"/>
            <w:hideMark/>
          </w:tcPr>
          <w:p w14:paraId="7B523B79" w14:textId="33EA85C6" w:rsidR="0022663A" w:rsidRPr="002B761E" w:rsidRDefault="0022663A" w:rsidP="00D159C3">
            <w:pPr>
              <w:spacing w:line="240" w:lineRule="auto"/>
              <w:jc w:val="center"/>
              <w:rPr>
                <w:rFonts w:ascii="Calibri" w:hAnsi="Calibri" w:cs="Calibri"/>
                <w:b/>
                <w:bCs/>
                <w:color w:val="000000"/>
                <w:lang w:val="en-US"/>
              </w:rPr>
            </w:pPr>
            <w:r w:rsidRPr="2603981C">
              <w:rPr>
                <w:rFonts w:ascii="Calibri" w:hAnsi="Calibri" w:cs="Calibri"/>
                <w:b/>
                <w:bCs/>
                <w:color w:val="000000" w:themeColor="text1"/>
                <w:lang w:val="en-US"/>
              </w:rPr>
              <w:t> </w:t>
            </w:r>
            <w:r w:rsidR="29BFF8D0" w:rsidRPr="2603981C">
              <w:rPr>
                <w:rFonts w:ascii="Calibri" w:hAnsi="Calibri" w:cs="Calibri"/>
                <w:b/>
                <w:bCs/>
                <w:color w:val="000000" w:themeColor="text1"/>
                <w:lang w:val="en-US"/>
              </w:rPr>
              <w:t>5</w:t>
            </w:r>
            <w:r w:rsidR="669A72D2" w:rsidRPr="2603981C">
              <w:rPr>
                <w:rFonts w:ascii="Calibri" w:hAnsi="Calibri" w:cs="Calibri"/>
                <w:b/>
                <w:bCs/>
                <w:color w:val="000000" w:themeColor="text1"/>
                <w:lang w:val="en-US"/>
              </w:rPr>
              <w:t>8</w:t>
            </w:r>
            <w:r w:rsidR="29BFF8D0" w:rsidRPr="2603981C">
              <w:rPr>
                <w:rFonts w:ascii="Calibri" w:hAnsi="Calibri" w:cs="Calibri"/>
                <w:b/>
                <w:bCs/>
                <w:color w:val="000000" w:themeColor="text1"/>
                <w:lang w:val="en-US"/>
              </w:rPr>
              <w:t>00</w:t>
            </w:r>
          </w:p>
        </w:tc>
        <w:tc>
          <w:tcPr>
            <w:tcW w:w="2411" w:type="dxa"/>
            <w:shd w:val="clear" w:color="auto" w:fill="auto"/>
            <w:hideMark/>
          </w:tcPr>
          <w:p w14:paraId="1CC081BA" w14:textId="1BBB420A" w:rsidR="0022663A" w:rsidRPr="002B761E" w:rsidRDefault="0022663A" w:rsidP="00D159C3">
            <w:pPr>
              <w:spacing w:line="240" w:lineRule="auto"/>
              <w:jc w:val="center"/>
              <w:rPr>
                <w:rFonts w:ascii="Calibri" w:hAnsi="Calibri" w:cs="Calibri"/>
                <w:b/>
                <w:bCs/>
                <w:color w:val="000000"/>
                <w:lang w:val="en-US"/>
              </w:rPr>
            </w:pPr>
            <w:r w:rsidRPr="2603981C">
              <w:rPr>
                <w:rFonts w:ascii="Calibri" w:hAnsi="Calibri" w:cs="Calibri"/>
                <w:b/>
                <w:bCs/>
                <w:color w:val="000000" w:themeColor="text1"/>
                <w:lang w:val="en-US"/>
              </w:rPr>
              <w:t> </w:t>
            </w:r>
            <w:r w:rsidR="12A53072" w:rsidRPr="2603981C">
              <w:rPr>
                <w:rFonts w:ascii="Calibri" w:hAnsi="Calibri" w:cs="Calibri"/>
                <w:b/>
                <w:bCs/>
                <w:color w:val="000000" w:themeColor="text1"/>
                <w:lang w:val="en-US"/>
              </w:rPr>
              <w:t>7000</w:t>
            </w:r>
          </w:p>
        </w:tc>
        <w:tc>
          <w:tcPr>
            <w:tcW w:w="2357" w:type="dxa"/>
            <w:shd w:val="clear" w:color="auto" w:fill="auto"/>
            <w:hideMark/>
          </w:tcPr>
          <w:p w14:paraId="203D7E49" w14:textId="0FDC9811" w:rsidR="0022663A" w:rsidRPr="002B761E" w:rsidRDefault="3CC53D0C" w:rsidP="00D159C3">
            <w:pPr>
              <w:spacing w:line="240" w:lineRule="auto"/>
              <w:jc w:val="center"/>
              <w:rPr>
                <w:rFonts w:ascii="Calibri" w:hAnsi="Calibri" w:cs="Calibri"/>
                <w:b/>
                <w:bCs/>
                <w:color w:val="000000"/>
                <w:lang w:val="en-US"/>
              </w:rPr>
            </w:pPr>
            <w:r w:rsidRPr="2603981C">
              <w:rPr>
                <w:rFonts w:ascii="Calibri" w:hAnsi="Calibri" w:cs="Calibri"/>
                <w:b/>
                <w:bCs/>
                <w:color w:val="000000" w:themeColor="text1"/>
                <w:lang w:val="en-US"/>
              </w:rPr>
              <w:t>12800</w:t>
            </w:r>
          </w:p>
        </w:tc>
      </w:tr>
    </w:tbl>
    <w:p w14:paraId="2F00F986" w14:textId="10790932" w:rsidR="0022663A" w:rsidRPr="00FA2CFF" w:rsidRDefault="0022663A" w:rsidP="482C506B">
      <w:pPr>
        <w:jc w:val="both"/>
        <w:rPr>
          <w:sz w:val="16"/>
          <w:szCs w:val="16"/>
          <w:lang w:val="en-US"/>
        </w:rPr>
      </w:pPr>
      <w:r w:rsidRPr="482C506B">
        <w:rPr>
          <w:sz w:val="16"/>
          <w:szCs w:val="16"/>
          <w:lang w:val="en-US"/>
        </w:rPr>
        <w:t>Note: Average size of HH in Afghanistan is 8 persons (</w:t>
      </w:r>
      <w:r w:rsidR="0C4D2DAB" w:rsidRPr="482C506B">
        <w:rPr>
          <w:sz w:val="16"/>
          <w:szCs w:val="16"/>
          <w:lang w:val="en-US"/>
        </w:rPr>
        <w:t>1600</w:t>
      </w:r>
      <w:r w:rsidRPr="482C506B">
        <w:rPr>
          <w:sz w:val="16"/>
          <w:szCs w:val="16"/>
          <w:lang w:val="en-US"/>
        </w:rPr>
        <w:t>*8=1</w:t>
      </w:r>
      <w:r w:rsidR="5402D08F" w:rsidRPr="482C506B">
        <w:rPr>
          <w:sz w:val="16"/>
          <w:szCs w:val="16"/>
          <w:lang w:val="en-US"/>
        </w:rPr>
        <w:t>2.800</w:t>
      </w:r>
      <w:r w:rsidRPr="482C506B">
        <w:rPr>
          <w:sz w:val="16"/>
          <w:szCs w:val="16"/>
          <w:lang w:val="en-US"/>
        </w:rPr>
        <w:t>) and breakdown of the family is done based on data from National Statistic and Information Authority (NSIA)</w:t>
      </w:r>
      <w:r w:rsidR="00296C0C" w:rsidRPr="482C506B">
        <w:rPr>
          <w:sz w:val="16"/>
          <w:szCs w:val="16"/>
          <w:lang w:val="en-US"/>
        </w:rPr>
        <w:t xml:space="preserve">. </w:t>
      </w:r>
    </w:p>
    <w:bookmarkEnd w:id="0"/>
    <w:p w14:paraId="5371526F" w14:textId="11688ED9" w:rsidR="0022663A" w:rsidRPr="00491744" w:rsidRDefault="0022663A" w:rsidP="00296C0C">
      <w:pPr>
        <w:jc w:val="both"/>
        <w:rPr>
          <w:sz w:val="22"/>
          <w:szCs w:val="22"/>
          <w:lang w:val="en-US"/>
        </w:rPr>
      </w:pPr>
      <w:r w:rsidRPr="0022663A">
        <w:rPr>
          <w:sz w:val="22"/>
          <w:szCs w:val="22"/>
          <w:lang w:val="en-US"/>
        </w:rPr>
        <w:t xml:space="preserve">Orphans and widows headed IDP household, households with pregnant and lactating women, households headed by disabled and elderly people are among </w:t>
      </w:r>
      <w:proofErr w:type="gramStart"/>
      <w:r w:rsidRPr="0022663A">
        <w:rPr>
          <w:sz w:val="22"/>
          <w:szCs w:val="22"/>
          <w:lang w:val="en-US"/>
        </w:rPr>
        <w:t>particular vulnerable</w:t>
      </w:r>
      <w:proofErr w:type="gramEnd"/>
      <w:r w:rsidRPr="0022663A">
        <w:rPr>
          <w:sz w:val="22"/>
          <w:szCs w:val="22"/>
          <w:lang w:val="en-US"/>
        </w:rPr>
        <w:t xml:space="preserve"> groups. Volunteers and target </w:t>
      </w:r>
      <w:r w:rsidRPr="00D1779E">
        <w:rPr>
          <w:sz w:val="22"/>
          <w:szCs w:val="22"/>
          <w:lang w:val="en-GB"/>
        </w:rPr>
        <w:t>community members and representative of the main</w:t>
      </w:r>
      <w:r w:rsidR="00296C0C">
        <w:rPr>
          <w:sz w:val="22"/>
          <w:szCs w:val="22"/>
          <w:lang w:val="en-GB"/>
        </w:rPr>
        <w:t xml:space="preserve"> </w:t>
      </w:r>
      <w:r w:rsidRPr="00D1779E">
        <w:rPr>
          <w:sz w:val="22"/>
          <w:szCs w:val="22"/>
          <w:lang w:val="en-GB"/>
        </w:rPr>
        <w:t>office of Assalam will conduct survey prior to distribution to the targeted IDPs. 60% o</w:t>
      </w:r>
      <w:r w:rsidR="00296C0C">
        <w:rPr>
          <w:sz w:val="22"/>
          <w:szCs w:val="22"/>
          <w:lang w:val="en-GB"/>
        </w:rPr>
        <w:t>f the benefiting families</w:t>
      </w:r>
      <w:r w:rsidRPr="00D1779E">
        <w:rPr>
          <w:sz w:val="22"/>
          <w:szCs w:val="22"/>
          <w:lang w:val="en-GB"/>
        </w:rPr>
        <w:t xml:space="preserve"> will be comprised of </w:t>
      </w:r>
      <w:r w:rsidR="00296C0C">
        <w:rPr>
          <w:sz w:val="22"/>
          <w:szCs w:val="22"/>
          <w:lang w:val="en-GB"/>
        </w:rPr>
        <w:t>the families headed by women (families of widows and orphans)</w:t>
      </w:r>
      <w:r w:rsidRPr="00D1779E">
        <w:rPr>
          <w:sz w:val="22"/>
          <w:szCs w:val="22"/>
          <w:lang w:val="en-GB"/>
        </w:rPr>
        <w:t xml:space="preserve"> and 40% will be comprised of </w:t>
      </w:r>
      <w:r w:rsidR="00296C0C">
        <w:rPr>
          <w:sz w:val="22"/>
          <w:szCs w:val="22"/>
          <w:lang w:val="en-GB"/>
        </w:rPr>
        <w:t xml:space="preserve">the IDPs </w:t>
      </w:r>
      <w:r w:rsidR="0060054D">
        <w:rPr>
          <w:sz w:val="22"/>
          <w:szCs w:val="22"/>
          <w:lang w:val="en-GB"/>
        </w:rPr>
        <w:t xml:space="preserve">families, </w:t>
      </w:r>
      <w:r w:rsidR="0060054D" w:rsidRPr="00D1779E">
        <w:rPr>
          <w:sz w:val="22"/>
          <w:szCs w:val="22"/>
          <w:lang w:val="en-GB"/>
        </w:rPr>
        <w:t>20</w:t>
      </w:r>
      <w:r w:rsidR="0060054D">
        <w:rPr>
          <w:sz w:val="22"/>
          <w:szCs w:val="22"/>
          <w:lang w:val="en-GB"/>
        </w:rPr>
        <w:t xml:space="preserve">% </w:t>
      </w:r>
      <w:r w:rsidRPr="00D1779E">
        <w:rPr>
          <w:sz w:val="22"/>
          <w:szCs w:val="22"/>
          <w:lang w:val="en-GB"/>
        </w:rPr>
        <w:t>of the beneficiaries (male and female) will be people disabilities including blinds and those who have lost their legs/arms. A site for distribution will be selected that has faculties for the movement of people with disabilities. Besides this, cultural sensitivities</w:t>
      </w:r>
      <w:r w:rsidR="006C6530">
        <w:rPr>
          <w:sz w:val="22"/>
          <w:szCs w:val="22"/>
          <w:lang w:val="en-GB"/>
        </w:rPr>
        <w:t xml:space="preserve"> in visiting the </w:t>
      </w:r>
      <w:r w:rsidR="0060054D">
        <w:rPr>
          <w:sz w:val="22"/>
          <w:szCs w:val="22"/>
          <w:lang w:val="en-GB"/>
        </w:rPr>
        <w:t>residents’</w:t>
      </w:r>
      <w:r w:rsidR="006C6530">
        <w:rPr>
          <w:sz w:val="22"/>
          <w:szCs w:val="22"/>
          <w:lang w:val="en-GB"/>
        </w:rPr>
        <w:t xml:space="preserve"> sites of IDPs, talking to IDPs, taking </w:t>
      </w:r>
      <w:proofErr w:type="gramStart"/>
      <w:r w:rsidR="006C6530">
        <w:rPr>
          <w:sz w:val="22"/>
          <w:szCs w:val="22"/>
          <w:lang w:val="en-GB"/>
        </w:rPr>
        <w:t>pictures</w:t>
      </w:r>
      <w:proofErr w:type="gramEnd"/>
      <w:r w:rsidR="006C6530">
        <w:rPr>
          <w:sz w:val="22"/>
          <w:szCs w:val="22"/>
          <w:lang w:val="en-GB"/>
        </w:rPr>
        <w:t xml:space="preserve"> and recording videos for reporting </w:t>
      </w:r>
      <w:r w:rsidR="00DD78FD">
        <w:rPr>
          <w:sz w:val="22"/>
          <w:szCs w:val="22"/>
          <w:lang w:val="en-GB"/>
        </w:rPr>
        <w:t xml:space="preserve">purposes, </w:t>
      </w:r>
      <w:r w:rsidR="00DD78FD" w:rsidRPr="00D1779E">
        <w:rPr>
          <w:sz w:val="22"/>
          <w:szCs w:val="22"/>
          <w:lang w:val="en-GB"/>
        </w:rPr>
        <w:t>will</w:t>
      </w:r>
      <w:r w:rsidRPr="00D1779E">
        <w:rPr>
          <w:sz w:val="22"/>
          <w:szCs w:val="22"/>
          <w:lang w:val="en-GB"/>
        </w:rPr>
        <w:t xml:space="preserve"> be taken into consideration.</w:t>
      </w:r>
    </w:p>
    <w:p w14:paraId="5FCBA6F7" w14:textId="77777777" w:rsidR="00FA2CFF" w:rsidRPr="00491744" w:rsidRDefault="00FA2CFF" w:rsidP="00FA2CFF">
      <w:pPr>
        <w:jc w:val="both"/>
        <w:rPr>
          <w:sz w:val="22"/>
          <w:szCs w:val="22"/>
          <w:lang w:val="en-US"/>
        </w:rPr>
      </w:pPr>
    </w:p>
    <w:p w14:paraId="22D14127" w14:textId="77777777" w:rsidR="0022663A" w:rsidRPr="00FA2CFF" w:rsidRDefault="0022663A" w:rsidP="0022663A">
      <w:pPr>
        <w:pStyle w:val="Overskrift2"/>
        <w:numPr>
          <w:ilvl w:val="0"/>
          <w:numId w:val="31"/>
        </w:numPr>
        <w:ind w:left="1080" w:hanging="720"/>
        <w:rPr>
          <w:rFonts w:cstheme="minorHAnsi"/>
          <w:sz w:val="22"/>
          <w:szCs w:val="22"/>
          <w:lang w:val="en-US"/>
        </w:rPr>
      </w:pPr>
      <w:r w:rsidRPr="0022663A">
        <w:rPr>
          <w:rFonts w:cstheme="minorHAnsi"/>
          <w:lang w:val="en-US"/>
        </w:rPr>
        <w:t>The implementing partner</w:t>
      </w:r>
      <w:r w:rsidRPr="0022663A">
        <w:rPr>
          <w:rFonts w:cstheme="minorHAnsi"/>
          <w:bCs/>
          <w:sz w:val="22"/>
          <w:szCs w:val="22"/>
          <w:lang w:val="en-US"/>
        </w:rPr>
        <w:t xml:space="preserve"> (describe within max. 1, 5 pages)</w:t>
      </w:r>
    </w:p>
    <w:p w14:paraId="67E2C412" w14:textId="7DB4B4B9" w:rsidR="0022663A" w:rsidRPr="00365BAA" w:rsidRDefault="32ECBFEC" w:rsidP="30164ACE">
      <w:pPr>
        <w:spacing w:after="120"/>
        <w:jc w:val="both"/>
        <w:rPr>
          <w:b/>
          <w:bCs/>
          <w:sz w:val="22"/>
          <w:szCs w:val="22"/>
          <w:rtl/>
          <w:lang w:val="en-US"/>
        </w:rPr>
      </w:pPr>
      <w:r w:rsidRPr="30164ACE">
        <w:rPr>
          <w:b/>
          <w:bCs/>
          <w:sz w:val="22"/>
          <w:szCs w:val="22"/>
          <w:lang w:val="en-US"/>
        </w:rPr>
        <w:t xml:space="preserve">2.1 </w:t>
      </w:r>
      <w:r w:rsidR="00D159C3" w:rsidRPr="30164ACE">
        <w:rPr>
          <w:b/>
          <w:bCs/>
          <w:sz w:val="22"/>
          <w:szCs w:val="22"/>
          <w:lang w:val="en-US"/>
        </w:rPr>
        <w:t xml:space="preserve">Capacity, </w:t>
      </w:r>
      <w:proofErr w:type="gramStart"/>
      <w:r w:rsidR="00D159C3" w:rsidRPr="30164ACE">
        <w:rPr>
          <w:b/>
          <w:bCs/>
          <w:sz w:val="22"/>
          <w:szCs w:val="22"/>
          <w:lang w:val="en-US"/>
        </w:rPr>
        <w:t>experience</w:t>
      </w:r>
      <w:proofErr w:type="gramEnd"/>
      <w:r w:rsidR="00D159C3" w:rsidRPr="30164ACE">
        <w:rPr>
          <w:b/>
          <w:bCs/>
          <w:sz w:val="22"/>
          <w:szCs w:val="22"/>
          <w:lang w:val="en-US"/>
        </w:rPr>
        <w:t xml:space="preserve"> and expertise: </w:t>
      </w:r>
      <w:r w:rsidR="0022663A" w:rsidRPr="30164ACE">
        <w:rPr>
          <w:rFonts w:cs="Arial"/>
          <w:sz w:val="22"/>
          <w:szCs w:val="22"/>
          <w:lang w:val="en-US" w:bidi="ps-AF"/>
        </w:rPr>
        <w:t>Assalam works in Afghanistan as a registered non-government,</w:t>
      </w:r>
      <w:r w:rsidR="00D159C3" w:rsidRPr="30164ACE">
        <w:rPr>
          <w:rFonts w:cs="Arial"/>
          <w:sz w:val="22"/>
          <w:szCs w:val="22"/>
          <w:lang w:val="en-US" w:bidi="ps-AF"/>
        </w:rPr>
        <w:t xml:space="preserve"> </w:t>
      </w:r>
      <w:r w:rsidR="0022663A" w:rsidRPr="30164ACE">
        <w:rPr>
          <w:rFonts w:cs="Arial"/>
          <w:sz w:val="22"/>
          <w:szCs w:val="22"/>
          <w:lang w:val="en-US" w:bidi="ps-AF"/>
        </w:rPr>
        <w:t>non-profit, relief</w:t>
      </w:r>
      <w:r w:rsidR="001F1DAC" w:rsidRPr="30164ACE">
        <w:rPr>
          <w:rFonts w:cs="Arial"/>
          <w:sz w:val="22"/>
          <w:szCs w:val="22"/>
          <w:lang w:val="en-US" w:bidi="ps-AF"/>
        </w:rPr>
        <w:t>-</w:t>
      </w:r>
      <w:r w:rsidR="0022663A" w:rsidRPr="30164ACE">
        <w:rPr>
          <w:rFonts w:cs="Arial"/>
          <w:sz w:val="22"/>
          <w:szCs w:val="22"/>
          <w:lang w:val="en-US" w:bidi="ps-AF"/>
        </w:rPr>
        <w:t xml:space="preserve"> and development aid organization with its main office in Kabul. It supports deprived communities in all parts of Afghanistan. With generous support from </w:t>
      </w:r>
      <w:r w:rsidR="001F1DAC" w:rsidRPr="30164ACE">
        <w:rPr>
          <w:rFonts w:cs="Arial"/>
          <w:sz w:val="22"/>
          <w:szCs w:val="22"/>
          <w:lang w:val="en-US" w:bidi="ps-AF"/>
        </w:rPr>
        <w:t xml:space="preserve">their </w:t>
      </w:r>
      <w:r w:rsidR="0022663A" w:rsidRPr="30164ACE">
        <w:rPr>
          <w:rFonts w:cs="Arial"/>
          <w:sz w:val="22"/>
          <w:szCs w:val="22"/>
          <w:lang w:val="en-US" w:bidi="ps-AF"/>
        </w:rPr>
        <w:t>donors, Assalam has supported some of the most deprived communities under different programs of the</w:t>
      </w:r>
      <w:r w:rsidR="00785FE4" w:rsidRPr="30164ACE">
        <w:rPr>
          <w:rFonts w:cs="Arial"/>
          <w:sz w:val="22"/>
          <w:szCs w:val="22"/>
          <w:lang w:val="en-US" w:bidi="ps-AF"/>
        </w:rPr>
        <w:t xml:space="preserve"> organization</w:t>
      </w:r>
      <w:r w:rsidR="00A95CA7" w:rsidRPr="30164ACE">
        <w:rPr>
          <w:rFonts w:cs="Arial"/>
          <w:sz w:val="22"/>
          <w:szCs w:val="22"/>
          <w:lang w:val="en-US" w:bidi="ps-AF"/>
        </w:rPr>
        <w:t xml:space="preserve"> in Kabul, Kuna, Nangarhar, Badakhshan, Kunduz</w:t>
      </w:r>
      <w:r w:rsidR="0022663A" w:rsidRPr="30164ACE">
        <w:rPr>
          <w:rFonts w:cs="Arial"/>
          <w:sz w:val="22"/>
          <w:szCs w:val="22"/>
          <w:lang w:val="en-US" w:bidi="ps-AF"/>
        </w:rPr>
        <w:t>, </w:t>
      </w:r>
      <w:proofErr w:type="spellStart"/>
      <w:r w:rsidR="0022663A" w:rsidRPr="30164ACE">
        <w:rPr>
          <w:rFonts w:cs="Arial"/>
          <w:sz w:val="22"/>
          <w:szCs w:val="22"/>
          <w:lang w:val="en-US" w:bidi="ps-AF"/>
        </w:rPr>
        <w:t>Kapisa</w:t>
      </w:r>
      <w:proofErr w:type="spellEnd"/>
      <w:r w:rsidR="0022663A" w:rsidRPr="30164ACE">
        <w:rPr>
          <w:rFonts w:cs="Arial"/>
          <w:sz w:val="22"/>
          <w:szCs w:val="22"/>
          <w:lang w:val="en-US" w:bidi="ps-AF"/>
        </w:rPr>
        <w:t>, </w:t>
      </w:r>
      <w:proofErr w:type="spellStart"/>
      <w:r w:rsidR="0022663A" w:rsidRPr="30164ACE">
        <w:rPr>
          <w:rFonts w:cs="Arial"/>
          <w:sz w:val="22"/>
          <w:szCs w:val="22"/>
          <w:lang w:val="en-US" w:bidi="ps-AF"/>
        </w:rPr>
        <w:t>Parwan</w:t>
      </w:r>
      <w:proofErr w:type="spellEnd"/>
      <w:r w:rsidR="0022663A" w:rsidRPr="30164ACE">
        <w:rPr>
          <w:rFonts w:cs="Arial"/>
          <w:sz w:val="22"/>
          <w:szCs w:val="22"/>
          <w:lang w:val="en-US" w:bidi="ps-AF"/>
        </w:rPr>
        <w:t>, Herat, Jawzjan, Balkh, and </w:t>
      </w:r>
      <w:proofErr w:type="spellStart"/>
      <w:r w:rsidR="0022663A" w:rsidRPr="30164ACE">
        <w:rPr>
          <w:rFonts w:cs="Arial"/>
          <w:sz w:val="22"/>
          <w:szCs w:val="22"/>
          <w:lang w:val="en-US" w:bidi="ps-AF"/>
        </w:rPr>
        <w:t>Badghis</w:t>
      </w:r>
      <w:proofErr w:type="spellEnd"/>
      <w:r w:rsidR="0022663A" w:rsidRPr="30164ACE">
        <w:rPr>
          <w:rFonts w:cs="Arial"/>
          <w:sz w:val="22"/>
          <w:szCs w:val="22"/>
          <w:lang w:val="en-US" w:bidi="ps-AF"/>
        </w:rPr>
        <w:t>. The organization is committed to serving those in need in all parts of Afghanistan without any discrimination. The organization has a country-wide network of volunteers and tries its best to reach the neediest of communities</w:t>
      </w:r>
      <w:r w:rsidR="006C36B8" w:rsidRPr="30164ACE">
        <w:rPr>
          <w:rFonts w:cs="Arial"/>
          <w:sz w:val="22"/>
          <w:szCs w:val="22"/>
          <w:lang w:val="en-US" w:bidi="ps-AF"/>
        </w:rPr>
        <w:t>.</w:t>
      </w:r>
    </w:p>
    <w:p w14:paraId="657D5FD9" w14:textId="394DFD70" w:rsidR="0022663A" w:rsidRPr="00564CCB" w:rsidRDefault="00925017" w:rsidP="00365BAA">
      <w:pPr>
        <w:ind w:left="1"/>
        <w:jc w:val="both"/>
        <w:rPr>
          <w:rFonts w:cstheme="minorHAnsi"/>
          <w:b/>
          <w:sz w:val="22"/>
          <w:szCs w:val="22"/>
          <w:lang w:val="en-US"/>
        </w:rPr>
      </w:pPr>
      <w:r>
        <w:rPr>
          <w:rFonts w:cs="Arial"/>
          <w:sz w:val="22"/>
          <w:szCs w:val="22"/>
          <w:lang w:val="en-US" w:bidi="ps-AF"/>
        </w:rPr>
        <w:t>Assalam</w:t>
      </w:r>
      <w:r w:rsidR="0022663A" w:rsidRPr="309A73FB">
        <w:rPr>
          <w:rFonts w:cs="Arial"/>
          <w:sz w:val="22"/>
          <w:szCs w:val="22"/>
          <w:lang w:val="en-US" w:bidi="ps-AF"/>
        </w:rPr>
        <w:t xml:space="preserve"> has good experience in implementing similar project with international donors including Danish Muslim Aid. </w:t>
      </w:r>
      <w:r>
        <w:rPr>
          <w:rFonts w:cs="Arial"/>
          <w:sz w:val="22"/>
          <w:szCs w:val="22"/>
          <w:lang w:val="en-US" w:bidi="ps-AF"/>
        </w:rPr>
        <w:t xml:space="preserve">Assalam </w:t>
      </w:r>
      <w:r w:rsidR="0022663A" w:rsidRPr="309A73FB">
        <w:rPr>
          <w:rFonts w:cs="Arial"/>
          <w:sz w:val="22"/>
          <w:szCs w:val="22"/>
          <w:lang w:val="en-US" w:bidi="ps-AF"/>
        </w:rPr>
        <w:t xml:space="preserve">has helped flood affected families in Jawzjan and last year in </w:t>
      </w:r>
      <w:proofErr w:type="spellStart"/>
      <w:r w:rsidR="0022663A" w:rsidRPr="309A73FB">
        <w:rPr>
          <w:rFonts w:cs="Arial"/>
          <w:sz w:val="22"/>
          <w:szCs w:val="22"/>
          <w:lang w:val="en-US" w:bidi="ps-AF"/>
        </w:rPr>
        <w:t>Parwan</w:t>
      </w:r>
      <w:proofErr w:type="spellEnd"/>
      <w:r w:rsidR="0022663A" w:rsidRPr="309A73FB">
        <w:rPr>
          <w:rFonts w:cs="Arial"/>
          <w:sz w:val="22"/>
          <w:szCs w:val="22"/>
          <w:lang w:val="en-US" w:bidi="ps-AF"/>
        </w:rPr>
        <w:t xml:space="preserve"> and </w:t>
      </w:r>
      <w:proofErr w:type="spellStart"/>
      <w:r w:rsidR="0022663A" w:rsidRPr="309A73FB">
        <w:rPr>
          <w:rFonts w:cs="Arial"/>
          <w:sz w:val="22"/>
          <w:szCs w:val="22"/>
          <w:lang w:val="en-US" w:bidi="ps-AF"/>
        </w:rPr>
        <w:t>Kapisa</w:t>
      </w:r>
      <w:proofErr w:type="spellEnd"/>
      <w:r w:rsidR="0022663A" w:rsidRPr="309A73FB">
        <w:rPr>
          <w:rFonts w:cs="Arial"/>
          <w:sz w:val="22"/>
          <w:szCs w:val="22"/>
          <w:lang w:val="en-US" w:bidi="ps-AF"/>
        </w:rPr>
        <w:t xml:space="preserve"> provinces, landslide affected families in Badakhshan and earthquake affected households in Kunar. The organization has also assisted newly returned refugees in Nangarhar, Laghman and Kunar provinces</w:t>
      </w:r>
      <w:proofErr w:type="gramStart"/>
      <w:r w:rsidR="0022663A" w:rsidRPr="309A73FB">
        <w:rPr>
          <w:rFonts w:cs="Arial"/>
          <w:sz w:val="22"/>
          <w:szCs w:val="22"/>
          <w:lang w:val="en-US" w:bidi="ps-AF"/>
        </w:rPr>
        <w:t xml:space="preserve">.  </w:t>
      </w:r>
      <w:proofErr w:type="gramEnd"/>
      <w:r w:rsidR="0022663A" w:rsidRPr="309A73FB">
        <w:rPr>
          <w:rFonts w:cs="Arial"/>
          <w:sz w:val="22"/>
          <w:szCs w:val="22"/>
          <w:lang w:val="en-US" w:bidi="ps-AF"/>
        </w:rPr>
        <w:t xml:space="preserve">Similarly, more than 1100 vulnerable families affected by the COVID-19 pandemic were provided with similar food packages in Kabul, Kunduz, Takhar, Badakhshan, Balkh and Kunar provinces. </w:t>
      </w:r>
      <w:r w:rsidR="00D53992">
        <w:rPr>
          <w:rFonts w:cs="Arial"/>
          <w:sz w:val="22"/>
          <w:szCs w:val="22"/>
          <w:lang w:val="en-US" w:bidi="ps-AF"/>
        </w:rPr>
        <w:t>In</w:t>
      </w:r>
      <w:r w:rsidR="0022663A" w:rsidRPr="309A73FB">
        <w:rPr>
          <w:rFonts w:cs="Arial"/>
          <w:sz w:val="22"/>
          <w:szCs w:val="22"/>
          <w:lang w:val="en-US" w:bidi="ps-AF"/>
        </w:rPr>
        <w:t xml:space="preserve"> April 2021, </w:t>
      </w:r>
      <w:r w:rsidR="00A95CA7" w:rsidRPr="309A73FB">
        <w:rPr>
          <w:rFonts w:cs="Arial"/>
          <w:sz w:val="22"/>
          <w:szCs w:val="22"/>
          <w:lang w:val="en-US" w:bidi="ps-AF"/>
        </w:rPr>
        <w:t>1</w:t>
      </w:r>
      <w:r w:rsidR="00A34F10">
        <w:rPr>
          <w:rFonts w:cs="Arial"/>
          <w:sz w:val="22"/>
          <w:szCs w:val="22"/>
          <w:lang w:val="en-US" w:bidi="ps-AF"/>
        </w:rPr>
        <w:t>.</w:t>
      </w:r>
      <w:r w:rsidR="00A95CA7" w:rsidRPr="309A73FB">
        <w:rPr>
          <w:rFonts w:cs="Arial"/>
          <w:sz w:val="22"/>
          <w:szCs w:val="22"/>
          <w:lang w:val="en-US" w:bidi="ps-AF"/>
        </w:rPr>
        <w:t>120</w:t>
      </w:r>
      <w:r w:rsidR="0022663A" w:rsidRPr="309A73FB">
        <w:rPr>
          <w:rFonts w:cs="Arial"/>
          <w:sz w:val="22"/>
          <w:szCs w:val="22"/>
          <w:lang w:val="en-US" w:bidi="ps-AF"/>
        </w:rPr>
        <w:t xml:space="preserve"> families were provided with similar food packages in Kabul Laghman and Nangarhar Provinces. Assalam has recently implemented similar emergency food to IDPs affected by the recent crisis in </w:t>
      </w:r>
      <w:r w:rsidR="00D34B3C">
        <w:rPr>
          <w:rFonts w:cs="Arial"/>
          <w:sz w:val="22"/>
          <w:szCs w:val="22"/>
          <w:lang w:val="en-US" w:bidi="ps-AF"/>
        </w:rPr>
        <w:t>nine</w:t>
      </w:r>
      <w:r w:rsidR="0022663A" w:rsidRPr="309A73FB">
        <w:rPr>
          <w:rFonts w:cs="Arial"/>
          <w:sz w:val="22"/>
          <w:szCs w:val="22"/>
          <w:lang w:val="en-US" w:bidi="ps-AF"/>
        </w:rPr>
        <w:t xml:space="preserve"> provinces of Afghanistan. </w:t>
      </w:r>
    </w:p>
    <w:p w14:paraId="15D2E92B" w14:textId="194F7AFC" w:rsidR="0022663A" w:rsidRPr="00DD78FD" w:rsidRDefault="0022663A" w:rsidP="00365BAA">
      <w:pPr>
        <w:jc w:val="both"/>
        <w:rPr>
          <w:b/>
          <w:bCs/>
          <w:sz w:val="22"/>
          <w:szCs w:val="22"/>
          <w:lang w:val="en-US"/>
        </w:rPr>
      </w:pPr>
      <w:bookmarkStart w:id="2" w:name="_Hlk76734539"/>
      <w:r w:rsidRPr="30164ACE">
        <w:rPr>
          <w:rFonts w:cs="Arial"/>
          <w:sz w:val="22"/>
          <w:szCs w:val="22"/>
          <w:lang w:val="en-US" w:bidi="ps-AF"/>
        </w:rPr>
        <w:lastRenderedPageBreak/>
        <w:t>Assalam has been on the ground since</w:t>
      </w:r>
      <w:r w:rsidR="006C6530" w:rsidRPr="30164ACE">
        <w:rPr>
          <w:rFonts w:cs="Arial"/>
          <w:sz w:val="22"/>
          <w:szCs w:val="22"/>
          <w:lang w:val="en-US" w:bidi="ps-AF"/>
        </w:rPr>
        <w:t xml:space="preserve"> 20</w:t>
      </w:r>
      <w:r w:rsidR="364DE489" w:rsidRPr="30164ACE">
        <w:rPr>
          <w:rFonts w:cs="Arial"/>
          <w:sz w:val="22"/>
          <w:szCs w:val="22"/>
          <w:lang w:val="en-US" w:bidi="ps-AF"/>
        </w:rPr>
        <w:t>09</w:t>
      </w:r>
      <w:r w:rsidRPr="30164ACE">
        <w:rPr>
          <w:rFonts w:cs="Arial"/>
          <w:sz w:val="22"/>
          <w:szCs w:val="22"/>
          <w:lang w:val="en-US" w:bidi="ps-AF"/>
        </w:rPr>
        <w:t xml:space="preserve"> implementing various humanitarian and development aid projects. The organization has presence in Afghanistan supporting vulnerable communities, has a country-wide network of volunteer </w:t>
      </w:r>
      <w:r w:rsidRPr="30164ACE">
        <w:rPr>
          <w:sz w:val="22"/>
          <w:szCs w:val="22"/>
          <w:lang w:val="en-US"/>
        </w:rPr>
        <w:t xml:space="preserve">having good local knowledge, with ties to the community structure and access to the affected areas. The organization team has experience in implementing the projects in various areas and can identify the </w:t>
      </w:r>
      <w:r w:rsidR="00A95CA7" w:rsidRPr="30164ACE">
        <w:rPr>
          <w:sz w:val="22"/>
          <w:szCs w:val="22"/>
          <w:lang w:val="en-US"/>
        </w:rPr>
        <w:t xml:space="preserve">present </w:t>
      </w:r>
      <w:r w:rsidRPr="30164ACE">
        <w:rPr>
          <w:sz w:val="22"/>
          <w:szCs w:val="22"/>
          <w:lang w:val="en-US"/>
        </w:rPr>
        <w:t>threats</w:t>
      </w:r>
      <w:r w:rsidR="006C6530" w:rsidRPr="30164ACE">
        <w:rPr>
          <w:sz w:val="22"/>
          <w:szCs w:val="22"/>
          <w:lang w:val="en-US"/>
        </w:rPr>
        <w:t xml:space="preserve"> such as security threats</w:t>
      </w:r>
      <w:r w:rsidR="00FD3D98" w:rsidRPr="30164ACE">
        <w:rPr>
          <w:sz w:val="22"/>
          <w:szCs w:val="22"/>
          <w:lang w:val="en-US"/>
        </w:rPr>
        <w:t xml:space="preserve">. </w:t>
      </w:r>
      <w:r w:rsidR="00334250" w:rsidRPr="30164ACE">
        <w:rPr>
          <w:sz w:val="22"/>
          <w:szCs w:val="22"/>
          <w:lang w:val="en-US"/>
        </w:rPr>
        <w:t xml:space="preserve">For </w:t>
      </w:r>
      <w:r w:rsidR="00DF1ADA" w:rsidRPr="30164ACE">
        <w:rPr>
          <w:sz w:val="22"/>
          <w:szCs w:val="22"/>
          <w:lang w:val="en-US"/>
        </w:rPr>
        <w:t>example,</w:t>
      </w:r>
      <w:r w:rsidR="00334250" w:rsidRPr="30164ACE">
        <w:rPr>
          <w:sz w:val="22"/>
          <w:szCs w:val="22"/>
          <w:lang w:val="en-US"/>
        </w:rPr>
        <w:t xml:space="preserve"> threats in</w:t>
      </w:r>
      <w:r w:rsidR="006C6530" w:rsidRPr="30164ACE">
        <w:rPr>
          <w:sz w:val="22"/>
          <w:szCs w:val="22"/>
          <w:lang w:val="en-US"/>
        </w:rPr>
        <w:t xml:space="preserve"> </w:t>
      </w:r>
      <w:r w:rsidR="00165A6F" w:rsidRPr="30164ACE">
        <w:rPr>
          <w:sz w:val="22"/>
          <w:szCs w:val="22"/>
          <w:lang w:val="en-US"/>
        </w:rPr>
        <w:t xml:space="preserve">the </w:t>
      </w:r>
      <w:r w:rsidR="00334250" w:rsidRPr="30164ACE">
        <w:rPr>
          <w:sz w:val="22"/>
          <w:szCs w:val="22"/>
          <w:lang w:val="en-US"/>
        </w:rPr>
        <w:t xml:space="preserve">targeted </w:t>
      </w:r>
      <w:r w:rsidR="00165A6F" w:rsidRPr="30164ACE">
        <w:rPr>
          <w:sz w:val="22"/>
          <w:szCs w:val="22"/>
          <w:lang w:val="en-US"/>
        </w:rPr>
        <w:t xml:space="preserve">areas and during </w:t>
      </w:r>
      <w:r w:rsidR="006C6530" w:rsidRPr="30164ACE">
        <w:rPr>
          <w:sz w:val="22"/>
          <w:szCs w:val="22"/>
          <w:lang w:val="en-US"/>
        </w:rPr>
        <w:t xml:space="preserve">travelling to different sites, threats </w:t>
      </w:r>
      <w:r w:rsidR="00334250" w:rsidRPr="30164ACE">
        <w:rPr>
          <w:sz w:val="22"/>
          <w:szCs w:val="22"/>
          <w:lang w:val="en-US"/>
        </w:rPr>
        <w:t>related to</w:t>
      </w:r>
      <w:r w:rsidR="006C6530" w:rsidRPr="30164ACE">
        <w:rPr>
          <w:sz w:val="22"/>
          <w:szCs w:val="22"/>
          <w:lang w:val="en-US"/>
        </w:rPr>
        <w:t xml:space="preserve"> </w:t>
      </w:r>
      <w:r w:rsidR="00334250" w:rsidRPr="30164ACE">
        <w:rPr>
          <w:sz w:val="22"/>
          <w:szCs w:val="22"/>
          <w:lang w:val="en-US"/>
        </w:rPr>
        <w:t>accessing</w:t>
      </w:r>
      <w:r w:rsidR="006C6530" w:rsidRPr="30164ACE">
        <w:rPr>
          <w:sz w:val="22"/>
          <w:szCs w:val="22"/>
          <w:lang w:val="en-US"/>
        </w:rPr>
        <w:t xml:space="preserve"> funds</w:t>
      </w:r>
      <w:r w:rsidR="00D01458" w:rsidRPr="30164ACE">
        <w:rPr>
          <w:sz w:val="22"/>
          <w:szCs w:val="22"/>
          <w:lang w:val="en-US"/>
        </w:rPr>
        <w:t xml:space="preserve"> and</w:t>
      </w:r>
      <w:r w:rsidR="006C6530" w:rsidRPr="30164ACE">
        <w:rPr>
          <w:sz w:val="22"/>
          <w:szCs w:val="22"/>
          <w:lang w:val="en-US"/>
        </w:rPr>
        <w:t xml:space="preserve"> threat</w:t>
      </w:r>
      <w:r w:rsidR="00D01458" w:rsidRPr="30164ACE">
        <w:rPr>
          <w:sz w:val="22"/>
          <w:szCs w:val="22"/>
          <w:lang w:val="en-US"/>
        </w:rPr>
        <w:t>s</w:t>
      </w:r>
      <w:r w:rsidR="006C6530" w:rsidRPr="30164ACE">
        <w:rPr>
          <w:sz w:val="22"/>
          <w:szCs w:val="22"/>
          <w:lang w:val="en-US"/>
        </w:rPr>
        <w:t xml:space="preserve"> of</w:t>
      </w:r>
      <w:r w:rsidR="00165A6F" w:rsidRPr="30164ACE">
        <w:rPr>
          <w:sz w:val="22"/>
          <w:szCs w:val="22"/>
          <w:lang w:val="en-US"/>
        </w:rPr>
        <w:t xml:space="preserve"> misconduct </w:t>
      </w:r>
      <w:r w:rsidR="005529F9" w:rsidRPr="30164ACE">
        <w:rPr>
          <w:sz w:val="22"/>
          <w:szCs w:val="22"/>
          <w:lang w:val="en-US"/>
        </w:rPr>
        <w:t>during</w:t>
      </w:r>
      <w:r w:rsidR="006C6530" w:rsidRPr="30164ACE">
        <w:rPr>
          <w:sz w:val="22"/>
          <w:szCs w:val="22"/>
          <w:lang w:val="en-US"/>
        </w:rPr>
        <w:t xml:space="preserve"> distribution</w:t>
      </w:r>
      <w:r w:rsidR="00D01458" w:rsidRPr="30164ACE">
        <w:rPr>
          <w:sz w:val="22"/>
          <w:szCs w:val="22"/>
          <w:lang w:val="en-US"/>
        </w:rPr>
        <w:t xml:space="preserve">. </w:t>
      </w:r>
      <w:r w:rsidRPr="30164ACE">
        <w:rPr>
          <w:sz w:val="22"/>
          <w:szCs w:val="22"/>
          <w:lang w:val="en-US"/>
        </w:rPr>
        <w:t xml:space="preserve">Assalam team can well manage access to such areas, mobilize communities and can carry out the intervention with </w:t>
      </w:r>
      <w:r w:rsidR="005C37AC" w:rsidRPr="30164ACE">
        <w:rPr>
          <w:sz w:val="22"/>
          <w:szCs w:val="22"/>
          <w:lang w:val="en-US"/>
        </w:rPr>
        <w:t>good risk assessments and mitigation strategies</w:t>
      </w:r>
      <w:r w:rsidRPr="30164ACE">
        <w:rPr>
          <w:sz w:val="22"/>
          <w:szCs w:val="22"/>
          <w:lang w:val="en-US"/>
        </w:rPr>
        <w:t>.</w:t>
      </w:r>
      <w:bookmarkStart w:id="3" w:name="_Hlk76734751"/>
      <w:bookmarkEnd w:id="2"/>
    </w:p>
    <w:p w14:paraId="0C9EE106" w14:textId="21880105" w:rsidR="008E2D1D" w:rsidRPr="00235394" w:rsidRDefault="2A526ED9" w:rsidP="30164ACE">
      <w:pPr>
        <w:jc w:val="both"/>
        <w:rPr>
          <w:b/>
          <w:bCs/>
          <w:color w:val="FF0000"/>
          <w:sz w:val="22"/>
          <w:szCs w:val="22"/>
          <w:lang w:val="en-US"/>
        </w:rPr>
      </w:pPr>
      <w:r w:rsidRPr="30164ACE">
        <w:rPr>
          <w:b/>
          <w:bCs/>
          <w:sz w:val="22"/>
          <w:szCs w:val="22"/>
          <w:lang w:val="en-US"/>
        </w:rPr>
        <w:t xml:space="preserve">2.2 </w:t>
      </w:r>
      <w:r w:rsidR="0022663A" w:rsidRPr="30164ACE">
        <w:rPr>
          <w:b/>
          <w:bCs/>
          <w:sz w:val="22"/>
          <w:szCs w:val="22"/>
          <w:lang w:val="en-US"/>
        </w:rPr>
        <w:t xml:space="preserve">The partnership: </w:t>
      </w:r>
      <w:r w:rsidR="005B6C3E" w:rsidRPr="30164ACE">
        <w:rPr>
          <w:sz w:val="22"/>
          <w:szCs w:val="22"/>
          <w:lang w:val="en-US"/>
        </w:rPr>
        <w:t xml:space="preserve">DM-Aid has established </w:t>
      </w:r>
      <w:r w:rsidR="00461439" w:rsidRPr="30164ACE">
        <w:rPr>
          <w:sz w:val="22"/>
          <w:szCs w:val="22"/>
          <w:lang w:val="en-US"/>
        </w:rPr>
        <w:t xml:space="preserve">a </w:t>
      </w:r>
      <w:r w:rsidR="005B6C3E" w:rsidRPr="30164ACE">
        <w:rPr>
          <w:sz w:val="22"/>
          <w:szCs w:val="22"/>
          <w:lang w:val="en-US"/>
        </w:rPr>
        <w:t>strategic partnership with Assalam since 2011 and has signed partnership contract with the organization</w:t>
      </w:r>
      <w:r w:rsidR="003D509B" w:rsidRPr="30164ACE">
        <w:rPr>
          <w:sz w:val="22"/>
          <w:szCs w:val="22"/>
          <w:lang w:val="en-US"/>
        </w:rPr>
        <w:t xml:space="preserve">, which </w:t>
      </w:r>
      <w:r w:rsidR="00233CDA" w:rsidRPr="30164ACE">
        <w:rPr>
          <w:sz w:val="22"/>
          <w:szCs w:val="22"/>
          <w:lang w:val="en-US"/>
        </w:rPr>
        <w:t>is</w:t>
      </w:r>
      <w:r w:rsidR="003D509B" w:rsidRPr="30164ACE">
        <w:rPr>
          <w:sz w:val="22"/>
          <w:szCs w:val="22"/>
          <w:lang w:val="en-US"/>
        </w:rPr>
        <w:t xml:space="preserve"> updated every two years</w:t>
      </w:r>
      <w:r w:rsidR="005B6C3E" w:rsidRPr="30164ACE">
        <w:rPr>
          <w:sz w:val="22"/>
          <w:szCs w:val="22"/>
          <w:lang w:val="en-US"/>
        </w:rPr>
        <w:t>. The partnership agreement stipulates criteria, rule</w:t>
      </w:r>
      <w:r w:rsidR="003D509B" w:rsidRPr="30164ACE">
        <w:rPr>
          <w:sz w:val="22"/>
          <w:szCs w:val="22"/>
          <w:lang w:val="en-US"/>
        </w:rPr>
        <w:t>s</w:t>
      </w:r>
      <w:r w:rsidR="005B6C3E" w:rsidRPr="30164ACE">
        <w:rPr>
          <w:sz w:val="22"/>
          <w:szCs w:val="22"/>
          <w:lang w:val="en-US"/>
        </w:rPr>
        <w:t xml:space="preserve"> and regulations for the receipt and use of funding, implementation, M&amp;E as well as adhering to the principle of anti-corruption and anti-fraud and </w:t>
      </w:r>
      <w:r w:rsidR="00447D27" w:rsidRPr="30164ACE">
        <w:rPr>
          <w:sz w:val="22"/>
          <w:szCs w:val="22"/>
          <w:lang w:val="en-US"/>
        </w:rPr>
        <w:t xml:space="preserve">under </w:t>
      </w:r>
      <w:r w:rsidR="00B51F48" w:rsidRPr="30164ACE">
        <w:rPr>
          <w:sz w:val="22"/>
          <w:szCs w:val="22"/>
          <w:lang w:val="en-US"/>
        </w:rPr>
        <w:t>which DM-Aid program</w:t>
      </w:r>
      <w:r w:rsidR="00447D27" w:rsidRPr="30164ACE">
        <w:rPr>
          <w:sz w:val="22"/>
          <w:szCs w:val="22"/>
          <w:lang w:val="en-US"/>
        </w:rPr>
        <w:t>s</w:t>
      </w:r>
      <w:r w:rsidR="00B51F48" w:rsidRPr="30164ACE">
        <w:rPr>
          <w:sz w:val="22"/>
          <w:szCs w:val="22"/>
          <w:lang w:val="en-US"/>
        </w:rPr>
        <w:t xml:space="preserve">, they can </w:t>
      </w:r>
      <w:r w:rsidR="005B6C3E" w:rsidRPr="30164ACE">
        <w:rPr>
          <w:sz w:val="22"/>
          <w:szCs w:val="22"/>
          <w:lang w:val="en-US"/>
        </w:rPr>
        <w:t xml:space="preserve">apply for funding </w:t>
      </w:r>
      <w:r w:rsidR="00B51F48" w:rsidRPr="30164ACE">
        <w:rPr>
          <w:sz w:val="22"/>
          <w:szCs w:val="22"/>
          <w:lang w:val="en-US"/>
        </w:rPr>
        <w:t>for</w:t>
      </w:r>
      <w:r w:rsidR="005B6C3E" w:rsidRPr="30164ACE">
        <w:rPr>
          <w:sz w:val="22"/>
          <w:szCs w:val="22"/>
          <w:lang w:val="en-US"/>
        </w:rPr>
        <w:t xml:space="preserve">. </w:t>
      </w:r>
      <w:r w:rsidR="00447D27" w:rsidRPr="30164ACE">
        <w:rPr>
          <w:sz w:val="22"/>
          <w:szCs w:val="22"/>
          <w:lang w:val="en-US"/>
        </w:rPr>
        <w:t xml:space="preserve">Assalam has </w:t>
      </w:r>
      <w:r w:rsidR="005B6C3E" w:rsidRPr="30164ACE">
        <w:rPr>
          <w:sz w:val="22"/>
          <w:szCs w:val="22"/>
          <w:lang w:val="en-US"/>
        </w:rPr>
        <w:t>shown good performance in implementing various development and humanitarian interventions</w:t>
      </w:r>
      <w:r w:rsidR="00447D27" w:rsidRPr="30164ACE">
        <w:rPr>
          <w:sz w:val="22"/>
          <w:szCs w:val="22"/>
          <w:lang w:val="en-US"/>
        </w:rPr>
        <w:t xml:space="preserve"> </w:t>
      </w:r>
      <w:r w:rsidR="006B1E6D" w:rsidRPr="30164ACE">
        <w:rPr>
          <w:sz w:val="22"/>
          <w:szCs w:val="22"/>
          <w:lang w:val="en-US"/>
        </w:rPr>
        <w:t>in particular difficult contexts and circumstances</w:t>
      </w:r>
      <w:r w:rsidR="00AA3F6F" w:rsidRPr="30164ACE">
        <w:rPr>
          <w:sz w:val="22"/>
          <w:szCs w:val="22"/>
          <w:lang w:val="en-US"/>
        </w:rPr>
        <w:t xml:space="preserve">, </w:t>
      </w:r>
      <w:r w:rsidR="00DF10E8" w:rsidRPr="30164ACE">
        <w:rPr>
          <w:sz w:val="22"/>
          <w:szCs w:val="22"/>
          <w:lang w:val="en-US"/>
        </w:rPr>
        <w:t>e.g.,</w:t>
      </w:r>
      <w:r w:rsidR="00AA3F6F" w:rsidRPr="30164ACE">
        <w:rPr>
          <w:sz w:val="22"/>
          <w:szCs w:val="22"/>
          <w:lang w:val="en-US"/>
        </w:rPr>
        <w:t xml:space="preserve"> a school for girls and boys in Kunar</w:t>
      </w:r>
      <w:r w:rsidR="005B6C3E" w:rsidRPr="30164ACE">
        <w:rPr>
          <w:sz w:val="22"/>
          <w:szCs w:val="22"/>
          <w:lang w:val="en-US"/>
        </w:rPr>
        <w:t xml:space="preserve">. The organization has also good experience in implementing </w:t>
      </w:r>
      <w:r w:rsidR="00F07C05" w:rsidRPr="30164ACE">
        <w:rPr>
          <w:sz w:val="22"/>
          <w:szCs w:val="22"/>
          <w:lang w:val="en-US"/>
        </w:rPr>
        <w:t xml:space="preserve">several </w:t>
      </w:r>
      <w:r w:rsidR="005B6C3E" w:rsidRPr="30164ACE">
        <w:rPr>
          <w:sz w:val="22"/>
          <w:szCs w:val="22"/>
          <w:lang w:val="en-US"/>
        </w:rPr>
        <w:t>emergency response project</w:t>
      </w:r>
      <w:r w:rsidR="00F07C05" w:rsidRPr="30164ACE">
        <w:rPr>
          <w:sz w:val="22"/>
          <w:szCs w:val="22"/>
          <w:lang w:val="en-US"/>
        </w:rPr>
        <w:t>s</w:t>
      </w:r>
      <w:r w:rsidR="005B6C3E" w:rsidRPr="30164ACE">
        <w:rPr>
          <w:sz w:val="22"/>
          <w:szCs w:val="22"/>
          <w:lang w:val="en-US"/>
        </w:rPr>
        <w:t xml:space="preserve"> funded by DM-Aid </w:t>
      </w:r>
      <w:r w:rsidR="00DF10E8" w:rsidRPr="30164ACE">
        <w:rPr>
          <w:sz w:val="22"/>
          <w:szCs w:val="22"/>
          <w:lang w:val="en-US"/>
        </w:rPr>
        <w:t>e.g.,</w:t>
      </w:r>
      <w:r w:rsidR="00F07C05" w:rsidRPr="30164ACE">
        <w:rPr>
          <w:sz w:val="22"/>
          <w:szCs w:val="22"/>
          <w:lang w:val="en-US"/>
        </w:rPr>
        <w:t xml:space="preserve"> </w:t>
      </w:r>
      <w:r w:rsidR="005B6C3E" w:rsidRPr="30164ACE">
        <w:rPr>
          <w:sz w:val="22"/>
          <w:szCs w:val="22"/>
          <w:lang w:val="en-US"/>
        </w:rPr>
        <w:t>flood affected families in Jawzjan</w:t>
      </w:r>
      <w:r w:rsidR="008E2D1D" w:rsidRPr="30164ACE">
        <w:rPr>
          <w:sz w:val="22"/>
          <w:szCs w:val="22"/>
          <w:lang w:val="en-US"/>
        </w:rPr>
        <w:t xml:space="preserve"> in 2014 and in </w:t>
      </w:r>
      <w:proofErr w:type="spellStart"/>
      <w:r w:rsidR="008E2D1D" w:rsidRPr="30164ACE">
        <w:rPr>
          <w:sz w:val="22"/>
          <w:szCs w:val="22"/>
          <w:lang w:val="en-US"/>
        </w:rPr>
        <w:t>Prwan</w:t>
      </w:r>
      <w:proofErr w:type="spellEnd"/>
      <w:r w:rsidR="008E2D1D" w:rsidRPr="30164ACE">
        <w:rPr>
          <w:sz w:val="22"/>
          <w:szCs w:val="22"/>
          <w:lang w:val="en-US"/>
        </w:rPr>
        <w:t xml:space="preserve"> and </w:t>
      </w:r>
      <w:proofErr w:type="spellStart"/>
      <w:r w:rsidR="008E2D1D" w:rsidRPr="30164ACE">
        <w:rPr>
          <w:sz w:val="22"/>
          <w:szCs w:val="22"/>
          <w:lang w:val="en-US"/>
        </w:rPr>
        <w:t>Kapisa</w:t>
      </w:r>
      <w:proofErr w:type="spellEnd"/>
      <w:r w:rsidR="008E2D1D" w:rsidRPr="30164ACE">
        <w:rPr>
          <w:sz w:val="22"/>
          <w:szCs w:val="22"/>
          <w:lang w:val="en-US"/>
        </w:rPr>
        <w:t xml:space="preserve"> province</w:t>
      </w:r>
      <w:r w:rsidR="003C5206" w:rsidRPr="30164ACE">
        <w:rPr>
          <w:sz w:val="22"/>
          <w:szCs w:val="22"/>
          <w:lang w:val="en-US"/>
        </w:rPr>
        <w:t>s</w:t>
      </w:r>
      <w:r w:rsidR="008E2D1D" w:rsidRPr="30164ACE">
        <w:rPr>
          <w:sz w:val="22"/>
          <w:szCs w:val="22"/>
          <w:lang w:val="en-US"/>
        </w:rPr>
        <w:t xml:space="preserve"> in 2020,</w:t>
      </w:r>
      <w:r w:rsidR="006A6FE9" w:rsidRPr="30164ACE">
        <w:rPr>
          <w:sz w:val="22"/>
          <w:szCs w:val="22"/>
          <w:lang w:val="en-US"/>
        </w:rPr>
        <w:t xml:space="preserve"> as well as e</w:t>
      </w:r>
      <w:r w:rsidR="008E2D1D" w:rsidRPr="30164ACE">
        <w:rPr>
          <w:sz w:val="22"/>
          <w:szCs w:val="22"/>
          <w:lang w:val="en-US"/>
        </w:rPr>
        <w:t>mergency response to landslide in Badakhshan province affecting thousands of families</w:t>
      </w:r>
      <w:r w:rsidR="006A6FE9" w:rsidRPr="30164ACE">
        <w:rPr>
          <w:sz w:val="22"/>
          <w:szCs w:val="22"/>
          <w:lang w:val="en-US"/>
        </w:rPr>
        <w:t xml:space="preserve">. </w:t>
      </w:r>
      <w:r w:rsidR="009037D1" w:rsidRPr="30164ACE">
        <w:rPr>
          <w:sz w:val="22"/>
          <w:szCs w:val="22"/>
          <w:lang w:val="en-US"/>
        </w:rPr>
        <w:t xml:space="preserve">DM-Aid has </w:t>
      </w:r>
      <w:r w:rsidR="00B968C2" w:rsidRPr="30164ACE">
        <w:rPr>
          <w:sz w:val="22"/>
          <w:szCs w:val="22"/>
          <w:lang w:val="en-US"/>
        </w:rPr>
        <w:t xml:space="preserve">also </w:t>
      </w:r>
      <w:r w:rsidR="008E2D1D" w:rsidRPr="30164ACE">
        <w:rPr>
          <w:sz w:val="22"/>
          <w:szCs w:val="22"/>
          <w:lang w:val="en-US"/>
        </w:rPr>
        <w:t>support</w:t>
      </w:r>
      <w:r w:rsidR="009037D1" w:rsidRPr="30164ACE">
        <w:rPr>
          <w:sz w:val="22"/>
          <w:szCs w:val="22"/>
          <w:lang w:val="en-US"/>
        </w:rPr>
        <w:t>ed</w:t>
      </w:r>
      <w:r w:rsidR="008E2D1D" w:rsidRPr="30164ACE">
        <w:rPr>
          <w:sz w:val="22"/>
          <w:szCs w:val="22"/>
          <w:lang w:val="en-US"/>
        </w:rPr>
        <w:t xml:space="preserve"> the unemployed families affected by C</w:t>
      </w:r>
      <w:r w:rsidR="00BF5691" w:rsidRPr="30164ACE">
        <w:rPr>
          <w:sz w:val="22"/>
          <w:szCs w:val="22"/>
          <w:lang w:val="en-US"/>
        </w:rPr>
        <w:t>OVID-19</w:t>
      </w:r>
      <w:r w:rsidR="00B968C2" w:rsidRPr="30164ACE">
        <w:rPr>
          <w:sz w:val="22"/>
          <w:szCs w:val="22"/>
          <w:lang w:val="en-US"/>
        </w:rPr>
        <w:t xml:space="preserve">, where at the same time Assalam </w:t>
      </w:r>
      <w:r w:rsidR="000002D9" w:rsidRPr="30164ACE">
        <w:rPr>
          <w:sz w:val="22"/>
          <w:szCs w:val="22"/>
          <w:lang w:val="en-US"/>
        </w:rPr>
        <w:t xml:space="preserve">conducted awareness session about COVID-19 protection of health funded by EU through </w:t>
      </w:r>
      <w:r w:rsidR="00B968C2" w:rsidRPr="30164ACE">
        <w:rPr>
          <w:sz w:val="22"/>
          <w:szCs w:val="22"/>
          <w:lang w:val="en-US"/>
        </w:rPr>
        <w:t xml:space="preserve">the </w:t>
      </w:r>
      <w:r w:rsidR="000002D9" w:rsidRPr="30164ACE">
        <w:rPr>
          <w:sz w:val="22"/>
          <w:szCs w:val="22"/>
          <w:lang w:val="en-US"/>
        </w:rPr>
        <w:t xml:space="preserve">Geneva Call. </w:t>
      </w:r>
      <w:r w:rsidR="00BF5691" w:rsidRPr="30164ACE">
        <w:rPr>
          <w:sz w:val="22"/>
          <w:szCs w:val="22"/>
          <w:lang w:val="en-US"/>
        </w:rPr>
        <w:t>Similar projects such as food packages to poor communities in Ramadan, provision of school kits and sleeping materials to school students</w:t>
      </w:r>
      <w:r w:rsidR="00C070B5" w:rsidRPr="30164ACE">
        <w:rPr>
          <w:sz w:val="22"/>
          <w:szCs w:val="22"/>
          <w:lang w:val="en-US"/>
        </w:rPr>
        <w:t xml:space="preserve"> and an </w:t>
      </w:r>
      <w:r w:rsidR="00BF5691" w:rsidRPr="30164ACE">
        <w:rPr>
          <w:sz w:val="22"/>
          <w:szCs w:val="22"/>
          <w:lang w:val="en-US"/>
        </w:rPr>
        <w:t>orphan</w:t>
      </w:r>
      <w:r w:rsidR="00C070B5" w:rsidRPr="30164ACE">
        <w:rPr>
          <w:sz w:val="22"/>
          <w:szCs w:val="22"/>
          <w:lang w:val="en-US"/>
        </w:rPr>
        <w:t xml:space="preserve"> sponsor</w:t>
      </w:r>
      <w:r w:rsidR="00403172" w:rsidRPr="30164ACE">
        <w:rPr>
          <w:sz w:val="22"/>
          <w:szCs w:val="22"/>
          <w:lang w:val="en-US"/>
        </w:rPr>
        <w:t xml:space="preserve"> </w:t>
      </w:r>
      <w:r w:rsidR="00C070B5" w:rsidRPr="30164ACE">
        <w:rPr>
          <w:sz w:val="22"/>
          <w:szCs w:val="22"/>
          <w:lang w:val="en-US"/>
        </w:rPr>
        <w:t xml:space="preserve">program have </w:t>
      </w:r>
      <w:r w:rsidR="00BF5691" w:rsidRPr="30164ACE">
        <w:rPr>
          <w:sz w:val="22"/>
          <w:szCs w:val="22"/>
          <w:lang w:val="en-US"/>
        </w:rPr>
        <w:t>also been implemented by the organization with support from DM-Aid</w:t>
      </w:r>
      <w:r w:rsidR="000E5B30" w:rsidRPr="30164ACE">
        <w:rPr>
          <w:sz w:val="22"/>
          <w:szCs w:val="22"/>
          <w:lang w:val="en-US"/>
        </w:rPr>
        <w:t xml:space="preserve">. </w:t>
      </w:r>
      <w:r w:rsidR="000002D9" w:rsidRPr="30164ACE">
        <w:rPr>
          <w:sz w:val="22"/>
          <w:szCs w:val="22"/>
          <w:lang w:val="en-US"/>
        </w:rPr>
        <w:t>Finally, th</w:t>
      </w:r>
      <w:r w:rsidR="008E2D1D" w:rsidRPr="30164ACE">
        <w:rPr>
          <w:sz w:val="22"/>
          <w:szCs w:val="22"/>
          <w:lang w:val="en-US"/>
        </w:rPr>
        <w:t xml:space="preserve">e organization has implemented </w:t>
      </w:r>
      <w:proofErr w:type="gramStart"/>
      <w:r w:rsidR="000002D9" w:rsidRPr="30164ACE">
        <w:rPr>
          <w:sz w:val="22"/>
          <w:szCs w:val="22"/>
          <w:lang w:val="en-US"/>
        </w:rPr>
        <w:t xml:space="preserve">a </w:t>
      </w:r>
      <w:r w:rsidR="008E2D1D" w:rsidRPr="30164ACE">
        <w:rPr>
          <w:sz w:val="22"/>
          <w:szCs w:val="22"/>
          <w:lang w:val="en-US"/>
        </w:rPr>
        <w:t>large number of</w:t>
      </w:r>
      <w:proofErr w:type="gramEnd"/>
      <w:r w:rsidR="008E2D1D" w:rsidRPr="30164ACE">
        <w:rPr>
          <w:sz w:val="22"/>
          <w:szCs w:val="22"/>
          <w:lang w:val="en-US"/>
        </w:rPr>
        <w:t xml:space="preserve"> water and sanitation project</w:t>
      </w:r>
      <w:r w:rsidR="000002D9" w:rsidRPr="30164ACE">
        <w:rPr>
          <w:sz w:val="22"/>
          <w:szCs w:val="22"/>
          <w:lang w:val="en-US"/>
        </w:rPr>
        <w:t>s over the years</w:t>
      </w:r>
      <w:r w:rsidR="008E2D1D" w:rsidRPr="30164ACE">
        <w:rPr>
          <w:sz w:val="22"/>
          <w:szCs w:val="22"/>
          <w:lang w:val="en-US"/>
        </w:rPr>
        <w:t xml:space="preserve"> benefiting thousands of families in Afghanistan</w:t>
      </w:r>
      <w:r w:rsidR="000002D9" w:rsidRPr="30164ACE">
        <w:rPr>
          <w:sz w:val="22"/>
          <w:szCs w:val="22"/>
          <w:lang w:val="en-US"/>
        </w:rPr>
        <w:t>.</w:t>
      </w:r>
      <w:r w:rsidR="008E2D1D" w:rsidRPr="30164ACE">
        <w:rPr>
          <w:sz w:val="22"/>
          <w:szCs w:val="22"/>
          <w:lang w:val="en-US"/>
        </w:rPr>
        <w:t xml:space="preserve"> </w:t>
      </w:r>
      <w:r w:rsidR="007B62F5" w:rsidRPr="30164ACE">
        <w:rPr>
          <w:sz w:val="22"/>
          <w:szCs w:val="22"/>
          <w:lang w:val="en-US"/>
        </w:rPr>
        <w:t xml:space="preserve">Assalaam has received funding from other funding NGO’s and agencies such as </w:t>
      </w:r>
      <w:proofErr w:type="spellStart"/>
      <w:r w:rsidR="007B62F5" w:rsidRPr="30164ACE">
        <w:rPr>
          <w:sz w:val="22"/>
          <w:szCs w:val="22"/>
          <w:lang w:val="en-US"/>
        </w:rPr>
        <w:t>Sadaqa</w:t>
      </w:r>
      <w:proofErr w:type="spellEnd"/>
      <w:r w:rsidR="007B62F5" w:rsidRPr="30164ACE">
        <w:rPr>
          <w:sz w:val="22"/>
          <w:szCs w:val="22"/>
          <w:lang w:val="en-US"/>
        </w:rPr>
        <w:t xml:space="preserve"> Welfare Fund, Al-</w:t>
      </w:r>
      <w:proofErr w:type="spellStart"/>
      <w:r w:rsidR="007B62F5" w:rsidRPr="30164ACE">
        <w:rPr>
          <w:sz w:val="22"/>
          <w:szCs w:val="22"/>
          <w:lang w:val="en-US"/>
        </w:rPr>
        <w:t>Khidmat</w:t>
      </w:r>
      <w:proofErr w:type="spellEnd"/>
      <w:r w:rsidR="007B62F5" w:rsidRPr="30164ACE">
        <w:rPr>
          <w:sz w:val="22"/>
          <w:szCs w:val="22"/>
          <w:lang w:val="en-US"/>
        </w:rPr>
        <w:t xml:space="preserve"> Europe and MRA Malaysia.</w:t>
      </w:r>
    </w:p>
    <w:p w14:paraId="462B53E2" w14:textId="2E33C46F" w:rsidR="00FA2CFF" w:rsidRPr="0022663A" w:rsidRDefault="00FA2CFF" w:rsidP="0022663A">
      <w:pPr>
        <w:rPr>
          <w:rFonts w:cstheme="minorHAnsi"/>
          <w:b/>
          <w:sz w:val="22"/>
          <w:szCs w:val="22"/>
          <w:lang w:val="en-US"/>
        </w:rPr>
      </w:pPr>
      <w:r>
        <w:rPr>
          <w:rFonts w:cstheme="minorHAnsi"/>
          <w:b/>
          <w:sz w:val="22"/>
          <w:szCs w:val="22"/>
          <w:lang w:val="en-US"/>
        </w:rPr>
        <w:t>C</w:t>
      </w:r>
      <w:r w:rsidR="0022663A" w:rsidRPr="0022663A">
        <w:rPr>
          <w:rFonts w:cstheme="minorHAnsi"/>
          <w:b/>
          <w:sz w:val="22"/>
          <w:szCs w:val="22"/>
          <w:lang w:val="en-US"/>
        </w:rPr>
        <w:t xml:space="preserve">ontributions, </w:t>
      </w:r>
      <w:proofErr w:type="gramStart"/>
      <w:r w:rsidR="0022663A" w:rsidRPr="0022663A">
        <w:rPr>
          <w:rFonts w:cstheme="minorHAnsi"/>
          <w:b/>
          <w:sz w:val="22"/>
          <w:szCs w:val="22"/>
          <w:lang w:val="en-US"/>
        </w:rPr>
        <w:t>roles</w:t>
      </w:r>
      <w:proofErr w:type="gramEnd"/>
      <w:r w:rsidR="0022663A" w:rsidRPr="0022663A">
        <w:rPr>
          <w:rFonts w:cstheme="minorHAnsi"/>
          <w:b/>
          <w:sz w:val="22"/>
          <w:szCs w:val="22"/>
          <w:lang w:val="en-US"/>
        </w:rPr>
        <w:t xml:space="preserve"> and areas of responsibilities of all partners</w:t>
      </w:r>
      <w:r w:rsidR="000E29CB">
        <w:rPr>
          <w:rFonts w:cstheme="minorHAnsi"/>
          <w:b/>
          <w:sz w:val="22"/>
          <w:szCs w:val="22"/>
          <w:lang w:val="en-US"/>
        </w:rPr>
        <w:t>:</w:t>
      </w:r>
    </w:p>
    <w:bookmarkEnd w:id="3"/>
    <w:p w14:paraId="073DE17E" w14:textId="77777777" w:rsidR="0022663A" w:rsidRPr="0022663A" w:rsidRDefault="0022663A" w:rsidP="30164ACE">
      <w:pPr>
        <w:pStyle w:val="Listeafsnit"/>
        <w:numPr>
          <w:ilvl w:val="0"/>
          <w:numId w:val="38"/>
        </w:numPr>
        <w:overflowPunct w:val="0"/>
        <w:autoSpaceDE w:val="0"/>
        <w:autoSpaceDN w:val="0"/>
        <w:adjustRightInd w:val="0"/>
        <w:spacing w:before="0" w:after="0" w:line="240" w:lineRule="auto"/>
        <w:jc w:val="both"/>
        <w:textAlignment w:val="baseline"/>
        <w:rPr>
          <w:sz w:val="22"/>
          <w:szCs w:val="22"/>
          <w:lang w:val="en-US"/>
        </w:rPr>
      </w:pPr>
      <w:r w:rsidRPr="30164ACE">
        <w:rPr>
          <w:sz w:val="22"/>
          <w:szCs w:val="22"/>
          <w:lang w:val="en-US"/>
        </w:rPr>
        <w:t>Danish Muslim Aid (DM-Aid) will run the overall project management unit (PMU) providing technical assistance/advice, provisioning of funds, M&amp;E oversight, enactment of new complaint handling system/documentation tools and other operational support.</w:t>
      </w:r>
    </w:p>
    <w:p w14:paraId="6C0050D3" w14:textId="77777777" w:rsidR="0022663A" w:rsidRPr="0022663A" w:rsidRDefault="0022663A" w:rsidP="30164ACE">
      <w:pPr>
        <w:pStyle w:val="Listeafsnit"/>
        <w:numPr>
          <w:ilvl w:val="0"/>
          <w:numId w:val="38"/>
        </w:numPr>
        <w:overflowPunct w:val="0"/>
        <w:autoSpaceDE w:val="0"/>
        <w:autoSpaceDN w:val="0"/>
        <w:adjustRightInd w:val="0"/>
        <w:spacing w:before="0" w:after="0" w:line="240" w:lineRule="auto"/>
        <w:jc w:val="both"/>
        <w:textAlignment w:val="baseline"/>
        <w:rPr>
          <w:sz w:val="22"/>
          <w:szCs w:val="22"/>
          <w:lang w:val="en-US"/>
        </w:rPr>
      </w:pPr>
      <w:r w:rsidRPr="30164ACE">
        <w:rPr>
          <w:sz w:val="22"/>
          <w:szCs w:val="22"/>
          <w:lang w:val="en-US"/>
        </w:rPr>
        <w:t xml:space="preserve">Assalam local teams will be responsible for local project planning, monitoring and evaluation reporting to line departments, </w:t>
      </w:r>
      <w:proofErr w:type="gramStart"/>
      <w:r w:rsidRPr="30164ACE">
        <w:rPr>
          <w:sz w:val="22"/>
          <w:szCs w:val="22"/>
          <w:lang w:val="en-US"/>
        </w:rPr>
        <w:t>donors</w:t>
      </w:r>
      <w:proofErr w:type="gramEnd"/>
      <w:r w:rsidRPr="30164ACE">
        <w:rPr>
          <w:sz w:val="22"/>
          <w:szCs w:val="22"/>
          <w:lang w:val="en-US"/>
        </w:rPr>
        <w:t xml:space="preserve"> and main office in Kabul. The organization ensure COVID-19 and other safety measure in implementation of the project  </w:t>
      </w:r>
    </w:p>
    <w:p w14:paraId="63299561" w14:textId="77777777" w:rsidR="0022663A" w:rsidRPr="0022663A" w:rsidRDefault="0022663A" w:rsidP="30164ACE">
      <w:pPr>
        <w:pStyle w:val="Listeafsnit"/>
        <w:numPr>
          <w:ilvl w:val="0"/>
          <w:numId w:val="38"/>
        </w:numPr>
        <w:overflowPunct w:val="0"/>
        <w:autoSpaceDE w:val="0"/>
        <w:autoSpaceDN w:val="0"/>
        <w:adjustRightInd w:val="0"/>
        <w:spacing w:before="0" w:after="0" w:line="240" w:lineRule="auto"/>
        <w:jc w:val="both"/>
        <w:textAlignment w:val="baseline"/>
        <w:rPr>
          <w:sz w:val="22"/>
          <w:szCs w:val="22"/>
          <w:lang w:val="en-US"/>
        </w:rPr>
      </w:pPr>
      <w:r w:rsidRPr="30164ACE">
        <w:rPr>
          <w:sz w:val="22"/>
          <w:szCs w:val="22"/>
          <w:lang w:val="en-US"/>
        </w:rPr>
        <w:t>Assalam is responsible for coordination with local authorities and getting necessary approvals and development complaint handling and feedback mechanism for the project.</w:t>
      </w:r>
    </w:p>
    <w:p w14:paraId="4D548547" w14:textId="3EA48250" w:rsidR="0022663A" w:rsidRPr="0022663A" w:rsidRDefault="0022663A" w:rsidP="30164ACE">
      <w:pPr>
        <w:pStyle w:val="Listeafsnit"/>
        <w:numPr>
          <w:ilvl w:val="0"/>
          <w:numId w:val="38"/>
        </w:numPr>
        <w:overflowPunct w:val="0"/>
        <w:autoSpaceDE w:val="0"/>
        <w:autoSpaceDN w:val="0"/>
        <w:adjustRightInd w:val="0"/>
        <w:spacing w:before="0" w:after="0" w:line="240" w:lineRule="auto"/>
        <w:jc w:val="both"/>
        <w:textAlignment w:val="baseline"/>
        <w:rPr>
          <w:sz w:val="22"/>
          <w:szCs w:val="22"/>
          <w:lang w:val="en-US"/>
        </w:rPr>
      </w:pPr>
      <w:r w:rsidRPr="30164ACE">
        <w:rPr>
          <w:sz w:val="22"/>
          <w:szCs w:val="22"/>
          <w:lang w:val="en-US"/>
        </w:rPr>
        <w:t xml:space="preserve">Assalam will also have to ensure local participation by through proper coordination with community, tribal </w:t>
      </w:r>
      <w:proofErr w:type="gramStart"/>
      <w:r w:rsidRPr="30164ACE">
        <w:rPr>
          <w:sz w:val="22"/>
          <w:szCs w:val="22"/>
          <w:lang w:val="en-US"/>
        </w:rPr>
        <w:t>elders</w:t>
      </w:r>
      <w:proofErr w:type="gramEnd"/>
      <w:r w:rsidRPr="30164ACE">
        <w:rPr>
          <w:sz w:val="22"/>
          <w:szCs w:val="22"/>
          <w:lang w:val="en-US"/>
        </w:rPr>
        <w:t xml:space="preserve"> and scholars at the targeted areas. </w:t>
      </w:r>
    </w:p>
    <w:p w14:paraId="3E89C2DE" w14:textId="262FD51C" w:rsidR="0022663A" w:rsidRPr="0022663A" w:rsidRDefault="0022663A" w:rsidP="30164ACE">
      <w:pPr>
        <w:pStyle w:val="Listeafsnit"/>
        <w:numPr>
          <w:ilvl w:val="0"/>
          <w:numId w:val="38"/>
        </w:numPr>
        <w:overflowPunct w:val="0"/>
        <w:autoSpaceDE w:val="0"/>
        <w:autoSpaceDN w:val="0"/>
        <w:adjustRightInd w:val="0"/>
        <w:spacing w:before="0" w:after="0" w:line="240" w:lineRule="auto"/>
        <w:jc w:val="both"/>
        <w:textAlignment w:val="baseline"/>
        <w:rPr>
          <w:sz w:val="22"/>
          <w:szCs w:val="22"/>
          <w:lang w:val="en-US"/>
        </w:rPr>
      </w:pPr>
      <w:r w:rsidRPr="30164ACE">
        <w:rPr>
          <w:sz w:val="22"/>
          <w:szCs w:val="22"/>
          <w:lang w:val="en-US"/>
        </w:rPr>
        <w:t>Assalam</w:t>
      </w:r>
      <w:r w:rsidR="00214A17" w:rsidRPr="30164ACE">
        <w:rPr>
          <w:sz w:val="22"/>
          <w:szCs w:val="22"/>
          <w:lang w:val="en-US"/>
        </w:rPr>
        <w:t xml:space="preserve"> </w:t>
      </w:r>
      <w:proofErr w:type="gramStart"/>
      <w:r w:rsidRPr="30164ACE">
        <w:rPr>
          <w:sz w:val="22"/>
          <w:szCs w:val="22"/>
          <w:lang w:val="en-US"/>
        </w:rPr>
        <w:t>ha</w:t>
      </w:r>
      <w:r w:rsidR="00214A17" w:rsidRPr="30164ACE">
        <w:rPr>
          <w:sz w:val="22"/>
          <w:szCs w:val="22"/>
          <w:lang w:val="en-US"/>
        </w:rPr>
        <w:t>s</w:t>
      </w:r>
      <w:r w:rsidRPr="30164ACE">
        <w:rPr>
          <w:sz w:val="22"/>
          <w:szCs w:val="22"/>
          <w:lang w:val="en-US"/>
        </w:rPr>
        <w:t xml:space="preserve"> to</w:t>
      </w:r>
      <w:proofErr w:type="gramEnd"/>
      <w:r w:rsidRPr="30164ACE">
        <w:rPr>
          <w:sz w:val="22"/>
          <w:szCs w:val="22"/>
          <w:lang w:val="en-US"/>
        </w:rPr>
        <w:t xml:space="preserve"> ensure M&amp;E activities are planned, shared and executed in a coordinated manner and inclusion of relevant stakeholders.</w:t>
      </w:r>
    </w:p>
    <w:p w14:paraId="4605A2D4" w14:textId="77777777" w:rsidR="0022663A" w:rsidRPr="0022663A" w:rsidRDefault="0022663A" w:rsidP="30164ACE">
      <w:pPr>
        <w:pStyle w:val="Listeafsnit"/>
        <w:numPr>
          <w:ilvl w:val="0"/>
          <w:numId w:val="38"/>
        </w:numPr>
        <w:overflowPunct w:val="0"/>
        <w:autoSpaceDE w:val="0"/>
        <w:autoSpaceDN w:val="0"/>
        <w:adjustRightInd w:val="0"/>
        <w:spacing w:before="0" w:after="0" w:line="240" w:lineRule="auto"/>
        <w:jc w:val="both"/>
        <w:textAlignment w:val="baseline"/>
        <w:rPr>
          <w:sz w:val="22"/>
          <w:szCs w:val="22"/>
          <w:lang w:val="en-US"/>
        </w:rPr>
      </w:pPr>
      <w:r w:rsidRPr="30164ACE">
        <w:rPr>
          <w:sz w:val="22"/>
          <w:szCs w:val="22"/>
          <w:lang w:val="en-US"/>
        </w:rPr>
        <w:t xml:space="preserve">Assalam will ensure to share update on the progress in implementation of the project on regular basis. </w:t>
      </w:r>
    </w:p>
    <w:p w14:paraId="6144733C" w14:textId="77777777" w:rsidR="0022663A" w:rsidRPr="008F6CA0" w:rsidRDefault="0022663A" w:rsidP="0022663A">
      <w:pPr>
        <w:pStyle w:val="Listeafsnit"/>
        <w:numPr>
          <w:ilvl w:val="0"/>
          <w:numId w:val="38"/>
        </w:numPr>
        <w:autoSpaceDN w:val="0"/>
        <w:spacing w:before="0" w:after="240"/>
        <w:jc w:val="both"/>
        <w:textAlignment w:val="baseline"/>
        <w:rPr>
          <w:rFonts w:cs="Arial"/>
          <w:sz w:val="22"/>
          <w:szCs w:val="22"/>
          <w:lang w:val="en-US" w:bidi="ps-AF"/>
        </w:rPr>
      </w:pPr>
      <w:r w:rsidRPr="30164ACE">
        <w:rPr>
          <w:sz w:val="22"/>
          <w:szCs w:val="22"/>
          <w:lang w:val="en-US"/>
        </w:rPr>
        <w:t xml:space="preserve">The project management team prepares an activity implementation plan to be followed by project/site team and volunteers, who have good local knowledge, with ties to the community structure and access to the affected areas. </w:t>
      </w:r>
    </w:p>
    <w:p w14:paraId="1A05A4EF" w14:textId="77777777" w:rsidR="0022663A" w:rsidRPr="008F6CA0" w:rsidRDefault="0022663A" w:rsidP="0022663A">
      <w:pPr>
        <w:pStyle w:val="Listeafsnit"/>
        <w:numPr>
          <w:ilvl w:val="0"/>
          <w:numId w:val="38"/>
        </w:numPr>
        <w:autoSpaceDN w:val="0"/>
        <w:spacing w:before="0" w:after="240"/>
        <w:jc w:val="both"/>
        <w:textAlignment w:val="baseline"/>
        <w:rPr>
          <w:rFonts w:cs="Arial"/>
          <w:sz w:val="22"/>
          <w:szCs w:val="22"/>
          <w:lang w:val="en-US" w:bidi="ps-AF"/>
        </w:rPr>
      </w:pPr>
      <w:r w:rsidRPr="30164ACE">
        <w:rPr>
          <w:sz w:val="22"/>
          <w:szCs w:val="22"/>
          <w:lang w:val="en-US"/>
        </w:rPr>
        <w:lastRenderedPageBreak/>
        <w:t xml:space="preserve">Assalam staff and volunteers team ensures awareness of the relevant stakeholders about the funding organizations and their support that have been providing to Afghanistan since long. </w:t>
      </w:r>
    </w:p>
    <w:p w14:paraId="65951A05" w14:textId="77777777" w:rsidR="0022663A" w:rsidRPr="00B80F0C" w:rsidRDefault="0022663A" w:rsidP="0022663A">
      <w:pPr>
        <w:pStyle w:val="Listeafsnit"/>
        <w:numPr>
          <w:ilvl w:val="0"/>
          <w:numId w:val="38"/>
        </w:numPr>
        <w:autoSpaceDN w:val="0"/>
        <w:spacing w:before="0" w:after="240"/>
        <w:jc w:val="both"/>
        <w:textAlignment w:val="baseline"/>
        <w:rPr>
          <w:rFonts w:cs="Arial"/>
          <w:sz w:val="22"/>
          <w:szCs w:val="22"/>
          <w:lang w:val="en-US" w:bidi="ps-AF"/>
        </w:rPr>
      </w:pPr>
      <w:r w:rsidRPr="30164ACE">
        <w:rPr>
          <w:sz w:val="22"/>
          <w:szCs w:val="22"/>
          <w:lang w:val="en-US"/>
        </w:rPr>
        <w:t>Assalam will have to submitted required completion reports do donors and line departments</w:t>
      </w:r>
    </w:p>
    <w:p w14:paraId="241430AC" w14:textId="77777777" w:rsidR="0022663A" w:rsidRPr="0037256A" w:rsidRDefault="0022663A" w:rsidP="0022663A">
      <w:pPr>
        <w:pStyle w:val="Listeafsnit"/>
        <w:spacing w:after="240"/>
        <w:ind w:left="360"/>
        <w:jc w:val="both"/>
        <w:rPr>
          <w:rFonts w:cs="Arial"/>
          <w:sz w:val="22"/>
          <w:szCs w:val="22"/>
          <w:lang w:val="en-US" w:bidi="ps-AF"/>
        </w:rPr>
      </w:pPr>
    </w:p>
    <w:p w14:paraId="359BFDD1" w14:textId="77777777" w:rsidR="0022663A" w:rsidRPr="00A95CA7" w:rsidRDefault="0022663A" w:rsidP="0022663A">
      <w:pPr>
        <w:pStyle w:val="Overskrift2"/>
        <w:numPr>
          <w:ilvl w:val="0"/>
          <w:numId w:val="31"/>
        </w:numPr>
        <w:ind w:left="1080" w:hanging="720"/>
        <w:rPr>
          <w:rFonts w:eastAsia="Calibri" w:cstheme="minorHAnsi"/>
          <w:lang w:val="en-US"/>
        </w:rPr>
      </w:pPr>
      <w:r w:rsidRPr="0022663A">
        <w:rPr>
          <w:rFonts w:eastAsia="Calibri" w:cstheme="minorHAnsi"/>
          <w:lang w:val="en-US"/>
        </w:rPr>
        <w:t>Local strengthening</w:t>
      </w:r>
      <w:r w:rsidRPr="0022663A">
        <w:rPr>
          <w:rFonts w:cstheme="minorHAnsi"/>
          <w:bCs/>
          <w:sz w:val="22"/>
          <w:szCs w:val="22"/>
          <w:lang w:val="en-US"/>
        </w:rPr>
        <w:t xml:space="preserve"> (describe within max. 1 page)</w:t>
      </w:r>
    </w:p>
    <w:p w14:paraId="40BD4D09" w14:textId="62254BB3" w:rsidR="003767F0" w:rsidRDefault="00165A6F" w:rsidP="003767F0">
      <w:pPr>
        <w:pStyle w:val="Kommentartekst"/>
        <w:ind w:left="1"/>
        <w:jc w:val="both"/>
        <w:rPr>
          <w:sz w:val="22"/>
          <w:szCs w:val="22"/>
          <w:lang w:val="en-US"/>
        </w:rPr>
      </w:pPr>
      <w:bookmarkStart w:id="4" w:name="_Hlk76734985"/>
      <w:r>
        <w:rPr>
          <w:rFonts w:asciiTheme="minorHAnsi" w:eastAsiaTheme="minorEastAsia" w:hAnsiTheme="minorHAnsi" w:cstheme="minorBidi"/>
          <w:color w:val="auto"/>
          <w:sz w:val="22"/>
          <w:szCs w:val="22"/>
          <w:lang w:val="en-US" w:eastAsia="en-US"/>
        </w:rPr>
        <w:t xml:space="preserve">The intervention ensures </w:t>
      </w:r>
      <w:r w:rsidRPr="00165A6F">
        <w:rPr>
          <w:rFonts w:asciiTheme="minorHAnsi" w:eastAsiaTheme="minorEastAsia" w:hAnsiTheme="minorHAnsi" w:cstheme="minorBidi"/>
          <w:color w:val="auto"/>
          <w:sz w:val="22"/>
          <w:szCs w:val="22"/>
          <w:lang w:val="en-US" w:eastAsia="en-US"/>
        </w:rPr>
        <w:t>adequate food intake to the at-risk target groups, their chances of returning and rebuilding their lives are enhanced</w:t>
      </w:r>
      <w:r>
        <w:rPr>
          <w:rFonts w:asciiTheme="minorHAnsi" w:eastAsiaTheme="minorEastAsia" w:hAnsiTheme="minorHAnsi" w:cstheme="minorBidi"/>
          <w:color w:val="auto"/>
          <w:sz w:val="22"/>
          <w:szCs w:val="22"/>
          <w:lang w:val="en-US" w:eastAsia="en-US"/>
        </w:rPr>
        <w:t xml:space="preserve"> by providing urgently required food items</w:t>
      </w:r>
      <w:r w:rsidRPr="00165A6F">
        <w:rPr>
          <w:rFonts w:asciiTheme="minorHAnsi" w:eastAsiaTheme="minorEastAsia" w:hAnsiTheme="minorHAnsi" w:cstheme="minorBidi"/>
          <w:color w:val="auto"/>
          <w:sz w:val="22"/>
          <w:szCs w:val="22"/>
          <w:lang w:val="en-US" w:eastAsia="en-US"/>
        </w:rPr>
        <w:t>.</w:t>
      </w:r>
      <w:r>
        <w:rPr>
          <w:rFonts w:asciiTheme="minorHAnsi" w:eastAsiaTheme="minorEastAsia" w:hAnsiTheme="minorHAnsi" w:cstheme="minorBidi"/>
          <w:color w:val="auto"/>
          <w:sz w:val="22"/>
          <w:szCs w:val="22"/>
          <w:lang w:val="en-US" w:eastAsia="en-US"/>
        </w:rPr>
        <w:t xml:space="preserve"> </w:t>
      </w:r>
      <w:r w:rsidR="0022663A" w:rsidRPr="309A73FB">
        <w:rPr>
          <w:sz w:val="22"/>
          <w:szCs w:val="22"/>
          <w:lang w:val="en-US"/>
        </w:rPr>
        <w:t xml:space="preserve">As part of the intervention, local teams of volunteers and other civil society members are involved trained and </w:t>
      </w:r>
      <w:r w:rsidR="00A95CA7">
        <w:rPr>
          <w:sz w:val="22"/>
          <w:szCs w:val="22"/>
          <w:lang w:val="en-US"/>
        </w:rPr>
        <w:t>contribute to the</w:t>
      </w:r>
      <w:r w:rsidR="0022663A" w:rsidRPr="309A73FB">
        <w:rPr>
          <w:sz w:val="22"/>
          <w:szCs w:val="22"/>
          <w:lang w:val="en-US"/>
        </w:rPr>
        <w:t xml:space="preserve"> coordination</w:t>
      </w:r>
      <w:r w:rsidR="001A33CD">
        <w:rPr>
          <w:sz w:val="22"/>
          <w:szCs w:val="22"/>
          <w:lang w:val="en-US"/>
        </w:rPr>
        <w:t xml:space="preserve"> of the intervention. </w:t>
      </w:r>
      <w:r w:rsidR="0022663A" w:rsidRPr="309A73FB">
        <w:rPr>
          <w:sz w:val="22"/>
          <w:szCs w:val="22"/>
          <w:lang w:val="en-US"/>
        </w:rPr>
        <w:t xml:space="preserve">In all stages of the project, including needs assessment, beneficiaries’ </w:t>
      </w:r>
      <w:proofErr w:type="gramStart"/>
      <w:r w:rsidR="0022663A" w:rsidRPr="309A73FB">
        <w:rPr>
          <w:sz w:val="22"/>
          <w:szCs w:val="22"/>
          <w:lang w:val="en-US"/>
        </w:rPr>
        <w:t>selection</w:t>
      </w:r>
      <w:proofErr w:type="gramEnd"/>
      <w:r w:rsidR="0022663A" w:rsidRPr="309A73FB">
        <w:rPr>
          <w:sz w:val="22"/>
          <w:szCs w:val="22"/>
          <w:lang w:val="en-US"/>
        </w:rPr>
        <w:t xml:space="preserve"> and </w:t>
      </w:r>
      <w:r w:rsidR="008F7C80">
        <w:rPr>
          <w:sz w:val="22"/>
          <w:szCs w:val="22"/>
          <w:lang w:val="en-US"/>
        </w:rPr>
        <w:t>p</w:t>
      </w:r>
      <w:r w:rsidR="0022663A" w:rsidRPr="309A73FB">
        <w:rPr>
          <w:sz w:val="22"/>
          <w:szCs w:val="22"/>
          <w:lang w:val="en-US"/>
        </w:rPr>
        <w:t xml:space="preserve">rocurement, packing and distribution of food packages, youth, tribal elders, women, </w:t>
      </w:r>
      <w:r w:rsidR="00FA2CFF">
        <w:rPr>
          <w:sz w:val="22"/>
          <w:szCs w:val="22"/>
          <w:lang w:val="en-US"/>
        </w:rPr>
        <w:t>religious leader</w:t>
      </w:r>
      <w:r w:rsidR="008F7C80">
        <w:rPr>
          <w:sz w:val="22"/>
          <w:szCs w:val="22"/>
          <w:lang w:val="en-US"/>
        </w:rPr>
        <w:t xml:space="preserve"> </w:t>
      </w:r>
      <w:r w:rsidR="00FA2CFF">
        <w:rPr>
          <w:sz w:val="22"/>
          <w:szCs w:val="22"/>
          <w:lang w:val="en-US"/>
        </w:rPr>
        <w:t>s</w:t>
      </w:r>
      <w:r w:rsidR="0022663A" w:rsidRPr="309A73FB">
        <w:rPr>
          <w:sz w:val="22"/>
          <w:szCs w:val="22"/>
          <w:lang w:val="en-US"/>
        </w:rPr>
        <w:t xml:space="preserve">and relevant government authorities and our volunteers are involved. Young volunteers, tribal elders and </w:t>
      </w:r>
      <w:r w:rsidR="00FA2CFF">
        <w:rPr>
          <w:sz w:val="22"/>
          <w:szCs w:val="22"/>
          <w:lang w:val="en-US"/>
        </w:rPr>
        <w:t>religious leaders</w:t>
      </w:r>
      <w:r w:rsidR="008F7C80">
        <w:rPr>
          <w:sz w:val="22"/>
          <w:szCs w:val="22"/>
          <w:lang w:val="en-US"/>
        </w:rPr>
        <w:t xml:space="preserve"> </w:t>
      </w:r>
      <w:r w:rsidR="00C314B8">
        <w:rPr>
          <w:sz w:val="22"/>
          <w:szCs w:val="22"/>
          <w:lang w:val="en-US"/>
        </w:rPr>
        <w:t xml:space="preserve">will </w:t>
      </w:r>
      <w:r w:rsidR="0022663A" w:rsidRPr="309A73FB">
        <w:rPr>
          <w:sz w:val="22"/>
          <w:szCs w:val="22"/>
          <w:lang w:val="en-US"/>
        </w:rPr>
        <w:t>help the staff member from the main office of Assalam to visit the targeted areas</w:t>
      </w:r>
      <w:r>
        <w:rPr>
          <w:sz w:val="22"/>
          <w:szCs w:val="22"/>
          <w:lang w:val="en-US"/>
        </w:rPr>
        <w:t>, have discussion with the IDPs and carry out need assessment</w:t>
      </w:r>
      <w:r w:rsidR="0022663A" w:rsidRPr="309A73FB">
        <w:rPr>
          <w:sz w:val="22"/>
          <w:szCs w:val="22"/>
          <w:lang w:val="en-US"/>
        </w:rPr>
        <w:t xml:space="preserve"> to identify the needs of the targeted groups, select the most vulnerable families that have not yet gotten assistance and coordinate with the implementation of the project with all relevant stakeholders. </w:t>
      </w:r>
      <w:r w:rsidR="00B65985">
        <w:rPr>
          <w:sz w:val="22"/>
          <w:szCs w:val="22"/>
          <w:lang w:val="en-US"/>
        </w:rPr>
        <w:t xml:space="preserve">Assalam will use a participatory approach and all stakeholders </w:t>
      </w:r>
      <w:r w:rsidR="006260ED">
        <w:rPr>
          <w:sz w:val="22"/>
          <w:szCs w:val="22"/>
          <w:lang w:val="en-US"/>
        </w:rPr>
        <w:t xml:space="preserve">will be given </w:t>
      </w:r>
      <w:r w:rsidR="003D5216">
        <w:rPr>
          <w:sz w:val="22"/>
          <w:szCs w:val="22"/>
          <w:lang w:val="en-US"/>
        </w:rPr>
        <w:t>equal</w:t>
      </w:r>
      <w:r w:rsidR="006260ED">
        <w:rPr>
          <w:sz w:val="22"/>
          <w:szCs w:val="22"/>
          <w:lang w:val="en-US"/>
        </w:rPr>
        <w:t xml:space="preserve"> opportunit</w:t>
      </w:r>
      <w:r w:rsidR="003D5216">
        <w:rPr>
          <w:sz w:val="22"/>
          <w:szCs w:val="22"/>
          <w:lang w:val="en-US"/>
        </w:rPr>
        <w:t>y</w:t>
      </w:r>
      <w:r w:rsidR="006260ED">
        <w:rPr>
          <w:sz w:val="22"/>
          <w:szCs w:val="22"/>
          <w:lang w:val="en-US"/>
        </w:rPr>
        <w:t xml:space="preserve"> to contribute and express their v</w:t>
      </w:r>
      <w:r w:rsidR="003D5216">
        <w:rPr>
          <w:sz w:val="22"/>
          <w:szCs w:val="22"/>
          <w:lang w:val="en-US"/>
        </w:rPr>
        <w:t xml:space="preserve">iew regarding the selection criteria. </w:t>
      </w:r>
      <w:r w:rsidR="0022663A" w:rsidRPr="00B80F0C">
        <w:rPr>
          <w:sz w:val="22"/>
          <w:szCs w:val="22"/>
          <w:lang w:val="en-US"/>
        </w:rPr>
        <w:t xml:space="preserve">They </w:t>
      </w:r>
      <w:r w:rsidR="00FA2CFF">
        <w:rPr>
          <w:sz w:val="22"/>
          <w:szCs w:val="22"/>
          <w:lang w:val="en-US"/>
        </w:rPr>
        <w:t xml:space="preserve">will </w:t>
      </w:r>
      <w:r w:rsidR="0022663A" w:rsidRPr="00B80F0C">
        <w:rPr>
          <w:sz w:val="22"/>
          <w:szCs w:val="22"/>
          <w:lang w:val="en-US"/>
        </w:rPr>
        <w:t>also help in selection of safe place for distribution of the food packages. In this way, civil society has active</w:t>
      </w:r>
      <w:r w:rsidR="00F3373F">
        <w:rPr>
          <w:sz w:val="22"/>
          <w:szCs w:val="22"/>
          <w:lang w:val="en-US"/>
        </w:rPr>
        <w:t>ly</w:t>
      </w:r>
      <w:r w:rsidR="0022663A" w:rsidRPr="00B80F0C">
        <w:rPr>
          <w:sz w:val="22"/>
          <w:szCs w:val="22"/>
          <w:lang w:val="en-US"/>
        </w:rPr>
        <w:t xml:space="preserve"> participat</w:t>
      </w:r>
      <w:r w:rsidR="00F3373F">
        <w:rPr>
          <w:sz w:val="22"/>
          <w:szCs w:val="22"/>
          <w:lang w:val="en-US"/>
        </w:rPr>
        <w:t>ed</w:t>
      </w:r>
      <w:r w:rsidR="0022663A" w:rsidRPr="00B80F0C">
        <w:rPr>
          <w:sz w:val="22"/>
          <w:szCs w:val="22"/>
          <w:lang w:val="en-US"/>
        </w:rPr>
        <w:t xml:space="preserve"> in the implementation of the </w:t>
      </w:r>
      <w:r w:rsidR="00F3373F">
        <w:rPr>
          <w:sz w:val="22"/>
          <w:szCs w:val="22"/>
          <w:lang w:val="en-US"/>
        </w:rPr>
        <w:t>intervention</w:t>
      </w:r>
      <w:r w:rsidR="0022663A" w:rsidRPr="00B80F0C">
        <w:rPr>
          <w:sz w:val="22"/>
          <w:szCs w:val="22"/>
          <w:lang w:val="en-US"/>
        </w:rPr>
        <w:t>.</w:t>
      </w:r>
      <w:bookmarkEnd w:id="4"/>
      <w:r w:rsidR="001B4E0D">
        <w:rPr>
          <w:sz w:val="22"/>
          <w:szCs w:val="22"/>
          <w:lang w:val="en-US"/>
        </w:rPr>
        <w:t xml:space="preserve"> </w:t>
      </w:r>
      <w:r w:rsidR="001B4E0D" w:rsidRPr="309A73FB">
        <w:rPr>
          <w:sz w:val="22"/>
          <w:szCs w:val="22"/>
          <w:lang w:val="en-US"/>
        </w:rPr>
        <w:t xml:space="preserve">This builds their professional capacity to support humanitarian interventions and make them eligible for working with humanitarian organization in future. </w:t>
      </w:r>
    </w:p>
    <w:p w14:paraId="2E4C1EDB" w14:textId="77777777" w:rsidR="00CB5637" w:rsidRPr="003767F0" w:rsidRDefault="00CB5637" w:rsidP="003767F0">
      <w:pPr>
        <w:pStyle w:val="Kommentartekst"/>
        <w:ind w:left="1"/>
        <w:jc w:val="both"/>
        <w:rPr>
          <w:sz w:val="22"/>
          <w:szCs w:val="22"/>
          <w:lang w:val="en-US"/>
        </w:rPr>
      </w:pPr>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42"/>
        <w:gridCol w:w="709"/>
        <w:gridCol w:w="3686"/>
        <w:gridCol w:w="567"/>
        <w:gridCol w:w="3572"/>
      </w:tblGrid>
      <w:tr w:rsidR="0022663A" w:rsidRPr="004906DA" w14:paraId="37804583" w14:textId="77777777" w:rsidTr="00B86E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shd w:val="clear" w:color="auto" w:fill="AEAAAA" w:themeFill="background2" w:themeFillShade="BF"/>
          </w:tcPr>
          <w:p w14:paraId="45FF3B51" w14:textId="77777777" w:rsidR="0022663A" w:rsidRPr="004906DA" w:rsidRDefault="0022663A" w:rsidP="00B86E96">
            <w:pPr>
              <w:jc w:val="center"/>
              <w:rPr>
                <w:rFonts w:eastAsia="Calibri" w:cstheme="minorHAnsi"/>
              </w:rPr>
            </w:pPr>
            <w:r w:rsidRPr="004906DA">
              <w:rPr>
                <w:rFonts w:eastAsia="Calibri" w:cstheme="minorHAnsi"/>
              </w:rPr>
              <w:t>MARK</w:t>
            </w:r>
          </w:p>
          <w:p w14:paraId="6B9377F4" w14:textId="77777777" w:rsidR="0022663A" w:rsidRPr="004906DA" w:rsidRDefault="0022663A" w:rsidP="00B86E96">
            <w:pPr>
              <w:jc w:val="center"/>
              <w:rPr>
                <w:rFonts w:eastAsia="Calibri" w:cstheme="minorHAnsi"/>
              </w:rPr>
            </w:pPr>
          </w:p>
        </w:tc>
        <w:tc>
          <w:tcPr>
            <w:tcW w:w="709" w:type="dxa"/>
            <w:shd w:val="clear" w:color="auto" w:fill="AEAAAA" w:themeFill="background2" w:themeFillShade="BF"/>
          </w:tcPr>
          <w:p w14:paraId="136DAA34" w14:textId="77777777" w:rsidR="0022663A" w:rsidRPr="004906DA" w:rsidRDefault="0022663A" w:rsidP="00B86E96">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p>
        </w:tc>
        <w:tc>
          <w:tcPr>
            <w:tcW w:w="3686" w:type="dxa"/>
            <w:shd w:val="clear" w:color="auto" w:fill="AEAAAA" w:themeFill="background2" w:themeFillShade="BF"/>
          </w:tcPr>
          <w:p w14:paraId="7127495B" w14:textId="77777777" w:rsidR="0022663A" w:rsidRPr="004906DA" w:rsidRDefault="0022663A" w:rsidP="00B86E96">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4906DA">
              <w:rPr>
                <w:rFonts w:eastAsia="Calibri" w:cstheme="minorHAnsi"/>
              </w:rPr>
              <w:t>DESCRIPTION</w:t>
            </w:r>
          </w:p>
        </w:tc>
        <w:tc>
          <w:tcPr>
            <w:tcW w:w="567" w:type="dxa"/>
            <w:shd w:val="clear" w:color="auto" w:fill="AEAAAA" w:themeFill="background2" w:themeFillShade="BF"/>
          </w:tcPr>
          <w:p w14:paraId="0B36184E" w14:textId="77777777" w:rsidR="0022663A" w:rsidRPr="004906DA" w:rsidRDefault="0022663A" w:rsidP="00B86E96">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p>
        </w:tc>
        <w:tc>
          <w:tcPr>
            <w:tcW w:w="3572" w:type="dxa"/>
            <w:shd w:val="clear" w:color="auto" w:fill="AEAAAA" w:themeFill="background2" w:themeFillShade="BF"/>
          </w:tcPr>
          <w:p w14:paraId="354F1FB5" w14:textId="77777777" w:rsidR="0022663A" w:rsidRPr="004906DA" w:rsidRDefault="0022663A" w:rsidP="00B86E96">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4906DA">
              <w:rPr>
                <w:rFonts w:eastAsia="Calibri" w:cstheme="minorHAnsi"/>
              </w:rPr>
              <w:t>EXPLANATION</w:t>
            </w:r>
          </w:p>
        </w:tc>
      </w:tr>
      <w:tr w:rsidR="0022663A" w:rsidRPr="00671917" w14:paraId="1A31C579" w14:textId="77777777" w:rsidTr="00B86E96">
        <w:trPr>
          <w:cnfStyle w:val="000000100000" w:firstRow="0" w:lastRow="0" w:firstColumn="0" w:lastColumn="0" w:oddVBand="0" w:evenVBand="0" w:oddHBand="1" w:evenHBand="0" w:firstRowFirstColumn="0" w:firstRowLastColumn="0" w:lastRowFirstColumn="0" w:lastRowLastColumn="0"/>
        </w:trPr>
        <w:sdt>
          <w:sdtPr>
            <w:rPr>
              <w:rFonts w:eastAsia="Calibri" w:cstheme="minorHAnsi"/>
              <w:sz w:val="16"/>
              <w:szCs w:val="16"/>
            </w:rPr>
            <w:id w:val="-1266215790"/>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9D9D9" w:themeFill="background1" w:themeFillShade="D9"/>
                <w:vAlign w:val="center"/>
              </w:tcPr>
              <w:p w14:paraId="4EF77580" w14:textId="77777777" w:rsidR="0022663A" w:rsidRPr="004906DA" w:rsidRDefault="0022663A" w:rsidP="00B86E96">
                <w:pPr>
                  <w:jc w:val="center"/>
                  <w:rPr>
                    <w:rFonts w:eastAsia="Calibri" w:cstheme="minorHAnsi"/>
                    <w:b w:val="0"/>
                    <w:bCs w:val="0"/>
                    <w:sz w:val="16"/>
                    <w:szCs w:val="16"/>
                  </w:rPr>
                </w:pPr>
                <w:r w:rsidRPr="004906DA">
                  <w:rPr>
                    <w:rFonts w:ascii="MS Gothic" w:eastAsia="MS Gothic" w:hAnsi="MS Gothic" w:cs="MS Gothic" w:hint="eastAsia"/>
                    <w:b w:val="0"/>
                    <w:bCs w:val="0"/>
                    <w:sz w:val="16"/>
                    <w:szCs w:val="16"/>
                  </w:rPr>
                  <w:t>☐</w:t>
                </w:r>
              </w:p>
            </w:tc>
          </w:sdtContent>
        </w:sdt>
        <w:tc>
          <w:tcPr>
            <w:tcW w:w="709" w:type="dxa"/>
            <w:tcBorders>
              <w:top w:val="none" w:sz="0" w:space="0" w:color="auto"/>
              <w:bottom w:val="none" w:sz="0" w:space="0" w:color="auto"/>
            </w:tcBorders>
            <w:shd w:val="clear" w:color="auto" w:fill="D9D9D9" w:themeFill="background1" w:themeFillShade="D9"/>
            <w:vAlign w:val="center"/>
          </w:tcPr>
          <w:p w14:paraId="06639136" w14:textId="77777777" w:rsidR="0022663A" w:rsidRPr="004906DA" w:rsidRDefault="0022663A" w:rsidP="00B86E9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6"/>
                <w:szCs w:val="16"/>
              </w:rPr>
            </w:pPr>
            <w:r w:rsidRPr="004906DA">
              <w:rPr>
                <w:rFonts w:eastAsia="Calibri" w:cstheme="minorHAnsi"/>
                <w:sz w:val="16"/>
                <w:szCs w:val="16"/>
              </w:rPr>
              <w:t>→</w:t>
            </w:r>
          </w:p>
        </w:tc>
        <w:tc>
          <w:tcPr>
            <w:tcW w:w="3686" w:type="dxa"/>
            <w:tcBorders>
              <w:top w:val="none" w:sz="0" w:space="0" w:color="auto"/>
              <w:bottom w:val="none" w:sz="0" w:space="0" w:color="auto"/>
            </w:tcBorders>
            <w:shd w:val="clear" w:color="auto" w:fill="D9D9D9" w:themeFill="background1" w:themeFillShade="D9"/>
            <w:vAlign w:val="center"/>
          </w:tcPr>
          <w:p w14:paraId="34C672B3" w14:textId="77777777" w:rsidR="0022663A" w:rsidRPr="0022663A" w:rsidRDefault="0022663A" w:rsidP="00B86E9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6"/>
                <w:szCs w:val="16"/>
                <w:lang w:val="en-US"/>
              </w:rPr>
            </w:pPr>
            <w:r w:rsidRPr="0022663A">
              <w:rPr>
                <w:rFonts w:eastAsia="Calibri" w:cstheme="minorHAnsi"/>
                <w:b/>
                <w:bCs/>
                <w:sz w:val="16"/>
                <w:szCs w:val="16"/>
                <w:lang w:val="en-US"/>
              </w:rPr>
              <w:t>The intervention includes environmentally harmful components without incorporating mitigation measures to reduce anticipated impact</w:t>
            </w:r>
          </w:p>
        </w:tc>
        <w:tc>
          <w:tcPr>
            <w:tcW w:w="567" w:type="dxa"/>
            <w:tcBorders>
              <w:top w:val="none" w:sz="0" w:space="0" w:color="auto"/>
              <w:bottom w:val="none" w:sz="0" w:space="0" w:color="auto"/>
            </w:tcBorders>
            <w:shd w:val="clear" w:color="auto" w:fill="D9D9D9" w:themeFill="background1" w:themeFillShade="D9"/>
            <w:vAlign w:val="center"/>
          </w:tcPr>
          <w:p w14:paraId="3C2B0BB4" w14:textId="77777777" w:rsidR="0022663A" w:rsidRPr="004906DA" w:rsidRDefault="0022663A" w:rsidP="00B86E9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6"/>
                <w:szCs w:val="16"/>
              </w:rPr>
            </w:pPr>
            <w:r w:rsidRPr="004906DA">
              <w:rPr>
                <w:rFonts w:eastAsia="Calibri" w:cstheme="minorHAnsi"/>
                <w:sz w:val="16"/>
                <w:szCs w:val="16"/>
              </w:rPr>
              <w:t>→</w:t>
            </w:r>
          </w:p>
        </w:tc>
        <w:tc>
          <w:tcPr>
            <w:tcW w:w="3572" w:type="dxa"/>
            <w:tcBorders>
              <w:top w:val="none" w:sz="0" w:space="0" w:color="auto"/>
              <w:bottom w:val="none" w:sz="0" w:space="0" w:color="auto"/>
            </w:tcBorders>
            <w:shd w:val="clear" w:color="auto" w:fill="D9D9D9" w:themeFill="background1" w:themeFillShade="D9"/>
            <w:vAlign w:val="center"/>
          </w:tcPr>
          <w:p w14:paraId="5A6CC797" w14:textId="77777777" w:rsidR="0022663A" w:rsidRPr="0022663A" w:rsidRDefault="0022663A" w:rsidP="00B86E96">
            <w:pPr>
              <w:cnfStyle w:val="000000100000" w:firstRow="0" w:lastRow="0" w:firstColumn="0" w:lastColumn="0" w:oddVBand="0" w:evenVBand="0" w:oddHBand="1" w:evenHBand="0" w:firstRowFirstColumn="0" w:firstRowLastColumn="0" w:lastRowFirstColumn="0" w:lastRowLastColumn="0"/>
              <w:rPr>
                <w:rFonts w:eastAsia="Calibri" w:cstheme="minorHAnsi"/>
                <w:sz w:val="16"/>
                <w:szCs w:val="16"/>
                <w:lang w:val="en-US"/>
              </w:rPr>
            </w:pPr>
            <w:r w:rsidRPr="0022663A">
              <w:rPr>
                <w:rFonts w:eastAsia="Calibri" w:cstheme="minorHAnsi"/>
                <w:sz w:val="16"/>
                <w:szCs w:val="16"/>
                <w:lang w:val="en-US"/>
              </w:rPr>
              <w:t>The intervention duly identifies and considers the environmental impact of its collective activities as harmful without being able to apply substantiated remedial action (</w:t>
            </w:r>
            <w:proofErr w:type="gramStart"/>
            <w:r w:rsidRPr="0022663A">
              <w:rPr>
                <w:rFonts w:eastAsia="Calibri" w:cstheme="minorHAnsi"/>
                <w:sz w:val="16"/>
                <w:szCs w:val="16"/>
                <w:lang w:val="en-US"/>
              </w:rPr>
              <w:t>e.g.</w:t>
            </w:r>
            <w:proofErr w:type="gramEnd"/>
            <w:r w:rsidRPr="0022663A">
              <w:rPr>
                <w:rFonts w:eastAsia="Calibri" w:cstheme="minorHAnsi"/>
                <w:sz w:val="16"/>
                <w:szCs w:val="16"/>
                <w:lang w:val="en-US"/>
              </w:rPr>
              <w:t xml:space="preserve"> sourcing, procurement, supply chains, logistics, transport, waste and service delivery). </w:t>
            </w:r>
          </w:p>
        </w:tc>
      </w:tr>
      <w:tr w:rsidR="0022663A" w:rsidRPr="00671917" w14:paraId="05FF9279" w14:textId="77777777" w:rsidTr="00B86E96">
        <w:trPr>
          <w:trHeight w:val="1539"/>
        </w:trPr>
        <w:sdt>
          <w:sdtPr>
            <w:rPr>
              <w:rFonts w:eastAsia="Calibri" w:cstheme="minorHAnsi"/>
              <w:sz w:val="16"/>
              <w:szCs w:val="16"/>
            </w:rPr>
            <w:id w:val="-210345883"/>
          </w:sdtPr>
          <w:sdtEndPr/>
          <w:sdtContent>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shd w:val="clear" w:color="auto" w:fill="D9D9D9" w:themeFill="background1" w:themeFillShade="D9"/>
                <w:vAlign w:val="center"/>
              </w:tcPr>
              <w:p w14:paraId="02716FBA" w14:textId="77777777" w:rsidR="0022663A" w:rsidRPr="004906DA" w:rsidRDefault="00C314B8" w:rsidP="00B86E96">
                <w:pPr>
                  <w:jc w:val="center"/>
                  <w:rPr>
                    <w:rFonts w:eastAsia="Calibri" w:cstheme="minorHAnsi"/>
                    <w:b w:val="0"/>
                    <w:bCs w:val="0"/>
                    <w:sz w:val="16"/>
                    <w:szCs w:val="16"/>
                  </w:rPr>
                </w:pPr>
                <w:r>
                  <w:rPr>
                    <w:rFonts w:ascii="MS Gothic" w:eastAsia="MS Gothic" w:hAnsi="MS Gothic" w:cs="MS Gothic" w:hint="eastAsia"/>
                    <w:b w:val="0"/>
                    <w:bCs w:val="0"/>
                    <w:sz w:val="16"/>
                    <w:szCs w:val="16"/>
                  </w:rPr>
                  <w:t>☑</w:t>
                </w:r>
              </w:p>
            </w:tc>
          </w:sdtContent>
        </w:sdt>
        <w:tc>
          <w:tcPr>
            <w:tcW w:w="709" w:type="dxa"/>
            <w:shd w:val="clear" w:color="auto" w:fill="D9D9D9" w:themeFill="background1" w:themeFillShade="D9"/>
            <w:vAlign w:val="center"/>
          </w:tcPr>
          <w:p w14:paraId="54D7F1F5" w14:textId="77777777" w:rsidR="0022663A" w:rsidRPr="004906DA" w:rsidRDefault="0022663A" w:rsidP="00B86E9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6"/>
                <w:szCs w:val="16"/>
              </w:rPr>
            </w:pPr>
            <w:r w:rsidRPr="004906DA">
              <w:rPr>
                <w:rFonts w:eastAsia="Calibri" w:cstheme="minorHAnsi"/>
                <w:sz w:val="16"/>
                <w:szCs w:val="16"/>
              </w:rPr>
              <w:t>→</w:t>
            </w:r>
          </w:p>
        </w:tc>
        <w:tc>
          <w:tcPr>
            <w:tcW w:w="3686" w:type="dxa"/>
            <w:shd w:val="clear" w:color="auto" w:fill="D9D9D9" w:themeFill="background1" w:themeFillShade="D9"/>
            <w:vAlign w:val="center"/>
          </w:tcPr>
          <w:p w14:paraId="7B6A3778" w14:textId="77777777" w:rsidR="0022663A" w:rsidRPr="0022663A" w:rsidRDefault="0022663A" w:rsidP="00B86E9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6"/>
                <w:szCs w:val="16"/>
                <w:lang w:val="en-US"/>
              </w:rPr>
            </w:pPr>
            <w:r w:rsidRPr="0022663A">
              <w:rPr>
                <w:rFonts w:eastAsia="Calibri" w:cstheme="minorHAnsi"/>
                <w:b/>
                <w:bCs/>
                <w:sz w:val="16"/>
                <w:szCs w:val="16"/>
                <w:lang w:val="en-US"/>
              </w:rPr>
              <w:t xml:space="preserve">The intervention includes environmentally harmful components and incorporates some mitigation measures to reduce anticipated impact  </w:t>
            </w:r>
          </w:p>
        </w:tc>
        <w:tc>
          <w:tcPr>
            <w:tcW w:w="567" w:type="dxa"/>
            <w:shd w:val="clear" w:color="auto" w:fill="D9D9D9" w:themeFill="background1" w:themeFillShade="D9"/>
            <w:vAlign w:val="center"/>
          </w:tcPr>
          <w:p w14:paraId="34DEE3EA" w14:textId="77777777" w:rsidR="0022663A" w:rsidRPr="004906DA" w:rsidRDefault="0022663A" w:rsidP="00B86E9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6"/>
                <w:szCs w:val="16"/>
              </w:rPr>
            </w:pPr>
            <w:r w:rsidRPr="004906DA">
              <w:rPr>
                <w:rFonts w:eastAsia="Calibri" w:cstheme="minorHAnsi"/>
                <w:sz w:val="16"/>
                <w:szCs w:val="16"/>
              </w:rPr>
              <w:t>→</w:t>
            </w:r>
          </w:p>
        </w:tc>
        <w:tc>
          <w:tcPr>
            <w:tcW w:w="3572" w:type="dxa"/>
            <w:shd w:val="clear" w:color="auto" w:fill="D9D9D9" w:themeFill="background1" w:themeFillShade="D9"/>
            <w:vAlign w:val="center"/>
          </w:tcPr>
          <w:p w14:paraId="65DA6272" w14:textId="77777777" w:rsidR="0022663A" w:rsidRPr="0022663A" w:rsidRDefault="0022663A" w:rsidP="00B86E96">
            <w:pPr>
              <w:cnfStyle w:val="000000000000" w:firstRow="0" w:lastRow="0" w:firstColumn="0" w:lastColumn="0" w:oddVBand="0" w:evenVBand="0" w:oddHBand="0" w:evenHBand="0" w:firstRowFirstColumn="0" w:firstRowLastColumn="0" w:lastRowFirstColumn="0" w:lastRowLastColumn="0"/>
              <w:rPr>
                <w:rFonts w:eastAsia="Calibri" w:cstheme="minorHAnsi"/>
                <w:sz w:val="16"/>
                <w:szCs w:val="16"/>
                <w:lang w:val="en-US"/>
              </w:rPr>
            </w:pPr>
            <w:r w:rsidRPr="0022663A">
              <w:rPr>
                <w:rFonts w:eastAsia="Calibri" w:cstheme="minorHAnsi"/>
                <w:sz w:val="16"/>
                <w:szCs w:val="16"/>
                <w:lang w:val="en-US"/>
              </w:rPr>
              <w:t>The intervention duly identifies and considers the environmental impact of its collective activities as harmful and applies some substantiated remedial action (</w:t>
            </w:r>
            <w:proofErr w:type="gramStart"/>
            <w:r w:rsidRPr="0022663A">
              <w:rPr>
                <w:rFonts w:eastAsia="Calibri" w:cstheme="minorHAnsi"/>
                <w:sz w:val="16"/>
                <w:szCs w:val="16"/>
                <w:lang w:val="en-US"/>
              </w:rPr>
              <w:t>e.g.</w:t>
            </w:r>
            <w:proofErr w:type="gramEnd"/>
            <w:r w:rsidRPr="0022663A">
              <w:rPr>
                <w:rFonts w:eastAsia="Calibri" w:cstheme="minorHAnsi"/>
                <w:sz w:val="16"/>
                <w:szCs w:val="16"/>
                <w:lang w:val="en-US"/>
              </w:rPr>
              <w:t xml:space="preserve"> sourcing, procurement, supply chains, logistics, transport, waste and service delivery).</w:t>
            </w:r>
          </w:p>
        </w:tc>
      </w:tr>
      <w:tr w:rsidR="0022663A" w:rsidRPr="00671917" w14:paraId="1F099298" w14:textId="77777777" w:rsidTr="00B86E96">
        <w:trPr>
          <w:cnfStyle w:val="000000100000" w:firstRow="0" w:lastRow="0" w:firstColumn="0" w:lastColumn="0" w:oddVBand="0" w:evenVBand="0" w:oddHBand="1" w:evenHBand="0" w:firstRowFirstColumn="0" w:firstRowLastColumn="0" w:lastRowFirstColumn="0" w:lastRowLastColumn="0"/>
        </w:trPr>
        <w:sdt>
          <w:sdtPr>
            <w:rPr>
              <w:rFonts w:eastAsia="Calibri" w:cstheme="minorHAnsi"/>
              <w:sz w:val="16"/>
              <w:szCs w:val="16"/>
            </w:rPr>
            <w:id w:val="677007998"/>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9D9D9" w:themeFill="background1" w:themeFillShade="D9"/>
                <w:vAlign w:val="center"/>
              </w:tcPr>
              <w:p w14:paraId="38A2E461" w14:textId="77777777" w:rsidR="0022663A" w:rsidRPr="004906DA" w:rsidRDefault="00C314B8" w:rsidP="00B86E96">
                <w:pPr>
                  <w:jc w:val="center"/>
                  <w:rPr>
                    <w:rFonts w:eastAsia="Calibri" w:cstheme="minorHAnsi"/>
                    <w:b w:val="0"/>
                    <w:bCs w:val="0"/>
                    <w:sz w:val="16"/>
                    <w:szCs w:val="16"/>
                  </w:rPr>
                </w:pPr>
                <w:r w:rsidRPr="004906DA">
                  <w:rPr>
                    <w:rFonts w:ascii="MS Gothic" w:eastAsia="MS Gothic" w:hAnsi="MS Gothic" w:cs="MS Gothic" w:hint="eastAsia"/>
                    <w:b w:val="0"/>
                    <w:bCs w:val="0"/>
                    <w:sz w:val="16"/>
                    <w:szCs w:val="16"/>
                  </w:rPr>
                  <w:t>☐</w:t>
                </w:r>
              </w:p>
            </w:tc>
          </w:sdtContent>
        </w:sdt>
        <w:tc>
          <w:tcPr>
            <w:tcW w:w="709" w:type="dxa"/>
            <w:tcBorders>
              <w:top w:val="none" w:sz="0" w:space="0" w:color="auto"/>
              <w:bottom w:val="none" w:sz="0" w:space="0" w:color="auto"/>
            </w:tcBorders>
            <w:shd w:val="clear" w:color="auto" w:fill="D9D9D9" w:themeFill="background1" w:themeFillShade="D9"/>
            <w:vAlign w:val="center"/>
          </w:tcPr>
          <w:p w14:paraId="5C202E76" w14:textId="77777777" w:rsidR="0022663A" w:rsidRPr="004906DA" w:rsidRDefault="0022663A" w:rsidP="00B86E9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6"/>
                <w:szCs w:val="16"/>
              </w:rPr>
            </w:pPr>
            <w:r w:rsidRPr="004906DA">
              <w:rPr>
                <w:rFonts w:eastAsia="Calibri" w:cstheme="minorHAnsi"/>
                <w:sz w:val="16"/>
                <w:szCs w:val="16"/>
              </w:rPr>
              <w:t>→</w:t>
            </w:r>
          </w:p>
        </w:tc>
        <w:tc>
          <w:tcPr>
            <w:tcW w:w="3686" w:type="dxa"/>
            <w:tcBorders>
              <w:top w:val="none" w:sz="0" w:space="0" w:color="auto"/>
              <w:bottom w:val="none" w:sz="0" w:space="0" w:color="auto"/>
            </w:tcBorders>
            <w:shd w:val="clear" w:color="auto" w:fill="D9D9D9" w:themeFill="background1" w:themeFillShade="D9"/>
            <w:vAlign w:val="center"/>
          </w:tcPr>
          <w:p w14:paraId="59A33ACF" w14:textId="77777777" w:rsidR="0022663A" w:rsidRPr="0022663A" w:rsidRDefault="0022663A" w:rsidP="00B86E9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6"/>
                <w:szCs w:val="16"/>
                <w:lang w:val="en-US"/>
              </w:rPr>
            </w:pPr>
            <w:r w:rsidRPr="0022663A">
              <w:rPr>
                <w:rFonts w:eastAsia="Calibri" w:cstheme="minorHAnsi"/>
                <w:b/>
                <w:bCs/>
                <w:sz w:val="16"/>
                <w:szCs w:val="16"/>
                <w:lang w:val="en-US"/>
              </w:rPr>
              <w:t xml:space="preserve">The intervention includes environmentally harmful components and incorporates significant mitigation and environmental enhancement measures to reduce anticipated impact    </w:t>
            </w:r>
          </w:p>
        </w:tc>
        <w:tc>
          <w:tcPr>
            <w:tcW w:w="567" w:type="dxa"/>
            <w:tcBorders>
              <w:top w:val="none" w:sz="0" w:space="0" w:color="auto"/>
              <w:bottom w:val="none" w:sz="0" w:space="0" w:color="auto"/>
            </w:tcBorders>
            <w:shd w:val="clear" w:color="auto" w:fill="D9D9D9" w:themeFill="background1" w:themeFillShade="D9"/>
            <w:vAlign w:val="center"/>
          </w:tcPr>
          <w:p w14:paraId="6613FE26" w14:textId="77777777" w:rsidR="0022663A" w:rsidRPr="004906DA" w:rsidRDefault="0022663A" w:rsidP="00B86E9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6"/>
                <w:szCs w:val="16"/>
              </w:rPr>
            </w:pPr>
            <w:r w:rsidRPr="004906DA">
              <w:rPr>
                <w:rFonts w:eastAsia="Calibri" w:cstheme="minorHAnsi"/>
                <w:sz w:val="16"/>
                <w:szCs w:val="16"/>
              </w:rPr>
              <w:t>→</w:t>
            </w:r>
          </w:p>
        </w:tc>
        <w:tc>
          <w:tcPr>
            <w:tcW w:w="3572" w:type="dxa"/>
            <w:tcBorders>
              <w:top w:val="none" w:sz="0" w:space="0" w:color="auto"/>
              <w:bottom w:val="none" w:sz="0" w:space="0" w:color="auto"/>
            </w:tcBorders>
            <w:shd w:val="clear" w:color="auto" w:fill="D9D9D9" w:themeFill="background1" w:themeFillShade="D9"/>
            <w:vAlign w:val="center"/>
          </w:tcPr>
          <w:p w14:paraId="2809E7AD" w14:textId="77777777" w:rsidR="0022663A" w:rsidRPr="0022663A" w:rsidRDefault="0022663A" w:rsidP="00B86E96">
            <w:pPr>
              <w:cnfStyle w:val="000000100000" w:firstRow="0" w:lastRow="0" w:firstColumn="0" w:lastColumn="0" w:oddVBand="0" w:evenVBand="0" w:oddHBand="1" w:evenHBand="0" w:firstRowFirstColumn="0" w:firstRowLastColumn="0" w:lastRowFirstColumn="0" w:lastRowLastColumn="0"/>
              <w:rPr>
                <w:rFonts w:eastAsia="Calibri" w:cstheme="minorHAnsi"/>
                <w:sz w:val="16"/>
                <w:szCs w:val="16"/>
                <w:lang w:val="en-US"/>
              </w:rPr>
            </w:pPr>
            <w:r w:rsidRPr="0022663A">
              <w:rPr>
                <w:rFonts w:eastAsia="Calibri" w:cstheme="minorHAnsi"/>
                <w:sz w:val="16"/>
                <w:szCs w:val="16"/>
                <w:lang w:val="en-US"/>
              </w:rPr>
              <w:t>The intervention duly identifies and considers the environmental impact of its collective activities as harmful and includes significant substantiated remedial action as well as environmental enhancement components (</w:t>
            </w:r>
            <w:proofErr w:type="gramStart"/>
            <w:r w:rsidRPr="0022663A">
              <w:rPr>
                <w:rFonts w:eastAsia="Calibri" w:cstheme="minorHAnsi"/>
                <w:sz w:val="16"/>
                <w:szCs w:val="16"/>
                <w:lang w:val="en-US"/>
              </w:rPr>
              <w:t>e.g.</w:t>
            </w:r>
            <w:proofErr w:type="gramEnd"/>
            <w:r w:rsidRPr="0022663A">
              <w:rPr>
                <w:rFonts w:eastAsia="Calibri" w:cstheme="minorHAnsi"/>
                <w:sz w:val="16"/>
                <w:szCs w:val="16"/>
                <w:lang w:val="en-US"/>
              </w:rPr>
              <w:t xml:space="preserve"> sourcing, procurement, supply chains, logistics, transport, waste and service delivery).</w:t>
            </w:r>
          </w:p>
        </w:tc>
      </w:tr>
    </w:tbl>
    <w:p w14:paraId="4D499447" w14:textId="01B67147" w:rsidR="0022663A" w:rsidRDefault="00C314B8" w:rsidP="0022663A">
      <w:pPr>
        <w:rPr>
          <w:rFonts w:eastAsia="Calibri"/>
          <w:sz w:val="22"/>
          <w:szCs w:val="22"/>
          <w:lang w:val="en-US"/>
        </w:rPr>
      </w:pPr>
      <w:r>
        <w:rPr>
          <w:rFonts w:eastAsia="Calibri"/>
          <w:sz w:val="22"/>
          <w:szCs w:val="22"/>
          <w:lang w:val="en-US"/>
        </w:rPr>
        <w:t xml:space="preserve">The intervention is considered to have environmental impact of its collective activities such as transportation and waste. </w:t>
      </w:r>
      <w:r w:rsidR="0022663A" w:rsidRPr="0022663A">
        <w:rPr>
          <w:rFonts w:eastAsia="Calibri"/>
          <w:sz w:val="22"/>
          <w:szCs w:val="22"/>
          <w:lang w:val="en-US"/>
        </w:rPr>
        <w:t>During the implementation of the project, materials, papers, plastics etc. are thro</w:t>
      </w:r>
      <w:r>
        <w:rPr>
          <w:rFonts w:eastAsia="Calibri"/>
          <w:sz w:val="22"/>
          <w:szCs w:val="22"/>
          <w:lang w:val="en-US"/>
        </w:rPr>
        <w:t>wn</w:t>
      </w:r>
      <w:r w:rsidR="003767F0">
        <w:rPr>
          <w:rFonts w:eastAsia="Calibri"/>
          <w:sz w:val="22"/>
          <w:szCs w:val="22"/>
          <w:lang w:val="en-US"/>
        </w:rPr>
        <w:t xml:space="preserve"> aw</w:t>
      </w:r>
      <w:r w:rsidR="003767F0" w:rsidRPr="0022663A">
        <w:rPr>
          <w:rFonts w:eastAsia="Calibri"/>
          <w:sz w:val="22"/>
          <w:szCs w:val="22"/>
          <w:lang w:val="en-US"/>
        </w:rPr>
        <w:t>ay</w:t>
      </w:r>
      <w:r>
        <w:rPr>
          <w:rFonts w:eastAsia="Calibri"/>
          <w:sz w:val="22"/>
          <w:szCs w:val="22"/>
          <w:lang w:val="en-US"/>
        </w:rPr>
        <w:t xml:space="preserve"> and therefore waste is having </w:t>
      </w:r>
      <w:r w:rsidR="0022663A" w:rsidRPr="0022663A">
        <w:rPr>
          <w:rFonts w:eastAsia="Calibri"/>
          <w:sz w:val="22"/>
          <w:szCs w:val="22"/>
          <w:lang w:val="en-US"/>
        </w:rPr>
        <w:t xml:space="preserve">harmful consequences. The beneficiaries are advised and educated to keep the site clean. In case there is still any wastes, the </w:t>
      </w:r>
      <w:r w:rsidR="003767F0" w:rsidRPr="0022663A">
        <w:rPr>
          <w:rFonts w:eastAsia="Calibri"/>
          <w:sz w:val="22"/>
          <w:szCs w:val="22"/>
          <w:lang w:val="en-US"/>
        </w:rPr>
        <w:t>volunteer</w:t>
      </w:r>
      <w:r w:rsidR="003767F0">
        <w:rPr>
          <w:rFonts w:eastAsia="Calibri"/>
          <w:sz w:val="22"/>
          <w:szCs w:val="22"/>
          <w:lang w:val="en-US"/>
        </w:rPr>
        <w:t xml:space="preserve"> team</w:t>
      </w:r>
      <w:r w:rsidR="0022663A" w:rsidRPr="0022663A">
        <w:rPr>
          <w:rFonts w:eastAsia="Calibri"/>
          <w:sz w:val="22"/>
          <w:szCs w:val="22"/>
          <w:lang w:val="en-US"/>
        </w:rPr>
        <w:t xml:space="preserve"> will collect all the wastes and put into the specified place to keep the surroundings cl</w:t>
      </w:r>
      <w:r>
        <w:rPr>
          <w:rFonts w:eastAsia="Calibri"/>
          <w:sz w:val="22"/>
          <w:szCs w:val="22"/>
          <w:lang w:val="en-US"/>
        </w:rPr>
        <w:t>e</w:t>
      </w:r>
      <w:r w:rsidR="0022663A" w:rsidRPr="0022663A">
        <w:rPr>
          <w:rFonts w:eastAsia="Calibri"/>
          <w:sz w:val="22"/>
          <w:szCs w:val="22"/>
          <w:lang w:val="en-US"/>
        </w:rPr>
        <w:t xml:space="preserve">an. </w:t>
      </w:r>
    </w:p>
    <w:p w14:paraId="14FB17B3" w14:textId="77777777" w:rsidR="003767F0" w:rsidRDefault="003767F0" w:rsidP="0022663A">
      <w:pPr>
        <w:rPr>
          <w:rFonts w:eastAsia="Calibri"/>
          <w:sz w:val="22"/>
          <w:szCs w:val="22"/>
          <w:lang w:val="en-US"/>
        </w:rPr>
      </w:pPr>
    </w:p>
    <w:p w14:paraId="5F892FE3" w14:textId="692A1179" w:rsidR="0022663A" w:rsidRPr="00FA2CFF" w:rsidRDefault="0022663A" w:rsidP="00FA2CFF">
      <w:pPr>
        <w:pStyle w:val="Overskrift2"/>
        <w:tabs>
          <w:tab w:val="left" w:pos="426"/>
        </w:tabs>
        <w:ind w:left="284" w:hanging="283"/>
        <w:rPr>
          <w:rFonts w:cstheme="minorHAnsi"/>
          <w:b/>
          <w:bCs/>
          <w:sz w:val="22"/>
          <w:szCs w:val="22"/>
          <w:lang w:val="en-US"/>
        </w:rPr>
      </w:pPr>
      <w:r w:rsidRPr="0022663A">
        <w:rPr>
          <w:rFonts w:cstheme="minorHAnsi"/>
          <w:lang w:val="en-US"/>
        </w:rPr>
        <w:lastRenderedPageBreak/>
        <w:t>4. Risk Management &amp;MEAL</w:t>
      </w:r>
      <w:r w:rsidR="000E29CB">
        <w:rPr>
          <w:rFonts w:cstheme="minorHAnsi"/>
          <w:lang w:val="en-US"/>
        </w:rPr>
        <w:t xml:space="preserve"> </w:t>
      </w:r>
      <w:r w:rsidRPr="0022663A">
        <w:rPr>
          <w:rFonts w:cstheme="minorHAnsi"/>
          <w:bCs/>
          <w:sz w:val="22"/>
          <w:szCs w:val="22"/>
          <w:lang w:val="en-US"/>
        </w:rPr>
        <w:t>(describe within max. 1 page)</w:t>
      </w:r>
    </w:p>
    <w:p w14:paraId="2CFF0D41" w14:textId="5D0BD8F6" w:rsidR="0022663A" w:rsidRPr="0022663A" w:rsidRDefault="0022663A" w:rsidP="0022663A">
      <w:pPr>
        <w:ind w:left="1"/>
        <w:rPr>
          <w:rFonts w:eastAsiaTheme="minorHAnsi" w:cstheme="minorHAnsi"/>
          <w:bCs/>
          <w:sz w:val="22"/>
          <w:szCs w:val="22"/>
          <w:lang w:val="en-US"/>
        </w:rPr>
      </w:pPr>
      <w:r w:rsidRPr="0022663A">
        <w:rPr>
          <w:rFonts w:cstheme="minorHAnsi"/>
          <w:b/>
          <w:sz w:val="22"/>
          <w:szCs w:val="22"/>
          <w:lang w:val="en-US"/>
        </w:rPr>
        <w:t xml:space="preserve">4.1 </w:t>
      </w:r>
      <w:r w:rsidR="000933D7">
        <w:rPr>
          <w:rFonts w:cstheme="minorHAnsi"/>
          <w:b/>
          <w:sz w:val="22"/>
          <w:szCs w:val="22"/>
          <w:lang w:val="en-US"/>
        </w:rPr>
        <w:t xml:space="preserve">Risk assessment matrix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6369"/>
      </w:tblGrid>
      <w:tr w:rsidR="0022663A" w:rsidRPr="00596492" w14:paraId="3D27BDC2" w14:textId="77777777" w:rsidTr="30164ACE">
        <w:trPr>
          <w:trHeight w:val="265"/>
          <w:tblHeader/>
        </w:trPr>
        <w:tc>
          <w:tcPr>
            <w:tcW w:w="3369" w:type="dxa"/>
            <w:vAlign w:val="center"/>
          </w:tcPr>
          <w:p w14:paraId="4FAC3EC5" w14:textId="77777777" w:rsidR="0022663A" w:rsidRPr="00F552E0" w:rsidRDefault="0022663A" w:rsidP="00B86E96">
            <w:pPr>
              <w:ind w:right="722"/>
              <w:rPr>
                <w:rFonts w:eastAsia="Calibri" w:cstheme="minorHAnsi"/>
                <w:b/>
                <w:bCs/>
                <w:szCs w:val="22"/>
              </w:rPr>
            </w:pPr>
            <w:r w:rsidRPr="00F552E0">
              <w:rPr>
                <w:rFonts w:eastAsia="Calibri" w:cstheme="minorHAnsi"/>
                <w:b/>
                <w:bCs/>
                <w:sz w:val="22"/>
                <w:szCs w:val="22"/>
              </w:rPr>
              <w:t xml:space="preserve">Major </w:t>
            </w:r>
            <w:proofErr w:type="spellStart"/>
            <w:r w:rsidRPr="00F552E0">
              <w:rPr>
                <w:rFonts w:eastAsia="Calibri" w:cstheme="minorHAnsi"/>
                <w:b/>
                <w:bCs/>
                <w:sz w:val="22"/>
                <w:szCs w:val="22"/>
              </w:rPr>
              <w:t>risks</w:t>
            </w:r>
            <w:proofErr w:type="spellEnd"/>
          </w:p>
        </w:tc>
        <w:tc>
          <w:tcPr>
            <w:tcW w:w="6369" w:type="dxa"/>
            <w:vAlign w:val="center"/>
          </w:tcPr>
          <w:p w14:paraId="1DF0E256" w14:textId="77777777" w:rsidR="0022663A" w:rsidRPr="00F552E0" w:rsidRDefault="0022663A" w:rsidP="00B86E96">
            <w:pPr>
              <w:rPr>
                <w:rFonts w:eastAsia="Calibri" w:cstheme="minorHAnsi"/>
                <w:b/>
                <w:bCs/>
                <w:szCs w:val="22"/>
              </w:rPr>
            </w:pPr>
            <w:r w:rsidRPr="00F552E0">
              <w:rPr>
                <w:rFonts w:eastAsia="Calibri" w:cstheme="minorHAnsi"/>
                <w:b/>
                <w:bCs/>
                <w:sz w:val="22"/>
                <w:szCs w:val="22"/>
              </w:rPr>
              <w:t>Risk management measures</w:t>
            </w:r>
          </w:p>
        </w:tc>
      </w:tr>
      <w:tr w:rsidR="0022663A" w:rsidRPr="00671917" w14:paraId="0F89F27B" w14:textId="77777777" w:rsidTr="30164ACE">
        <w:tc>
          <w:tcPr>
            <w:tcW w:w="3369" w:type="dxa"/>
            <w:shd w:val="clear" w:color="auto" w:fill="FFFFFF" w:themeFill="background1"/>
          </w:tcPr>
          <w:p w14:paraId="38A77E03" w14:textId="718CECBF" w:rsidR="0022663A" w:rsidRPr="0022663A" w:rsidRDefault="0022663A" w:rsidP="00B86E96">
            <w:pPr>
              <w:spacing w:before="60"/>
              <w:ind w:right="34"/>
              <w:rPr>
                <w:rFonts w:eastAsia="Calibri" w:cstheme="minorHAnsi"/>
                <w:szCs w:val="22"/>
                <w:lang w:val="en-US"/>
              </w:rPr>
            </w:pPr>
            <w:r w:rsidRPr="0022663A">
              <w:rPr>
                <w:rFonts w:eastAsia="Calibri" w:cstheme="minorHAnsi"/>
                <w:sz w:val="22"/>
                <w:szCs w:val="22"/>
                <w:lang w:val="en-US"/>
              </w:rPr>
              <w:t xml:space="preserve">Access to the aid by irrelevant people </w:t>
            </w:r>
            <w:r w:rsidR="00FA7E89">
              <w:rPr>
                <w:rFonts w:eastAsia="Calibri" w:cstheme="minorHAnsi"/>
                <w:sz w:val="22"/>
                <w:szCs w:val="22"/>
                <w:lang w:val="en-US"/>
              </w:rPr>
              <w:t>Risk of</w:t>
            </w:r>
            <w:r w:rsidRPr="0022663A">
              <w:rPr>
                <w:rFonts w:eastAsia="Calibri" w:cstheme="minorHAnsi"/>
                <w:sz w:val="22"/>
                <w:szCs w:val="22"/>
                <w:lang w:val="en-US"/>
              </w:rPr>
              <w:t xml:space="preserve"> nepotism </w:t>
            </w:r>
            <w:r w:rsidR="00FA7E89">
              <w:rPr>
                <w:rFonts w:eastAsia="Calibri" w:cstheme="minorHAnsi"/>
                <w:sz w:val="22"/>
                <w:szCs w:val="22"/>
                <w:lang w:val="en-US"/>
              </w:rPr>
              <w:t>during the distribution</w:t>
            </w:r>
            <w:r w:rsidR="00FF30A0">
              <w:rPr>
                <w:rFonts w:eastAsia="Calibri" w:cstheme="minorHAnsi"/>
                <w:sz w:val="22"/>
                <w:szCs w:val="22"/>
                <w:lang w:val="en-US"/>
              </w:rPr>
              <w:t xml:space="preserve"> of food packages. </w:t>
            </w:r>
          </w:p>
        </w:tc>
        <w:tc>
          <w:tcPr>
            <w:tcW w:w="6369" w:type="dxa"/>
            <w:shd w:val="clear" w:color="auto" w:fill="FFFFFF" w:themeFill="background1"/>
          </w:tcPr>
          <w:p w14:paraId="0C9A1E52" w14:textId="127DCF56" w:rsidR="00CE1711" w:rsidRPr="00CE1711" w:rsidRDefault="0022663A" w:rsidP="30164ACE">
            <w:pPr>
              <w:pStyle w:val="Listeafsnit"/>
              <w:numPr>
                <w:ilvl w:val="0"/>
                <w:numId w:val="39"/>
              </w:numPr>
              <w:spacing w:before="60" w:after="0" w:line="240" w:lineRule="auto"/>
              <w:ind w:left="284" w:right="29" w:hanging="207"/>
              <w:rPr>
                <w:rFonts w:eastAsia="Calibri"/>
                <w:lang w:val="en-US"/>
              </w:rPr>
            </w:pPr>
            <w:r w:rsidRPr="30164ACE">
              <w:rPr>
                <w:rFonts w:eastAsia="Calibri"/>
                <w:sz w:val="22"/>
                <w:szCs w:val="22"/>
                <w:lang w:val="en-US"/>
              </w:rPr>
              <w:t xml:space="preserve">Teams are developed from the locals as well as targeted IDPs </w:t>
            </w:r>
            <w:r w:rsidR="0035473E" w:rsidRPr="30164ACE">
              <w:rPr>
                <w:rFonts w:eastAsia="Calibri"/>
                <w:sz w:val="22"/>
                <w:szCs w:val="22"/>
                <w:lang w:val="en-US"/>
              </w:rPr>
              <w:t xml:space="preserve">Make a thorough assessment and selection of volunteers assisting the project staff </w:t>
            </w:r>
            <w:r w:rsidR="00CE1711" w:rsidRPr="30164ACE">
              <w:rPr>
                <w:rFonts w:eastAsia="Calibri"/>
                <w:sz w:val="22"/>
                <w:szCs w:val="22"/>
                <w:lang w:val="en-US"/>
              </w:rPr>
              <w:t>during the implementation</w:t>
            </w:r>
          </w:p>
        </w:tc>
      </w:tr>
      <w:tr w:rsidR="0022663A" w:rsidRPr="00671917" w14:paraId="2838591E" w14:textId="77777777" w:rsidTr="30164ACE">
        <w:tc>
          <w:tcPr>
            <w:tcW w:w="3369" w:type="dxa"/>
          </w:tcPr>
          <w:p w14:paraId="3A27FF1F" w14:textId="77777777" w:rsidR="0022663A" w:rsidRPr="0022663A" w:rsidRDefault="0022663A" w:rsidP="00B86E96">
            <w:pPr>
              <w:spacing w:before="60"/>
              <w:ind w:right="34"/>
              <w:rPr>
                <w:rFonts w:eastAsia="Calibri" w:cstheme="minorHAnsi"/>
                <w:szCs w:val="22"/>
                <w:lang w:val="en-US"/>
              </w:rPr>
            </w:pPr>
            <w:r w:rsidRPr="0022663A">
              <w:rPr>
                <w:rFonts w:eastAsia="Calibri" w:cstheme="minorHAnsi"/>
                <w:sz w:val="22"/>
                <w:szCs w:val="22"/>
                <w:lang w:val="en-US"/>
              </w:rPr>
              <w:t>Limited participation of women due to cultural barriers</w:t>
            </w:r>
          </w:p>
        </w:tc>
        <w:tc>
          <w:tcPr>
            <w:tcW w:w="6369" w:type="dxa"/>
          </w:tcPr>
          <w:p w14:paraId="7BFB6516" w14:textId="77777777" w:rsidR="0022663A" w:rsidRPr="0022663A" w:rsidRDefault="0022663A" w:rsidP="30164ACE">
            <w:pPr>
              <w:pStyle w:val="Listeafsnit"/>
              <w:numPr>
                <w:ilvl w:val="0"/>
                <w:numId w:val="39"/>
              </w:numPr>
              <w:spacing w:before="60" w:after="0" w:line="240" w:lineRule="auto"/>
              <w:ind w:left="289" w:right="28" w:hanging="210"/>
              <w:contextualSpacing w:val="0"/>
              <w:rPr>
                <w:rFonts w:eastAsia="Calibri"/>
                <w:lang w:val="en-US"/>
              </w:rPr>
            </w:pPr>
            <w:r w:rsidRPr="30164ACE">
              <w:rPr>
                <w:rFonts w:eastAsia="Calibri"/>
                <w:sz w:val="22"/>
                <w:szCs w:val="22"/>
                <w:lang w:val="en-US"/>
              </w:rPr>
              <w:t xml:space="preserve">Advocate for inclusion through </w:t>
            </w:r>
            <w:r w:rsidR="00ED4C98" w:rsidRPr="30164ACE">
              <w:rPr>
                <w:rFonts w:eastAsia="Calibri"/>
                <w:sz w:val="22"/>
                <w:szCs w:val="22"/>
                <w:lang w:val="en-US"/>
              </w:rPr>
              <w:t>volunteers’</w:t>
            </w:r>
            <w:r w:rsidRPr="30164ACE">
              <w:rPr>
                <w:rFonts w:eastAsia="Calibri"/>
                <w:sz w:val="22"/>
                <w:szCs w:val="22"/>
                <w:lang w:val="en-US"/>
              </w:rPr>
              <w:t xml:space="preserve"> teams and community elders</w:t>
            </w:r>
            <w:r w:rsidR="00ED4C98" w:rsidRPr="30164ACE">
              <w:rPr>
                <w:rFonts w:eastAsia="Calibri"/>
                <w:sz w:val="22"/>
                <w:szCs w:val="22"/>
                <w:lang w:val="en-US"/>
              </w:rPr>
              <w:t xml:space="preserve"> and religious leaders</w:t>
            </w:r>
          </w:p>
          <w:p w14:paraId="7661FD1E" w14:textId="7FF011D5" w:rsidR="0022663A" w:rsidRPr="0022663A" w:rsidRDefault="00DE3EC3" w:rsidP="30164ACE">
            <w:pPr>
              <w:pStyle w:val="Listeafsnit"/>
              <w:numPr>
                <w:ilvl w:val="0"/>
                <w:numId w:val="39"/>
              </w:numPr>
              <w:spacing w:before="60" w:after="0" w:line="240" w:lineRule="auto"/>
              <w:ind w:left="289" w:right="28" w:hanging="210"/>
              <w:contextualSpacing w:val="0"/>
              <w:rPr>
                <w:rFonts w:eastAsia="Calibri"/>
                <w:lang w:val="en-US"/>
              </w:rPr>
            </w:pPr>
            <w:r w:rsidRPr="30164ACE">
              <w:rPr>
                <w:rFonts w:eastAsia="Calibri"/>
                <w:sz w:val="22"/>
                <w:szCs w:val="22"/>
                <w:lang w:val="en-US"/>
              </w:rPr>
              <w:t>Require the r</w:t>
            </w:r>
            <w:r w:rsidR="0022663A" w:rsidRPr="30164ACE">
              <w:rPr>
                <w:rFonts w:eastAsia="Calibri"/>
                <w:sz w:val="22"/>
                <w:szCs w:val="22"/>
                <w:lang w:val="en-US"/>
              </w:rPr>
              <w:t xml:space="preserve">epresentation </w:t>
            </w:r>
            <w:r w:rsidRPr="30164ACE">
              <w:rPr>
                <w:rFonts w:eastAsia="Calibri"/>
                <w:sz w:val="22"/>
                <w:szCs w:val="22"/>
                <w:lang w:val="en-US"/>
              </w:rPr>
              <w:t>of youth and</w:t>
            </w:r>
            <w:r w:rsidR="0022663A" w:rsidRPr="30164ACE">
              <w:rPr>
                <w:rFonts w:eastAsia="Calibri"/>
                <w:sz w:val="22"/>
                <w:szCs w:val="22"/>
                <w:lang w:val="en-US"/>
              </w:rPr>
              <w:t xml:space="preserve"> female members</w:t>
            </w:r>
            <w:r w:rsidRPr="30164ACE">
              <w:rPr>
                <w:rFonts w:eastAsia="Calibri"/>
                <w:sz w:val="22"/>
                <w:szCs w:val="22"/>
                <w:lang w:val="en-US"/>
              </w:rPr>
              <w:t xml:space="preserve"> in the </w:t>
            </w:r>
            <w:r w:rsidR="00F4054E" w:rsidRPr="30164ACE">
              <w:rPr>
                <w:rFonts w:eastAsia="Calibri"/>
                <w:sz w:val="22"/>
                <w:szCs w:val="22"/>
                <w:lang w:val="en-US"/>
              </w:rPr>
              <w:t>decision-making processes in the communities.</w:t>
            </w:r>
            <w:r w:rsidR="0022663A" w:rsidRPr="30164ACE">
              <w:rPr>
                <w:rFonts w:eastAsia="Calibri"/>
                <w:sz w:val="22"/>
                <w:szCs w:val="22"/>
                <w:lang w:val="en-US"/>
              </w:rPr>
              <w:t xml:space="preserve"> </w:t>
            </w:r>
          </w:p>
        </w:tc>
      </w:tr>
      <w:tr w:rsidR="0022663A" w:rsidRPr="00671917" w14:paraId="7E27D053" w14:textId="77777777" w:rsidTr="30164ACE">
        <w:tc>
          <w:tcPr>
            <w:tcW w:w="3369" w:type="dxa"/>
          </w:tcPr>
          <w:p w14:paraId="14BF990F" w14:textId="018F5E44" w:rsidR="0022663A" w:rsidRPr="00ED4C98" w:rsidRDefault="0022663A" w:rsidP="00B86E96">
            <w:pPr>
              <w:spacing w:before="60"/>
              <w:ind w:right="34"/>
              <w:rPr>
                <w:rFonts w:eastAsia="Calibri"/>
                <w:lang w:val="en-US"/>
              </w:rPr>
            </w:pPr>
            <w:r w:rsidRPr="00ED4C98">
              <w:rPr>
                <w:rFonts w:eastAsia="Calibri"/>
                <w:sz w:val="22"/>
                <w:szCs w:val="22"/>
                <w:lang w:val="en-US"/>
              </w:rPr>
              <w:t>S</w:t>
            </w:r>
            <w:r w:rsidR="00165A6F">
              <w:rPr>
                <w:rFonts w:eastAsia="Calibri"/>
                <w:sz w:val="22"/>
                <w:szCs w:val="22"/>
                <w:lang w:val="en-US"/>
              </w:rPr>
              <w:t xml:space="preserve">ecurity threats (threat of conflicts in the area and </w:t>
            </w:r>
            <w:r w:rsidR="00727A71">
              <w:rPr>
                <w:rFonts w:eastAsia="Calibri"/>
                <w:sz w:val="22"/>
                <w:szCs w:val="22"/>
                <w:lang w:val="en-US"/>
              </w:rPr>
              <w:t>threat of thefts</w:t>
            </w:r>
            <w:r w:rsidRPr="00ED4C98">
              <w:rPr>
                <w:rFonts w:eastAsia="Calibri"/>
                <w:sz w:val="22"/>
                <w:szCs w:val="22"/>
                <w:lang w:val="en-US"/>
              </w:rPr>
              <w:t xml:space="preserve"> </w:t>
            </w:r>
          </w:p>
        </w:tc>
        <w:tc>
          <w:tcPr>
            <w:tcW w:w="6369" w:type="dxa"/>
          </w:tcPr>
          <w:p w14:paraId="155FA107" w14:textId="6BC1CB0B" w:rsidR="00ED4C98" w:rsidRPr="00727A71" w:rsidRDefault="0022663A" w:rsidP="00ED4C98">
            <w:pPr>
              <w:pStyle w:val="Listeafsnit"/>
              <w:numPr>
                <w:ilvl w:val="0"/>
                <w:numId w:val="39"/>
              </w:numPr>
              <w:spacing w:before="60" w:after="0" w:line="240" w:lineRule="auto"/>
              <w:ind w:left="284" w:right="29" w:hanging="207"/>
              <w:rPr>
                <w:rFonts w:eastAsia="Calibri"/>
                <w:lang w:val="en-US"/>
              </w:rPr>
            </w:pPr>
            <w:r w:rsidRPr="30164ACE">
              <w:rPr>
                <w:rFonts w:eastAsia="Calibri"/>
                <w:sz w:val="22"/>
                <w:szCs w:val="22"/>
                <w:lang w:val="en-US"/>
              </w:rPr>
              <w:t xml:space="preserve">Coordination with volunteers and through them with local authorities </w:t>
            </w:r>
            <w:r w:rsidR="001A6685" w:rsidRPr="30164ACE">
              <w:rPr>
                <w:rFonts w:eastAsia="Calibri"/>
                <w:sz w:val="22"/>
                <w:szCs w:val="22"/>
                <w:lang w:val="en-US"/>
              </w:rPr>
              <w:t>to secure the</w:t>
            </w:r>
            <w:r w:rsidRPr="30164ACE">
              <w:rPr>
                <w:rFonts w:eastAsia="Calibri"/>
                <w:sz w:val="22"/>
                <w:szCs w:val="22"/>
                <w:lang w:val="en-US"/>
              </w:rPr>
              <w:t xml:space="preserve"> safety of </w:t>
            </w:r>
            <w:r w:rsidR="001A6685" w:rsidRPr="30164ACE">
              <w:rPr>
                <w:rFonts w:eastAsia="Calibri"/>
                <w:sz w:val="22"/>
                <w:szCs w:val="22"/>
                <w:lang w:val="en-US"/>
              </w:rPr>
              <w:t xml:space="preserve">the </w:t>
            </w:r>
            <w:r w:rsidRPr="30164ACE">
              <w:rPr>
                <w:rFonts w:eastAsia="Calibri"/>
                <w:sz w:val="22"/>
                <w:szCs w:val="22"/>
                <w:lang w:val="en-US"/>
              </w:rPr>
              <w:t xml:space="preserve">teams and beneficiaries. </w:t>
            </w:r>
          </w:p>
          <w:p w14:paraId="3AED7712" w14:textId="77777777" w:rsidR="00727A71" w:rsidRPr="00887907" w:rsidRDefault="00727A71" w:rsidP="00ED4C98">
            <w:pPr>
              <w:pStyle w:val="Listeafsnit"/>
              <w:numPr>
                <w:ilvl w:val="0"/>
                <w:numId w:val="39"/>
              </w:numPr>
              <w:spacing w:before="60" w:after="0" w:line="240" w:lineRule="auto"/>
              <w:ind w:left="284" w:right="29" w:hanging="207"/>
              <w:rPr>
                <w:rFonts w:eastAsia="Calibri"/>
                <w:sz w:val="22"/>
                <w:szCs w:val="22"/>
                <w:lang w:val="en-US"/>
              </w:rPr>
            </w:pPr>
            <w:r w:rsidRPr="30164ACE">
              <w:rPr>
                <w:rFonts w:eastAsia="Calibri"/>
                <w:sz w:val="22"/>
                <w:szCs w:val="22"/>
                <w:lang w:val="en-US"/>
              </w:rPr>
              <w:t xml:space="preserve">Hire security guards </w:t>
            </w:r>
          </w:p>
          <w:p w14:paraId="10B15573" w14:textId="77983021" w:rsidR="001A6685" w:rsidRPr="00ED4C98" w:rsidRDefault="001A6685" w:rsidP="00ED4C98">
            <w:pPr>
              <w:pStyle w:val="Listeafsnit"/>
              <w:numPr>
                <w:ilvl w:val="0"/>
                <w:numId w:val="39"/>
              </w:numPr>
              <w:spacing w:before="60" w:after="0" w:line="240" w:lineRule="auto"/>
              <w:ind w:left="284" w:right="29" w:hanging="207"/>
              <w:rPr>
                <w:rFonts w:eastAsia="Calibri"/>
                <w:lang w:val="en-US"/>
              </w:rPr>
            </w:pPr>
            <w:r w:rsidRPr="30164ACE">
              <w:rPr>
                <w:rFonts w:eastAsia="Calibri"/>
                <w:sz w:val="22"/>
                <w:szCs w:val="22"/>
                <w:lang w:val="en-US"/>
              </w:rPr>
              <w:t xml:space="preserve">Envolve the community leader and religious leader is </w:t>
            </w:r>
            <w:r w:rsidR="001431D9" w:rsidRPr="30164ACE">
              <w:rPr>
                <w:rFonts w:eastAsia="Calibri"/>
                <w:sz w:val="22"/>
                <w:szCs w:val="22"/>
                <w:lang w:val="en-US"/>
              </w:rPr>
              <w:t>maintaining</w:t>
            </w:r>
            <w:r w:rsidR="00887907" w:rsidRPr="30164ACE">
              <w:rPr>
                <w:rFonts w:eastAsia="Calibri"/>
                <w:sz w:val="22"/>
                <w:szCs w:val="22"/>
                <w:lang w:val="en-US"/>
              </w:rPr>
              <w:t xml:space="preserve"> the safety and security during the distribution</w:t>
            </w:r>
            <w:r w:rsidR="00887907" w:rsidRPr="30164ACE">
              <w:rPr>
                <w:rFonts w:eastAsia="Calibri"/>
                <w:lang w:val="en-US"/>
              </w:rPr>
              <w:t xml:space="preserve"> </w:t>
            </w:r>
          </w:p>
        </w:tc>
      </w:tr>
      <w:tr w:rsidR="00FE329E" w:rsidRPr="00671917" w14:paraId="5926BC06" w14:textId="77777777" w:rsidTr="30164ACE">
        <w:tc>
          <w:tcPr>
            <w:tcW w:w="3369" w:type="dxa"/>
          </w:tcPr>
          <w:p w14:paraId="586FFF28" w14:textId="77777777" w:rsidR="00FE329E" w:rsidRPr="00ED4C98" w:rsidRDefault="00FE329E" w:rsidP="00B86E96">
            <w:pPr>
              <w:spacing w:before="60"/>
              <w:ind w:right="34"/>
              <w:rPr>
                <w:rFonts w:eastAsia="Calibri"/>
                <w:sz w:val="22"/>
                <w:szCs w:val="22"/>
                <w:lang w:val="en-US"/>
              </w:rPr>
            </w:pPr>
            <w:r>
              <w:rPr>
                <w:rFonts w:eastAsia="Calibri"/>
                <w:sz w:val="22"/>
                <w:szCs w:val="22"/>
                <w:lang w:val="en-US"/>
              </w:rPr>
              <w:t>Limited withdrawal of funds from banks (Only 5% of total fund per week)</w:t>
            </w:r>
          </w:p>
        </w:tc>
        <w:tc>
          <w:tcPr>
            <w:tcW w:w="6369" w:type="dxa"/>
          </w:tcPr>
          <w:p w14:paraId="5B9C76E0" w14:textId="77777777" w:rsidR="00FE329E" w:rsidRDefault="00FE329E" w:rsidP="00FE329E">
            <w:pPr>
              <w:pStyle w:val="Listeafsnit"/>
              <w:numPr>
                <w:ilvl w:val="0"/>
                <w:numId w:val="39"/>
              </w:numPr>
              <w:spacing w:before="60" w:after="0" w:line="240" w:lineRule="auto"/>
              <w:ind w:left="284" w:right="29" w:hanging="207"/>
              <w:rPr>
                <w:rFonts w:eastAsia="Calibri"/>
                <w:sz w:val="22"/>
                <w:szCs w:val="22"/>
                <w:lang w:val="en-US"/>
              </w:rPr>
            </w:pPr>
            <w:r w:rsidRPr="30164ACE">
              <w:rPr>
                <w:rFonts w:eastAsia="Calibri"/>
                <w:sz w:val="22"/>
                <w:szCs w:val="22"/>
                <w:lang w:val="en-US"/>
              </w:rPr>
              <w:t>As per the central bank, the measure is temporary and hope banks will be allowed to provide organizations with needed fund.</w:t>
            </w:r>
          </w:p>
          <w:p w14:paraId="1C8944F2" w14:textId="653C16FD" w:rsidR="00FE329E" w:rsidRPr="0022663A" w:rsidRDefault="00FE329E" w:rsidP="00FE329E">
            <w:pPr>
              <w:pStyle w:val="Listeafsnit"/>
              <w:numPr>
                <w:ilvl w:val="0"/>
                <w:numId w:val="39"/>
              </w:numPr>
              <w:spacing w:before="60" w:after="0" w:line="240" w:lineRule="auto"/>
              <w:ind w:left="284" w:right="29" w:hanging="207"/>
              <w:rPr>
                <w:rFonts w:eastAsia="Calibri"/>
                <w:sz w:val="22"/>
                <w:szCs w:val="22"/>
                <w:lang w:val="en-US"/>
              </w:rPr>
            </w:pPr>
            <w:r w:rsidRPr="30164ACE">
              <w:rPr>
                <w:rFonts w:eastAsia="Calibri"/>
                <w:sz w:val="22"/>
                <w:szCs w:val="22"/>
                <w:lang w:val="en-US"/>
              </w:rPr>
              <w:t xml:space="preserve">vendors will </w:t>
            </w:r>
            <w:r w:rsidR="001431D9" w:rsidRPr="30164ACE">
              <w:rPr>
                <w:rFonts w:eastAsia="Calibri"/>
                <w:sz w:val="22"/>
                <w:szCs w:val="22"/>
                <w:lang w:val="en-US"/>
              </w:rPr>
              <w:t>be convinced</w:t>
            </w:r>
            <w:r w:rsidRPr="30164ACE">
              <w:rPr>
                <w:rFonts w:eastAsia="Calibri"/>
                <w:sz w:val="22"/>
                <w:szCs w:val="22"/>
                <w:lang w:val="en-US"/>
              </w:rPr>
              <w:t xml:space="preserve"> to accept account to account transfer or provide the food items on installment basis</w:t>
            </w:r>
          </w:p>
        </w:tc>
      </w:tr>
    </w:tbl>
    <w:p w14:paraId="4E9AB24A" w14:textId="77777777" w:rsidR="00DB4F65" w:rsidRPr="00671917" w:rsidRDefault="00DB4F65" w:rsidP="000E29CB">
      <w:pPr>
        <w:rPr>
          <w:rFonts w:cstheme="minorHAnsi"/>
          <w:b/>
          <w:sz w:val="22"/>
          <w:szCs w:val="22"/>
          <w:lang w:val="en-US"/>
        </w:rPr>
      </w:pPr>
    </w:p>
    <w:p w14:paraId="196E4192" w14:textId="0FC689A1" w:rsidR="0022663A" w:rsidRPr="000E29CB" w:rsidRDefault="0022663A" w:rsidP="00247591">
      <w:pPr>
        <w:jc w:val="both"/>
        <w:rPr>
          <w:rFonts w:cstheme="minorHAnsi"/>
          <w:b/>
          <w:sz w:val="22"/>
          <w:szCs w:val="22"/>
          <w:lang w:val="en-US"/>
        </w:rPr>
      </w:pPr>
      <w:r w:rsidRPr="0022663A">
        <w:rPr>
          <w:rFonts w:eastAsia="Calibri"/>
          <w:sz w:val="22"/>
          <w:szCs w:val="22"/>
          <w:lang w:val="en-US"/>
        </w:rPr>
        <w:t xml:space="preserve">Assalam team will advocate the beneficiaries and </w:t>
      </w:r>
      <w:r w:rsidR="00235394">
        <w:rPr>
          <w:rFonts w:eastAsia="Calibri"/>
          <w:sz w:val="22"/>
          <w:szCs w:val="22"/>
          <w:lang w:val="en-US"/>
        </w:rPr>
        <w:t>O</w:t>
      </w:r>
      <w:r w:rsidRPr="0022663A">
        <w:rPr>
          <w:rFonts w:eastAsia="Calibri"/>
          <w:sz w:val="22"/>
          <w:szCs w:val="22"/>
          <w:lang w:val="en-US"/>
        </w:rPr>
        <w:t xml:space="preserve">ther relevant stakeholders on ways to share their complaints and feedback as part of the project implementation plan. </w:t>
      </w:r>
      <w:r w:rsidRPr="00B11FFB">
        <w:rPr>
          <w:rFonts w:eastAsia="Calibri"/>
          <w:sz w:val="22"/>
          <w:szCs w:val="22"/>
          <w:lang w:val="en-US"/>
        </w:rPr>
        <w:t xml:space="preserve">This can be done </w:t>
      </w:r>
      <w:r w:rsidR="00B11FFB" w:rsidRPr="00B11FFB">
        <w:rPr>
          <w:rFonts w:eastAsia="Calibri"/>
          <w:sz w:val="22"/>
          <w:szCs w:val="22"/>
          <w:lang w:val="en-US"/>
        </w:rPr>
        <w:t>through</w:t>
      </w:r>
      <w:r w:rsidR="00B11FFB">
        <w:rPr>
          <w:rFonts w:eastAsia="Calibri"/>
          <w:sz w:val="22"/>
          <w:szCs w:val="22"/>
          <w:lang w:val="en-US"/>
        </w:rPr>
        <w:t>:</w:t>
      </w:r>
    </w:p>
    <w:p w14:paraId="35D63B42" w14:textId="77777777" w:rsidR="0022663A" w:rsidRPr="0022663A" w:rsidRDefault="0022663A" w:rsidP="00247591">
      <w:pPr>
        <w:pStyle w:val="Listeafsnit"/>
        <w:numPr>
          <w:ilvl w:val="0"/>
          <w:numId w:val="40"/>
        </w:numPr>
        <w:overflowPunct w:val="0"/>
        <w:autoSpaceDE w:val="0"/>
        <w:autoSpaceDN w:val="0"/>
        <w:adjustRightInd w:val="0"/>
        <w:spacing w:before="0" w:after="0" w:line="240" w:lineRule="auto"/>
        <w:jc w:val="both"/>
        <w:textAlignment w:val="baseline"/>
        <w:rPr>
          <w:rFonts w:eastAsia="Calibri"/>
          <w:sz w:val="22"/>
          <w:szCs w:val="22"/>
          <w:lang w:val="en-US"/>
        </w:rPr>
      </w:pPr>
      <w:r w:rsidRPr="30164ACE">
        <w:rPr>
          <w:rFonts w:eastAsia="Calibri"/>
          <w:sz w:val="22"/>
          <w:szCs w:val="22"/>
          <w:lang w:val="en-US"/>
        </w:rPr>
        <w:t xml:space="preserve">The main office team and volunteers will distribute the post-distribution survey. </w:t>
      </w:r>
      <w:r w:rsidR="00B11FFB" w:rsidRPr="30164ACE">
        <w:rPr>
          <w:rFonts w:eastAsia="Calibri"/>
          <w:sz w:val="22"/>
          <w:szCs w:val="22"/>
          <w:lang w:val="en-US"/>
        </w:rPr>
        <w:t>B</w:t>
      </w:r>
      <w:r w:rsidRPr="30164ACE">
        <w:rPr>
          <w:rFonts w:eastAsia="Calibri"/>
          <w:sz w:val="22"/>
          <w:szCs w:val="22"/>
          <w:lang w:val="en-US"/>
        </w:rPr>
        <w:t>eneficiaries complete the survey and is added to the complaint box placed at the distribution site for feedback and complaints.</w:t>
      </w:r>
    </w:p>
    <w:p w14:paraId="76AC15CF" w14:textId="77777777" w:rsidR="0022663A" w:rsidRPr="0022663A" w:rsidRDefault="0022663A" w:rsidP="00247591">
      <w:pPr>
        <w:pStyle w:val="Listeafsnit"/>
        <w:numPr>
          <w:ilvl w:val="0"/>
          <w:numId w:val="40"/>
        </w:numPr>
        <w:overflowPunct w:val="0"/>
        <w:autoSpaceDE w:val="0"/>
        <w:autoSpaceDN w:val="0"/>
        <w:adjustRightInd w:val="0"/>
        <w:spacing w:before="0" w:after="0" w:line="240" w:lineRule="auto"/>
        <w:jc w:val="both"/>
        <w:textAlignment w:val="baseline"/>
        <w:rPr>
          <w:sz w:val="22"/>
          <w:szCs w:val="22"/>
          <w:lang w:val="en-US"/>
        </w:rPr>
      </w:pPr>
      <w:r w:rsidRPr="30164ACE">
        <w:rPr>
          <w:rFonts w:eastAsia="Calibri"/>
          <w:sz w:val="22"/>
          <w:szCs w:val="22"/>
          <w:lang w:val="en-US"/>
        </w:rPr>
        <w:t xml:space="preserve">Sharing contacts details including active telephone, WhatsApp and other social media links will be share with the beneficiaries. Contact details of some will be taken to enquire about the quality of the items. </w:t>
      </w:r>
    </w:p>
    <w:p w14:paraId="5C8367AC" w14:textId="5B96C6A6" w:rsidR="000501B9" w:rsidRPr="00DB4F65" w:rsidRDefault="0022663A" w:rsidP="00247591">
      <w:pPr>
        <w:pStyle w:val="Listeafsnit"/>
        <w:numPr>
          <w:ilvl w:val="0"/>
          <w:numId w:val="40"/>
        </w:numPr>
        <w:overflowPunct w:val="0"/>
        <w:autoSpaceDE w:val="0"/>
        <w:autoSpaceDN w:val="0"/>
        <w:adjustRightInd w:val="0"/>
        <w:spacing w:before="0" w:after="0" w:line="240" w:lineRule="auto"/>
        <w:jc w:val="both"/>
        <w:textAlignment w:val="baseline"/>
        <w:rPr>
          <w:sz w:val="22"/>
          <w:szCs w:val="22"/>
          <w:lang w:val="en-US"/>
        </w:rPr>
      </w:pPr>
      <w:r w:rsidRPr="30164ACE">
        <w:rPr>
          <w:rFonts w:eastAsia="Calibri"/>
          <w:sz w:val="22"/>
          <w:szCs w:val="22"/>
          <w:lang w:val="en-US"/>
        </w:rPr>
        <w:t>Taking contact numbers of some of the beneficiaries to ask about the quantity and quality of the food items provided to the targeted groups.</w:t>
      </w:r>
    </w:p>
    <w:p w14:paraId="724F154D" w14:textId="1FB6A1B1" w:rsidR="0022663A" w:rsidRDefault="0022663A" w:rsidP="00247591">
      <w:pPr>
        <w:jc w:val="both"/>
        <w:rPr>
          <w:rFonts w:eastAsia="Calibri"/>
          <w:sz w:val="22"/>
          <w:szCs w:val="22"/>
          <w:lang w:val="en-US"/>
        </w:rPr>
      </w:pPr>
      <w:r w:rsidRPr="0022663A">
        <w:rPr>
          <w:rFonts w:eastAsia="Calibri"/>
          <w:sz w:val="22"/>
          <w:szCs w:val="22"/>
          <w:lang w:val="en-US"/>
        </w:rPr>
        <w:t>The feedback and complaints share by the beneficiaries and community members will be documented and shared with staff and volunteers and will be discussed to bring about improvements in future interventions by keeping the identity of the person with complaints and feedback confidential.</w:t>
      </w:r>
    </w:p>
    <w:p w14:paraId="78F3367B" w14:textId="77777777" w:rsidR="00B0574D" w:rsidRPr="00E13D2F" w:rsidRDefault="00B0574D" w:rsidP="00247591">
      <w:pPr>
        <w:jc w:val="both"/>
        <w:rPr>
          <w:rFonts w:cstheme="minorHAnsi"/>
          <w:b/>
          <w:sz w:val="22"/>
          <w:szCs w:val="22"/>
          <w:lang w:val="en-US"/>
        </w:rPr>
      </w:pPr>
    </w:p>
    <w:p w14:paraId="6363027E" w14:textId="77777777" w:rsidR="0022663A" w:rsidRPr="00FA2CFF" w:rsidRDefault="0022663A" w:rsidP="00FA2CFF">
      <w:pPr>
        <w:pStyle w:val="Overskrift2"/>
        <w:ind w:left="1"/>
        <w:rPr>
          <w:rFonts w:eastAsiaTheme="minorHAnsi" w:cstheme="minorHAnsi"/>
          <w:sz w:val="22"/>
          <w:szCs w:val="22"/>
          <w:lang w:val="en-US"/>
        </w:rPr>
      </w:pPr>
      <w:r w:rsidRPr="0022663A">
        <w:rPr>
          <w:rFonts w:eastAsiaTheme="minorHAnsi" w:cstheme="minorHAnsi"/>
          <w:lang w:val="en-US"/>
        </w:rPr>
        <w:t>5. Coordination</w:t>
      </w:r>
      <w:r w:rsidRPr="0022663A">
        <w:rPr>
          <w:rFonts w:cstheme="minorHAnsi"/>
          <w:bCs/>
          <w:sz w:val="22"/>
          <w:szCs w:val="22"/>
          <w:lang w:val="en-US"/>
        </w:rPr>
        <w:t xml:space="preserve"> (describe within max. 0, 5 page)</w:t>
      </w:r>
    </w:p>
    <w:p w14:paraId="1F80D5AE" w14:textId="2ACBAC0E" w:rsidR="00AF0E36" w:rsidRPr="00554E15" w:rsidRDefault="0022663A" w:rsidP="00554E15">
      <w:pPr>
        <w:ind w:left="1"/>
        <w:jc w:val="both"/>
        <w:rPr>
          <w:rFonts w:eastAsiaTheme="minorHAnsi" w:cstheme="minorHAnsi"/>
          <w:b/>
          <w:sz w:val="22"/>
          <w:szCs w:val="22"/>
          <w:lang w:val="en-US"/>
        </w:rPr>
      </w:pPr>
      <w:r w:rsidRPr="0022663A">
        <w:rPr>
          <w:rFonts w:eastAsiaTheme="minorHAnsi" w:cstheme="minorHAnsi"/>
          <w:bCs/>
          <w:sz w:val="22"/>
          <w:szCs w:val="22"/>
          <w:lang w:val="en-US"/>
        </w:rPr>
        <w:t>The intervention is carried out in close coordination with the relevant authorities and organization</w:t>
      </w:r>
      <w:r w:rsidR="00727A71">
        <w:rPr>
          <w:rFonts w:eastAsiaTheme="minorHAnsi" w:cstheme="minorHAnsi"/>
          <w:bCs/>
          <w:sz w:val="22"/>
          <w:szCs w:val="22"/>
          <w:lang w:val="en-US"/>
        </w:rPr>
        <w:t xml:space="preserve">. Meetings are </w:t>
      </w:r>
      <w:r w:rsidR="00727A71" w:rsidRPr="00D6302E">
        <w:rPr>
          <w:rFonts w:eastAsiaTheme="minorHAnsi" w:cstheme="minorHAnsi"/>
          <w:bCs/>
          <w:sz w:val="22"/>
          <w:szCs w:val="22"/>
          <w:lang w:val="en-US"/>
        </w:rPr>
        <w:t xml:space="preserve">held with provincial justice Department as local CSOs managing body, NGOs department, department Refugees </w:t>
      </w:r>
      <w:r w:rsidR="00D6302E" w:rsidRPr="00D6302E">
        <w:rPr>
          <w:rFonts w:eastAsiaTheme="minorHAnsi" w:cstheme="minorHAnsi"/>
          <w:bCs/>
          <w:sz w:val="22"/>
          <w:szCs w:val="22"/>
          <w:lang w:val="en-US"/>
        </w:rPr>
        <w:t>and Repatriation</w:t>
      </w:r>
      <w:r w:rsidR="00727A71" w:rsidRPr="00D6302E">
        <w:rPr>
          <w:rFonts w:eastAsiaTheme="minorHAnsi" w:cstheme="minorHAnsi"/>
          <w:bCs/>
          <w:sz w:val="22"/>
          <w:szCs w:val="22"/>
          <w:lang w:val="en-US"/>
        </w:rPr>
        <w:t xml:space="preserve"> and humanitarian organization in humanitarian cluster </w:t>
      </w:r>
      <w:r w:rsidRPr="00D6302E">
        <w:rPr>
          <w:rFonts w:eastAsiaTheme="minorHAnsi" w:cstheme="minorHAnsi"/>
          <w:bCs/>
          <w:sz w:val="22"/>
          <w:szCs w:val="22"/>
          <w:lang w:val="en-US"/>
        </w:rPr>
        <w:t xml:space="preserve">in the targeted areas to </w:t>
      </w:r>
      <w:r w:rsidRPr="00D6302E">
        <w:rPr>
          <w:rFonts w:eastAsiaTheme="minorHAnsi" w:cstheme="minorHAnsi"/>
          <w:bCs/>
          <w:sz w:val="22"/>
          <w:szCs w:val="22"/>
          <w:lang w:val="en-US"/>
        </w:rPr>
        <w:lastRenderedPageBreak/>
        <w:t>ensure the aid is provided to those who have not received assistance from other organization and prevent the overlap of activities.</w:t>
      </w:r>
      <w:r w:rsidRPr="0022663A">
        <w:rPr>
          <w:rFonts w:eastAsiaTheme="minorHAnsi" w:cstheme="minorHAnsi"/>
          <w:bCs/>
          <w:sz w:val="22"/>
          <w:szCs w:val="22"/>
          <w:lang w:val="en-US"/>
        </w:rPr>
        <w:t xml:space="preserve"> </w:t>
      </w:r>
      <w:proofErr w:type="spellStart"/>
      <w:r w:rsidR="00826D5E">
        <w:rPr>
          <w:rFonts w:eastAsiaTheme="minorHAnsi" w:cstheme="minorHAnsi"/>
          <w:bCs/>
          <w:sz w:val="22"/>
          <w:szCs w:val="22"/>
          <w:lang w:val="en-US"/>
        </w:rPr>
        <w:t>Assalam's</w:t>
      </w:r>
      <w:proofErr w:type="spellEnd"/>
      <w:r w:rsidR="00826D5E">
        <w:rPr>
          <w:rFonts w:eastAsiaTheme="minorHAnsi" w:cstheme="minorHAnsi"/>
          <w:bCs/>
          <w:sz w:val="22"/>
          <w:szCs w:val="22"/>
          <w:lang w:val="en-US"/>
        </w:rPr>
        <w:t xml:space="preserve"> team conducts regular meetings with provincial and district government authorities </w:t>
      </w:r>
      <w:r w:rsidR="00045E4E">
        <w:rPr>
          <w:rFonts w:eastAsiaTheme="minorHAnsi" w:cstheme="minorHAnsi"/>
          <w:bCs/>
          <w:sz w:val="22"/>
          <w:szCs w:val="22"/>
          <w:lang w:val="en-US"/>
        </w:rPr>
        <w:t>and the</w:t>
      </w:r>
      <w:r w:rsidR="00826D5E">
        <w:rPr>
          <w:rFonts w:eastAsiaTheme="minorHAnsi" w:cstheme="minorHAnsi"/>
          <w:bCs/>
          <w:sz w:val="22"/>
          <w:szCs w:val="22"/>
          <w:lang w:val="en-US"/>
        </w:rPr>
        <w:t xml:space="preserve"> humanitarian cluster to coordinate the humanitarian response. The project team and volunteers will participant in monthly meetings carried out to coordinate the </w:t>
      </w:r>
      <w:r w:rsidR="00CE58FC">
        <w:rPr>
          <w:rFonts w:eastAsiaTheme="minorHAnsi" w:cstheme="minorHAnsi"/>
          <w:bCs/>
          <w:sz w:val="22"/>
          <w:szCs w:val="22"/>
          <w:lang w:val="en-US"/>
        </w:rPr>
        <w:t>humanitarian</w:t>
      </w:r>
      <w:r w:rsidR="00826D5E">
        <w:rPr>
          <w:rFonts w:eastAsiaTheme="minorHAnsi" w:cstheme="minorHAnsi"/>
          <w:bCs/>
          <w:sz w:val="22"/>
          <w:szCs w:val="22"/>
          <w:lang w:val="en-US"/>
        </w:rPr>
        <w:t xml:space="preserve"> activit</w:t>
      </w:r>
      <w:r w:rsidR="00CE58FC">
        <w:rPr>
          <w:rFonts w:eastAsiaTheme="minorHAnsi" w:cstheme="minorHAnsi"/>
          <w:bCs/>
          <w:sz w:val="22"/>
          <w:szCs w:val="22"/>
          <w:lang w:val="en-US"/>
        </w:rPr>
        <w:t>i</w:t>
      </w:r>
      <w:r w:rsidR="00826D5E">
        <w:rPr>
          <w:rFonts w:eastAsiaTheme="minorHAnsi" w:cstheme="minorHAnsi"/>
          <w:bCs/>
          <w:sz w:val="22"/>
          <w:szCs w:val="22"/>
          <w:lang w:val="en-US"/>
        </w:rPr>
        <w:t>es</w:t>
      </w:r>
      <w:r w:rsidR="00CE58FC">
        <w:rPr>
          <w:rFonts w:eastAsiaTheme="minorHAnsi" w:cstheme="minorHAnsi"/>
          <w:bCs/>
          <w:sz w:val="22"/>
          <w:szCs w:val="22"/>
          <w:lang w:val="en-US"/>
        </w:rPr>
        <w:t>. Assalam</w:t>
      </w:r>
      <w:r w:rsidR="00150A0A">
        <w:rPr>
          <w:rFonts w:eastAsiaTheme="minorHAnsi" w:cstheme="minorHAnsi"/>
          <w:bCs/>
          <w:sz w:val="22"/>
          <w:szCs w:val="22"/>
          <w:lang w:val="en-US"/>
        </w:rPr>
        <w:t xml:space="preserve"> coordinates with community Development Councils</w:t>
      </w:r>
      <w:r w:rsidR="00045E4E">
        <w:rPr>
          <w:rFonts w:eastAsiaTheme="minorHAnsi" w:cstheme="minorHAnsi"/>
          <w:bCs/>
          <w:sz w:val="22"/>
          <w:szCs w:val="22"/>
          <w:lang w:val="en-US"/>
        </w:rPr>
        <w:t xml:space="preserve"> </w:t>
      </w:r>
      <w:r w:rsidR="00150A0A">
        <w:rPr>
          <w:rFonts w:eastAsiaTheme="minorHAnsi" w:cstheme="minorHAnsi"/>
          <w:bCs/>
          <w:sz w:val="22"/>
          <w:szCs w:val="22"/>
          <w:lang w:val="en-US"/>
        </w:rPr>
        <w:t xml:space="preserve">(CDCs) and </w:t>
      </w:r>
      <w:r w:rsidR="00CE58FC">
        <w:rPr>
          <w:rFonts w:eastAsiaTheme="minorHAnsi" w:cstheme="minorHAnsi"/>
          <w:bCs/>
          <w:sz w:val="22"/>
          <w:szCs w:val="22"/>
          <w:lang w:val="en-US"/>
        </w:rPr>
        <w:t>utilize</w:t>
      </w:r>
      <w:r w:rsidR="00150A0A">
        <w:rPr>
          <w:rFonts w:eastAsiaTheme="minorHAnsi" w:cstheme="minorHAnsi"/>
          <w:bCs/>
          <w:sz w:val="22"/>
          <w:szCs w:val="22"/>
          <w:lang w:val="en-US"/>
        </w:rPr>
        <w:t>s</w:t>
      </w:r>
      <w:r w:rsidR="00CE58FC">
        <w:rPr>
          <w:rFonts w:eastAsiaTheme="minorHAnsi" w:cstheme="minorHAnsi"/>
          <w:bCs/>
          <w:sz w:val="22"/>
          <w:szCs w:val="22"/>
          <w:lang w:val="en-US"/>
        </w:rPr>
        <w:t xml:space="preserve"> its experience in mobilizing the communit</w:t>
      </w:r>
      <w:r w:rsidR="00150A0A">
        <w:rPr>
          <w:rFonts w:eastAsiaTheme="minorHAnsi" w:cstheme="minorHAnsi"/>
          <w:bCs/>
          <w:sz w:val="22"/>
          <w:szCs w:val="22"/>
          <w:lang w:val="en-US"/>
        </w:rPr>
        <w:t>ies</w:t>
      </w:r>
      <w:r w:rsidR="00CE58FC">
        <w:rPr>
          <w:rFonts w:eastAsiaTheme="minorHAnsi" w:cstheme="minorHAnsi"/>
          <w:bCs/>
          <w:sz w:val="22"/>
          <w:szCs w:val="22"/>
          <w:lang w:val="en-US"/>
        </w:rPr>
        <w:t xml:space="preserve">, engage with the IDPs committees and focal points in the targeted area, and will set up IDPs committees for effective coordination, implementation and monitoring of the intervention. These structures will be part of the various steps in the intervention, with such a </w:t>
      </w:r>
      <w:r w:rsidRPr="0022663A">
        <w:rPr>
          <w:rFonts w:eastAsiaTheme="minorHAnsi" w:cstheme="minorHAnsi"/>
          <w:bCs/>
          <w:sz w:val="22"/>
          <w:szCs w:val="22"/>
          <w:lang w:val="en-US"/>
        </w:rPr>
        <w:t>close coordination</w:t>
      </w:r>
      <w:r w:rsidR="00CE58FC">
        <w:rPr>
          <w:rFonts w:eastAsiaTheme="minorHAnsi" w:cstheme="minorHAnsi"/>
          <w:bCs/>
          <w:sz w:val="22"/>
          <w:szCs w:val="22"/>
          <w:lang w:val="en-US"/>
        </w:rPr>
        <w:t xml:space="preserve"> and participation, Assalam local NGO and other departments</w:t>
      </w:r>
      <w:r w:rsidRPr="0022663A">
        <w:rPr>
          <w:rFonts w:eastAsiaTheme="minorHAnsi" w:cstheme="minorHAnsi"/>
          <w:bCs/>
          <w:sz w:val="22"/>
          <w:szCs w:val="22"/>
          <w:lang w:val="en-US"/>
        </w:rPr>
        <w:t xml:space="preserve"> </w:t>
      </w:r>
      <w:r w:rsidR="00CE58FC">
        <w:rPr>
          <w:rFonts w:eastAsiaTheme="minorHAnsi" w:cstheme="minorHAnsi"/>
          <w:bCs/>
          <w:sz w:val="22"/>
          <w:szCs w:val="22"/>
          <w:lang w:val="en-US"/>
        </w:rPr>
        <w:t>will ensure that there is no duplication of the humanitarian response and maximum number of affected families are helped.</w:t>
      </w:r>
    </w:p>
    <w:sectPr w:rsidR="00AF0E36" w:rsidRPr="00554E15" w:rsidSect="00F93353">
      <w:headerReference w:type="default" r:id="rId13"/>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13E3" w14:textId="77777777" w:rsidR="0099683A" w:rsidRDefault="0099683A" w:rsidP="00BF46D5">
      <w:pPr>
        <w:spacing w:before="0" w:after="0" w:line="240" w:lineRule="auto"/>
      </w:pPr>
      <w:r>
        <w:separator/>
      </w:r>
    </w:p>
  </w:endnote>
  <w:endnote w:type="continuationSeparator" w:id="0">
    <w:p w14:paraId="74742DF6" w14:textId="77777777" w:rsidR="0099683A" w:rsidRDefault="0099683A" w:rsidP="00BF46D5">
      <w:pPr>
        <w:spacing w:before="0" w:after="0" w:line="240" w:lineRule="auto"/>
      </w:pPr>
      <w:r>
        <w:continuationSeparator/>
      </w:r>
    </w:p>
  </w:endnote>
  <w:endnote w:type="continuationNotice" w:id="1">
    <w:p w14:paraId="29563E08" w14:textId="77777777" w:rsidR="0099683A" w:rsidRDefault="009968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144383"/>
      <w:docPartObj>
        <w:docPartGallery w:val="Page Numbers (Bottom of Page)"/>
        <w:docPartUnique/>
      </w:docPartObj>
    </w:sdtPr>
    <w:sdtEndPr>
      <w:rPr>
        <w:noProof/>
      </w:rPr>
    </w:sdtEndPr>
    <w:sdtContent>
      <w:p w14:paraId="64A25BBF" w14:textId="77777777" w:rsidR="00727A71" w:rsidRDefault="00636B5F">
        <w:pPr>
          <w:pStyle w:val="Sidefod"/>
          <w:jc w:val="center"/>
        </w:pPr>
        <w:r>
          <w:fldChar w:fldCharType="begin"/>
        </w:r>
        <w:r>
          <w:instrText xml:space="preserve"> PAGE   \* MERGEFORMAT </w:instrText>
        </w:r>
        <w:r>
          <w:fldChar w:fldCharType="separate"/>
        </w:r>
        <w:r w:rsidR="00BF5691">
          <w:rPr>
            <w:noProof/>
          </w:rPr>
          <w:t>9</w:t>
        </w:r>
        <w:r>
          <w:rPr>
            <w:noProof/>
          </w:rPr>
          <w:fldChar w:fldCharType="end"/>
        </w:r>
      </w:p>
    </w:sdtContent>
  </w:sdt>
  <w:p w14:paraId="43A699AF" w14:textId="77777777" w:rsidR="00727A71" w:rsidRDefault="00727A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2761" w14:textId="77777777" w:rsidR="0099683A" w:rsidRDefault="0099683A" w:rsidP="00BF46D5">
      <w:pPr>
        <w:spacing w:before="0" w:after="0" w:line="240" w:lineRule="auto"/>
      </w:pPr>
      <w:r>
        <w:separator/>
      </w:r>
    </w:p>
  </w:footnote>
  <w:footnote w:type="continuationSeparator" w:id="0">
    <w:p w14:paraId="085961B6" w14:textId="77777777" w:rsidR="0099683A" w:rsidRDefault="0099683A" w:rsidP="00BF46D5">
      <w:pPr>
        <w:spacing w:before="0" w:after="0" w:line="240" w:lineRule="auto"/>
      </w:pPr>
      <w:r>
        <w:continuationSeparator/>
      </w:r>
    </w:p>
  </w:footnote>
  <w:footnote w:type="continuationNotice" w:id="1">
    <w:p w14:paraId="52B3C804" w14:textId="77777777" w:rsidR="0099683A" w:rsidRDefault="0099683A">
      <w:pPr>
        <w:spacing w:before="0" w:after="0" w:line="240" w:lineRule="auto"/>
      </w:pPr>
    </w:p>
  </w:footnote>
  <w:footnote w:id="2">
    <w:p w14:paraId="29D0EB1B" w14:textId="23AFF726" w:rsidR="4AF888DE" w:rsidRDefault="4AF888DE" w:rsidP="4AF888DE">
      <w:pPr>
        <w:pStyle w:val="Fodnotetekst"/>
      </w:pPr>
      <w:r w:rsidRPr="4AF888DE">
        <w:rPr>
          <w:rStyle w:val="Fodnotehenvisning"/>
        </w:rPr>
        <w:footnoteRef/>
      </w:r>
      <w:r>
        <w:t xml:space="preserve"> https://fscluster.org/afghanistan/document/guideline-fsac-response-packages-2022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B4F1" w14:textId="77777777" w:rsidR="00727A71" w:rsidRDefault="00727A7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E106" w14:textId="77777777" w:rsidR="00727A71" w:rsidRDefault="00727A7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0" w:hanging="360"/>
      </w:pPr>
      <w:rPr>
        <w:rFonts w:ascii="Courier New" w:hAnsi="Courier New" w:cs="Courier New" w:hint="default"/>
      </w:rPr>
    </w:lvl>
    <w:lvl w:ilvl="2" w:tplc="04060005">
      <w:start w:val="1"/>
      <w:numFmt w:val="bullet"/>
      <w:lvlText w:val=""/>
      <w:lvlJc w:val="left"/>
      <w:pPr>
        <w:ind w:left="720" w:hanging="360"/>
      </w:pPr>
      <w:rPr>
        <w:rFonts w:ascii="Wingdings" w:hAnsi="Wingdings" w:hint="default"/>
      </w:rPr>
    </w:lvl>
    <w:lvl w:ilvl="3" w:tplc="04060001">
      <w:start w:val="1"/>
      <w:numFmt w:val="bullet"/>
      <w:lvlText w:val=""/>
      <w:lvlJc w:val="left"/>
      <w:pPr>
        <w:ind w:left="1440" w:hanging="360"/>
      </w:pPr>
      <w:rPr>
        <w:rFonts w:ascii="Symbol" w:hAnsi="Symbol" w:hint="default"/>
      </w:rPr>
    </w:lvl>
    <w:lvl w:ilvl="4" w:tplc="04060003">
      <w:start w:val="1"/>
      <w:numFmt w:val="bullet"/>
      <w:lvlText w:val="o"/>
      <w:lvlJc w:val="left"/>
      <w:pPr>
        <w:ind w:left="2160" w:hanging="360"/>
      </w:pPr>
      <w:rPr>
        <w:rFonts w:ascii="Courier New" w:hAnsi="Courier New" w:cs="Courier New" w:hint="default"/>
      </w:rPr>
    </w:lvl>
    <w:lvl w:ilvl="5" w:tplc="04060005">
      <w:start w:val="1"/>
      <w:numFmt w:val="bullet"/>
      <w:lvlText w:val=""/>
      <w:lvlJc w:val="left"/>
      <w:pPr>
        <w:ind w:left="2880" w:hanging="360"/>
      </w:pPr>
      <w:rPr>
        <w:rFonts w:ascii="Wingdings" w:hAnsi="Wingdings" w:hint="default"/>
      </w:rPr>
    </w:lvl>
    <w:lvl w:ilvl="6" w:tplc="04060001">
      <w:start w:val="1"/>
      <w:numFmt w:val="bullet"/>
      <w:lvlText w:val=""/>
      <w:lvlJc w:val="left"/>
      <w:pPr>
        <w:ind w:left="3600" w:hanging="360"/>
      </w:pPr>
      <w:rPr>
        <w:rFonts w:ascii="Symbol" w:hAnsi="Symbol" w:hint="default"/>
      </w:rPr>
    </w:lvl>
    <w:lvl w:ilvl="7" w:tplc="04060003">
      <w:start w:val="1"/>
      <w:numFmt w:val="bullet"/>
      <w:lvlText w:val="o"/>
      <w:lvlJc w:val="left"/>
      <w:pPr>
        <w:ind w:left="4320" w:hanging="360"/>
      </w:pPr>
      <w:rPr>
        <w:rFonts w:ascii="Courier New" w:hAnsi="Courier New" w:cs="Courier New" w:hint="default"/>
      </w:rPr>
    </w:lvl>
    <w:lvl w:ilvl="8" w:tplc="04060005">
      <w:start w:val="1"/>
      <w:numFmt w:val="bullet"/>
      <w:lvlText w:val=""/>
      <w:lvlJc w:val="left"/>
      <w:pPr>
        <w:ind w:left="5040" w:hanging="360"/>
      </w:pPr>
      <w:rPr>
        <w:rFonts w:ascii="Wingdings" w:hAnsi="Wingdings" w:hint="default"/>
      </w:rPr>
    </w:lvl>
  </w:abstractNum>
  <w:abstractNum w:abstractNumId="1" w15:restartNumberingAfterBreak="0">
    <w:nsid w:val="091E6B2E"/>
    <w:multiLevelType w:val="hybridMultilevel"/>
    <w:tmpl w:val="11C2A030"/>
    <w:lvl w:ilvl="0" w:tplc="6298E1C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B0087"/>
    <w:multiLevelType w:val="hybridMultilevel"/>
    <w:tmpl w:val="8BB4DACA"/>
    <w:lvl w:ilvl="0" w:tplc="7BB07032">
      <w:start w:val="1"/>
      <w:numFmt w:val="upperRoman"/>
      <w:lvlText w:val="%1."/>
      <w:lvlJc w:val="left"/>
      <w:pPr>
        <w:ind w:left="1080" w:hanging="720"/>
      </w:pPr>
      <w:rPr>
        <w:rFonts w:ascii="Times New Roman" w:hAnsi="Times New Roman" w:cstheme="minorBidi" w:hint="default"/>
        <w:b/>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3D0E73"/>
    <w:multiLevelType w:val="hybridMultilevel"/>
    <w:tmpl w:val="3FBA37FE"/>
    <w:lvl w:ilvl="0" w:tplc="ECEA4E54">
      <w:start w:val="1"/>
      <w:numFmt w:val="upperRoman"/>
      <w:lvlText w:val="%1."/>
      <w:lvlJc w:val="righ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EB7374F"/>
    <w:multiLevelType w:val="hybridMultilevel"/>
    <w:tmpl w:val="C9C29E8A"/>
    <w:lvl w:ilvl="0" w:tplc="244E14EA">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E56C05"/>
    <w:multiLevelType w:val="hybridMultilevel"/>
    <w:tmpl w:val="46D00DB6"/>
    <w:lvl w:ilvl="0" w:tplc="BA608F74">
      <w:start w:val="1"/>
      <w:numFmt w:val="upperLetter"/>
      <w:lvlText w:val="%1."/>
      <w:lvlJc w:val="left"/>
      <w:pPr>
        <w:ind w:left="360" w:hanging="360"/>
      </w:pPr>
      <w:rPr>
        <w:b w:val="0"/>
        <w:bCs w:val="0"/>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 w15:restartNumberingAfterBreak="0">
    <w:nsid w:val="12D93274"/>
    <w:multiLevelType w:val="hybridMultilevel"/>
    <w:tmpl w:val="2106644E"/>
    <w:lvl w:ilvl="0" w:tplc="9C44507E">
      <w:start w:val="1"/>
      <w:numFmt w:val="upperRoman"/>
      <w:lvlText w:val="%1."/>
      <w:lvlJc w:val="righ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5440097"/>
    <w:multiLevelType w:val="hybridMultilevel"/>
    <w:tmpl w:val="164842CA"/>
    <w:lvl w:ilvl="0" w:tplc="577A3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A4346"/>
    <w:multiLevelType w:val="hybridMultilevel"/>
    <w:tmpl w:val="7924D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D7532"/>
    <w:multiLevelType w:val="hybridMultilevel"/>
    <w:tmpl w:val="A64427A0"/>
    <w:lvl w:ilvl="0" w:tplc="0406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A9D3972"/>
    <w:multiLevelType w:val="hybridMultilevel"/>
    <w:tmpl w:val="E8E8A13C"/>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1AF73778"/>
    <w:multiLevelType w:val="hybridMultilevel"/>
    <w:tmpl w:val="164842CA"/>
    <w:lvl w:ilvl="0" w:tplc="577A3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74A8A"/>
    <w:multiLevelType w:val="hybridMultilevel"/>
    <w:tmpl w:val="BE02C5CC"/>
    <w:lvl w:ilvl="0" w:tplc="CEB6ADF6">
      <w:start w:val="1"/>
      <w:numFmt w:val="bullet"/>
      <w:lvlText w:val=""/>
      <w:lvlJc w:val="left"/>
      <w:pPr>
        <w:tabs>
          <w:tab w:val="num" w:pos="720"/>
        </w:tabs>
        <w:ind w:left="720" w:hanging="360"/>
      </w:pPr>
      <w:rPr>
        <w:rFonts w:ascii="Symbol" w:hAnsi="Symbol" w:hint="default"/>
        <w:sz w:val="20"/>
      </w:rPr>
    </w:lvl>
    <w:lvl w:ilvl="1" w:tplc="686C5A52" w:tentative="1">
      <w:start w:val="1"/>
      <w:numFmt w:val="bullet"/>
      <w:lvlText w:val=""/>
      <w:lvlJc w:val="left"/>
      <w:pPr>
        <w:tabs>
          <w:tab w:val="num" w:pos="1440"/>
        </w:tabs>
        <w:ind w:left="1440" w:hanging="360"/>
      </w:pPr>
      <w:rPr>
        <w:rFonts w:ascii="Symbol" w:hAnsi="Symbol" w:hint="default"/>
        <w:sz w:val="20"/>
      </w:rPr>
    </w:lvl>
    <w:lvl w:ilvl="2" w:tplc="8EA60256" w:tentative="1">
      <w:start w:val="1"/>
      <w:numFmt w:val="bullet"/>
      <w:lvlText w:val=""/>
      <w:lvlJc w:val="left"/>
      <w:pPr>
        <w:tabs>
          <w:tab w:val="num" w:pos="2160"/>
        </w:tabs>
        <w:ind w:left="2160" w:hanging="360"/>
      </w:pPr>
      <w:rPr>
        <w:rFonts w:ascii="Symbol" w:hAnsi="Symbol" w:hint="default"/>
        <w:sz w:val="20"/>
      </w:rPr>
    </w:lvl>
    <w:lvl w:ilvl="3" w:tplc="1B420794" w:tentative="1">
      <w:start w:val="1"/>
      <w:numFmt w:val="bullet"/>
      <w:lvlText w:val=""/>
      <w:lvlJc w:val="left"/>
      <w:pPr>
        <w:tabs>
          <w:tab w:val="num" w:pos="2880"/>
        </w:tabs>
        <w:ind w:left="2880" w:hanging="360"/>
      </w:pPr>
      <w:rPr>
        <w:rFonts w:ascii="Symbol" w:hAnsi="Symbol" w:hint="default"/>
        <w:sz w:val="20"/>
      </w:rPr>
    </w:lvl>
    <w:lvl w:ilvl="4" w:tplc="3322E5AA" w:tentative="1">
      <w:start w:val="1"/>
      <w:numFmt w:val="bullet"/>
      <w:lvlText w:val=""/>
      <w:lvlJc w:val="left"/>
      <w:pPr>
        <w:tabs>
          <w:tab w:val="num" w:pos="3600"/>
        </w:tabs>
        <w:ind w:left="3600" w:hanging="360"/>
      </w:pPr>
      <w:rPr>
        <w:rFonts w:ascii="Symbol" w:hAnsi="Symbol" w:hint="default"/>
        <w:sz w:val="20"/>
      </w:rPr>
    </w:lvl>
    <w:lvl w:ilvl="5" w:tplc="45A09518" w:tentative="1">
      <w:start w:val="1"/>
      <w:numFmt w:val="bullet"/>
      <w:lvlText w:val=""/>
      <w:lvlJc w:val="left"/>
      <w:pPr>
        <w:tabs>
          <w:tab w:val="num" w:pos="4320"/>
        </w:tabs>
        <w:ind w:left="4320" w:hanging="360"/>
      </w:pPr>
      <w:rPr>
        <w:rFonts w:ascii="Symbol" w:hAnsi="Symbol" w:hint="default"/>
        <w:sz w:val="20"/>
      </w:rPr>
    </w:lvl>
    <w:lvl w:ilvl="6" w:tplc="34FCF09C" w:tentative="1">
      <w:start w:val="1"/>
      <w:numFmt w:val="bullet"/>
      <w:lvlText w:val=""/>
      <w:lvlJc w:val="left"/>
      <w:pPr>
        <w:tabs>
          <w:tab w:val="num" w:pos="5040"/>
        </w:tabs>
        <w:ind w:left="5040" w:hanging="360"/>
      </w:pPr>
      <w:rPr>
        <w:rFonts w:ascii="Symbol" w:hAnsi="Symbol" w:hint="default"/>
        <w:sz w:val="20"/>
      </w:rPr>
    </w:lvl>
    <w:lvl w:ilvl="7" w:tplc="2C66BB4A" w:tentative="1">
      <w:start w:val="1"/>
      <w:numFmt w:val="bullet"/>
      <w:lvlText w:val=""/>
      <w:lvlJc w:val="left"/>
      <w:pPr>
        <w:tabs>
          <w:tab w:val="num" w:pos="5760"/>
        </w:tabs>
        <w:ind w:left="5760" w:hanging="360"/>
      </w:pPr>
      <w:rPr>
        <w:rFonts w:ascii="Symbol" w:hAnsi="Symbol" w:hint="default"/>
        <w:sz w:val="20"/>
      </w:rPr>
    </w:lvl>
    <w:lvl w:ilvl="8" w:tplc="B2C8384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1721F5"/>
    <w:multiLevelType w:val="hybridMultilevel"/>
    <w:tmpl w:val="DDFA4F70"/>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92A9F"/>
    <w:multiLevelType w:val="hybridMultilevel"/>
    <w:tmpl w:val="164842CA"/>
    <w:lvl w:ilvl="0" w:tplc="577A3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426B9"/>
    <w:multiLevelType w:val="hybridMultilevel"/>
    <w:tmpl w:val="A54E2036"/>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1F3311EA"/>
    <w:multiLevelType w:val="hybridMultilevel"/>
    <w:tmpl w:val="DAC0760C"/>
    <w:lvl w:ilvl="0" w:tplc="3D72B59E">
      <w:start w:val="1"/>
      <w:numFmt w:val="decimal"/>
      <w:lvlText w:val="%1."/>
      <w:lvlJc w:val="left"/>
      <w:pPr>
        <w:ind w:left="720" w:hanging="360"/>
      </w:pPr>
    </w:lvl>
    <w:lvl w:ilvl="1" w:tplc="F90A939C">
      <w:start w:val="1"/>
      <w:numFmt w:val="lowerLetter"/>
      <w:lvlText w:val="%2."/>
      <w:lvlJc w:val="left"/>
      <w:pPr>
        <w:ind w:left="1440" w:hanging="360"/>
      </w:pPr>
    </w:lvl>
    <w:lvl w:ilvl="2" w:tplc="37F2A850">
      <w:start w:val="1"/>
      <w:numFmt w:val="lowerRoman"/>
      <w:lvlText w:val="%3."/>
      <w:lvlJc w:val="right"/>
      <w:pPr>
        <w:ind w:left="2160" w:hanging="180"/>
      </w:pPr>
    </w:lvl>
    <w:lvl w:ilvl="3" w:tplc="70B09E24">
      <w:start w:val="1"/>
      <w:numFmt w:val="decimal"/>
      <w:lvlText w:val="%4."/>
      <w:lvlJc w:val="left"/>
      <w:pPr>
        <w:ind w:left="2880" w:hanging="360"/>
      </w:pPr>
    </w:lvl>
    <w:lvl w:ilvl="4" w:tplc="7AEC41E4">
      <w:start w:val="1"/>
      <w:numFmt w:val="lowerLetter"/>
      <w:lvlText w:val="%5."/>
      <w:lvlJc w:val="left"/>
      <w:pPr>
        <w:ind w:left="3600" w:hanging="360"/>
      </w:pPr>
    </w:lvl>
    <w:lvl w:ilvl="5" w:tplc="3FAC2144">
      <w:start w:val="1"/>
      <w:numFmt w:val="lowerRoman"/>
      <w:lvlText w:val="%6."/>
      <w:lvlJc w:val="right"/>
      <w:pPr>
        <w:ind w:left="4320" w:hanging="180"/>
      </w:pPr>
    </w:lvl>
    <w:lvl w:ilvl="6" w:tplc="6E24CF84">
      <w:start w:val="1"/>
      <w:numFmt w:val="decimal"/>
      <w:lvlText w:val="%7."/>
      <w:lvlJc w:val="left"/>
      <w:pPr>
        <w:ind w:left="5040" w:hanging="360"/>
      </w:pPr>
    </w:lvl>
    <w:lvl w:ilvl="7" w:tplc="B4E688F8">
      <w:start w:val="1"/>
      <w:numFmt w:val="lowerLetter"/>
      <w:lvlText w:val="%8."/>
      <w:lvlJc w:val="left"/>
      <w:pPr>
        <w:ind w:left="5760" w:hanging="360"/>
      </w:pPr>
    </w:lvl>
    <w:lvl w:ilvl="8" w:tplc="042EA110">
      <w:start w:val="1"/>
      <w:numFmt w:val="lowerRoman"/>
      <w:lvlText w:val="%9."/>
      <w:lvlJc w:val="right"/>
      <w:pPr>
        <w:ind w:left="6480" w:hanging="180"/>
      </w:pPr>
    </w:lvl>
  </w:abstractNum>
  <w:abstractNum w:abstractNumId="17" w15:restartNumberingAfterBreak="0">
    <w:nsid w:val="20EE0D68"/>
    <w:multiLevelType w:val="hybridMultilevel"/>
    <w:tmpl w:val="13FC03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9502B91"/>
    <w:multiLevelType w:val="hybridMultilevel"/>
    <w:tmpl w:val="8FCE3C20"/>
    <w:lvl w:ilvl="0" w:tplc="20000001">
      <w:start w:val="1"/>
      <w:numFmt w:val="bullet"/>
      <w:lvlText w:val=""/>
      <w:lvlJc w:val="left"/>
      <w:pPr>
        <w:ind w:left="720" w:hanging="360"/>
      </w:pPr>
      <w:rPr>
        <w:rFonts w:ascii="Symbol" w:hAnsi="Symbol" w:hint="default"/>
        <w:color w:val="FFFFFF" w:themeColor="background1"/>
      </w:rPr>
    </w:lvl>
    <w:lvl w:ilvl="1" w:tplc="BDCE289A">
      <w:start w:val="1"/>
      <w:numFmt w:val="lowerLetter"/>
      <w:lvlText w:val="%2."/>
      <w:lvlJc w:val="left"/>
      <w:pPr>
        <w:ind w:left="1440" w:hanging="360"/>
      </w:pPr>
    </w:lvl>
    <w:lvl w:ilvl="2" w:tplc="15E8EDA2">
      <w:start w:val="1"/>
      <w:numFmt w:val="lowerRoman"/>
      <w:lvlText w:val="%3."/>
      <w:lvlJc w:val="right"/>
      <w:pPr>
        <w:ind w:left="2160" w:hanging="180"/>
      </w:pPr>
    </w:lvl>
    <w:lvl w:ilvl="3" w:tplc="00C27CDC">
      <w:start w:val="1"/>
      <w:numFmt w:val="decimal"/>
      <w:lvlText w:val="%4."/>
      <w:lvlJc w:val="left"/>
      <w:pPr>
        <w:ind w:left="2880" w:hanging="360"/>
      </w:pPr>
    </w:lvl>
    <w:lvl w:ilvl="4" w:tplc="720212A2">
      <w:start w:val="1"/>
      <w:numFmt w:val="lowerLetter"/>
      <w:lvlText w:val="%5."/>
      <w:lvlJc w:val="left"/>
      <w:pPr>
        <w:ind w:left="3600" w:hanging="360"/>
      </w:pPr>
    </w:lvl>
    <w:lvl w:ilvl="5" w:tplc="2A545978">
      <w:start w:val="1"/>
      <w:numFmt w:val="lowerRoman"/>
      <w:lvlText w:val="%6."/>
      <w:lvlJc w:val="right"/>
      <w:pPr>
        <w:ind w:left="4320" w:hanging="180"/>
      </w:pPr>
    </w:lvl>
    <w:lvl w:ilvl="6" w:tplc="ACD61014">
      <w:start w:val="1"/>
      <w:numFmt w:val="decimal"/>
      <w:lvlText w:val="%7."/>
      <w:lvlJc w:val="left"/>
      <w:pPr>
        <w:ind w:left="5040" w:hanging="360"/>
      </w:pPr>
    </w:lvl>
    <w:lvl w:ilvl="7" w:tplc="15C46E6E">
      <w:start w:val="1"/>
      <w:numFmt w:val="lowerLetter"/>
      <w:lvlText w:val="%8."/>
      <w:lvlJc w:val="left"/>
      <w:pPr>
        <w:ind w:left="5760" w:hanging="360"/>
      </w:pPr>
    </w:lvl>
    <w:lvl w:ilvl="8" w:tplc="EA1E0996">
      <w:start w:val="1"/>
      <w:numFmt w:val="lowerRoman"/>
      <w:lvlText w:val="%9."/>
      <w:lvlJc w:val="right"/>
      <w:pPr>
        <w:ind w:left="6480" w:hanging="180"/>
      </w:pPr>
    </w:lvl>
  </w:abstractNum>
  <w:abstractNum w:abstractNumId="19" w15:restartNumberingAfterBreak="0">
    <w:nsid w:val="2EC27A20"/>
    <w:multiLevelType w:val="hybridMultilevel"/>
    <w:tmpl w:val="BB4E4D98"/>
    <w:lvl w:ilvl="0" w:tplc="30EADC72">
      <w:start w:val="1"/>
      <w:numFmt w:val="bullet"/>
      <w:lvlText w:val=""/>
      <w:lvlJc w:val="left"/>
      <w:pPr>
        <w:ind w:left="720" w:hanging="360"/>
      </w:pPr>
      <w:rPr>
        <w:rFonts w:ascii="Symbol" w:hAnsi="Symbol" w:hint="default"/>
      </w:rPr>
    </w:lvl>
    <w:lvl w:ilvl="1" w:tplc="A572A4B6">
      <w:start w:val="1"/>
      <w:numFmt w:val="bullet"/>
      <w:lvlText w:val="o"/>
      <w:lvlJc w:val="left"/>
      <w:pPr>
        <w:ind w:left="1440" w:hanging="360"/>
      </w:pPr>
      <w:rPr>
        <w:rFonts w:ascii="Courier New" w:hAnsi="Courier New" w:hint="default"/>
      </w:rPr>
    </w:lvl>
    <w:lvl w:ilvl="2" w:tplc="6980B054">
      <w:start w:val="1"/>
      <w:numFmt w:val="bullet"/>
      <w:lvlText w:val=""/>
      <w:lvlJc w:val="left"/>
      <w:pPr>
        <w:ind w:left="2160" w:hanging="360"/>
      </w:pPr>
      <w:rPr>
        <w:rFonts w:ascii="Wingdings" w:hAnsi="Wingdings" w:hint="default"/>
      </w:rPr>
    </w:lvl>
    <w:lvl w:ilvl="3" w:tplc="1812F0F0">
      <w:start w:val="1"/>
      <w:numFmt w:val="bullet"/>
      <w:lvlText w:val=""/>
      <w:lvlJc w:val="left"/>
      <w:pPr>
        <w:ind w:left="2880" w:hanging="360"/>
      </w:pPr>
      <w:rPr>
        <w:rFonts w:ascii="Symbol" w:hAnsi="Symbol" w:hint="default"/>
      </w:rPr>
    </w:lvl>
    <w:lvl w:ilvl="4" w:tplc="B7D6FFE8">
      <w:start w:val="1"/>
      <w:numFmt w:val="bullet"/>
      <w:lvlText w:val="o"/>
      <w:lvlJc w:val="left"/>
      <w:pPr>
        <w:ind w:left="3600" w:hanging="360"/>
      </w:pPr>
      <w:rPr>
        <w:rFonts w:ascii="Courier New" w:hAnsi="Courier New" w:hint="default"/>
      </w:rPr>
    </w:lvl>
    <w:lvl w:ilvl="5" w:tplc="1684496C">
      <w:start w:val="1"/>
      <w:numFmt w:val="bullet"/>
      <w:lvlText w:val=""/>
      <w:lvlJc w:val="left"/>
      <w:pPr>
        <w:ind w:left="4320" w:hanging="360"/>
      </w:pPr>
      <w:rPr>
        <w:rFonts w:ascii="Wingdings" w:hAnsi="Wingdings" w:hint="default"/>
      </w:rPr>
    </w:lvl>
    <w:lvl w:ilvl="6" w:tplc="0C240FCA">
      <w:start w:val="1"/>
      <w:numFmt w:val="bullet"/>
      <w:lvlText w:val=""/>
      <w:lvlJc w:val="left"/>
      <w:pPr>
        <w:ind w:left="5040" w:hanging="360"/>
      </w:pPr>
      <w:rPr>
        <w:rFonts w:ascii="Symbol" w:hAnsi="Symbol" w:hint="default"/>
      </w:rPr>
    </w:lvl>
    <w:lvl w:ilvl="7" w:tplc="05B0B058">
      <w:start w:val="1"/>
      <w:numFmt w:val="bullet"/>
      <w:lvlText w:val="o"/>
      <w:lvlJc w:val="left"/>
      <w:pPr>
        <w:ind w:left="5760" w:hanging="360"/>
      </w:pPr>
      <w:rPr>
        <w:rFonts w:ascii="Courier New" w:hAnsi="Courier New" w:hint="default"/>
      </w:rPr>
    </w:lvl>
    <w:lvl w:ilvl="8" w:tplc="ACF6E73C">
      <w:start w:val="1"/>
      <w:numFmt w:val="bullet"/>
      <w:lvlText w:val=""/>
      <w:lvlJc w:val="left"/>
      <w:pPr>
        <w:ind w:left="6480" w:hanging="360"/>
      </w:pPr>
      <w:rPr>
        <w:rFonts w:ascii="Wingdings" w:hAnsi="Wingdings" w:hint="default"/>
      </w:rPr>
    </w:lvl>
  </w:abstractNum>
  <w:abstractNum w:abstractNumId="20" w15:restartNumberingAfterBreak="0">
    <w:nsid w:val="31A549B6"/>
    <w:multiLevelType w:val="hybridMultilevel"/>
    <w:tmpl w:val="EB884F40"/>
    <w:lvl w:ilvl="0" w:tplc="B2D06256">
      <w:numFmt w:val="bullet"/>
      <w:lvlText w:val="-"/>
      <w:lvlJc w:val="left"/>
      <w:pPr>
        <w:ind w:left="4755" w:hanging="360"/>
      </w:pPr>
      <w:rPr>
        <w:rFonts w:ascii="Arial" w:eastAsia="MS Mincho" w:hAnsi="Arial" w:cs="Arial" w:hint="default"/>
      </w:rPr>
    </w:lvl>
    <w:lvl w:ilvl="1" w:tplc="08070003" w:tentative="1">
      <w:start w:val="1"/>
      <w:numFmt w:val="bullet"/>
      <w:lvlText w:val="o"/>
      <w:lvlJc w:val="left"/>
      <w:pPr>
        <w:ind w:left="720" w:hanging="360"/>
      </w:pPr>
      <w:rPr>
        <w:rFonts w:ascii="Courier New" w:hAnsi="Courier New" w:cs="Courier New"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Courier New"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Courier New" w:hint="default"/>
      </w:rPr>
    </w:lvl>
    <w:lvl w:ilvl="8" w:tplc="08070005" w:tentative="1">
      <w:start w:val="1"/>
      <w:numFmt w:val="bullet"/>
      <w:lvlText w:val=""/>
      <w:lvlJc w:val="left"/>
      <w:pPr>
        <w:ind w:left="5760" w:hanging="360"/>
      </w:pPr>
      <w:rPr>
        <w:rFonts w:ascii="Wingdings" w:hAnsi="Wingdings" w:hint="default"/>
      </w:rPr>
    </w:lvl>
  </w:abstractNum>
  <w:abstractNum w:abstractNumId="21"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33E45D53"/>
    <w:multiLevelType w:val="hybridMultilevel"/>
    <w:tmpl w:val="164842CA"/>
    <w:lvl w:ilvl="0" w:tplc="577A3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91E7960"/>
    <w:multiLevelType w:val="multilevel"/>
    <w:tmpl w:val="F5EE5F30"/>
    <w:lvl w:ilvl="0">
      <w:start w:val="1"/>
      <w:numFmt w:val="decimal"/>
      <w:lvlText w:val="%1."/>
      <w:lvlJc w:val="left"/>
      <w:pPr>
        <w:ind w:left="36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25" w15:restartNumberingAfterBreak="0">
    <w:nsid w:val="3CC92A4B"/>
    <w:multiLevelType w:val="hybridMultilevel"/>
    <w:tmpl w:val="164842CA"/>
    <w:lvl w:ilvl="0" w:tplc="577A3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FA5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2F2288"/>
    <w:multiLevelType w:val="hybridMultilevel"/>
    <w:tmpl w:val="FD289E40"/>
    <w:lvl w:ilvl="0" w:tplc="C5A61654">
      <w:start w:val="6"/>
      <w:numFmt w:val="upperRoman"/>
      <w:lvlText w:val="%1."/>
      <w:lvlJc w:val="right"/>
      <w:pPr>
        <w:tabs>
          <w:tab w:val="num" w:pos="720"/>
        </w:tabs>
        <w:ind w:left="720" w:hanging="360"/>
      </w:pPr>
    </w:lvl>
    <w:lvl w:ilvl="1" w:tplc="F8C681A8" w:tentative="1">
      <w:start w:val="1"/>
      <w:numFmt w:val="upperRoman"/>
      <w:lvlText w:val="%2."/>
      <w:lvlJc w:val="right"/>
      <w:pPr>
        <w:tabs>
          <w:tab w:val="num" w:pos="1440"/>
        </w:tabs>
        <w:ind w:left="1440" w:hanging="360"/>
      </w:pPr>
    </w:lvl>
    <w:lvl w:ilvl="2" w:tplc="AA1CA326" w:tentative="1">
      <w:start w:val="1"/>
      <w:numFmt w:val="upperRoman"/>
      <w:lvlText w:val="%3."/>
      <w:lvlJc w:val="right"/>
      <w:pPr>
        <w:tabs>
          <w:tab w:val="num" w:pos="2160"/>
        </w:tabs>
        <w:ind w:left="2160" w:hanging="360"/>
      </w:pPr>
    </w:lvl>
    <w:lvl w:ilvl="3" w:tplc="801E7DFE" w:tentative="1">
      <w:start w:val="1"/>
      <w:numFmt w:val="upperRoman"/>
      <w:lvlText w:val="%4."/>
      <w:lvlJc w:val="right"/>
      <w:pPr>
        <w:tabs>
          <w:tab w:val="num" w:pos="2880"/>
        </w:tabs>
        <w:ind w:left="2880" w:hanging="360"/>
      </w:pPr>
    </w:lvl>
    <w:lvl w:ilvl="4" w:tplc="E2160568" w:tentative="1">
      <w:start w:val="1"/>
      <w:numFmt w:val="upperRoman"/>
      <w:lvlText w:val="%5."/>
      <w:lvlJc w:val="right"/>
      <w:pPr>
        <w:tabs>
          <w:tab w:val="num" w:pos="3600"/>
        </w:tabs>
        <w:ind w:left="3600" w:hanging="360"/>
      </w:pPr>
    </w:lvl>
    <w:lvl w:ilvl="5" w:tplc="DAE066F2" w:tentative="1">
      <w:start w:val="1"/>
      <w:numFmt w:val="upperRoman"/>
      <w:lvlText w:val="%6."/>
      <w:lvlJc w:val="right"/>
      <w:pPr>
        <w:tabs>
          <w:tab w:val="num" w:pos="4320"/>
        </w:tabs>
        <w:ind w:left="4320" w:hanging="360"/>
      </w:pPr>
    </w:lvl>
    <w:lvl w:ilvl="6" w:tplc="CB52BED0" w:tentative="1">
      <w:start w:val="1"/>
      <w:numFmt w:val="upperRoman"/>
      <w:lvlText w:val="%7."/>
      <w:lvlJc w:val="right"/>
      <w:pPr>
        <w:tabs>
          <w:tab w:val="num" w:pos="5040"/>
        </w:tabs>
        <w:ind w:left="5040" w:hanging="360"/>
      </w:pPr>
    </w:lvl>
    <w:lvl w:ilvl="7" w:tplc="B71AD05A" w:tentative="1">
      <w:start w:val="1"/>
      <w:numFmt w:val="upperRoman"/>
      <w:lvlText w:val="%8."/>
      <w:lvlJc w:val="right"/>
      <w:pPr>
        <w:tabs>
          <w:tab w:val="num" w:pos="5760"/>
        </w:tabs>
        <w:ind w:left="5760" w:hanging="360"/>
      </w:pPr>
    </w:lvl>
    <w:lvl w:ilvl="8" w:tplc="873C69C6" w:tentative="1">
      <w:start w:val="1"/>
      <w:numFmt w:val="upperRoman"/>
      <w:lvlText w:val="%9."/>
      <w:lvlJc w:val="right"/>
      <w:pPr>
        <w:tabs>
          <w:tab w:val="num" w:pos="6480"/>
        </w:tabs>
        <w:ind w:left="6480" w:hanging="360"/>
      </w:pPr>
    </w:lvl>
  </w:abstractNum>
  <w:abstractNum w:abstractNumId="28" w15:restartNumberingAfterBreak="0">
    <w:nsid w:val="44EB2113"/>
    <w:multiLevelType w:val="hybridMultilevel"/>
    <w:tmpl w:val="25381F34"/>
    <w:lvl w:ilvl="0" w:tplc="DDB40464">
      <w:start w:val="2000"/>
      <w:numFmt w:val="bullet"/>
      <w:lvlText w:val="-"/>
      <w:lvlJc w:val="left"/>
      <w:pPr>
        <w:ind w:left="720" w:hanging="360"/>
      </w:pPr>
      <w:rPr>
        <w:rFonts w:ascii="Calibri" w:eastAsia="Times New Roman" w:hAnsi="Calibri" w:cs="Calibri"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72A54F7"/>
    <w:multiLevelType w:val="multilevel"/>
    <w:tmpl w:val="9A42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021724"/>
    <w:multiLevelType w:val="hybridMultilevel"/>
    <w:tmpl w:val="11C2A030"/>
    <w:lvl w:ilvl="0" w:tplc="6298E1C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C5C364E"/>
    <w:multiLevelType w:val="hybridMultilevel"/>
    <w:tmpl w:val="24D66B36"/>
    <w:lvl w:ilvl="0" w:tplc="C570E0A2">
      <w:start w:val="1"/>
      <w:numFmt w:val="bullet"/>
      <w:lvlText w:val=""/>
      <w:lvlJc w:val="left"/>
      <w:pPr>
        <w:tabs>
          <w:tab w:val="num" w:pos="720"/>
        </w:tabs>
        <w:ind w:left="720" w:hanging="360"/>
      </w:pPr>
      <w:rPr>
        <w:rFonts w:ascii="Symbol" w:hAnsi="Symbol" w:hint="default"/>
        <w:sz w:val="20"/>
      </w:rPr>
    </w:lvl>
    <w:lvl w:ilvl="1" w:tplc="63AC3562" w:tentative="1">
      <w:start w:val="1"/>
      <w:numFmt w:val="bullet"/>
      <w:lvlText w:val=""/>
      <w:lvlJc w:val="left"/>
      <w:pPr>
        <w:tabs>
          <w:tab w:val="num" w:pos="1440"/>
        </w:tabs>
        <w:ind w:left="1440" w:hanging="360"/>
      </w:pPr>
      <w:rPr>
        <w:rFonts w:ascii="Symbol" w:hAnsi="Symbol" w:hint="default"/>
        <w:sz w:val="20"/>
      </w:rPr>
    </w:lvl>
    <w:lvl w:ilvl="2" w:tplc="78C474F8" w:tentative="1">
      <w:start w:val="1"/>
      <w:numFmt w:val="bullet"/>
      <w:lvlText w:val=""/>
      <w:lvlJc w:val="left"/>
      <w:pPr>
        <w:tabs>
          <w:tab w:val="num" w:pos="2160"/>
        </w:tabs>
        <w:ind w:left="2160" w:hanging="360"/>
      </w:pPr>
      <w:rPr>
        <w:rFonts w:ascii="Symbol" w:hAnsi="Symbol" w:hint="default"/>
        <w:sz w:val="20"/>
      </w:rPr>
    </w:lvl>
    <w:lvl w:ilvl="3" w:tplc="E5B01C8C" w:tentative="1">
      <w:start w:val="1"/>
      <w:numFmt w:val="bullet"/>
      <w:lvlText w:val=""/>
      <w:lvlJc w:val="left"/>
      <w:pPr>
        <w:tabs>
          <w:tab w:val="num" w:pos="2880"/>
        </w:tabs>
        <w:ind w:left="2880" w:hanging="360"/>
      </w:pPr>
      <w:rPr>
        <w:rFonts w:ascii="Symbol" w:hAnsi="Symbol" w:hint="default"/>
        <w:sz w:val="20"/>
      </w:rPr>
    </w:lvl>
    <w:lvl w:ilvl="4" w:tplc="9F9A6112" w:tentative="1">
      <w:start w:val="1"/>
      <w:numFmt w:val="bullet"/>
      <w:lvlText w:val=""/>
      <w:lvlJc w:val="left"/>
      <w:pPr>
        <w:tabs>
          <w:tab w:val="num" w:pos="3600"/>
        </w:tabs>
        <w:ind w:left="3600" w:hanging="360"/>
      </w:pPr>
      <w:rPr>
        <w:rFonts w:ascii="Symbol" w:hAnsi="Symbol" w:hint="default"/>
        <w:sz w:val="20"/>
      </w:rPr>
    </w:lvl>
    <w:lvl w:ilvl="5" w:tplc="4AAAD12C" w:tentative="1">
      <w:start w:val="1"/>
      <w:numFmt w:val="bullet"/>
      <w:lvlText w:val=""/>
      <w:lvlJc w:val="left"/>
      <w:pPr>
        <w:tabs>
          <w:tab w:val="num" w:pos="4320"/>
        </w:tabs>
        <w:ind w:left="4320" w:hanging="360"/>
      </w:pPr>
      <w:rPr>
        <w:rFonts w:ascii="Symbol" w:hAnsi="Symbol" w:hint="default"/>
        <w:sz w:val="20"/>
      </w:rPr>
    </w:lvl>
    <w:lvl w:ilvl="6" w:tplc="03B8FDB2" w:tentative="1">
      <w:start w:val="1"/>
      <w:numFmt w:val="bullet"/>
      <w:lvlText w:val=""/>
      <w:lvlJc w:val="left"/>
      <w:pPr>
        <w:tabs>
          <w:tab w:val="num" w:pos="5040"/>
        </w:tabs>
        <w:ind w:left="5040" w:hanging="360"/>
      </w:pPr>
      <w:rPr>
        <w:rFonts w:ascii="Symbol" w:hAnsi="Symbol" w:hint="default"/>
        <w:sz w:val="20"/>
      </w:rPr>
    </w:lvl>
    <w:lvl w:ilvl="7" w:tplc="347E1242" w:tentative="1">
      <w:start w:val="1"/>
      <w:numFmt w:val="bullet"/>
      <w:lvlText w:val=""/>
      <w:lvlJc w:val="left"/>
      <w:pPr>
        <w:tabs>
          <w:tab w:val="num" w:pos="5760"/>
        </w:tabs>
        <w:ind w:left="5760" w:hanging="360"/>
      </w:pPr>
      <w:rPr>
        <w:rFonts w:ascii="Symbol" w:hAnsi="Symbol" w:hint="default"/>
        <w:sz w:val="20"/>
      </w:rPr>
    </w:lvl>
    <w:lvl w:ilvl="8" w:tplc="EF68E71E"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886BCA"/>
    <w:multiLevelType w:val="hybridMultilevel"/>
    <w:tmpl w:val="073CC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035564"/>
    <w:multiLevelType w:val="hybridMultilevel"/>
    <w:tmpl w:val="86340F68"/>
    <w:lvl w:ilvl="0" w:tplc="8D1864E0">
      <w:numFmt w:val="bullet"/>
      <w:lvlText w:val="-"/>
      <w:lvlJc w:val="left"/>
      <w:pPr>
        <w:ind w:left="720" w:hanging="360"/>
      </w:pPr>
      <w:rPr>
        <w:rFonts w:ascii="Calibri" w:eastAsiaTheme="minorEastAsia" w:hAnsi="Calibri" w:cs="Calibri" w:hint="default"/>
        <w:i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DD75DF4"/>
    <w:multiLevelType w:val="hybridMultilevel"/>
    <w:tmpl w:val="CA3AA8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F9B0B99"/>
    <w:multiLevelType w:val="hybridMultilevel"/>
    <w:tmpl w:val="164842CA"/>
    <w:lvl w:ilvl="0" w:tplc="577A3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91D57"/>
    <w:multiLevelType w:val="hybridMultilevel"/>
    <w:tmpl w:val="6B84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83D41"/>
    <w:multiLevelType w:val="hybridMultilevel"/>
    <w:tmpl w:val="008C45CC"/>
    <w:lvl w:ilvl="0" w:tplc="ECEA4E54">
      <w:start w:val="1"/>
      <w:numFmt w:val="upperRoman"/>
      <w:lvlText w:val="%1."/>
      <w:lvlJc w:val="righ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E6444D9"/>
    <w:multiLevelType w:val="hybridMultilevel"/>
    <w:tmpl w:val="C8225C9A"/>
    <w:lvl w:ilvl="0" w:tplc="DDB40464">
      <w:start w:val="2000"/>
      <w:numFmt w:val="bullet"/>
      <w:lvlText w:val="-"/>
      <w:lvlJc w:val="left"/>
      <w:pPr>
        <w:ind w:left="720" w:hanging="360"/>
      </w:pPr>
      <w:rPr>
        <w:rFonts w:ascii="Calibri" w:eastAsia="Times New Roman" w:hAnsi="Calibri" w:cs="Calibri"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E9B6D0F"/>
    <w:multiLevelType w:val="multilevel"/>
    <w:tmpl w:val="4BF2139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8E361A"/>
    <w:multiLevelType w:val="hybridMultilevel"/>
    <w:tmpl w:val="144E3230"/>
    <w:lvl w:ilvl="0" w:tplc="ECEA4E54">
      <w:start w:val="1"/>
      <w:numFmt w:val="upperRoman"/>
      <w:lvlText w:val="%1."/>
      <w:lvlJc w:val="righ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53A09BC"/>
    <w:multiLevelType w:val="hybridMultilevel"/>
    <w:tmpl w:val="FD5EAC24"/>
    <w:lvl w:ilvl="0" w:tplc="04060015">
      <w:start w:val="1"/>
      <w:numFmt w:val="upperLetter"/>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42" w15:restartNumberingAfterBreak="0">
    <w:nsid w:val="76432BCA"/>
    <w:multiLevelType w:val="hybridMultilevel"/>
    <w:tmpl w:val="32786BB6"/>
    <w:lvl w:ilvl="0" w:tplc="D14AB5A6">
      <w:start w:val="1"/>
      <w:numFmt w:val="bullet"/>
      <w:lvlText w:val=""/>
      <w:lvlJc w:val="left"/>
      <w:pPr>
        <w:tabs>
          <w:tab w:val="num" w:pos="720"/>
        </w:tabs>
        <w:ind w:left="720" w:hanging="360"/>
      </w:pPr>
      <w:rPr>
        <w:rFonts w:ascii="Symbol" w:hAnsi="Symbol" w:hint="default"/>
        <w:sz w:val="20"/>
      </w:rPr>
    </w:lvl>
    <w:lvl w:ilvl="1" w:tplc="54861CE8" w:tentative="1">
      <w:start w:val="1"/>
      <w:numFmt w:val="bullet"/>
      <w:lvlText w:val=""/>
      <w:lvlJc w:val="left"/>
      <w:pPr>
        <w:tabs>
          <w:tab w:val="num" w:pos="1440"/>
        </w:tabs>
        <w:ind w:left="1440" w:hanging="360"/>
      </w:pPr>
      <w:rPr>
        <w:rFonts w:ascii="Symbol" w:hAnsi="Symbol" w:hint="default"/>
        <w:sz w:val="20"/>
      </w:rPr>
    </w:lvl>
    <w:lvl w:ilvl="2" w:tplc="596C1B1C" w:tentative="1">
      <w:start w:val="1"/>
      <w:numFmt w:val="bullet"/>
      <w:lvlText w:val=""/>
      <w:lvlJc w:val="left"/>
      <w:pPr>
        <w:tabs>
          <w:tab w:val="num" w:pos="2160"/>
        </w:tabs>
        <w:ind w:left="2160" w:hanging="360"/>
      </w:pPr>
      <w:rPr>
        <w:rFonts w:ascii="Symbol" w:hAnsi="Symbol" w:hint="default"/>
        <w:sz w:val="20"/>
      </w:rPr>
    </w:lvl>
    <w:lvl w:ilvl="3" w:tplc="7B0CE5F2" w:tentative="1">
      <w:start w:val="1"/>
      <w:numFmt w:val="bullet"/>
      <w:lvlText w:val=""/>
      <w:lvlJc w:val="left"/>
      <w:pPr>
        <w:tabs>
          <w:tab w:val="num" w:pos="2880"/>
        </w:tabs>
        <w:ind w:left="2880" w:hanging="360"/>
      </w:pPr>
      <w:rPr>
        <w:rFonts w:ascii="Symbol" w:hAnsi="Symbol" w:hint="default"/>
        <w:sz w:val="20"/>
      </w:rPr>
    </w:lvl>
    <w:lvl w:ilvl="4" w:tplc="21C04222" w:tentative="1">
      <w:start w:val="1"/>
      <w:numFmt w:val="bullet"/>
      <w:lvlText w:val=""/>
      <w:lvlJc w:val="left"/>
      <w:pPr>
        <w:tabs>
          <w:tab w:val="num" w:pos="3600"/>
        </w:tabs>
        <w:ind w:left="3600" w:hanging="360"/>
      </w:pPr>
      <w:rPr>
        <w:rFonts w:ascii="Symbol" w:hAnsi="Symbol" w:hint="default"/>
        <w:sz w:val="20"/>
      </w:rPr>
    </w:lvl>
    <w:lvl w:ilvl="5" w:tplc="A1A23512" w:tentative="1">
      <w:start w:val="1"/>
      <w:numFmt w:val="bullet"/>
      <w:lvlText w:val=""/>
      <w:lvlJc w:val="left"/>
      <w:pPr>
        <w:tabs>
          <w:tab w:val="num" w:pos="4320"/>
        </w:tabs>
        <w:ind w:left="4320" w:hanging="360"/>
      </w:pPr>
      <w:rPr>
        <w:rFonts w:ascii="Symbol" w:hAnsi="Symbol" w:hint="default"/>
        <w:sz w:val="20"/>
      </w:rPr>
    </w:lvl>
    <w:lvl w:ilvl="6" w:tplc="5D26DEBE" w:tentative="1">
      <w:start w:val="1"/>
      <w:numFmt w:val="bullet"/>
      <w:lvlText w:val=""/>
      <w:lvlJc w:val="left"/>
      <w:pPr>
        <w:tabs>
          <w:tab w:val="num" w:pos="5040"/>
        </w:tabs>
        <w:ind w:left="5040" w:hanging="360"/>
      </w:pPr>
      <w:rPr>
        <w:rFonts w:ascii="Symbol" w:hAnsi="Symbol" w:hint="default"/>
        <w:sz w:val="20"/>
      </w:rPr>
    </w:lvl>
    <w:lvl w:ilvl="7" w:tplc="C5DC1830" w:tentative="1">
      <w:start w:val="1"/>
      <w:numFmt w:val="bullet"/>
      <w:lvlText w:val=""/>
      <w:lvlJc w:val="left"/>
      <w:pPr>
        <w:tabs>
          <w:tab w:val="num" w:pos="5760"/>
        </w:tabs>
        <w:ind w:left="5760" w:hanging="360"/>
      </w:pPr>
      <w:rPr>
        <w:rFonts w:ascii="Symbol" w:hAnsi="Symbol" w:hint="default"/>
        <w:sz w:val="20"/>
      </w:rPr>
    </w:lvl>
    <w:lvl w:ilvl="8" w:tplc="4F1EA224"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F3C34"/>
    <w:multiLevelType w:val="hybridMultilevel"/>
    <w:tmpl w:val="B9B628AA"/>
    <w:lvl w:ilvl="0" w:tplc="8F6833F4">
      <w:start w:val="1"/>
      <w:numFmt w:val="bullet"/>
      <w:lvlText w:val="·"/>
      <w:lvlJc w:val="left"/>
      <w:pPr>
        <w:ind w:left="720" w:hanging="360"/>
      </w:pPr>
      <w:rPr>
        <w:rFonts w:ascii="Symbol" w:hAnsi="Symbol" w:hint="default"/>
      </w:rPr>
    </w:lvl>
    <w:lvl w:ilvl="1" w:tplc="5F1049C0">
      <w:start w:val="1"/>
      <w:numFmt w:val="bullet"/>
      <w:lvlText w:val="o"/>
      <w:lvlJc w:val="left"/>
      <w:pPr>
        <w:ind w:left="1440" w:hanging="360"/>
      </w:pPr>
      <w:rPr>
        <w:rFonts w:ascii="Courier New" w:hAnsi="Courier New" w:hint="default"/>
      </w:rPr>
    </w:lvl>
    <w:lvl w:ilvl="2" w:tplc="B03A26F0">
      <w:start w:val="1"/>
      <w:numFmt w:val="bullet"/>
      <w:lvlText w:val=""/>
      <w:lvlJc w:val="left"/>
      <w:pPr>
        <w:ind w:left="2160" w:hanging="360"/>
      </w:pPr>
      <w:rPr>
        <w:rFonts w:ascii="Wingdings" w:hAnsi="Wingdings" w:hint="default"/>
      </w:rPr>
    </w:lvl>
    <w:lvl w:ilvl="3" w:tplc="2BD6324C">
      <w:start w:val="1"/>
      <w:numFmt w:val="bullet"/>
      <w:lvlText w:val=""/>
      <w:lvlJc w:val="left"/>
      <w:pPr>
        <w:ind w:left="2880" w:hanging="360"/>
      </w:pPr>
      <w:rPr>
        <w:rFonts w:ascii="Symbol" w:hAnsi="Symbol" w:hint="default"/>
      </w:rPr>
    </w:lvl>
    <w:lvl w:ilvl="4" w:tplc="F03E2952">
      <w:start w:val="1"/>
      <w:numFmt w:val="bullet"/>
      <w:lvlText w:val="o"/>
      <w:lvlJc w:val="left"/>
      <w:pPr>
        <w:ind w:left="3600" w:hanging="360"/>
      </w:pPr>
      <w:rPr>
        <w:rFonts w:ascii="Courier New" w:hAnsi="Courier New" w:hint="default"/>
      </w:rPr>
    </w:lvl>
    <w:lvl w:ilvl="5" w:tplc="89482680">
      <w:start w:val="1"/>
      <w:numFmt w:val="bullet"/>
      <w:lvlText w:val=""/>
      <w:lvlJc w:val="left"/>
      <w:pPr>
        <w:ind w:left="4320" w:hanging="360"/>
      </w:pPr>
      <w:rPr>
        <w:rFonts w:ascii="Wingdings" w:hAnsi="Wingdings" w:hint="default"/>
      </w:rPr>
    </w:lvl>
    <w:lvl w:ilvl="6" w:tplc="44F2701A">
      <w:start w:val="1"/>
      <w:numFmt w:val="bullet"/>
      <w:lvlText w:val=""/>
      <w:lvlJc w:val="left"/>
      <w:pPr>
        <w:ind w:left="5040" w:hanging="360"/>
      </w:pPr>
      <w:rPr>
        <w:rFonts w:ascii="Symbol" w:hAnsi="Symbol" w:hint="default"/>
      </w:rPr>
    </w:lvl>
    <w:lvl w:ilvl="7" w:tplc="04428F70">
      <w:start w:val="1"/>
      <w:numFmt w:val="bullet"/>
      <w:lvlText w:val="o"/>
      <w:lvlJc w:val="left"/>
      <w:pPr>
        <w:ind w:left="5760" w:hanging="360"/>
      </w:pPr>
      <w:rPr>
        <w:rFonts w:ascii="Courier New" w:hAnsi="Courier New" w:hint="default"/>
      </w:rPr>
    </w:lvl>
    <w:lvl w:ilvl="8" w:tplc="1E74C40A">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18"/>
  </w:num>
  <w:num w:numId="4">
    <w:abstractNumId w:val="16"/>
  </w:num>
  <w:num w:numId="5">
    <w:abstractNumId w:val="35"/>
  </w:num>
  <w:num w:numId="6">
    <w:abstractNumId w:val="11"/>
  </w:num>
  <w:num w:numId="7">
    <w:abstractNumId w:val="22"/>
  </w:num>
  <w:num w:numId="8">
    <w:abstractNumId w:val="14"/>
  </w:num>
  <w:num w:numId="9">
    <w:abstractNumId w:val="25"/>
  </w:num>
  <w:num w:numId="10">
    <w:abstractNumId w:val="34"/>
  </w:num>
  <w:num w:numId="11">
    <w:abstractNumId w:val="7"/>
  </w:num>
  <w:num w:numId="12">
    <w:abstractNumId w:val="2"/>
  </w:num>
  <w:num w:numId="13">
    <w:abstractNumId w:val="30"/>
  </w:num>
  <w:num w:numId="14">
    <w:abstractNumId w:val="1"/>
  </w:num>
  <w:num w:numId="15">
    <w:abstractNumId w:val="31"/>
  </w:num>
  <w:num w:numId="16">
    <w:abstractNumId w:val="12"/>
  </w:num>
  <w:num w:numId="17">
    <w:abstractNumId w:val="42"/>
  </w:num>
  <w:num w:numId="18">
    <w:abstractNumId w:val="4"/>
  </w:num>
  <w:num w:numId="19">
    <w:abstractNumId w:val="40"/>
  </w:num>
  <w:num w:numId="20">
    <w:abstractNumId w:val="9"/>
  </w:num>
  <w:num w:numId="21">
    <w:abstractNumId w:val="5"/>
  </w:num>
  <w:num w:numId="22">
    <w:abstractNumId w:val="41"/>
  </w:num>
  <w:num w:numId="23">
    <w:abstractNumId w:val="6"/>
  </w:num>
  <w:num w:numId="24">
    <w:abstractNumId w:val="3"/>
  </w:num>
  <w:num w:numId="25">
    <w:abstractNumId w:val="33"/>
  </w:num>
  <w:num w:numId="26">
    <w:abstractNumId w:val="0"/>
  </w:num>
  <w:num w:numId="27">
    <w:abstractNumId w:val="27"/>
  </w:num>
  <w:num w:numId="28">
    <w:abstractNumId w:val="37"/>
  </w:num>
  <w:num w:numId="29">
    <w:abstractNumId w:val="13"/>
  </w:num>
  <w:num w:numId="30">
    <w:abstractNumId w:val="23"/>
  </w:num>
  <w:num w:numId="31">
    <w:abstractNumId w:val="24"/>
  </w:num>
  <w:num w:numId="32">
    <w:abstractNumId w:val="21"/>
  </w:num>
  <w:num w:numId="33">
    <w:abstractNumId w:val="36"/>
  </w:num>
  <w:num w:numId="34">
    <w:abstractNumId w:val="26"/>
  </w:num>
  <w:num w:numId="35">
    <w:abstractNumId w:val="39"/>
  </w:num>
  <w:num w:numId="36">
    <w:abstractNumId w:val="15"/>
  </w:num>
  <w:num w:numId="37">
    <w:abstractNumId w:val="8"/>
  </w:num>
  <w:num w:numId="38">
    <w:abstractNumId w:val="32"/>
  </w:num>
  <w:num w:numId="39">
    <w:abstractNumId w:val="20"/>
  </w:num>
  <w:num w:numId="40">
    <w:abstractNumId w:val="10"/>
  </w:num>
  <w:num w:numId="41">
    <w:abstractNumId w:val="38"/>
  </w:num>
  <w:num w:numId="42">
    <w:abstractNumId w:val="28"/>
  </w:num>
  <w:num w:numId="43">
    <w:abstractNumId w:val="1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FC"/>
    <w:rsid w:val="000002D9"/>
    <w:rsid w:val="00001825"/>
    <w:rsid w:val="00002143"/>
    <w:rsid w:val="000022DD"/>
    <w:rsid w:val="00005285"/>
    <w:rsid w:val="00005D38"/>
    <w:rsid w:val="000070E9"/>
    <w:rsid w:val="0000731E"/>
    <w:rsid w:val="0000752D"/>
    <w:rsid w:val="000077B9"/>
    <w:rsid w:val="00007CBB"/>
    <w:rsid w:val="00010269"/>
    <w:rsid w:val="00010386"/>
    <w:rsid w:val="000114A5"/>
    <w:rsid w:val="000129D5"/>
    <w:rsid w:val="00012B39"/>
    <w:rsid w:val="00012EFC"/>
    <w:rsid w:val="000143CD"/>
    <w:rsid w:val="00014858"/>
    <w:rsid w:val="00014B06"/>
    <w:rsid w:val="00015389"/>
    <w:rsid w:val="00015607"/>
    <w:rsid w:val="00015F27"/>
    <w:rsid w:val="00016A55"/>
    <w:rsid w:val="000174F7"/>
    <w:rsid w:val="000226F5"/>
    <w:rsid w:val="00023D5A"/>
    <w:rsid w:val="000241E8"/>
    <w:rsid w:val="000270B1"/>
    <w:rsid w:val="000274B0"/>
    <w:rsid w:val="00027A83"/>
    <w:rsid w:val="00027DB7"/>
    <w:rsid w:val="00030684"/>
    <w:rsid w:val="0003350A"/>
    <w:rsid w:val="00034360"/>
    <w:rsid w:val="00035D0B"/>
    <w:rsid w:val="00036BC9"/>
    <w:rsid w:val="000370D3"/>
    <w:rsid w:val="000377CA"/>
    <w:rsid w:val="000416A7"/>
    <w:rsid w:val="00041945"/>
    <w:rsid w:val="00042B7D"/>
    <w:rsid w:val="00042FE4"/>
    <w:rsid w:val="00043BAC"/>
    <w:rsid w:val="00045E4E"/>
    <w:rsid w:val="000476D0"/>
    <w:rsid w:val="00047B48"/>
    <w:rsid w:val="000501B9"/>
    <w:rsid w:val="00050410"/>
    <w:rsid w:val="00052DAA"/>
    <w:rsid w:val="000530DA"/>
    <w:rsid w:val="00053F1C"/>
    <w:rsid w:val="000545E7"/>
    <w:rsid w:val="000550B0"/>
    <w:rsid w:val="0005552A"/>
    <w:rsid w:val="0005619F"/>
    <w:rsid w:val="000563F3"/>
    <w:rsid w:val="00057D15"/>
    <w:rsid w:val="00060D25"/>
    <w:rsid w:val="00062390"/>
    <w:rsid w:val="0007080A"/>
    <w:rsid w:val="000710B2"/>
    <w:rsid w:val="00071E46"/>
    <w:rsid w:val="000725DE"/>
    <w:rsid w:val="00074FF9"/>
    <w:rsid w:val="00075DCF"/>
    <w:rsid w:val="00076027"/>
    <w:rsid w:val="00076855"/>
    <w:rsid w:val="00077093"/>
    <w:rsid w:val="00082C82"/>
    <w:rsid w:val="00083A19"/>
    <w:rsid w:val="00085DAB"/>
    <w:rsid w:val="00086FF3"/>
    <w:rsid w:val="0009191A"/>
    <w:rsid w:val="000933D7"/>
    <w:rsid w:val="000A050A"/>
    <w:rsid w:val="000A056B"/>
    <w:rsid w:val="000A255D"/>
    <w:rsid w:val="000A25A0"/>
    <w:rsid w:val="000A31C9"/>
    <w:rsid w:val="000A322F"/>
    <w:rsid w:val="000B10BF"/>
    <w:rsid w:val="000B1285"/>
    <w:rsid w:val="000B2ACA"/>
    <w:rsid w:val="000B4961"/>
    <w:rsid w:val="000B5B9B"/>
    <w:rsid w:val="000B6B94"/>
    <w:rsid w:val="000B7A8F"/>
    <w:rsid w:val="000C1139"/>
    <w:rsid w:val="000C1993"/>
    <w:rsid w:val="000C23EE"/>
    <w:rsid w:val="000C3DCF"/>
    <w:rsid w:val="000C6609"/>
    <w:rsid w:val="000D0AC6"/>
    <w:rsid w:val="000D29C9"/>
    <w:rsid w:val="000D4120"/>
    <w:rsid w:val="000D41A4"/>
    <w:rsid w:val="000D4DAA"/>
    <w:rsid w:val="000D7DEC"/>
    <w:rsid w:val="000E128E"/>
    <w:rsid w:val="000E29CB"/>
    <w:rsid w:val="000E2D81"/>
    <w:rsid w:val="000E33FD"/>
    <w:rsid w:val="000E40B5"/>
    <w:rsid w:val="000E452A"/>
    <w:rsid w:val="000E4681"/>
    <w:rsid w:val="000E5704"/>
    <w:rsid w:val="000E5B30"/>
    <w:rsid w:val="000E65B8"/>
    <w:rsid w:val="000F2440"/>
    <w:rsid w:val="000F26BC"/>
    <w:rsid w:val="000F2F72"/>
    <w:rsid w:val="000F313C"/>
    <w:rsid w:val="000F625F"/>
    <w:rsid w:val="00100BDB"/>
    <w:rsid w:val="00105F76"/>
    <w:rsid w:val="0010672B"/>
    <w:rsid w:val="00106824"/>
    <w:rsid w:val="00107706"/>
    <w:rsid w:val="00107BB4"/>
    <w:rsid w:val="00112020"/>
    <w:rsid w:val="00114CF0"/>
    <w:rsid w:val="0011652A"/>
    <w:rsid w:val="00117C3B"/>
    <w:rsid w:val="001216A0"/>
    <w:rsid w:val="0012210C"/>
    <w:rsid w:val="001231AD"/>
    <w:rsid w:val="00123B04"/>
    <w:rsid w:val="00125D10"/>
    <w:rsid w:val="00126A41"/>
    <w:rsid w:val="00131534"/>
    <w:rsid w:val="00131692"/>
    <w:rsid w:val="0013315B"/>
    <w:rsid w:val="00134340"/>
    <w:rsid w:val="00134658"/>
    <w:rsid w:val="00134EA5"/>
    <w:rsid w:val="00135CB8"/>
    <w:rsid w:val="001431D9"/>
    <w:rsid w:val="001437D9"/>
    <w:rsid w:val="00145D62"/>
    <w:rsid w:val="00150A0A"/>
    <w:rsid w:val="00157B1A"/>
    <w:rsid w:val="0016223D"/>
    <w:rsid w:val="001629F3"/>
    <w:rsid w:val="001635B4"/>
    <w:rsid w:val="00165A6F"/>
    <w:rsid w:val="00166409"/>
    <w:rsid w:val="00166ECD"/>
    <w:rsid w:val="0016756C"/>
    <w:rsid w:val="00170693"/>
    <w:rsid w:val="00170F34"/>
    <w:rsid w:val="00171196"/>
    <w:rsid w:val="001714F3"/>
    <w:rsid w:val="001722A2"/>
    <w:rsid w:val="001732B5"/>
    <w:rsid w:val="0017357A"/>
    <w:rsid w:val="00177CEB"/>
    <w:rsid w:val="00181005"/>
    <w:rsid w:val="0018109F"/>
    <w:rsid w:val="00182217"/>
    <w:rsid w:val="00183B3F"/>
    <w:rsid w:val="00186632"/>
    <w:rsid w:val="001941D2"/>
    <w:rsid w:val="001944A4"/>
    <w:rsid w:val="0019586B"/>
    <w:rsid w:val="00196668"/>
    <w:rsid w:val="001A0AA7"/>
    <w:rsid w:val="001A0EB6"/>
    <w:rsid w:val="001A1768"/>
    <w:rsid w:val="001A33CD"/>
    <w:rsid w:val="001A3A9C"/>
    <w:rsid w:val="001A4083"/>
    <w:rsid w:val="001A5287"/>
    <w:rsid w:val="001A54A0"/>
    <w:rsid w:val="001A6060"/>
    <w:rsid w:val="001A6685"/>
    <w:rsid w:val="001A68AB"/>
    <w:rsid w:val="001A6B05"/>
    <w:rsid w:val="001A6E91"/>
    <w:rsid w:val="001B027B"/>
    <w:rsid w:val="001B0B53"/>
    <w:rsid w:val="001B1E9C"/>
    <w:rsid w:val="001B2508"/>
    <w:rsid w:val="001B4E0D"/>
    <w:rsid w:val="001B6FAB"/>
    <w:rsid w:val="001C5684"/>
    <w:rsid w:val="001C5E15"/>
    <w:rsid w:val="001C62EF"/>
    <w:rsid w:val="001C6A0F"/>
    <w:rsid w:val="001C7439"/>
    <w:rsid w:val="001D2260"/>
    <w:rsid w:val="001D55D6"/>
    <w:rsid w:val="001D7183"/>
    <w:rsid w:val="001E0311"/>
    <w:rsid w:val="001E049C"/>
    <w:rsid w:val="001E10F9"/>
    <w:rsid w:val="001E2039"/>
    <w:rsid w:val="001E4C69"/>
    <w:rsid w:val="001E6AB0"/>
    <w:rsid w:val="001E6DFC"/>
    <w:rsid w:val="001E6F17"/>
    <w:rsid w:val="001E7703"/>
    <w:rsid w:val="001F10AB"/>
    <w:rsid w:val="001F1DAC"/>
    <w:rsid w:val="001F2D55"/>
    <w:rsid w:val="001F6540"/>
    <w:rsid w:val="001F6B9A"/>
    <w:rsid w:val="001F7D06"/>
    <w:rsid w:val="001F7EE4"/>
    <w:rsid w:val="00204860"/>
    <w:rsid w:val="00206B61"/>
    <w:rsid w:val="00207859"/>
    <w:rsid w:val="0021261F"/>
    <w:rsid w:val="00212A87"/>
    <w:rsid w:val="00213E3C"/>
    <w:rsid w:val="00214A17"/>
    <w:rsid w:val="00214A28"/>
    <w:rsid w:val="002213E2"/>
    <w:rsid w:val="00222018"/>
    <w:rsid w:val="002235DF"/>
    <w:rsid w:val="00224535"/>
    <w:rsid w:val="00224742"/>
    <w:rsid w:val="00224A64"/>
    <w:rsid w:val="00224BDD"/>
    <w:rsid w:val="0022663A"/>
    <w:rsid w:val="00226A86"/>
    <w:rsid w:val="00231A87"/>
    <w:rsid w:val="00231EE0"/>
    <w:rsid w:val="0023287C"/>
    <w:rsid w:val="002334D3"/>
    <w:rsid w:val="00233CDA"/>
    <w:rsid w:val="00234C3A"/>
    <w:rsid w:val="00235394"/>
    <w:rsid w:val="002369C3"/>
    <w:rsid w:val="00237C19"/>
    <w:rsid w:val="002421EA"/>
    <w:rsid w:val="002430ED"/>
    <w:rsid w:val="002433AC"/>
    <w:rsid w:val="002456AB"/>
    <w:rsid w:val="00245879"/>
    <w:rsid w:val="00245A42"/>
    <w:rsid w:val="00246B00"/>
    <w:rsid w:val="00246C8D"/>
    <w:rsid w:val="00247591"/>
    <w:rsid w:val="002506DD"/>
    <w:rsid w:val="00250BEC"/>
    <w:rsid w:val="00251A85"/>
    <w:rsid w:val="00252FAF"/>
    <w:rsid w:val="002558C8"/>
    <w:rsid w:val="00255B51"/>
    <w:rsid w:val="00255E43"/>
    <w:rsid w:val="002562CE"/>
    <w:rsid w:val="0026074A"/>
    <w:rsid w:val="002611D5"/>
    <w:rsid w:val="002614DF"/>
    <w:rsid w:val="00262B85"/>
    <w:rsid w:val="0026435C"/>
    <w:rsid w:val="0026475A"/>
    <w:rsid w:val="0026642C"/>
    <w:rsid w:val="002702DA"/>
    <w:rsid w:val="0027078F"/>
    <w:rsid w:val="00271667"/>
    <w:rsid w:val="00273385"/>
    <w:rsid w:val="00273631"/>
    <w:rsid w:val="00274C07"/>
    <w:rsid w:val="0027596B"/>
    <w:rsid w:val="002764E9"/>
    <w:rsid w:val="0027662E"/>
    <w:rsid w:val="002776A4"/>
    <w:rsid w:val="002776B0"/>
    <w:rsid w:val="00277F0C"/>
    <w:rsid w:val="002811D7"/>
    <w:rsid w:val="002826D0"/>
    <w:rsid w:val="002826D1"/>
    <w:rsid w:val="002838FA"/>
    <w:rsid w:val="0028433E"/>
    <w:rsid w:val="002870F9"/>
    <w:rsid w:val="0029237C"/>
    <w:rsid w:val="00292CE6"/>
    <w:rsid w:val="00293DFE"/>
    <w:rsid w:val="0029403A"/>
    <w:rsid w:val="00296C0C"/>
    <w:rsid w:val="0029756C"/>
    <w:rsid w:val="002A087E"/>
    <w:rsid w:val="002A5FC0"/>
    <w:rsid w:val="002A657D"/>
    <w:rsid w:val="002A7B19"/>
    <w:rsid w:val="002A7BF0"/>
    <w:rsid w:val="002B203F"/>
    <w:rsid w:val="002B3747"/>
    <w:rsid w:val="002B3BFC"/>
    <w:rsid w:val="002B5BB3"/>
    <w:rsid w:val="002B60B7"/>
    <w:rsid w:val="002B6493"/>
    <w:rsid w:val="002B761E"/>
    <w:rsid w:val="002C32B7"/>
    <w:rsid w:val="002C629E"/>
    <w:rsid w:val="002C72FC"/>
    <w:rsid w:val="002C7886"/>
    <w:rsid w:val="002D235A"/>
    <w:rsid w:val="002D3175"/>
    <w:rsid w:val="002D325D"/>
    <w:rsid w:val="002D33A9"/>
    <w:rsid w:val="002D5523"/>
    <w:rsid w:val="002D692D"/>
    <w:rsid w:val="002D6D20"/>
    <w:rsid w:val="002E0513"/>
    <w:rsid w:val="002E0A45"/>
    <w:rsid w:val="002E4279"/>
    <w:rsid w:val="002E4EE3"/>
    <w:rsid w:val="002E5A0E"/>
    <w:rsid w:val="002E5BFC"/>
    <w:rsid w:val="002E787A"/>
    <w:rsid w:val="002E7F9A"/>
    <w:rsid w:val="002F01F7"/>
    <w:rsid w:val="002F104A"/>
    <w:rsid w:val="002F3DDD"/>
    <w:rsid w:val="002F40D3"/>
    <w:rsid w:val="002F7123"/>
    <w:rsid w:val="002F7E28"/>
    <w:rsid w:val="003010CA"/>
    <w:rsid w:val="00301C62"/>
    <w:rsid w:val="00303DBE"/>
    <w:rsid w:val="00305425"/>
    <w:rsid w:val="00305CD9"/>
    <w:rsid w:val="003061E7"/>
    <w:rsid w:val="00307086"/>
    <w:rsid w:val="00311EB4"/>
    <w:rsid w:val="00312A83"/>
    <w:rsid w:val="00313333"/>
    <w:rsid w:val="00313519"/>
    <w:rsid w:val="00313AD8"/>
    <w:rsid w:val="0031483D"/>
    <w:rsid w:val="003149FF"/>
    <w:rsid w:val="0032017D"/>
    <w:rsid w:val="003205A1"/>
    <w:rsid w:val="003208E2"/>
    <w:rsid w:val="003214B6"/>
    <w:rsid w:val="00325403"/>
    <w:rsid w:val="003255A8"/>
    <w:rsid w:val="0032560B"/>
    <w:rsid w:val="00326904"/>
    <w:rsid w:val="0032690A"/>
    <w:rsid w:val="00327405"/>
    <w:rsid w:val="003308CE"/>
    <w:rsid w:val="0033257E"/>
    <w:rsid w:val="00333BF9"/>
    <w:rsid w:val="00334250"/>
    <w:rsid w:val="0033524F"/>
    <w:rsid w:val="003374C8"/>
    <w:rsid w:val="0034167D"/>
    <w:rsid w:val="00343465"/>
    <w:rsid w:val="00343A30"/>
    <w:rsid w:val="003448A7"/>
    <w:rsid w:val="003475DF"/>
    <w:rsid w:val="003500C7"/>
    <w:rsid w:val="003500F1"/>
    <w:rsid w:val="00350B86"/>
    <w:rsid w:val="00350D01"/>
    <w:rsid w:val="003518D0"/>
    <w:rsid w:val="00353648"/>
    <w:rsid w:val="003543FF"/>
    <w:rsid w:val="0035473E"/>
    <w:rsid w:val="00354839"/>
    <w:rsid w:val="0035523D"/>
    <w:rsid w:val="0035666F"/>
    <w:rsid w:val="00356B60"/>
    <w:rsid w:val="0036157B"/>
    <w:rsid w:val="00365BAA"/>
    <w:rsid w:val="00370885"/>
    <w:rsid w:val="003720A4"/>
    <w:rsid w:val="00373F1F"/>
    <w:rsid w:val="0037507B"/>
    <w:rsid w:val="003761B3"/>
    <w:rsid w:val="0037674F"/>
    <w:rsid w:val="003767F0"/>
    <w:rsid w:val="003768BF"/>
    <w:rsid w:val="00376C1D"/>
    <w:rsid w:val="0038028C"/>
    <w:rsid w:val="003819F2"/>
    <w:rsid w:val="00382577"/>
    <w:rsid w:val="00385E84"/>
    <w:rsid w:val="00387045"/>
    <w:rsid w:val="003872D6"/>
    <w:rsid w:val="003875F7"/>
    <w:rsid w:val="00391334"/>
    <w:rsid w:val="0039476D"/>
    <w:rsid w:val="00397397"/>
    <w:rsid w:val="00397E2A"/>
    <w:rsid w:val="003A0C08"/>
    <w:rsid w:val="003A0C3A"/>
    <w:rsid w:val="003A1B88"/>
    <w:rsid w:val="003A25D7"/>
    <w:rsid w:val="003A396A"/>
    <w:rsid w:val="003B3835"/>
    <w:rsid w:val="003B504A"/>
    <w:rsid w:val="003B53AF"/>
    <w:rsid w:val="003B739F"/>
    <w:rsid w:val="003B787A"/>
    <w:rsid w:val="003C05D9"/>
    <w:rsid w:val="003C05F4"/>
    <w:rsid w:val="003C076B"/>
    <w:rsid w:val="003C0F85"/>
    <w:rsid w:val="003C1FB3"/>
    <w:rsid w:val="003C307C"/>
    <w:rsid w:val="003C3FD6"/>
    <w:rsid w:val="003C5206"/>
    <w:rsid w:val="003C544B"/>
    <w:rsid w:val="003D092F"/>
    <w:rsid w:val="003D4680"/>
    <w:rsid w:val="003D509B"/>
    <w:rsid w:val="003D5216"/>
    <w:rsid w:val="003D6113"/>
    <w:rsid w:val="003D769F"/>
    <w:rsid w:val="003E0F4A"/>
    <w:rsid w:val="003E20A7"/>
    <w:rsid w:val="003E36B3"/>
    <w:rsid w:val="003E3891"/>
    <w:rsid w:val="003E66EE"/>
    <w:rsid w:val="003F02AC"/>
    <w:rsid w:val="003F3EC8"/>
    <w:rsid w:val="003F4C4D"/>
    <w:rsid w:val="003F4C9F"/>
    <w:rsid w:val="003F560B"/>
    <w:rsid w:val="003F79DE"/>
    <w:rsid w:val="00400C39"/>
    <w:rsid w:val="00403172"/>
    <w:rsid w:val="00403325"/>
    <w:rsid w:val="00403A40"/>
    <w:rsid w:val="00404BDC"/>
    <w:rsid w:val="00405FA4"/>
    <w:rsid w:val="0041211B"/>
    <w:rsid w:val="004131A3"/>
    <w:rsid w:val="00413B76"/>
    <w:rsid w:val="0041517B"/>
    <w:rsid w:val="00415E3D"/>
    <w:rsid w:val="00416BAF"/>
    <w:rsid w:val="004175D6"/>
    <w:rsid w:val="0042144F"/>
    <w:rsid w:val="004215D6"/>
    <w:rsid w:val="004217FD"/>
    <w:rsid w:val="004241BC"/>
    <w:rsid w:val="004252F2"/>
    <w:rsid w:val="00426349"/>
    <w:rsid w:val="0042685D"/>
    <w:rsid w:val="00426DBD"/>
    <w:rsid w:val="00426EFE"/>
    <w:rsid w:val="004276ED"/>
    <w:rsid w:val="00427874"/>
    <w:rsid w:val="00432AFF"/>
    <w:rsid w:val="00434CFB"/>
    <w:rsid w:val="00435976"/>
    <w:rsid w:val="004427F2"/>
    <w:rsid w:val="00444A89"/>
    <w:rsid w:val="0044502B"/>
    <w:rsid w:val="00447755"/>
    <w:rsid w:val="00447D27"/>
    <w:rsid w:val="00447D58"/>
    <w:rsid w:val="004510BA"/>
    <w:rsid w:val="00452981"/>
    <w:rsid w:val="00455859"/>
    <w:rsid w:val="00455A9D"/>
    <w:rsid w:val="00456755"/>
    <w:rsid w:val="00457891"/>
    <w:rsid w:val="00457DB2"/>
    <w:rsid w:val="00461439"/>
    <w:rsid w:val="004623B3"/>
    <w:rsid w:val="00462FCC"/>
    <w:rsid w:val="00463EC2"/>
    <w:rsid w:val="0046515D"/>
    <w:rsid w:val="0046788F"/>
    <w:rsid w:val="004704A8"/>
    <w:rsid w:val="004707F5"/>
    <w:rsid w:val="00472737"/>
    <w:rsid w:val="004728D9"/>
    <w:rsid w:val="004733EB"/>
    <w:rsid w:val="0047595B"/>
    <w:rsid w:val="00475E84"/>
    <w:rsid w:val="00476CDA"/>
    <w:rsid w:val="0048146B"/>
    <w:rsid w:val="00482EE9"/>
    <w:rsid w:val="004842B2"/>
    <w:rsid w:val="00484A95"/>
    <w:rsid w:val="00485DF9"/>
    <w:rsid w:val="004867F3"/>
    <w:rsid w:val="00491744"/>
    <w:rsid w:val="00492377"/>
    <w:rsid w:val="00492594"/>
    <w:rsid w:val="004934EC"/>
    <w:rsid w:val="00495071"/>
    <w:rsid w:val="00496BFC"/>
    <w:rsid w:val="004972F4"/>
    <w:rsid w:val="0049749A"/>
    <w:rsid w:val="004A0590"/>
    <w:rsid w:val="004A1A78"/>
    <w:rsid w:val="004A4CAC"/>
    <w:rsid w:val="004A6D16"/>
    <w:rsid w:val="004A6E93"/>
    <w:rsid w:val="004B14BC"/>
    <w:rsid w:val="004B5A44"/>
    <w:rsid w:val="004B5AF2"/>
    <w:rsid w:val="004B5CD4"/>
    <w:rsid w:val="004B7AE8"/>
    <w:rsid w:val="004B7B29"/>
    <w:rsid w:val="004C0733"/>
    <w:rsid w:val="004C1AF1"/>
    <w:rsid w:val="004C27B4"/>
    <w:rsid w:val="004C4345"/>
    <w:rsid w:val="004D1708"/>
    <w:rsid w:val="004D2DDE"/>
    <w:rsid w:val="004D40C7"/>
    <w:rsid w:val="004D59F2"/>
    <w:rsid w:val="004E194F"/>
    <w:rsid w:val="004E2FBB"/>
    <w:rsid w:val="004E3568"/>
    <w:rsid w:val="004E4DF5"/>
    <w:rsid w:val="004E5775"/>
    <w:rsid w:val="004E6E47"/>
    <w:rsid w:val="004F1CB1"/>
    <w:rsid w:val="004F270A"/>
    <w:rsid w:val="004F33CC"/>
    <w:rsid w:val="004F41AF"/>
    <w:rsid w:val="004F44D7"/>
    <w:rsid w:val="004F7755"/>
    <w:rsid w:val="004F7BA0"/>
    <w:rsid w:val="0050028D"/>
    <w:rsid w:val="00500578"/>
    <w:rsid w:val="0050324F"/>
    <w:rsid w:val="00504EFA"/>
    <w:rsid w:val="0051078E"/>
    <w:rsid w:val="0051088A"/>
    <w:rsid w:val="00510C99"/>
    <w:rsid w:val="00514200"/>
    <w:rsid w:val="0051495E"/>
    <w:rsid w:val="00515444"/>
    <w:rsid w:val="0051575A"/>
    <w:rsid w:val="005159C3"/>
    <w:rsid w:val="005172BE"/>
    <w:rsid w:val="00520219"/>
    <w:rsid w:val="00522072"/>
    <w:rsid w:val="005234CD"/>
    <w:rsid w:val="005238D6"/>
    <w:rsid w:val="00523DF4"/>
    <w:rsid w:val="00525665"/>
    <w:rsid w:val="005262B2"/>
    <w:rsid w:val="0052658B"/>
    <w:rsid w:val="0052783B"/>
    <w:rsid w:val="005320A7"/>
    <w:rsid w:val="0053459E"/>
    <w:rsid w:val="00536558"/>
    <w:rsid w:val="00537D02"/>
    <w:rsid w:val="00542AF7"/>
    <w:rsid w:val="00543AE4"/>
    <w:rsid w:val="005445C6"/>
    <w:rsid w:val="0054661A"/>
    <w:rsid w:val="00546F15"/>
    <w:rsid w:val="00547A80"/>
    <w:rsid w:val="00547AF7"/>
    <w:rsid w:val="005518D0"/>
    <w:rsid w:val="005529F9"/>
    <w:rsid w:val="0055424A"/>
    <w:rsid w:val="0055426A"/>
    <w:rsid w:val="0055449B"/>
    <w:rsid w:val="00554E15"/>
    <w:rsid w:val="00556730"/>
    <w:rsid w:val="00557275"/>
    <w:rsid w:val="00560B47"/>
    <w:rsid w:val="005617EC"/>
    <w:rsid w:val="00562B24"/>
    <w:rsid w:val="005633F2"/>
    <w:rsid w:val="005649FD"/>
    <w:rsid w:val="00564CCB"/>
    <w:rsid w:val="0056581A"/>
    <w:rsid w:val="00565EBC"/>
    <w:rsid w:val="00566354"/>
    <w:rsid w:val="00566472"/>
    <w:rsid w:val="005667D9"/>
    <w:rsid w:val="00571222"/>
    <w:rsid w:val="005717C8"/>
    <w:rsid w:val="00571A43"/>
    <w:rsid w:val="00571A6C"/>
    <w:rsid w:val="005754AB"/>
    <w:rsid w:val="00575824"/>
    <w:rsid w:val="00581CD3"/>
    <w:rsid w:val="00582704"/>
    <w:rsid w:val="00582B62"/>
    <w:rsid w:val="0058559B"/>
    <w:rsid w:val="00585943"/>
    <w:rsid w:val="00586233"/>
    <w:rsid w:val="00593B97"/>
    <w:rsid w:val="005943AD"/>
    <w:rsid w:val="005967ED"/>
    <w:rsid w:val="00596CFC"/>
    <w:rsid w:val="00596F13"/>
    <w:rsid w:val="00597AAD"/>
    <w:rsid w:val="00597E1D"/>
    <w:rsid w:val="005A4613"/>
    <w:rsid w:val="005A5A39"/>
    <w:rsid w:val="005A656D"/>
    <w:rsid w:val="005A6A53"/>
    <w:rsid w:val="005B1032"/>
    <w:rsid w:val="005B11F2"/>
    <w:rsid w:val="005B3B2D"/>
    <w:rsid w:val="005B57A3"/>
    <w:rsid w:val="005B5940"/>
    <w:rsid w:val="005B6125"/>
    <w:rsid w:val="005B6C3E"/>
    <w:rsid w:val="005B7460"/>
    <w:rsid w:val="005B7C82"/>
    <w:rsid w:val="005C2172"/>
    <w:rsid w:val="005C317D"/>
    <w:rsid w:val="005C37AC"/>
    <w:rsid w:val="005C45DC"/>
    <w:rsid w:val="005C4DAA"/>
    <w:rsid w:val="005C6253"/>
    <w:rsid w:val="005C724C"/>
    <w:rsid w:val="005C76C5"/>
    <w:rsid w:val="005D0E03"/>
    <w:rsid w:val="005D2C4D"/>
    <w:rsid w:val="005D6F82"/>
    <w:rsid w:val="005E18B4"/>
    <w:rsid w:val="005E1C98"/>
    <w:rsid w:val="005E366C"/>
    <w:rsid w:val="005E40A0"/>
    <w:rsid w:val="005E4301"/>
    <w:rsid w:val="005E454A"/>
    <w:rsid w:val="005E4DCB"/>
    <w:rsid w:val="005E6CD3"/>
    <w:rsid w:val="005F0AF0"/>
    <w:rsid w:val="005F1D1C"/>
    <w:rsid w:val="005F3216"/>
    <w:rsid w:val="005F39F3"/>
    <w:rsid w:val="005F3E16"/>
    <w:rsid w:val="005F4822"/>
    <w:rsid w:val="005F70DF"/>
    <w:rsid w:val="005F762B"/>
    <w:rsid w:val="005F7F0F"/>
    <w:rsid w:val="00600484"/>
    <w:rsid w:val="0060054D"/>
    <w:rsid w:val="00601980"/>
    <w:rsid w:val="006020F9"/>
    <w:rsid w:val="0060738D"/>
    <w:rsid w:val="006078E6"/>
    <w:rsid w:val="00611A38"/>
    <w:rsid w:val="00611C26"/>
    <w:rsid w:val="00611D58"/>
    <w:rsid w:val="00611E45"/>
    <w:rsid w:val="00612AE7"/>
    <w:rsid w:val="00612E4E"/>
    <w:rsid w:val="006134DB"/>
    <w:rsid w:val="006150B6"/>
    <w:rsid w:val="00615EF4"/>
    <w:rsid w:val="006162AF"/>
    <w:rsid w:val="006166D9"/>
    <w:rsid w:val="00617E4B"/>
    <w:rsid w:val="00620666"/>
    <w:rsid w:val="0062321B"/>
    <w:rsid w:val="00623E54"/>
    <w:rsid w:val="006260ED"/>
    <w:rsid w:val="00626227"/>
    <w:rsid w:val="00626B40"/>
    <w:rsid w:val="00627B27"/>
    <w:rsid w:val="00630E06"/>
    <w:rsid w:val="006327AC"/>
    <w:rsid w:val="00636349"/>
    <w:rsid w:val="006366C3"/>
    <w:rsid w:val="00636B5F"/>
    <w:rsid w:val="00637452"/>
    <w:rsid w:val="00640A9F"/>
    <w:rsid w:val="00640AD9"/>
    <w:rsid w:val="00641117"/>
    <w:rsid w:val="00642D65"/>
    <w:rsid w:val="00646E95"/>
    <w:rsid w:val="006500FA"/>
    <w:rsid w:val="0065070E"/>
    <w:rsid w:val="00655E1A"/>
    <w:rsid w:val="0065691C"/>
    <w:rsid w:val="00656CF8"/>
    <w:rsid w:val="006572BB"/>
    <w:rsid w:val="00657307"/>
    <w:rsid w:val="00662084"/>
    <w:rsid w:val="00662883"/>
    <w:rsid w:val="00663993"/>
    <w:rsid w:val="00664260"/>
    <w:rsid w:val="006648F1"/>
    <w:rsid w:val="00667206"/>
    <w:rsid w:val="00667D0E"/>
    <w:rsid w:val="0067012A"/>
    <w:rsid w:val="00671162"/>
    <w:rsid w:val="006717B6"/>
    <w:rsid w:val="00671917"/>
    <w:rsid w:val="00671B72"/>
    <w:rsid w:val="00671EAF"/>
    <w:rsid w:val="006724C1"/>
    <w:rsid w:val="006725C1"/>
    <w:rsid w:val="00674FB4"/>
    <w:rsid w:val="00676E5B"/>
    <w:rsid w:val="006836C8"/>
    <w:rsid w:val="00684BA7"/>
    <w:rsid w:val="00685E1D"/>
    <w:rsid w:val="00686512"/>
    <w:rsid w:val="006873D6"/>
    <w:rsid w:val="00687CA6"/>
    <w:rsid w:val="00690529"/>
    <w:rsid w:val="006906CF"/>
    <w:rsid w:val="00690A95"/>
    <w:rsid w:val="00691D2C"/>
    <w:rsid w:val="0069244C"/>
    <w:rsid w:val="00692C30"/>
    <w:rsid w:val="006934E6"/>
    <w:rsid w:val="0069394F"/>
    <w:rsid w:val="00694870"/>
    <w:rsid w:val="00697122"/>
    <w:rsid w:val="006A02FD"/>
    <w:rsid w:val="006A0976"/>
    <w:rsid w:val="006A1156"/>
    <w:rsid w:val="006A166C"/>
    <w:rsid w:val="006A21BA"/>
    <w:rsid w:val="006A44C6"/>
    <w:rsid w:val="006A68D5"/>
    <w:rsid w:val="006A6FE9"/>
    <w:rsid w:val="006B119A"/>
    <w:rsid w:val="006B1D8C"/>
    <w:rsid w:val="006B1E6D"/>
    <w:rsid w:val="006B2437"/>
    <w:rsid w:val="006B3F97"/>
    <w:rsid w:val="006B4960"/>
    <w:rsid w:val="006B5153"/>
    <w:rsid w:val="006B6E3C"/>
    <w:rsid w:val="006B7496"/>
    <w:rsid w:val="006B7D9A"/>
    <w:rsid w:val="006C0B06"/>
    <w:rsid w:val="006C36B8"/>
    <w:rsid w:val="006C53B5"/>
    <w:rsid w:val="006C6530"/>
    <w:rsid w:val="006C688B"/>
    <w:rsid w:val="006C6C2E"/>
    <w:rsid w:val="006D08B1"/>
    <w:rsid w:val="006D26C7"/>
    <w:rsid w:val="006D5A63"/>
    <w:rsid w:val="006E1B03"/>
    <w:rsid w:val="006E2AC2"/>
    <w:rsid w:val="006E5B73"/>
    <w:rsid w:val="006F009F"/>
    <w:rsid w:val="006F218F"/>
    <w:rsid w:val="006F2869"/>
    <w:rsid w:val="006F2F07"/>
    <w:rsid w:val="006F3F7D"/>
    <w:rsid w:val="006F5E84"/>
    <w:rsid w:val="006F7FCB"/>
    <w:rsid w:val="0070035D"/>
    <w:rsid w:val="007003FD"/>
    <w:rsid w:val="0070051D"/>
    <w:rsid w:val="00704D4D"/>
    <w:rsid w:val="00704E29"/>
    <w:rsid w:val="00705A05"/>
    <w:rsid w:val="00707DB3"/>
    <w:rsid w:val="007105CE"/>
    <w:rsid w:val="00710A6E"/>
    <w:rsid w:val="00710F8A"/>
    <w:rsid w:val="007110E0"/>
    <w:rsid w:val="00712EED"/>
    <w:rsid w:val="00712FEE"/>
    <w:rsid w:val="0071377C"/>
    <w:rsid w:val="007171B8"/>
    <w:rsid w:val="0072250B"/>
    <w:rsid w:val="00722F78"/>
    <w:rsid w:val="00727A71"/>
    <w:rsid w:val="00727E52"/>
    <w:rsid w:val="00730F98"/>
    <w:rsid w:val="0073105E"/>
    <w:rsid w:val="00731BE2"/>
    <w:rsid w:val="007328D2"/>
    <w:rsid w:val="00734B14"/>
    <w:rsid w:val="00737297"/>
    <w:rsid w:val="007378CB"/>
    <w:rsid w:val="00737E03"/>
    <w:rsid w:val="0074047B"/>
    <w:rsid w:val="007404DD"/>
    <w:rsid w:val="00741161"/>
    <w:rsid w:val="007429AF"/>
    <w:rsid w:val="00743C33"/>
    <w:rsid w:val="00744549"/>
    <w:rsid w:val="00744B38"/>
    <w:rsid w:val="00747EE4"/>
    <w:rsid w:val="00750D85"/>
    <w:rsid w:val="00753799"/>
    <w:rsid w:val="0075384F"/>
    <w:rsid w:val="0075397F"/>
    <w:rsid w:val="00754142"/>
    <w:rsid w:val="00754CC1"/>
    <w:rsid w:val="00754DF3"/>
    <w:rsid w:val="007551B2"/>
    <w:rsid w:val="007554DA"/>
    <w:rsid w:val="007557DE"/>
    <w:rsid w:val="00756A1D"/>
    <w:rsid w:val="007570A9"/>
    <w:rsid w:val="007608F0"/>
    <w:rsid w:val="00760992"/>
    <w:rsid w:val="00761DE2"/>
    <w:rsid w:val="007640E6"/>
    <w:rsid w:val="00764C41"/>
    <w:rsid w:val="00764C75"/>
    <w:rsid w:val="00765206"/>
    <w:rsid w:val="0077285C"/>
    <w:rsid w:val="00772A18"/>
    <w:rsid w:val="00773049"/>
    <w:rsid w:val="007737FB"/>
    <w:rsid w:val="00775B2A"/>
    <w:rsid w:val="00775EFC"/>
    <w:rsid w:val="00777955"/>
    <w:rsid w:val="007803B6"/>
    <w:rsid w:val="007808D6"/>
    <w:rsid w:val="007811D5"/>
    <w:rsid w:val="007847F4"/>
    <w:rsid w:val="00785F07"/>
    <w:rsid w:val="00785FE4"/>
    <w:rsid w:val="0078608E"/>
    <w:rsid w:val="00786748"/>
    <w:rsid w:val="007931F7"/>
    <w:rsid w:val="00794430"/>
    <w:rsid w:val="00794C85"/>
    <w:rsid w:val="007956D1"/>
    <w:rsid w:val="00795AFD"/>
    <w:rsid w:val="007960CB"/>
    <w:rsid w:val="007963E7"/>
    <w:rsid w:val="007A179F"/>
    <w:rsid w:val="007A1D52"/>
    <w:rsid w:val="007A2C1B"/>
    <w:rsid w:val="007A7F06"/>
    <w:rsid w:val="007B402F"/>
    <w:rsid w:val="007B58B3"/>
    <w:rsid w:val="007B62F5"/>
    <w:rsid w:val="007B69F9"/>
    <w:rsid w:val="007B6EA4"/>
    <w:rsid w:val="007C3120"/>
    <w:rsid w:val="007C3746"/>
    <w:rsid w:val="007C3F33"/>
    <w:rsid w:val="007C7E37"/>
    <w:rsid w:val="007C7E51"/>
    <w:rsid w:val="007C7F23"/>
    <w:rsid w:val="007D0984"/>
    <w:rsid w:val="007D3BD4"/>
    <w:rsid w:val="007D5395"/>
    <w:rsid w:val="007D5A7E"/>
    <w:rsid w:val="007D62F8"/>
    <w:rsid w:val="007D68C8"/>
    <w:rsid w:val="007E2DBC"/>
    <w:rsid w:val="007E58AF"/>
    <w:rsid w:val="007E5B03"/>
    <w:rsid w:val="007E63BD"/>
    <w:rsid w:val="007F1904"/>
    <w:rsid w:val="007F2109"/>
    <w:rsid w:val="007F2B77"/>
    <w:rsid w:val="007F713C"/>
    <w:rsid w:val="007F7291"/>
    <w:rsid w:val="008005B8"/>
    <w:rsid w:val="00800C25"/>
    <w:rsid w:val="00800C92"/>
    <w:rsid w:val="00805358"/>
    <w:rsid w:val="00805A60"/>
    <w:rsid w:val="00805FC0"/>
    <w:rsid w:val="008065DC"/>
    <w:rsid w:val="008074AB"/>
    <w:rsid w:val="00812199"/>
    <w:rsid w:val="00815C52"/>
    <w:rsid w:val="008169A2"/>
    <w:rsid w:val="00817F83"/>
    <w:rsid w:val="00821061"/>
    <w:rsid w:val="00821B60"/>
    <w:rsid w:val="0082259E"/>
    <w:rsid w:val="0082302F"/>
    <w:rsid w:val="00823B59"/>
    <w:rsid w:val="0082465E"/>
    <w:rsid w:val="00824B65"/>
    <w:rsid w:val="00825DE0"/>
    <w:rsid w:val="00826388"/>
    <w:rsid w:val="00826426"/>
    <w:rsid w:val="00826D5E"/>
    <w:rsid w:val="0083066A"/>
    <w:rsid w:val="0083074F"/>
    <w:rsid w:val="008314BD"/>
    <w:rsid w:val="008332FF"/>
    <w:rsid w:val="00836414"/>
    <w:rsid w:val="00836419"/>
    <w:rsid w:val="00843C0E"/>
    <w:rsid w:val="008457A7"/>
    <w:rsid w:val="00845D2F"/>
    <w:rsid w:val="00846FB1"/>
    <w:rsid w:val="00850D99"/>
    <w:rsid w:val="00851591"/>
    <w:rsid w:val="00851BB9"/>
    <w:rsid w:val="00851F77"/>
    <w:rsid w:val="00853CA6"/>
    <w:rsid w:val="0085433E"/>
    <w:rsid w:val="00854BF9"/>
    <w:rsid w:val="00854D63"/>
    <w:rsid w:val="00856078"/>
    <w:rsid w:val="00863661"/>
    <w:rsid w:val="00863B19"/>
    <w:rsid w:val="008646C0"/>
    <w:rsid w:val="00864D8D"/>
    <w:rsid w:val="00865DB2"/>
    <w:rsid w:val="00870499"/>
    <w:rsid w:val="00870953"/>
    <w:rsid w:val="00870D0E"/>
    <w:rsid w:val="00871076"/>
    <w:rsid w:val="008711B7"/>
    <w:rsid w:val="0087226B"/>
    <w:rsid w:val="008722C9"/>
    <w:rsid w:val="008736EE"/>
    <w:rsid w:val="0087444F"/>
    <w:rsid w:val="00874D82"/>
    <w:rsid w:val="00877170"/>
    <w:rsid w:val="00881F54"/>
    <w:rsid w:val="008849DF"/>
    <w:rsid w:val="008852A8"/>
    <w:rsid w:val="008859AC"/>
    <w:rsid w:val="00886AFC"/>
    <w:rsid w:val="0088729C"/>
    <w:rsid w:val="00887907"/>
    <w:rsid w:val="00895F1C"/>
    <w:rsid w:val="008A174A"/>
    <w:rsid w:val="008A59EC"/>
    <w:rsid w:val="008A79DA"/>
    <w:rsid w:val="008A7FE2"/>
    <w:rsid w:val="008B07A8"/>
    <w:rsid w:val="008B2449"/>
    <w:rsid w:val="008B2B1C"/>
    <w:rsid w:val="008B2C46"/>
    <w:rsid w:val="008B3657"/>
    <w:rsid w:val="008B6C41"/>
    <w:rsid w:val="008B7573"/>
    <w:rsid w:val="008C0253"/>
    <w:rsid w:val="008C028B"/>
    <w:rsid w:val="008C0B6D"/>
    <w:rsid w:val="008C19E8"/>
    <w:rsid w:val="008C57BB"/>
    <w:rsid w:val="008C705F"/>
    <w:rsid w:val="008D1371"/>
    <w:rsid w:val="008D13FF"/>
    <w:rsid w:val="008D5BC3"/>
    <w:rsid w:val="008E0255"/>
    <w:rsid w:val="008E09B0"/>
    <w:rsid w:val="008E1761"/>
    <w:rsid w:val="008E2D1D"/>
    <w:rsid w:val="008E3C79"/>
    <w:rsid w:val="008E4391"/>
    <w:rsid w:val="008E4392"/>
    <w:rsid w:val="008E54D4"/>
    <w:rsid w:val="008E58C3"/>
    <w:rsid w:val="008E71A7"/>
    <w:rsid w:val="008E786D"/>
    <w:rsid w:val="008F2166"/>
    <w:rsid w:val="008F330B"/>
    <w:rsid w:val="008F48C2"/>
    <w:rsid w:val="008F7C80"/>
    <w:rsid w:val="008F7FF0"/>
    <w:rsid w:val="00903709"/>
    <w:rsid w:val="009037D1"/>
    <w:rsid w:val="00904E62"/>
    <w:rsid w:val="00907D8D"/>
    <w:rsid w:val="0091431C"/>
    <w:rsid w:val="00915814"/>
    <w:rsid w:val="00916D42"/>
    <w:rsid w:val="00920D26"/>
    <w:rsid w:val="00920D5B"/>
    <w:rsid w:val="009221F6"/>
    <w:rsid w:val="00922F23"/>
    <w:rsid w:val="00925017"/>
    <w:rsid w:val="00927694"/>
    <w:rsid w:val="0092DC30"/>
    <w:rsid w:val="00930672"/>
    <w:rsid w:val="00930797"/>
    <w:rsid w:val="00930884"/>
    <w:rsid w:val="00932188"/>
    <w:rsid w:val="00935471"/>
    <w:rsid w:val="0093767F"/>
    <w:rsid w:val="00941320"/>
    <w:rsid w:val="00943175"/>
    <w:rsid w:val="00943A3C"/>
    <w:rsid w:val="00950F70"/>
    <w:rsid w:val="00953623"/>
    <w:rsid w:val="009549EB"/>
    <w:rsid w:val="00955485"/>
    <w:rsid w:val="00956A99"/>
    <w:rsid w:val="00956EDE"/>
    <w:rsid w:val="009572EE"/>
    <w:rsid w:val="00960689"/>
    <w:rsid w:val="00962151"/>
    <w:rsid w:val="009638B4"/>
    <w:rsid w:val="009643A0"/>
    <w:rsid w:val="0096453D"/>
    <w:rsid w:val="00965620"/>
    <w:rsid w:val="009670DE"/>
    <w:rsid w:val="0096774A"/>
    <w:rsid w:val="00970873"/>
    <w:rsid w:val="009715D6"/>
    <w:rsid w:val="00972011"/>
    <w:rsid w:val="0097272B"/>
    <w:rsid w:val="00973B96"/>
    <w:rsid w:val="0097792E"/>
    <w:rsid w:val="00980E3B"/>
    <w:rsid w:val="00983391"/>
    <w:rsid w:val="00984169"/>
    <w:rsid w:val="0098475D"/>
    <w:rsid w:val="00987026"/>
    <w:rsid w:val="00987219"/>
    <w:rsid w:val="00987784"/>
    <w:rsid w:val="00987D8C"/>
    <w:rsid w:val="0099005E"/>
    <w:rsid w:val="00991F18"/>
    <w:rsid w:val="00992AD0"/>
    <w:rsid w:val="00992EF5"/>
    <w:rsid w:val="009934EE"/>
    <w:rsid w:val="00993761"/>
    <w:rsid w:val="00995375"/>
    <w:rsid w:val="0099683A"/>
    <w:rsid w:val="009A03B6"/>
    <w:rsid w:val="009A3179"/>
    <w:rsid w:val="009A4677"/>
    <w:rsid w:val="009A4922"/>
    <w:rsid w:val="009A5C28"/>
    <w:rsid w:val="009A5CBF"/>
    <w:rsid w:val="009A5DAC"/>
    <w:rsid w:val="009A7079"/>
    <w:rsid w:val="009A7A1C"/>
    <w:rsid w:val="009A7D01"/>
    <w:rsid w:val="009B0530"/>
    <w:rsid w:val="009B2740"/>
    <w:rsid w:val="009C37BA"/>
    <w:rsid w:val="009C547C"/>
    <w:rsid w:val="009C6FE1"/>
    <w:rsid w:val="009C7AD0"/>
    <w:rsid w:val="009D09DB"/>
    <w:rsid w:val="009D18A6"/>
    <w:rsid w:val="009D1E24"/>
    <w:rsid w:val="009D1EA0"/>
    <w:rsid w:val="009D42D5"/>
    <w:rsid w:val="009D523F"/>
    <w:rsid w:val="009D79A2"/>
    <w:rsid w:val="009D7D3F"/>
    <w:rsid w:val="009D7E0E"/>
    <w:rsid w:val="009E05DB"/>
    <w:rsid w:val="009E1D84"/>
    <w:rsid w:val="009E62F1"/>
    <w:rsid w:val="009E639E"/>
    <w:rsid w:val="009F0A38"/>
    <w:rsid w:val="009F0E8C"/>
    <w:rsid w:val="009F10C7"/>
    <w:rsid w:val="009F2E74"/>
    <w:rsid w:val="009F3E62"/>
    <w:rsid w:val="009F48F0"/>
    <w:rsid w:val="009F71E5"/>
    <w:rsid w:val="009F7D20"/>
    <w:rsid w:val="009F7D7E"/>
    <w:rsid w:val="00A00A3A"/>
    <w:rsid w:val="00A0214F"/>
    <w:rsid w:val="00A02A73"/>
    <w:rsid w:val="00A03896"/>
    <w:rsid w:val="00A05805"/>
    <w:rsid w:val="00A05B3A"/>
    <w:rsid w:val="00A0652E"/>
    <w:rsid w:val="00A06976"/>
    <w:rsid w:val="00A07757"/>
    <w:rsid w:val="00A10F50"/>
    <w:rsid w:val="00A116B0"/>
    <w:rsid w:val="00A11EB5"/>
    <w:rsid w:val="00A15EAB"/>
    <w:rsid w:val="00A16826"/>
    <w:rsid w:val="00A1791A"/>
    <w:rsid w:val="00A2071C"/>
    <w:rsid w:val="00A21209"/>
    <w:rsid w:val="00A22492"/>
    <w:rsid w:val="00A22868"/>
    <w:rsid w:val="00A22DEF"/>
    <w:rsid w:val="00A24726"/>
    <w:rsid w:val="00A24821"/>
    <w:rsid w:val="00A277F0"/>
    <w:rsid w:val="00A302F8"/>
    <w:rsid w:val="00A31658"/>
    <w:rsid w:val="00A31C4D"/>
    <w:rsid w:val="00A31DDC"/>
    <w:rsid w:val="00A32CF3"/>
    <w:rsid w:val="00A32EAD"/>
    <w:rsid w:val="00A34F10"/>
    <w:rsid w:val="00A35719"/>
    <w:rsid w:val="00A370B8"/>
    <w:rsid w:val="00A378E1"/>
    <w:rsid w:val="00A41063"/>
    <w:rsid w:val="00A42CB1"/>
    <w:rsid w:val="00A43678"/>
    <w:rsid w:val="00A43D53"/>
    <w:rsid w:val="00A4467C"/>
    <w:rsid w:val="00A44746"/>
    <w:rsid w:val="00A47D05"/>
    <w:rsid w:val="00A51AAD"/>
    <w:rsid w:val="00A5235F"/>
    <w:rsid w:val="00A57215"/>
    <w:rsid w:val="00A60AEB"/>
    <w:rsid w:val="00A6220A"/>
    <w:rsid w:val="00A64A53"/>
    <w:rsid w:val="00A64EE1"/>
    <w:rsid w:val="00A64F94"/>
    <w:rsid w:val="00A67731"/>
    <w:rsid w:val="00A711B9"/>
    <w:rsid w:val="00A715D6"/>
    <w:rsid w:val="00A756F2"/>
    <w:rsid w:val="00A76351"/>
    <w:rsid w:val="00A800FC"/>
    <w:rsid w:val="00A805E4"/>
    <w:rsid w:val="00A80D54"/>
    <w:rsid w:val="00A849FD"/>
    <w:rsid w:val="00A872AD"/>
    <w:rsid w:val="00A87817"/>
    <w:rsid w:val="00A87F93"/>
    <w:rsid w:val="00A93614"/>
    <w:rsid w:val="00A9502B"/>
    <w:rsid w:val="00A95A54"/>
    <w:rsid w:val="00A95CA7"/>
    <w:rsid w:val="00A95D4D"/>
    <w:rsid w:val="00AA0356"/>
    <w:rsid w:val="00AA11B0"/>
    <w:rsid w:val="00AA2A29"/>
    <w:rsid w:val="00AA38BE"/>
    <w:rsid w:val="00AA3ADD"/>
    <w:rsid w:val="00AA3BE6"/>
    <w:rsid w:val="00AA3F6F"/>
    <w:rsid w:val="00AA58D3"/>
    <w:rsid w:val="00AA7FF3"/>
    <w:rsid w:val="00AB51D6"/>
    <w:rsid w:val="00AB6BDA"/>
    <w:rsid w:val="00AB7933"/>
    <w:rsid w:val="00AC02EA"/>
    <w:rsid w:val="00AC2121"/>
    <w:rsid w:val="00AC3205"/>
    <w:rsid w:val="00AC5C36"/>
    <w:rsid w:val="00AC7335"/>
    <w:rsid w:val="00AC7B2F"/>
    <w:rsid w:val="00AD2A45"/>
    <w:rsid w:val="00AD4B93"/>
    <w:rsid w:val="00AD5799"/>
    <w:rsid w:val="00AD6661"/>
    <w:rsid w:val="00AD6AD7"/>
    <w:rsid w:val="00AD740B"/>
    <w:rsid w:val="00AE058A"/>
    <w:rsid w:val="00AE3178"/>
    <w:rsid w:val="00AE6DE9"/>
    <w:rsid w:val="00AE7650"/>
    <w:rsid w:val="00AE787D"/>
    <w:rsid w:val="00AF0E36"/>
    <w:rsid w:val="00AF1A4C"/>
    <w:rsid w:val="00AF3C11"/>
    <w:rsid w:val="00AF4327"/>
    <w:rsid w:val="00AF4A81"/>
    <w:rsid w:val="00AF4F48"/>
    <w:rsid w:val="00AF58F0"/>
    <w:rsid w:val="00B02102"/>
    <w:rsid w:val="00B03962"/>
    <w:rsid w:val="00B04538"/>
    <w:rsid w:val="00B04C3B"/>
    <w:rsid w:val="00B0574D"/>
    <w:rsid w:val="00B07763"/>
    <w:rsid w:val="00B11B54"/>
    <w:rsid w:val="00B11FFB"/>
    <w:rsid w:val="00B1235D"/>
    <w:rsid w:val="00B13763"/>
    <w:rsid w:val="00B14AD0"/>
    <w:rsid w:val="00B207A4"/>
    <w:rsid w:val="00B22012"/>
    <w:rsid w:val="00B225F4"/>
    <w:rsid w:val="00B22744"/>
    <w:rsid w:val="00B242AB"/>
    <w:rsid w:val="00B26394"/>
    <w:rsid w:val="00B2677B"/>
    <w:rsid w:val="00B26A0B"/>
    <w:rsid w:val="00B276ED"/>
    <w:rsid w:val="00B27D80"/>
    <w:rsid w:val="00B320E6"/>
    <w:rsid w:val="00B332AC"/>
    <w:rsid w:val="00B342A5"/>
    <w:rsid w:val="00B36655"/>
    <w:rsid w:val="00B42EA5"/>
    <w:rsid w:val="00B4425D"/>
    <w:rsid w:val="00B46D3D"/>
    <w:rsid w:val="00B47FF2"/>
    <w:rsid w:val="00B511F5"/>
    <w:rsid w:val="00B51B5D"/>
    <w:rsid w:val="00B51F48"/>
    <w:rsid w:val="00B52233"/>
    <w:rsid w:val="00B52E13"/>
    <w:rsid w:val="00B53B11"/>
    <w:rsid w:val="00B60F7B"/>
    <w:rsid w:val="00B62974"/>
    <w:rsid w:val="00B63C7E"/>
    <w:rsid w:val="00B65985"/>
    <w:rsid w:val="00B659E7"/>
    <w:rsid w:val="00B677B6"/>
    <w:rsid w:val="00B67D33"/>
    <w:rsid w:val="00B718E0"/>
    <w:rsid w:val="00B71EA4"/>
    <w:rsid w:val="00B75982"/>
    <w:rsid w:val="00B75B39"/>
    <w:rsid w:val="00B75C8C"/>
    <w:rsid w:val="00B774C9"/>
    <w:rsid w:val="00B810A1"/>
    <w:rsid w:val="00B817BB"/>
    <w:rsid w:val="00B82975"/>
    <w:rsid w:val="00B8443E"/>
    <w:rsid w:val="00B84663"/>
    <w:rsid w:val="00B84C1E"/>
    <w:rsid w:val="00B84DAD"/>
    <w:rsid w:val="00B853D6"/>
    <w:rsid w:val="00B8633C"/>
    <w:rsid w:val="00B8637A"/>
    <w:rsid w:val="00B86E96"/>
    <w:rsid w:val="00B879EA"/>
    <w:rsid w:val="00B93D20"/>
    <w:rsid w:val="00B93EA2"/>
    <w:rsid w:val="00B968C2"/>
    <w:rsid w:val="00B97F45"/>
    <w:rsid w:val="00B9BE72"/>
    <w:rsid w:val="00BA0550"/>
    <w:rsid w:val="00BA0D14"/>
    <w:rsid w:val="00BA14AB"/>
    <w:rsid w:val="00BA2418"/>
    <w:rsid w:val="00BA4936"/>
    <w:rsid w:val="00BA4C3C"/>
    <w:rsid w:val="00BA539C"/>
    <w:rsid w:val="00BA7705"/>
    <w:rsid w:val="00BB47E7"/>
    <w:rsid w:val="00BB4B66"/>
    <w:rsid w:val="00BB759E"/>
    <w:rsid w:val="00BC0660"/>
    <w:rsid w:val="00BC16AD"/>
    <w:rsid w:val="00BC4B63"/>
    <w:rsid w:val="00BC7680"/>
    <w:rsid w:val="00BC7694"/>
    <w:rsid w:val="00BC789C"/>
    <w:rsid w:val="00BC7AA8"/>
    <w:rsid w:val="00BD0B11"/>
    <w:rsid w:val="00BD1E38"/>
    <w:rsid w:val="00BD2D45"/>
    <w:rsid w:val="00BD756F"/>
    <w:rsid w:val="00BE04C4"/>
    <w:rsid w:val="00BE0CD9"/>
    <w:rsid w:val="00BE3DE9"/>
    <w:rsid w:val="00BE3E1D"/>
    <w:rsid w:val="00BE5D60"/>
    <w:rsid w:val="00BE6306"/>
    <w:rsid w:val="00BF0E4A"/>
    <w:rsid w:val="00BF3EFB"/>
    <w:rsid w:val="00BF4638"/>
    <w:rsid w:val="00BF46D5"/>
    <w:rsid w:val="00BF5691"/>
    <w:rsid w:val="00BF62A4"/>
    <w:rsid w:val="00BF6DB5"/>
    <w:rsid w:val="00BF7159"/>
    <w:rsid w:val="00C020E7"/>
    <w:rsid w:val="00C035A4"/>
    <w:rsid w:val="00C03C2C"/>
    <w:rsid w:val="00C0421C"/>
    <w:rsid w:val="00C04C7C"/>
    <w:rsid w:val="00C062B8"/>
    <w:rsid w:val="00C06B7A"/>
    <w:rsid w:val="00C070B5"/>
    <w:rsid w:val="00C079F1"/>
    <w:rsid w:val="00C10311"/>
    <w:rsid w:val="00C11057"/>
    <w:rsid w:val="00C2050E"/>
    <w:rsid w:val="00C20A08"/>
    <w:rsid w:val="00C21DDF"/>
    <w:rsid w:val="00C23954"/>
    <w:rsid w:val="00C244BA"/>
    <w:rsid w:val="00C25002"/>
    <w:rsid w:val="00C25537"/>
    <w:rsid w:val="00C27333"/>
    <w:rsid w:val="00C27602"/>
    <w:rsid w:val="00C2762F"/>
    <w:rsid w:val="00C314B8"/>
    <w:rsid w:val="00C326FA"/>
    <w:rsid w:val="00C329ED"/>
    <w:rsid w:val="00C32D2E"/>
    <w:rsid w:val="00C32F3E"/>
    <w:rsid w:val="00C3456A"/>
    <w:rsid w:val="00C34BD5"/>
    <w:rsid w:val="00C35E33"/>
    <w:rsid w:val="00C36EE6"/>
    <w:rsid w:val="00C3728F"/>
    <w:rsid w:val="00C402E5"/>
    <w:rsid w:val="00C40858"/>
    <w:rsid w:val="00C41031"/>
    <w:rsid w:val="00C4149F"/>
    <w:rsid w:val="00C4423F"/>
    <w:rsid w:val="00C472FC"/>
    <w:rsid w:val="00C50800"/>
    <w:rsid w:val="00C510BB"/>
    <w:rsid w:val="00C51ABF"/>
    <w:rsid w:val="00C51B01"/>
    <w:rsid w:val="00C5263F"/>
    <w:rsid w:val="00C54574"/>
    <w:rsid w:val="00C545E3"/>
    <w:rsid w:val="00C56611"/>
    <w:rsid w:val="00C57982"/>
    <w:rsid w:val="00C60E89"/>
    <w:rsid w:val="00C60EC4"/>
    <w:rsid w:val="00C60F43"/>
    <w:rsid w:val="00C616B9"/>
    <w:rsid w:val="00C618FB"/>
    <w:rsid w:val="00C65E91"/>
    <w:rsid w:val="00C67EE9"/>
    <w:rsid w:val="00C702AE"/>
    <w:rsid w:val="00C70CCA"/>
    <w:rsid w:val="00C71859"/>
    <w:rsid w:val="00C71E4C"/>
    <w:rsid w:val="00C72EC9"/>
    <w:rsid w:val="00C7309D"/>
    <w:rsid w:val="00C745AE"/>
    <w:rsid w:val="00C76262"/>
    <w:rsid w:val="00C76AB0"/>
    <w:rsid w:val="00C76D9E"/>
    <w:rsid w:val="00C774C6"/>
    <w:rsid w:val="00C800CB"/>
    <w:rsid w:val="00C802BE"/>
    <w:rsid w:val="00C81339"/>
    <w:rsid w:val="00C817E6"/>
    <w:rsid w:val="00C85100"/>
    <w:rsid w:val="00C85145"/>
    <w:rsid w:val="00C85297"/>
    <w:rsid w:val="00C87028"/>
    <w:rsid w:val="00C87619"/>
    <w:rsid w:val="00C9135E"/>
    <w:rsid w:val="00C92F6E"/>
    <w:rsid w:val="00C942E2"/>
    <w:rsid w:val="00C94EEE"/>
    <w:rsid w:val="00C96331"/>
    <w:rsid w:val="00C96994"/>
    <w:rsid w:val="00CA0331"/>
    <w:rsid w:val="00CA07B7"/>
    <w:rsid w:val="00CA08B7"/>
    <w:rsid w:val="00CA11A6"/>
    <w:rsid w:val="00CA20FB"/>
    <w:rsid w:val="00CA2162"/>
    <w:rsid w:val="00CA32BC"/>
    <w:rsid w:val="00CA378F"/>
    <w:rsid w:val="00CA61E1"/>
    <w:rsid w:val="00CA6CE4"/>
    <w:rsid w:val="00CA7A5E"/>
    <w:rsid w:val="00CB0B3D"/>
    <w:rsid w:val="00CB13D2"/>
    <w:rsid w:val="00CB4B41"/>
    <w:rsid w:val="00CB530A"/>
    <w:rsid w:val="00CB5637"/>
    <w:rsid w:val="00CB570C"/>
    <w:rsid w:val="00CB6361"/>
    <w:rsid w:val="00CB7A6B"/>
    <w:rsid w:val="00CC3B3A"/>
    <w:rsid w:val="00CC497A"/>
    <w:rsid w:val="00CC5740"/>
    <w:rsid w:val="00CC667E"/>
    <w:rsid w:val="00CC68DA"/>
    <w:rsid w:val="00CC7337"/>
    <w:rsid w:val="00CD071D"/>
    <w:rsid w:val="00CD0D09"/>
    <w:rsid w:val="00CD167A"/>
    <w:rsid w:val="00CD37D3"/>
    <w:rsid w:val="00CD3BA4"/>
    <w:rsid w:val="00CD4332"/>
    <w:rsid w:val="00CD501F"/>
    <w:rsid w:val="00CD506A"/>
    <w:rsid w:val="00CE0302"/>
    <w:rsid w:val="00CE1711"/>
    <w:rsid w:val="00CE31CB"/>
    <w:rsid w:val="00CE33A6"/>
    <w:rsid w:val="00CE4B0B"/>
    <w:rsid w:val="00CE58FC"/>
    <w:rsid w:val="00CE66AF"/>
    <w:rsid w:val="00CE6757"/>
    <w:rsid w:val="00CF1521"/>
    <w:rsid w:val="00CF17A8"/>
    <w:rsid w:val="00CF1A16"/>
    <w:rsid w:val="00CF1FED"/>
    <w:rsid w:val="00CF4324"/>
    <w:rsid w:val="00CF6B87"/>
    <w:rsid w:val="00D01458"/>
    <w:rsid w:val="00D01939"/>
    <w:rsid w:val="00D02E18"/>
    <w:rsid w:val="00D03CC2"/>
    <w:rsid w:val="00D0427B"/>
    <w:rsid w:val="00D04F07"/>
    <w:rsid w:val="00D04F3A"/>
    <w:rsid w:val="00D05CBD"/>
    <w:rsid w:val="00D067AE"/>
    <w:rsid w:val="00D067F0"/>
    <w:rsid w:val="00D06BDE"/>
    <w:rsid w:val="00D076AA"/>
    <w:rsid w:val="00D07A18"/>
    <w:rsid w:val="00D1347C"/>
    <w:rsid w:val="00D159C3"/>
    <w:rsid w:val="00D1779E"/>
    <w:rsid w:val="00D2153C"/>
    <w:rsid w:val="00D218F9"/>
    <w:rsid w:val="00D241A1"/>
    <w:rsid w:val="00D24C3A"/>
    <w:rsid w:val="00D24DFC"/>
    <w:rsid w:val="00D304A9"/>
    <w:rsid w:val="00D307A2"/>
    <w:rsid w:val="00D307CE"/>
    <w:rsid w:val="00D30863"/>
    <w:rsid w:val="00D32261"/>
    <w:rsid w:val="00D32F67"/>
    <w:rsid w:val="00D34B3C"/>
    <w:rsid w:val="00D36244"/>
    <w:rsid w:val="00D36A3B"/>
    <w:rsid w:val="00D37D8E"/>
    <w:rsid w:val="00D40734"/>
    <w:rsid w:val="00D407C3"/>
    <w:rsid w:val="00D41BB2"/>
    <w:rsid w:val="00D44212"/>
    <w:rsid w:val="00D50246"/>
    <w:rsid w:val="00D520BB"/>
    <w:rsid w:val="00D520D2"/>
    <w:rsid w:val="00D531FA"/>
    <w:rsid w:val="00D53992"/>
    <w:rsid w:val="00D5550A"/>
    <w:rsid w:val="00D55C83"/>
    <w:rsid w:val="00D61A8F"/>
    <w:rsid w:val="00D6302E"/>
    <w:rsid w:val="00D657F7"/>
    <w:rsid w:val="00D7119D"/>
    <w:rsid w:val="00D72271"/>
    <w:rsid w:val="00D723BE"/>
    <w:rsid w:val="00D74102"/>
    <w:rsid w:val="00D74373"/>
    <w:rsid w:val="00D74BE2"/>
    <w:rsid w:val="00D757EF"/>
    <w:rsid w:val="00D77399"/>
    <w:rsid w:val="00D8258A"/>
    <w:rsid w:val="00D831EC"/>
    <w:rsid w:val="00D83EE1"/>
    <w:rsid w:val="00D8553D"/>
    <w:rsid w:val="00D8678D"/>
    <w:rsid w:val="00D90F6E"/>
    <w:rsid w:val="00D91788"/>
    <w:rsid w:val="00D93E5B"/>
    <w:rsid w:val="00D948A4"/>
    <w:rsid w:val="00D95EFC"/>
    <w:rsid w:val="00D974C8"/>
    <w:rsid w:val="00D97D1B"/>
    <w:rsid w:val="00DA0644"/>
    <w:rsid w:val="00DA0B32"/>
    <w:rsid w:val="00DA1F25"/>
    <w:rsid w:val="00DA2B91"/>
    <w:rsid w:val="00DA5627"/>
    <w:rsid w:val="00DB1BFA"/>
    <w:rsid w:val="00DB2DCF"/>
    <w:rsid w:val="00DB2EE0"/>
    <w:rsid w:val="00DB4F65"/>
    <w:rsid w:val="00DB5271"/>
    <w:rsid w:val="00DB63E6"/>
    <w:rsid w:val="00DB6813"/>
    <w:rsid w:val="00DC0B19"/>
    <w:rsid w:val="00DC11FF"/>
    <w:rsid w:val="00DC1494"/>
    <w:rsid w:val="00DC2325"/>
    <w:rsid w:val="00DC276F"/>
    <w:rsid w:val="00DC2E3E"/>
    <w:rsid w:val="00DC3427"/>
    <w:rsid w:val="00DC3AC5"/>
    <w:rsid w:val="00DC5E1C"/>
    <w:rsid w:val="00DC7424"/>
    <w:rsid w:val="00DD0477"/>
    <w:rsid w:val="00DD1847"/>
    <w:rsid w:val="00DD1F19"/>
    <w:rsid w:val="00DD3031"/>
    <w:rsid w:val="00DD37BE"/>
    <w:rsid w:val="00DD3B58"/>
    <w:rsid w:val="00DD4281"/>
    <w:rsid w:val="00DD526F"/>
    <w:rsid w:val="00DD66C4"/>
    <w:rsid w:val="00DD78FD"/>
    <w:rsid w:val="00DE0E34"/>
    <w:rsid w:val="00DE2941"/>
    <w:rsid w:val="00DE2C7B"/>
    <w:rsid w:val="00DE3EC3"/>
    <w:rsid w:val="00DE4D0D"/>
    <w:rsid w:val="00DE4D75"/>
    <w:rsid w:val="00DE510A"/>
    <w:rsid w:val="00DE5C5D"/>
    <w:rsid w:val="00DE6348"/>
    <w:rsid w:val="00DE6A2D"/>
    <w:rsid w:val="00DF10E8"/>
    <w:rsid w:val="00DF1ADA"/>
    <w:rsid w:val="00DF28EF"/>
    <w:rsid w:val="00DF3043"/>
    <w:rsid w:val="00DF33AF"/>
    <w:rsid w:val="00DF3E36"/>
    <w:rsid w:val="00DF69DD"/>
    <w:rsid w:val="00E007BB"/>
    <w:rsid w:val="00E02C6D"/>
    <w:rsid w:val="00E07A90"/>
    <w:rsid w:val="00E07D4D"/>
    <w:rsid w:val="00E10C43"/>
    <w:rsid w:val="00E12FA3"/>
    <w:rsid w:val="00E132CB"/>
    <w:rsid w:val="00E13D2F"/>
    <w:rsid w:val="00E152A5"/>
    <w:rsid w:val="00E156A4"/>
    <w:rsid w:val="00E15762"/>
    <w:rsid w:val="00E178C5"/>
    <w:rsid w:val="00E201CE"/>
    <w:rsid w:val="00E21A1D"/>
    <w:rsid w:val="00E23287"/>
    <w:rsid w:val="00E24B81"/>
    <w:rsid w:val="00E24BD7"/>
    <w:rsid w:val="00E26AC7"/>
    <w:rsid w:val="00E27272"/>
    <w:rsid w:val="00E274F6"/>
    <w:rsid w:val="00E30089"/>
    <w:rsid w:val="00E30FF6"/>
    <w:rsid w:val="00E34E4F"/>
    <w:rsid w:val="00E354EF"/>
    <w:rsid w:val="00E35FA3"/>
    <w:rsid w:val="00E37BB8"/>
    <w:rsid w:val="00E41A76"/>
    <w:rsid w:val="00E43C2B"/>
    <w:rsid w:val="00E44258"/>
    <w:rsid w:val="00E44E69"/>
    <w:rsid w:val="00E47160"/>
    <w:rsid w:val="00E471E1"/>
    <w:rsid w:val="00E50404"/>
    <w:rsid w:val="00E528D0"/>
    <w:rsid w:val="00E53BF5"/>
    <w:rsid w:val="00E5535B"/>
    <w:rsid w:val="00E55A0D"/>
    <w:rsid w:val="00E560DD"/>
    <w:rsid w:val="00E568CE"/>
    <w:rsid w:val="00E57F0E"/>
    <w:rsid w:val="00E62F21"/>
    <w:rsid w:val="00E64923"/>
    <w:rsid w:val="00E65F77"/>
    <w:rsid w:val="00E66F2E"/>
    <w:rsid w:val="00E7096A"/>
    <w:rsid w:val="00E71E94"/>
    <w:rsid w:val="00E72A90"/>
    <w:rsid w:val="00E73D9C"/>
    <w:rsid w:val="00E749C1"/>
    <w:rsid w:val="00E751BC"/>
    <w:rsid w:val="00E76371"/>
    <w:rsid w:val="00E76632"/>
    <w:rsid w:val="00E8029B"/>
    <w:rsid w:val="00E812D0"/>
    <w:rsid w:val="00E8363A"/>
    <w:rsid w:val="00E84618"/>
    <w:rsid w:val="00E851F7"/>
    <w:rsid w:val="00E86CB9"/>
    <w:rsid w:val="00E87F59"/>
    <w:rsid w:val="00E900A2"/>
    <w:rsid w:val="00E92D4A"/>
    <w:rsid w:val="00E93616"/>
    <w:rsid w:val="00EA27D8"/>
    <w:rsid w:val="00EA4CB1"/>
    <w:rsid w:val="00EA5029"/>
    <w:rsid w:val="00EA65C7"/>
    <w:rsid w:val="00EA70D3"/>
    <w:rsid w:val="00EA79AC"/>
    <w:rsid w:val="00EB14A7"/>
    <w:rsid w:val="00EB1774"/>
    <w:rsid w:val="00EB2965"/>
    <w:rsid w:val="00EB362D"/>
    <w:rsid w:val="00EB3AA4"/>
    <w:rsid w:val="00EB644E"/>
    <w:rsid w:val="00EB6C5F"/>
    <w:rsid w:val="00EB77B9"/>
    <w:rsid w:val="00EC18F1"/>
    <w:rsid w:val="00EC2021"/>
    <w:rsid w:val="00EC5055"/>
    <w:rsid w:val="00EC70CF"/>
    <w:rsid w:val="00EC7F02"/>
    <w:rsid w:val="00EC7F7A"/>
    <w:rsid w:val="00ED009B"/>
    <w:rsid w:val="00ED0993"/>
    <w:rsid w:val="00ED0A70"/>
    <w:rsid w:val="00ED1305"/>
    <w:rsid w:val="00ED15CD"/>
    <w:rsid w:val="00ED45A0"/>
    <w:rsid w:val="00ED4C98"/>
    <w:rsid w:val="00ED5673"/>
    <w:rsid w:val="00ED5CCE"/>
    <w:rsid w:val="00ED67DD"/>
    <w:rsid w:val="00EE0137"/>
    <w:rsid w:val="00EE4363"/>
    <w:rsid w:val="00EE4CF1"/>
    <w:rsid w:val="00EE77C5"/>
    <w:rsid w:val="00EF2080"/>
    <w:rsid w:val="00EF544D"/>
    <w:rsid w:val="00EF66BB"/>
    <w:rsid w:val="00EF77B1"/>
    <w:rsid w:val="00F015BD"/>
    <w:rsid w:val="00F04D31"/>
    <w:rsid w:val="00F0635B"/>
    <w:rsid w:val="00F07C05"/>
    <w:rsid w:val="00F10E14"/>
    <w:rsid w:val="00F136BF"/>
    <w:rsid w:val="00F13F73"/>
    <w:rsid w:val="00F207CF"/>
    <w:rsid w:val="00F21415"/>
    <w:rsid w:val="00F21715"/>
    <w:rsid w:val="00F26754"/>
    <w:rsid w:val="00F2686A"/>
    <w:rsid w:val="00F27051"/>
    <w:rsid w:val="00F3032A"/>
    <w:rsid w:val="00F3044E"/>
    <w:rsid w:val="00F30C49"/>
    <w:rsid w:val="00F30E4B"/>
    <w:rsid w:val="00F3373F"/>
    <w:rsid w:val="00F36F2D"/>
    <w:rsid w:val="00F4054E"/>
    <w:rsid w:val="00F40751"/>
    <w:rsid w:val="00F40D3A"/>
    <w:rsid w:val="00F41FAF"/>
    <w:rsid w:val="00F4203C"/>
    <w:rsid w:val="00F424EE"/>
    <w:rsid w:val="00F43745"/>
    <w:rsid w:val="00F44DC0"/>
    <w:rsid w:val="00F460D4"/>
    <w:rsid w:val="00F46C78"/>
    <w:rsid w:val="00F470DE"/>
    <w:rsid w:val="00F5026B"/>
    <w:rsid w:val="00F5055D"/>
    <w:rsid w:val="00F52B57"/>
    <w:rsid w:val="00F5484A"/>
    <w:rsid w:val="00F55300"/>
    <w:rsid w:val="00F55449"/>
    <w:rsid w:val="00F56F78"/>
    <w:rsid w:val="00F57399"/>
    <w:rsid w:val="00F57511"/>
    <w:rsid w:val="00F57651"/>
    <w:rsid w:val="00F577E1"/>
    <w:rsid w:val="00F636DF"/>
    <w:rsid w:val="00F65AB6"/>
    <w:rsid w:val="00F6638C"/>
    <w:rsid w:val="00F66D26"/>
    <w:rsid w:val="00F67908"/>
    <w:rsid w:val="00F7007B"/>
    <w:rsid w:val="00F76B01"/>
    <w:rsid w:val="00F81333"/>
    <w:rsid w:val="00F90207"/>
    <w:rsid w:val="00F93353"/>
    <w:rsid w:val="00F93370"/>
    <w:rsid w:val="00F93839"/>
    <w:rsid w:val="00F94657"/>
    <w:rsid w:val="00F95B98"/>
    <w:rsid w:val="00F95D3B"/>
    <w:rsid w:val="00F96F2D"/>
    <w:rsid w:val="00FA04ED"/>
    <w:rsid w:val="00FA0522"/>
    <w:rsid w:val="00FA052B"/>
    <w:rsid w:val="00FA1DAA"/>
    <w:rsid w:val="00FA22BE"/>
    <w:rsid w:val="00FA2CFF"/>
    <w:rsid w:val="00FA49B3"/>
    <w:rsid w:val="00FA551E"/>
    <w:rsid w:val="00FA5C76"/>
    <w:rsid w:val="00FA5EBC"/>
    <w:rsid w:val="00FA5F2E"/>
    <w:rsid w:val="00FA70D8"/>
    <w:rsid w:val="00FA7E89"/>
    <w:rsid w:val="00FB5671"/>
    <w:rsid w:val="00FB7402"/>
    <w:rsid w:val="00FC00B0"/>
    <w:rsid w:val="00FC18A5"/>
    <w:rsid w:val="00FC1D3D"/>
    <w:rsid w:val="00FC420E"/>
    <w:rsid w:val="00FC5F7D"/>
    <w:rsid w:val="00FD172D"/>
    <w:rsid w:val="00FD34A8"/>
    <w:rsid w:val="00FD3594"/>
    <w:rsid w:val="00FD3D98"/>
    <w:rsid w:val="00FD3E5D"/>
    <w:rsid w:val="00FD4558"/>
    <w:rsid w:val="00FD52B4"/>
    <w:rsid w:val="00FD62D0"/>
    <w:rsid w:val="00FE195F"/>
    <w:rsid w:val="00FE1C1A"/>
    <w:rsid w:val="00FE322C"/>
    <w:rsid w:val="00FE329E"/>
    <w:rsid w:val="00FE38B9"/>
    <w:rsid w:val="00FE4E32"/>
    <w:rsid w:val="00FF094F"/>
    <w:rsid w:val="00FF173B"/>
    <w:rsid w:val="00FF30A0"/>
    <w:rsid w:val="00FF3371"/>
    <w:rsid w:val="00FF3AEC"/>
    <w:rsid w:val="00FF4B9A"/>
    <w:rsid w:val="00FF6357"/>
    <w:rsid w:val="00FF6C4C"/>
    <w:rsid w:val="00FF6CC2"/>
    <w:rsid w:val="00FF6EE2"/>
    <w:rsid w:val="00FF7C92"/>
    <w:rsid w:val="01102C7E"/>
    <w:rsid w:val="0163B500"/>
    <w:rsid w:val="016D2772"/>
    <w:rsid w:val="01E92B37"/>
    <w:rsid w:val="02094FF1"/>
    <w:rsid w:val="0334DCFD"/>
    <w:rsid w:val="03519ED8"/>
    <w:rsid w:val="03670CAF"/>
    <w:rsid w:val="03983B9D"/>
    <w:rsid w:val="03CCC968"/>
    <w:rsid w:val="03E583BF"/>
    <w:rsid w:val="03F15F34"/>
    <w:rsid w:val="042D99ED"/>
    <w:rsid w:val="047CE019"/>
    <w:rsid w:val="047D3AD1"/>
    <w:rsid w:val="04DD34A1"/>
    <w:rsid w:val="04FCB5F2"/>
    <w:rsid w:val="04FCE747"/>
    <w:rsid w:val="0512FCF3"/>
    <w:rsid w:val="05679977"/>
    <w:rsid w:val="05989493"/>
    <w:rsid w:val="06257788"/>
    <w:rsid w:val="069375C5"/>
    <w:rsid w:val="069C47E0"/>
    <w:rsid w:val="06AC5ADE"/>
    <w:rsid w:val="06E294FD"/>
    <w:rsid w:val="07421EE9"/>
    <w:rsid w:val="07DE6558"/>
    <w:rsid w:val="07EBA21A"/>
    <w:rsid w:val="08177D92"/>
    <w:rsid w:val="0860ACFA"/>
    <w:rsid w:val="08646C7D"/>
    <w:rsid w:val="08764B98"/>
    <w:rsid w:val="08A90014"/>
    <w:rsid w:val="08BADD5A"/>
    <w:rsid w:val="092E1769"/>
    <w:rsid w:val="092E5823"/>
    <w:rsid w:val="09559AFE"/>
    <w:rsid w:val="09EC50BD"/>
    <w:rsid w:val="09FA89D7"/>
    <w:rsid w:val="0A595455"/>
    <w:rsid w:val="0A6DDED5"/>
    <w:rsid w:val="0A76DD32"/>
    <w:rsid w:val="0A889342"/>
    <w:rsid w:val="0BA76538"/>
    <w:rsid w:val="0BDD9826"/>
    <w:rsid w:val="0C15AC6B"/>
    <w:rsid w:val="0C2E880F"/>
    <w:rsid w:val="0C3E9A0E"/>
    <w:rsid w:val="0C4D2DAB"/>
    <w:rsid w:val="0CB98404"/>
    <w:rsid w:val="0D047992"/>
    <w:rsid w:val="0D72E0E4"/>
    <w:rsid w:val="0DB49682"/>
    <w:rsid w:val="0DFE6A8E"/>
    <w:rsid w:val="0E664FE6"/>
    <w:rsid w:val="0F0199BB"/>
    <w:rsid w:val="0F475F05"/>
    <w:rsid w:val="0FCC8787"/>
    <w:rsid w:val="0FFD5AA5"/>
    <w:rsid w:val="1010EFC3"/>
    <w:rsid w:val="1029A4AB"/>
    <w:rsid w:val="10BECE07"/>
    <w:rsid w:val="10D3F837"/>
    <w:rsid w:val="10FA7015"/>
    <w:rsid w:val="112C4F2D"/>
    <w:rsid w:val="11ABEF60"/>
    <w:rsid w:val="11C2109D"/>
    <w:rsid w:val="11E515CC"/>
    <w:rsid w:val="11F91311"/>
    <w:rsid w:val="1207036C"/>
    <w:rsid w:val="1210A72B"/>
    <w:rsid w:val="127AA6E4"/>
    <w:rsid w:val="128C9CEE"/>
    <w:rsid w:val="12A53072"/>
    <w:rsid w:val="12BCC77F"/>
    <w:rsid w:val="12D76638"/>
    <w:rsid w:val="134B2F79"/>
    <w:rsid w:val="135A8F25"/>
    <w:rsid w:val="136ECE9D"/>
    <w:rsid w:val="13925432"/>
    <w:rsid w:val="14069AEC"/>
    <w:rsid w:val="141C3BEB"/>
    <w:rsid w:val="142172F1"/>
    <w:rsid w:val="146911D9"/>
    <w:rsid w:val="1513EAE3"/>
    <w:rsid w:val="15D327D9"/>
    <w:rsid w:val="15E71B5E"/>
    <w:rsid w:val="15F2ED08"/>
    <w:rsid w:val="15FCCED2"/>
    <w:rsid w:val="169A6DD7"/>
    <w:rsid w:val="16A36D08"/>
    <w:rsid w:val="16AF6F5F"/>
    <w:rsid w:val="16CA8E57"/>
    <w:rsid w:val="1714A251"/>
    <w:rsid w:val="1715D90B"/>
    <w:rsid w:val="1728462F"/>
    <w:rsid w:val="17764ECF"/>
    <w:rsid w:val="17D09172"/>
    <w:rsid w:val="1892C01C"/>
    <w:rsid w:val="18C62A88"/>
    <w:rsid w:val="18D50C20"/>
    <w:rsid w:val="18F67C04"/>
    <w:rsid w:val="1987B002"/>
    <w:rsid w:val="19D46DA6"/>
    <w:rsid w:val="1A05D552"/>
    <w:rsid w:val="1A885F6C"/>
    <w:rsid w:val="1B1390CE"/>
    <w:rsid w:val="1B348EC6"/>
    <w:rsid w:val="1B5865A3"/>
    <w:rsid w:val="1B92A59C"/>
    <w:rsid w:val="1BE1CD6B"/>
    <w:rsid w:val="1C1480D6"/>
    <w:rsid w:val="1C1ABAF0"/>
    <w:rsid w:val="1C24163F"/>
    <w:rsid w:val="1C73CA85"/>
    <w:rsid w:val="1C788B42"/>
    <w:rsid w:val="1CA9677A"/>
    <w:rsid w:val="1CB72E01"/>
    <w:rsid w:val="1CE707BC"/>
    <w:rsid w:val="1D324596"/>
    <w:rsid w:val="1D6401B7"/>
    <w:rsid w:val="1D86A65C"/>
    <w:rsid w:val="1DDFBDFF"/>
    <w:rsid w:val="1E0087CA"/>
    <w:rsid w:val="1E050795"/>
    <w:rsid w:val="1E30DED9"/>
    <w:rsid w:val="1E6AC395"/>
    <w:rsid w:val="1EB4C717"/>
    <w:rsid w:val="1EDEDFCF"/>
    <w:rsid w:val="1F27FC0B"/>
    <w:rsid w:val="1F409FFF"/>
    <w:rsid w:val="1F8F68DA"/>
    <w:rsid w:val="1F9A7DB6"/>
    <w:rsid w:val="2036D916"/>
    <w:rsid w:val="208DACEA"/>
    <w:rsid w:val="2095EE22"/>
    <w:rsid w:val="20EEF5D0"/>
    <w:rsid w:val="21106BD8"/>
    <w:rsid w:val="21BDAA07"/>
    <w:rsid w:val="22857667"/>
    <w:rsid w:val="228B52FD"/>
    <w:rsid w:val="22A5C9DD"/>
    <w:rsid w:val="23659753"/>
    <w:rsid w:val="23E0E43D"/>
    <w:rsid w:val="2429045E"/>
    <w:rsid w:val="24C7F878"/>
    <w:rsid w:val="24FC8B4C"/>
    <w:rsid w:val="25296012"/>
    <w:rsid w:val="25301897"/>
    <w:rsid w:val="2603981C"/>
    <w:rsid w:val="262181B6"/>
    <w:rsid w:val="269411BF"/>
    <w:rsid w:val="26C2868B"/>
    <w:rsid w:val="26C3DACB"/>
    <w:rsid w:val="27440CB3"/>
    <w:rsid w:val="27E3307C"/>
    <w:rsid w:val="281D000F"/>
    <w:rsid w:val="28431185"/>
    <w:rsid w:val="28C4123D"/>
    <w:rsid w:val="28EE6D24"/>
    <w:rsid w:val="293F802E"/>
    <w:rsid w:val="29586E1A"/>
    <w:rsid w:val="29BFF8D0"/>
    <w:rsid w:val="29E87B89"/>
    <w:rsid w:val="2A0A25F0"/>
    <w:rsid w:val="2A1633EA"/>
    <w:rsid w:val="2A3C22B0"/>
    <w:rsid w:val="2A526ED9"/>
    <w:rsid w:val="2AAE6E20"/>
    <w:rsid w:val="2ADCE469"/>
    <w:rsid w:val="2ADE29FF"/>
    <w:rsid w:val="2AE9C112"/>
    <w:rsid w:val="2AFECE19"/>
    <w:rsid w:val="2B0AEAC9"/>
    <w:rsid w:val="2B8F739D"/>
    <w:rsid w:val="2BC8B924"/>
    <w:rsid w:val="2BE89728"/>
    <w:rsid w:val="2C4D682D"/>
    <w:rsid w:val="2CE7725D"/>
    <w:rsid w:val="2D660CB8"/>
    <w:rsid w:val="2D7CA031"/>
    <w:rsid w:val="2DC9EE11"/>
    <w:rsid w:val="2E351495"/>
    <w:rsid w:val="2E6BDC0E"/>
    <w:rsid w:val="2E705B9A"/>
    <w:rsid w:val="2EDAAF4A"/>
    <w:rsid w:val="2F0AB470"/>
    <w:rsid w:val="2F0D0CDC"/>
    <w:rsid w:val="2F13176A"/>
    <w:rsid w:val="2F14ECF8"/>
    <w:rsid w:val="2F4006A4"/>
    <w:rsid w:val="2F6E50CB"/>
    <w:rsid w:val="2FBCFD35"/>
    <w:rsid w:val="2FD45AB4"/>
    <w:rsid w:val="2FEA5969"/>
    <w:rsid w:val="30164ACE"/>
    <w:rsid w:val="3134053E"/>
    <w:rsid w:val="313AEB16"/>
    <w:rsid w:val="31568C80"/>
    <w:rsid w:val="31F29A61"/>
    <w:rsid w:val="3219271D"/>
    <w:rsid w:val="323C0A0E"/>
    <w:rsid w:val="3259B18E"/>
    <w:rsid w:val="326E1BB1"/>
    <w:rsid w:val="329E887E"/>
    <w:rsid w:val="32E7AA8B"/>
    <w:rsid w:val="32ECBFEC"/>
    <w:rsid w:val="3424C3E8"/>
    <w:rsid w:val="34263066"/>
    <w:rsid w:val="3469D271"/>
    <w:rsid w:val="349E2EF3"/>
    <w:rsid w:val="34C05995"/>
    <w:rsid w:val="34C85079"/>
    <w:rsid w:val="34CA4D0E"/>
    <w:rsid w:val="34CBF792"/>
    <w:rsid w:val="353BD1C1"/>
    <w:rsid w:val="3553009E"/>
    <w:rsid w:val="3556C68A"/>
    <w:rsid w:val="35A84546"/>
    <w:rsid w:val="360CC442"/>
    <w:rsid w:val="36292195"/>
    <w:rsid w:val="362F4CF8"/>
    <w:rsid w:val="363F6DCA"/>
    <w:rsid w:val="3648B14F"/>
    <w:rsid w:val="364DE489"/>
    <w:rsid w:val="36630449"/>
    <w:rsid w:val="36ADD634"/>
    <w:rsid w:val="36D7A222"/>
    <w:rsid w:val="375146D8"/>
    <w:rsid w:val="375BA5D9"/>
    <w:rsid w:val="376ADCDF"/>
    <w:rsid w:val="3780A38E"/>
    <w:rsid w:val="380F230A"/>
    <w:rsid w:val="383F68CC"/>
    <w:rsid w:val="38605B84"/>
    <w:rsid w:val="38D47B99"/>
    <w:rsid w:val="38FB55A3"/>
    <w:rsid w:val="392D8A7B"/>
    <w:rsid w:val="3947AD1C"/>
    <w:rsid w:val="396452AA"/>
    <w:rsid w:val="3A0AAABC"/>
    <w:rsid w:val="3A33C992"/>
    <w:rsid w:val="3A68A5C3"/>
    <w:rsid w:val="3AA5F1E8"/>
    <w:rsid w:val="3AAAB4BB"/>
    <w:rsid w:val="3AB0297C"/>
    <w:rsid w:val="3AB1608C"/>
    <w:rsid w:val="3AC5525A"/>
    <w:rsid w:val="3B0773DA"/>
    <w:rsid w:val="3B4CB99F"/>
    <w:rsid w:val="3B79B2C8"/>
    <w:rsid w:val="3BA9A4E2"/>
    <w:rsid w:val="3CBF049E"/>
    <w:rsid w:val="3CC53D0C"/>
    <w:rsid w:val="3CD3FDAE"/>
    <w:rsid w:val="3CDE5284"/>
    <w:rsid w:val="3D549865"/>
    <w:rsid w:val="3DD1B773"/>
    <w:rsid w:val="3E10DAAB"/>
    <w:rsid w:val="3E19BA12"/>
    <w:rsid w:val="3EC0BFBE"/>
    <w:rsid w:val="3F211264"/>
    <w:rsid w:val="3F32A78C"/>
    <w:rsid w:val="3F698F75"/>
    <w:rsid w:val="405BEA88"/>
    <w:rsid w:val="408A9C3A"/>
    <w:rsid w:val="40AEC728"/>
    <w:rsid w:val="40C4ADD8"/>
    <w:rsid w:val="413D994A"/>
    <w:rsid w:val="41575A1B"/>
    <w:rsid w:val="41CC9565"/>
    <w:rsid w:val="41DF5B73"/>
    <w:rsid w:val="423442C2"/>
    <w:rsid w:val="42816C03"/>
    <w:rsid w:val="4297006A"/>
    <w:rsid w:val="42A7FD55"/>
    <w:rsid w:val="42C703BB"/>
    <w:rsid w:val="43465ED9"/>
    <w:rsid w:val="434CD5EC"/>
    <w:rsid w:val="43D17F95"/>
    <w:rsid w:val="43E7C4D2"/>
    <w:rsid w:val="4429F773"/>
    <w:rsid w:val="449F0717"/>
    <w:rsid w:val="44A95B3D"/>
    <w:rsid w:val="44AE2995"/>
    <w:rsid w:val="45220B58"/>
    <w:rsid w:val="4569323D"/>
    <w:rsid w:val="4597C15B"/>
    <w:rsid w:val="45BDE3F9"/>
    <w:rsid w:val="45E9396B"/>
    <w:rsid w:val="4637A899"/>
    <w:rsid w:val="4638B2FD"/>
    <w:rsid w:val="467DC001"/>
    <w:rsid w:val="4791EF06"/>
    <w:rsid w:val="47A70953"/>
    <w:rsid w:val="481C26D3"/>
    <w:rsid w:val="481ED90E"/>
    <w:rsid w:val="482C506B"/>
    <w:rsid w:val="485ED21D"/>
    <w:rsid w:val="48AAE293"/>
    <w:rsid w:val="48AF04FE"/>
    <w:rsid w:val="48DD9099"/>
    <w:rsid w:val="496021D7"/>
    <w:rsid w:val="496D3BD7"/>
    <w:rsid w:val="4971C3D1"/>
    <w:rsid w:val="4993C185"/>
    <w:rsid w:val="49A8E7BD"/>
    <w:rsid w:val="4A2DCEE9"/>
    <w:rsid w:val="4A3996EE"/>
    <w:rsid w:val="4A580652"/>
    <w:rsid w:val="4AA45CA5"/>
    <w:rsid w:val="4AB17BDF"/>
    <w:rsid w:val="4AB37B84"/>
    <w:rsid w:val="4AF1B859"/>
    <w:rsid w:val="4AF888DE"/>
    <w:rsid w:val="4B000144"/>
    <w:rsid w:val="4B22EC88"/>
    <w:rsid w:val="4B547B70"/>
    <w:rsid w:val="4B959D3B"/>
    <w:rsid w:val="4BDEFC90"/>
    <w:rsid w:val="4C2B3DE4"/>
    <w:rsid w:val="4C3DDFE1"/>
    <w:rsid w:val="4C7205B7"/>
    <w:rsid w:val="4CA362BC"/>
    <w:rsid w:val="4D389E3C"/>
    <w:rsid w:val="4DCF5440"/>
    <w:rsid w:val="4E430E90"/>
    <w:rsid w:val="4EDE72EF"/>
    <w:rsid w:val="4EEE2C6A"/>
    <w:rsid w:val="4EFBF746"/>
    <w:rsid w:val="4F1BC0CB"/>
    <w:rsid w:val="4F616C71"/>
    <w:rsid w:val="4F94CAF7"/>
    <w:rsid w:val="4FA6A134"/>
    <w:rsid w:val="4FD5F3A5"/>
    <w:rsid w:val="4FF250B8"/>
    <w:rsid w:val="5048295F"/>
    <w:rsid w:val="504D12FD"/>
    <w:rsid w:val="50566F55"/>
    <w:rsid w:val="509BBD07"/>
    <w:rsid w:val="50BC948B"/>
    <w:rsid w:val="50ECD359"/>
    <w:rsid w:val="50EEE579"/>
    <w:rsid w:val="514576DA"/>
    <w:rsid w:val="52330334"/>
    <w:rsid w:val="52551A73"/>
    <w:rsid w:val="52982D31"/>
    <w:rsid w:val="53ABD2C0"/>
    <w:rsid w:val="53AFDA0C"/>
    <w:rsid w:val="53C4A0A4"/>
    <w:rsid w:val="5402D08F"/>
    <w:rsid w:val="545A59B3"/>
    <w:rsid w:val="552F36C8"/>
    <w:rsid w:val="555D306C"/>
    <w:rsid w:val="5563D8D4"/>
    <w:rsid w:val="55D85497"/>
    <w:rsid w:val="56006CA1"/>
    <w:rsid w:val="567F5D53"/>
    <w:rsid w:val="5692C7DE"/>
    <w:rsid w:val="56CB2662"/>
    <w:rsid w:val="5728F7AF"/>
    <w:rsid w:val="5798A43D"/>
    <w:rsid w:val="57E4CB7D"/>
    <w:rsid w:val="581FDCC2"/>
    <w:rsid w:val="582C14F7"/>
    <w:rsid w:val="58C91D34"/>
    <w:rsid w:val="58FB269B"/>
    <w:rsid w:val="59262FC0"/>
    <w:rsid w:val="597E019C"/>
    <w:rsid w:val="597EB768"/>
    <w:rsid w:val="59D60105"/>
    <w:rsid w:val="59F5B89A"/>
    <w:rsid w:val="59F9FC3A"/>
    <w:rsid w:val="5A4D2B19"/>
    <w:rsid w:val="5A4EBE6D"/>
    <w:rsid w:val="5A70E7EA"/>
    <w:rsid w:val="5AE00524"/>
    <w:rsid w:val="5B0A44BC"/>
    <w:rsid w:val="5B1BD43C"/>
    <w:rsid w:val="5B39969A"/>
    <w:rsid w:val="5B7559B0"/>
    <w:rsid w:val="5B823154"/>
    <w:rsid w:val="5B8A2855"/>
    <w:rsid w:val="5C223474"/>
    <w:rsid w:val="5C3DA22E"/>
    <w:rsid w:val="5C3F0CB4"/>
    <w:rsid w:val="5C5ED2BE"/>
    <w:rsid w:val="5C954C5E"/>
    <w:rsid w:val="5CC68FF2"/>
    <w:rsid w:val="5CF85845"/>
    <w:rsid w:val="5D7FAB4C"/>
    <w:rsid w:val="5E2E5093"/>
    <w:rsid w:val="5E6D273E"/>
    <w:rsid w:val="5E878F12"/>
    <w:rsid w:val="5EC3F251"/>
    <w:rsid w:val="5ECF667B"/>
    <w:rsid w:val="5F50D083"/>
    <w:rsid w:val="5F59FDF3"/>
    <w:rsid w:val="5FBB2959"/>
    <w:rsid w:val="5FD37B86"/>
    <w:rsid w:val="5FE9ABEA"/>
    <w:rsid w:val="5FF49944"/>
    <w:rsid w:val="602D4DD5"/>
    <w:rsid w:val="60692DEE"/>
    <w:rsid w:val="60B50C7D"/>
    <w:rsid w:val="61676016"/>
    <w:rsid w:val="618B9D2E"/>
    <w:rsid w:val="61B0D290"/>
    <w:rsid w:val="6206438D"/>
    <w:rsid w:val="62130F1E"/>
    <w:rsid w:val="62A5815F"/>
    <w:rsid w:val="62B45A8D"/>
    <w:rsid w:val="634A76F2"/>
    <w:rsid w:val="6379621A"/>
    <w:rsid w:val="63D82253"/>
    <w:rsid w:val="63FB410C"/>
    <w:rsid w:val="6401A0CC"/>
    <w:rsid w:val="64330686"/>
    <w:rsid w:val="6440A1BB"/>
    <w:rsid w:val="644BD582"/>
    <w:rsid w:val="64982065"/>
    <w:rsid w:val="64BB3364"/>
    <w:rsid w:val="64EA8953"/>
    <w:rsid w:val="64F1B70A"/>
    <w:rsid w:val="6597951F"/>
    <w:rsid w:val="65B555E6"/>
    <w:rsid w:val="65CF3A46"/>
    <w:rsid w:val="65FA01C1"/>
    <w:rsid w:val="6606EA6C"/>
    <w:rsid w:val="66136D82"/>
    <w:rsid w:val="663A356B"/>
    <w:rsid w:val="668F9674"/>
    <w:rsid w:val="669A72D2"/>
    <w:rsid w:val="673BC026"/>
    <w:rsid w:val="6761770D"/>
    <w:rsid w:val="679E819C"/>
    <w:rsid w:val="67B0E057"/>
    <w:rsid w:val="67DBC13C"/>
    <w:rsid w:val="67E36D3F"/>
    <w:rsid w:val="6801E2C6"/>
    <w:rsid w:val="68BED26C"/>
    <w:rsid w:val="68C59A11"/>
    <w:rsid w:val="6901C581"/>
    <w:rsid w:val="69068F7C"/>
    <w:rsid w:val="69371718"/>
    <w:rsid w:val="6978373D"/>
    <w:rsid w:val="6984FA7E"/>
    <w:rsid w:val="6AFC4893"/>
    <w:rsid w:val="6B017695"/>
    <w:rsid w:val="6B62B4F7"/>
    <w:rsid w:val="6B6612A3"/>
    <w:rsid w:val="6B6B243C"/>
    <w:rsid w:val="6BBC3950"/>
    <w:rsid w:val="6BFDC73E"/>
    <w:rsid w:val="6C26FC37"/>
    <w:rsid w:val="6CB4CE67"/>
    <w:rsid w:val="6CD2D0C3"/>
    <w:rsid w:val="6CFA1CB9"/>
    <w:rsid w:val="6D204460"/>
    <w:rsid w:val="6D20C914"/>
    <w:rsid w:val="6D5DAF4B"/>
    <w:rsid w:val="6DA8E513"/>
    <w:rsid w:val="6DD83214"/>
    <w:rsid w:val="6DED1EDE"/>
    <w:rsid w:val="6E2EA479"/>
    <w:rsid w:val="6EBD0CC0"/>
    <w:rsid w:val="6EBE9F5C"/>
    <w:rsid w:val="6EF3A487"/>
    <w:rsid w:val="6F4E4015"/>
    <w:rsid w:val="6F8CD18F"/>
    <w:rsid w:val="702A86B0"/>
    <w:rsid w:val="70385FB1"/>
    <w:rsid w:val="706AF637"/>
    <w:rsid w:val="7085984D"/>
    <w:rsid w:val="709EE7C3"/>
    <w:rsid w:val="70B48FE9"/>
    <w:rsid w:val="71084824"/>
    <w:rsid w:val="71A97A5A"/>
    <w:rsid w:val="71D11826"/>
    <w:rsid w:val="71D1ECDB"/>
    <w:rsid w:val="72247063"/>
    <w:rsid w:val="7226D218"/>
    <w:rsid w:val="727EAB14"/>
    <w:rsid w:val="73536734"/>
    <w:rsid w:val="7369E7E5"/>
    <w:rsid w:val="736EC3DA"/>
    <w:rsid w:val="73BBE110"/>
    <w:rsid w:val="7419E2D9"/>
    <w:rsid w:val="7475CC70"/>
    <w:rsid w:val="74D639D1"/>
    <w:rsid w:val="74DFAB30"/>
    <w:rsid w:val="752B5645"/>
    <w:rsid w:val="758A1D83"/>
    <w:rsid w:val="758B94CA"/>
    <w:rsid w:val="75CA4478"/>
    <w:rsid w:val="7654969D"/>
    <w:rsid w:val="76B64207"/>
    <w:rsid w:val="76BD1BC3"/>
    <w:rsid w:val="77690D23"/>
    <w:rsid w:val="78605C55"/>
    <w:rsid w:val="7867A140"/>
    <w:rsid w:val="788D56D3"/>
    <w:rsid w:val="78B3D3FB"/>
    <w:rsid w:val="796D636E"/>
    <w:rsid w:val="79B21C9B"/>
    <w:rsid w:val="79C432E1"/>
    <w:rsid w:val="79E6128D"/>
    <w:rsid w:val="7A6BFF7F"/>
    <w:rsid w:val="7AB91EFF"/>
    <w:rsid w:val="7AF98B38"/>
    <w:rsid w:val="7B0BB7ED"/>
    <w:rsid w:val="7B36525A"/>
    <w:rsid w:val="7B6C5810"/>
    <w:rsid w:val="7B872D27"/>
    <w:rsid w:val="7BA2BD48"/>
    <w:rsid w:val="7C1BCAB3"/>
    <w:rsid w:val="7C96FE58"/>
    <w:rsid w:val="7C9FC5A0"/>
    <w:rsid w:val="7CDDD857"/>
    <w:rsid w:val="7D0A47C8"/>
    <w:rsid w:val="7D2F57CB"/>
    <w:rsid w:val="7D803A8D"/>
    <w:rsid w:val="7DD644AD"/>
    <w:rsid w:val="7DE21798"/>
    <w:rsid w:val="7E15F7CF"/>
    <w:rsid w:val="7E2057DA"/>
    <w:rsid w:val="7E256851"/>
    <w:rsid w:val="7E278838"/>
    <w:rsid w:val="7E45FC0D"/>
    <w:rsid w:val="7E558377"/>
    <w:rsid w:val="7EAB2BCB"/>
    <w:rsid w:val="7F9DE287"/>
    <w:rsid w:val="7FB63050"/>
    <w:rsid w:val="7FF0C9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4FD2F"/>
  <w15:docId w15:val="{897B4AA1-4033-42A3-8077-370F4264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AFC"/>
  </w:style>
  <w:style w:type="paragraph" w:styleId="Overskrift1">
    <w:name w:val="heading 1"/>
    <w:basedOn w:val="Normal"/>
    <w:next w:val="Normal"/>
    <w:link w:val="Overskrift1Tegn"/>
    <w:uiPriority w:val="9"/>
    <w:qFormat/>
    <w:rsid w:val="00886AF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886AF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886AFC"/>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semiHidden/>
    <w:unhideWhenUsed/>
    <w:qFormat/>
    <w:rsid w:val="00886AFC"/>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semiHidden/>
    <w:unhideWhenUsed/>
    <w:qFormat/>
    <w:rsid w:val="00886AFC"/>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886AFC"/>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886AFC"/>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886AFC"/>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886AFC"/>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886AFC"/>
    <w:pPr>
      <w:spacing w:after="0" w:line="240" w:lineRule="auto"/>
    </w:pPr>
  </w:style>
  <w:style w:type="character" w:customStyle="1" w:styleId="Overskrift1Tegn">
    <w:name w:val="Overskrift 1 Tegn"/>
    <w:basedOn w:val="Standardskrifttypeiafsnit"/>
    <w:link w:val="Overskrift1"/>
    <w:uiPriority w:val="9"/>
    <w:rsid w:val="00886AFC"/>
    <w:rPr>
      <w:caps/>
      <w:color w:val="FFFFFF" w:themeColor="background1"/>
      <w:spacing w:val="15"/>
      <w:sz w:val="22"/>
      <w:szCs w:val="22"/>
      <w:shd w:val="clear" w:color="auto" w:fill="5B9BD5" w:themeFill="accent1"/>
    </w:rPr>
  </w:style>
  <w:style w:type="character" w:customStyle="1" w:styleId="Overskrift2Tegn">
    <w:name w:val="Overskrift 2 Tegn"/>
    <w:basedOn w:val="Standardskrifttypeiafsnit"/>
    <w:link w:val="Overskrift2"/>
    <w:uiPriority w:val="9"/>
    <w:rsid w:val="00886AFC"/>
    <w:rPr>
      <w:caps/>
      <w:spacing w:val="15"/>
      <w:shd w:val="clear" w:color="auto" w:fill="DEEAF6" w:themeFill="accent1" w:themeFillTint="33"/>
    </w:rPr>
  </w:style>
  <w:style w:type="character" w:customStyle="1" w:styleId="Overskrift3Tegn">
    <w:name w:val="Overskrift 3 Tegn"/>
    <w:basedOn w:val="Standardskrifttypeiafsnit"/>
    <w:link w:val="Overskrift3"/>
    <w:uiPriority w:val="9"/>
    <w:semiHidden/>
    <w:rsid w:val="00886AFC"/>
    <w:rPr>
      <w:caps/>
      <w:color w:val="1F4D78" w:themeColor="accent1" w:themeShade="7F"/>
      <w:spacing w:val="15"/>
    </w:rPr>
  </w:style>
  <w:style w:type="character" w:customStyle="1" w:styleId="Overskrift4Tegn">
    <w:name w:val="Overskrift 4 Tegn"/>
    <w:basedOn w:val="Standardskrifttypeiafsnit"/>
    <w:link w:val="Overskrift4"/>
    <w:uiPriority w:val="9"/>
    <w:semiHidden/>
    <w:rsid w:val="00886AFC"/>
    <w:rPr>
      <w:caps/>
      <w:color w:val="2E74B5" w:themeColor="accent1" w:themeShade="BF"/>
      <w:spacing w:val="10"/>
    </w:rPr>
  </w:style>
  <w:style w:type="character" w:customStyle="1" w:styleId="Overskrift5Tegn">
    <w:name w:val="Overskrift 5 Tegn"/>
    <w:basedOn w:val="Standardskrifttypeiafsnit"/>
    <w:link w:val="Overskrift5"/>
    <w:uiPriority w:val="9"/>
    <w:semiHidden/>
    <w:rsid w:val="00886AFC"/>
    <w:rPr>
      <w:caps/>
      <w:color w:val="2E74B5" w:themeColor="accent1" w:themeShade="BF"/>
      <w:spacing w:val="10"/>
    </w:rPr>
  </w:style>
  <w:style w:type="character" w:customStyle="1" w:styleId="Overskrift6Tegn">
    <w:name w:val="Overskrift 6 Tegn"/>
    <w:basedOn w:val="Standardskrifttypeiafsnit"/>
    <w:link w:val="Overskrift6"/>
    <w:uiPriority w:val="9"/>
    <w:semiHidden/>
    <w:rsid w:val="00886AFC"/>
    <w:rPr>
      <w:caps/>
      <w:color w:val="2E74B5" w:themeColor="accent1" w:themeShade="BF"/>
      <w:spacing w:val="10"/>
    </w:rPr>
  </w:style>
  <w:style w:type="character" w:customStyle="1" w:styleId="Overskrift7Tegn">
    <w:name w:val="Overskrift 7 Tegn"/>
    <w:basedOn w:val="Standardskrifttypeiafsnit"/>
    <w:link w:val="Overskrift7"/>
    <w:uiPriority w:val="9"/>
    <w:semiHidden/>
    <w:rsid w:val="00886AFC"/>
    <w:rPr>
      <w:caps/>
      <w:color w:val="2E74B5" w:themeColor="accent1" w:themeShade="BF"/>
      <w:spacing w:val="10"/>
    </w:rPr>
  </w:style>
  <w:style w:type="character" w:customStyle="1" w:styleId="Overskrift8Tegn">
    <w:name w:val="Overskrift 8 Tegn"/>
    <w:basedOn w:val="Standardskrifttypeiafsnit"/>
    <w:link w:val="Overskrift8"/>
    <w:uiPriority w:val="9"/>
    <w:semiHidden/>
    <w:rsid w:val="00886AFC"/>
    <w:rPr>
      <w:caps/>
      <w:spacing w:val="10"/>
      <w:sz w:val="18"/>
      <w:szCs w:val="18"/>
    </w:rPr>
  </w:style>
  <w:style w:type="character" w:customStyle="1" w:styleId="Overskrift9Tegn">
    <w:name w:val="Overskrift 9 Tegn"/>
    <w:basedOn w:val="Standardskrifttypeiafsnit"/>
    <w:link w:val="Overskrift9"/>
    <w:uiPriority w:val="9"/>
    <w:semiHidden/>
    <w:rsid w:val="00886AFC"/>
    <w:rPr>
      <w:i/>
      <w:iCs/>
      <w:caps/>
      <w:spacing w:val="10"/>
      <w:sz w:val="18"/>
      <w:szCs w:val="18"/>
    </w:rPr>
  </w:style>
  <w:style w:type="paragraph" w:styleId="Billedtekst">
    <w:name w:val="caption"/>
    <w:basedOn w:val="Normal"/>
    <w:next w:val="Normal"/>
    <w:uiPriority w:val="35"/>
    <w:semiHidden/>
    <w:unhideWhenUsed/>
    <w:qFormat/>
    <w:rsid w:val="00886AFC"/>
    <w:rPr>
      <w:b/>
      <w:bCs/>
      <w:color w:val="2E74B5" w:themeColor="accent1" w:themeShade="BF"/>
      <w:sz w:val="16"/>
      <w:szCs w:val="16"/>
    </w:rPr>
  </w:style>
  <w:style w:type="paragraph" w:styleId="Titel">
    <w:name w:val="Title"/>
    <w:basedOn w:val="Normal"/>
    <w:next w:val="Normal"/>
    <w:link w:val="TitelTegn"/>
    <w:uiPriority w:val="10"/>
    <w:qFormat/>
    <w:rsid w:val="00886AF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Tegn">
    <w:name w:val="Titel Tegn"/>
    <w:basedOn w:val="Standardskrifttypeiafsnit"/>
    <w:link w:val="Titel"/>
    <w:uiPriority w:val="10"/>
    <w:rsid w:val="00886AFC"/>
    <w:rPr>
      <w:rFonts w:asciiTheme="majorHAnsi" w:eastAsiaTheme="majorEastAsia" w:hAnsiTheme="majorHAnsi" w:cstheme="majorBidi"/>
      <w:caps/>
      <w:color w:val="5B9BD5" w:themeColor="accent1"/>
      <w:spacing w:val="10"/>
      <w:sz w:val="52"/>
      <w:szCs w:val="52"/>
    </w:rPr>
  </w:style>
  <w:style w:type="paragraph" w:styleId="Undertitel">
    <w:name w:val="Subtitle"/>
    <w:basedOn w:val="Normal"/>
    <w:next w:val="Normal"/>
    <w:link w:val="UndertitelTegn"/>
    <w:uiPriority w:val="11"/>
    <w:qFormat/>
    <w:rsid w:val="00886AFC"/>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886AFC"/>
    <w:rPr>
      <w:caps/>
      <w:color w:val="595959" w:themeColor="text1" w:themeTint="A6"/>
      <w:spacing w:val="10"/>
      <w:sz w:val="21"/>
      <w:szCs w:val="21"/>
    </w:rPr>
  </w:style>
  <w:style w:type="character" w:styleId="Strk">
    <w:name w:val="Strong"/>
    <w:uiPriority w:val="22"/>
    <w:qFormat/>
    <w:rsid w:val="00886AFC"/>
    <w:rPr>
      <w:b/>
      <w:bCs/>
    </w:rPr>
  </w:style>
  <w:style w:type="character" w:styleId="Fremhv">
    <w:name w:val="Emphasis"/>
    <w:uiPriority w:val="20"/>
    <w:qFormat/>
    <w:rsid w:val="00886AFC"/>
    <w:rPr>
      <w:caps/>
      <w:color w:val="1F4D78" w:themeColor="accent1" w:themeShade="7F"/>
      <w:spacing w:val="5"/>
    </w:rPr>
  </w:style>
  <w:style w:type="paragraph" w:styleId="Citat">
    <w:name w:val="Quote"/>
    <w:basedOn w:val="Normal"/>
    <w:next w:val="Normal"/>
    <w:link w:val="CitatTegn"/>
    <w:uiPriority w:val="29"/>
    <w:qFormat/>
    <w:rsid w:val="00886AFC"/>
    <w:rPr>
      <w:i/>
      <w:iCs/>
      <w:sz w:val="24"/>
      <w:szCs w:val="24"/>
    </w:rPr>
  </w:style>
  <w:style w:type="character" w:customStyle="1" w:styleId="CitatTegn">
    <w:name w:val="Citat Tegn"/>
    <w:basedOn w:val="Standardskrifttypeiafsnit"/>
    <w:link w:val="Citat"/>
    <w:uiPriority w:val="29"/>
    <w:rsid w:val="00886AFC"/>
    <w:rPr>
      <w:i/>
      <w:iCs/>
      <w:sz w:val="24"/>
      <w:szCs w:val="24"/>
    </w:rPr>
  </w:style>
  <w:style w:type="paragraph" w:styleId="Strktcitat">
    <w:name w:val="Intense Quote"/>
    <w:basedOn w:val="Normal"/>
    <w:next w:val="Normal"/>
    <w:link w:val="StrktcitatTegn"/>
    <w:uiPriority w:val="30"/>
    <w:qFormat/>
    <w:rsid w:val="00886AFC"/>
    <w:pPr>
      <w:spacing w:before="240" w:after="240" w:line="240" w:lineRule="auto"/>
      <w:ind w:left="1080" w:right="1080"/>
      <w:jc w:val="center"/>
    </w:pPr>
    <w:rPr>
      <w:color w:val="5B9BD5" w:themeColor="accent1"/>
      <w:sz w:val="24"/>
      <w:szCs w:val="24"/>
    </w:rPr>
  </w:style>
  <w:style w:type="character" w:customStyle="1" w:styleId="StrktcitatTegn">
    <w:name w:val="Stærkt citat Tegn"/>
    <w:basedOn w:val="Standardskrifttypeiafsnit"/>
    <w:link w:val="Strktcitat"/>
    <w:uiPriority w:val="30"/>
    <w:rsid w:val="00886AFC"/>
    <w:rPr>
      <w:color w:val="5B9BD5" w:themeColor="accent1"/>
      <w:sz w:val="24"/>
      <w:szCs w:val="24"/>
    </w:rPr>
  </w:style>
  <w:style w:type="character" w:styleId="Svagfremhvning">
    <w:name w:val="Subtle Emphasis"/>
    <w:uiPriority w:val="19"/>
    <w:qFormat/>
    <w:rsid w:val="00886AFC"/>
    <w:rPr>
      <w:i/>
      <w:iCs/>
      <w:color w:val="1F4D78" w:themeColor="accent1" w:themeShade="7F"/>
    </w:rPr>
  </w:style>
  <w:style w:type="character" w:styleId="Kraftigfremhvning">
    <w:name w:val="Intense Emphasis"/>
    <w:uiPriority w:val="21"/>
    <w:qFormat/>
    <w:rsid w:val="00886AFC"/>
    <w:rPr>
      <w:b/>
      <w:bCs/>
      <w:caps/>
      <w:color w:val="1F4D78" w:themeColor="accent1" w:themeShade="7F"/>
      <w:spacing w:val="10"/>
    </w:rPr>
  </w:style>
  <w:style w:type="character" w:styleId="Svaghenvisning">
    <w:name w:val="Subtle Reference"/>
    <w:uiPriority w:val="31"/>
    <w:qFormat/>
    <w:rsid w:val="00886AFC"/>
    <w:rPr>
      <w:b/>
      <w:bCs/>
      <w:color w:val="5B9BD5" w:themeColor="accent1"/>
    </w:rPr>
  </w:style>
  <w:style w:type="character" w:styleId="Kraftighenvisning">
    <w:name w:val="Intense Reference"/>
    <w:uiPriority w:val="32"/>
    <w:qFormat/>
    <w:rsid w:val="00886AFC"/>
    <w:rPr>
      <w:b/>
      <w:bCs/>
      <w:i/>
      <w:iCs/>
      <w:caps/>
      <w:color w:val="5B9BD5" w:themeColor="accent1"/>
    </w:rPr>
  </w:style>
  <w:style w:type="character" w:styleId="Bogenstitel">
    <w:name w:val="Book Title"/>
    <w:uiPriority w:val="33"/>
    <w:qFormat/>
    <w:rsid w:val="00886AFC"/>
    <w:rPr>
      <w:b/>
      <w:bCs/>
      <w:i/>
      <w:iCs/>
      <w:spacing w:val="0"/>
    </w:rPr>
  </w:style>
  <w:style w:type="paragraph" w:styleId="Overskrift">
    <w:name w:val="TOC Heading"/>
    <w:basedOn w:val="Overskrift1"/>
    <w:next w:val="Normal"/>
    <w:uiPriority w:val="39"/>
    <w:semiHidden/>
    <w:unhideWhenUsed/>
    <w:qFormat/>
    <w:rsid w:val="00886AFC"/>
    <w:pPr>
      <w:outlineLvl w:val="9"/>
    </w:pPr>
  </w:style>
  <w:style w:type="table" w:styleId="Tabel-Gitter">
    <w:name w:val="Table Grid"/>
    <w:basedOn w:val="Tabel-Normal"/>
    <w:uiPriority w:val="39"/>
    <w:rsid w:val="00886AF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lmindeligtabel11">
    <w:name w:val="Almindelig tabel 11"/>
    <w:basedOn w:val="Tabel-Normal"/>
    <w:uiPriority w:val="41"/>
    <w:rsid w:val="00886A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31">
    <w:name w:val="Almindelig tabel 31"/>
    <w:basedOn w:val="Tabel-Normal"/>
    <w:uiPriority w:val="43"/>
    <w:rsid w:val="00886A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886A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886A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Kommentarhenvisning">
    <w:name w:val="annotation reference"/>
    <w:basedOn w:val="Standardskrifttypeiafsnit"/>
    <w:unhideWhenUsed/>
    <w:rsid w:val="000F26BC"/>
    <w:rPr>
      <w:sz w:val="16"/>
      <w:szCs w:val="16"/>
    </w:rPr>
  </w:style>
  <w:style w:type="paragraph" w:styleId="Kommentartekst">
    <w:name w:val="annotation text"/>
    <w:basedOn w:val="Normal"/>
    <w:link w:val="KommentartekstTegn"/>
    <w:unhideWhenUsed/>
    <w:rsid w:val="000F26BC"/>
    <w:pPr>
      <w:spacing w:before="0" w:after="160" w:line="240" w:lineRule="auto"/>
    </w:pPr>
    <w:rPr>
      <w:rFonts w:ascii="Calibri" w:eastAsia="Calibri" w:hAnsi="Calibri" w:cs="Calibri"/>
      <w:color w:val="000000"/>
      <w:lang w:eastAsia="da-DK"/>
    </w:rPr>
  </w:style>
  <w:style w:type="character" w:customStyle="1" w:styleId="KommentartekstTegn">
    <w:name w:val="Kommentartekst Tegn"/>
    <w:basedOn w:val="Standardskrifttypeiafsnit"/>
    <w:link w:val="Kommentartekst"/>
    <w:rsid w:val="000F26BC"/>
    <w:rPr>
      <w:rFonts w:ascii="Calibri" w:eastAsia="Calibri" w:hAnsi="Calibri" w:cs="Calibri"/>
      <w:color w:val="000000"/>
      <w:lang w:eastAsia="da-DK"/>
    </w:rPr>
  </w:style>
  <w:style w:type="paragraph" w:styleId="Markeringsbobletekst">
    <w:name w:val="Balloon Text"/>
    <w:basedOn w:val="Normal"/>
    <w:link w:val="MarkeringsbobletekstTegn"/>
    <w:uiPriority w:val="99"/>
    <w:semiHidden/>
    <w:unhideWhenUsed/>
    <w:rsid w:val="000F26BC"/>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26BC"/>
    <w:rPr>
      <w:rFonts w:ascii="Segoe UI" w:hAnsi="Segoe UI" w:cs="Segoe UI"/>
      <w:sz w:val="18"/>
      <w:szCs w:val="18"/>
    </w:rPr>
  </w:style>
  <w:style w:type="paragraph" w:styleId="Sidehoved">
    <w:name w:val="header"/>
    <w:basedOn w:val="Normal"/>
    <w:link w:val="SidehovedTegn"/>
    <w:uiPriority w:val="99"/>
    <w:unhideWhenUsed/>
    <w:rsid w:val="00BF46D5"/>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rsid w:val="00BF46D5"/>
  </w:style>
  <w:style w:type="paragraph" w:styleId="Sidefod">
    <w:name w:val="footer"/>
    <w:basedOn w:val="Normal"/>
    <w:link w:val="SidefodTegn"/>
    <w:uiPriority w:val="99"/>
    <w:unhideWhenUsed/>
    <w:rsid w:val="00BF46D5"/>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BF46D5"/>
  </w:style>
  <w:style w:type="table" w:customStyle="1" w:styleId="Tabel-Gitter1">
    <w:name w:val="Tabel - Gitter1"/>
    <w:basedOn w:val="Tabel-Normal"/>
    <w:next w:val="Tabel-Gitter"/>
    <w:uiPriority w:val="39"/>
    <w:rsid w:val="00F93353"/>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aliases w:val="Listenabsatz_Überschrift 1"/>
    <w:basedOn w:val="Normal"/>
    <w:link w:val="ListeafsnitTegn"/>
    <w:uiPriority w:val="34"/>
    <w:qFormat/>
    <w:rsid w:val="00A60AEB"/>
    <w:pPr>
      <w:ind w:left="720"/>
      <w:contextualSpacing/>
    </w:pPr>
  </w:style>
  <w:style w:type="paragraph" w:styleId="Slutnotetekst">
    <w:name w:val="endnote text"/>
    <w:basedOn w:val="Normal"/>
    <w:link w:val="SlutnotetekstTegn"/>
    <w:uiPriority w:val="99"/>
    <w:semiHidden/>
    <w:unhideWhenUsed/>
    <w:rsid w:val="00212A87"/>
    <w:pPr>
      <w:spacing w:before="0" w:after="0" w:line="240" w:lineRule="auto"/>
    </w:pPr>
  </w:style>
  <w:style w:type="character" w:customStyle="1" w:styleId="SlutnotetekstTegn">
    <w:name w:val="Slutnotetekst Tegn"/>
    <w:basedOn w:val="Standardskrifttypeiafsnit"/>
    <w:link w:val="Slutnotetekst"/>
    <w:uiPriority w:val="99"/>
    <w:semiHidden/>
    <w:rsid w:val="00212A87"/>
  </w:style>
  <w:style w:type="character" w:styleId="Slutnotehenvisning">
    <w:name w:val="endnote reference"/>
    <w:basedOn w:val="Standardskrifttypeiafsnit"/>
    <w:uiPriority w:val="99"/>
    <w:semiHidden/>
    <w:unhideWhenUsed/>
    <w:rsid w:val="00212A87"/>
    <w:rPr>
      <w:vertAlign w:val="superscript"/>
    </w:rPr>
  </w:style>
  <w:style w:type="paragraph" w:styleId="Fodnotetekst">
    <w:name w:val="footnote text"/>
    <w:basedOn w:val="Normal"/>
    <w:link w:val="FodnotetekstTegn"/>
    <w:uiPriority w:val="99"/>
    <w:semiHidden/>
    <w:unhideWhenUsed/>
    <w:rsid w:val="00212A87"/>
    <w:pPr>
      <w:spacing w:before="0" w:after="0" w:line="240" w:lineRule="auto"/>
    </w:pPr>
  </w:style>
  <w:style w:type="character" w:customStyle="1" w:styleId="FodnotetekstTegn">
    <w:name w:val="Fodnotetekst Tegn"/>
    <w:basedOn w:val="Standardskrifttypeiafsnit"/>
    <w:link w:val="Fodnotetekst"/>
    <w:uiPriority w:val="99"/>
    <w:semiHidden/>
    <w:rsid w:val="00212A87"/>
  </w:style>
  <w:style w:type="character" w:styleId="Fodnotehenvisning">
    <w:name w:val="footnote reference"/>
    <w:basedOn w:val="Standardskrifttypeiafsnit"/>
    <w:uiPriority w:val="99"/>
    <w:semiHidden/>
    <w:unhideWhenUsed/>
    <w:rsid w:val="00212A87"/>
    <w:rPr>
      <w:vertAlign w:val="superscript"/>
    </w:rPr>
  </w:style>
  <w:style w:type="character" w:customStyle="1" w:styleId="gmail-m-1541400535977657165s10">
    <w:name w:val="gmail-m_-1541400535977657165s10"/>
    <w:basedOn w:val="Standardskrifttypeiafsnit"/>
    <w:rsid w:val="008F330B"/>
  </w:style>
  <w:style w:type="character" w:styleId="Hyperlink">
    <w:name w:val="Hyperlink"/>
    <w:basedOn w:val="Standardskrifttypeiafsnit"/>
    <w:uiPriority w:val="99"/>
    <w:unhideWhenUsed/>
    <w:rsid w:val="00823B59"/>
    <w:rPr>
      <w:color w:val="0563C1" w:themeColor="hyperlink"/>
      <w:u w:val="single"/>
    </w:rPr>
  </w:style>
  <w:style w:type="character" w:customStyle="1" w:styleId="UnresolvedMention1">
    <w:name w:val="Unresolved Mention1"/>
    <w:basedOn w:val="Standardskrifttypeiafsnit"/>
    <w:uiPriority w:val="99"/>
    <w:semiHidden/>
    <w:unhideWhenUsed/>
    <w:rsid w:val="00823B59"/>
    <w:rPr>
      <w:color w:val="605E5C"/>
      <w:shd w:val="clear" w:color="auto" w:fill="E1DFDD"/>
    </w:rPr>
  </w:style>
  <w:style w:type="character" w:styleId="BesgtLink">
    <w:name w:val="FollowedHyperlink"/>
    <w:basedOn w:val="Standardskrifttypeiafsnit"/>
    <w:uiPriority w:val="99"/>
    <w:semiHidden/>
    <w:unhideWhenUsed/>
    <w:rsid w:val="00C0421C"/>
    <w:rPr>
      <w:color w:val="954F72" w:themeColor="followedHyperlink"/>
      <w:u w:val="single"/>
    </w:rPr>
  </w:style>
  <w:style w:type="paragraph" w:styleId="Kommentaremne">
    <w:name w:val="annotation subject"/>
    <w:basedOn w:val="Kommentartekst"/>
    <w:next w:val="Kommentartekst"/>
    <w:link w:val="KommentaremneTegn"/>
    <w:uiPriority w:val="99"/>
    <w:semiHidden/>
    <w:unhideWhenUsed/>
    <w:rsid w:val="00B84DAD"/>
    <w:pPr>
      <w:spacing w:before="100" w:after="200"/>
    </w:pPr>
    <w:rPr>
      <w:rFonts w:asciiTheme="minorHAnsi" w:eastAsiaTheme="minorEastAsia" w:hAnsiTheme="minorHAnsi" w:cstheme="minorBidi"/>
      <w:b/>
      <w:bCs/>
      <w:color w:val="auto"/>
      <w:lang w:eastAsia="en-US"/>
    </w:rPr>
  </w:style>
  <w:style w:type="character" w:customStyle="1" w:styleId="KommentaremneTegn">
    <w:name w:val="Kommentaremne Tegn"/>
    <w:basedOn w:val="KommentartekstTegn"/>
    <w:link w:val="Kommentaremne"/>
    <w:uiPriority w:val="99"/>
    <w:semiHidden/>
    <w:rsid w:val="00B84DAD"/>
    <w:rPr>
      <w:rFonts w:ascii="Calibri" w:eastAsia="Calibri" w:hAnsi="Calibri" w:cs="Calibri"/>
      <w:b/>
      <w:bCs/>
      <w:color w:val="000000"/>
      <w:lang w:eastAsia="da-DK"/>
    </w:rPr>
  </w:style>
  <w:style w:type="character" w:customStyle="1" w:styleId="A8">
    <w:name w:val="A8"/>
    <w:uiPriority w:val="99"/>
    <w:rsid w:val="00BA0550"/>
    <w:rPr>
      <w:rFonts w:cs="Avenir Book"/>
      <w:color w:val="000000"/>
      <w:sz w:val="22"/>
      <w:szCs w:val="22"/>
    </w:rPr>
  </w:style>
  <w:style w:type="paragraph" w:customStyle="1" w:styleId="paragraph">
    <w:name w:val="paragraph"/>
    <w:basedOn w:val="Normal"/>
    <w:rsid w:val="001A6060"/>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krifttypeiafsnit"/>
    <w:rsid w:val="001A6060"/>
  </w:style>
  <w:style w:type="character" w:customStyle="1" w:styleId="findhit">
    <w:name w:val="findhit"/>
    <w:basedOn w:val="Standardskrifttypeiafsnit"/>
    <w:rsid w:val="001A6060"/>
  </w:style>
  <w:style w:type="character" w:customStyle="1" w:styleId="eop">
    <w:name w:val="eop"/>
    <w:basedOn w:val="Standardskrifttypeiafsnit"/>
    <w:rsid w:val="001A6060"/>
  </w:style>
  <w:style w:type="character" w:customStyle="1" w:styleId="Mention1">
    <w:name w:val="Mention1"/>
    <w:basedOn w:val="Standardskrifttypeiafsnit"/>
    <w:uiPriority w:val="99"/>
    <w:unhideWhenUsed/>
    <w:rsid w:val="00734B14"/>
    <w:rPr>
      <w:color w:val="2B579A"/>
      <w:shd w:val="clear" w:color="auto" w:fill="E6E6E6"/>
    </w:rPr>
  </w:style>
  <w:style w:type="paragraph" w:customStyle="1" w:styleId="Default">
    <w:name w:val="Default"/>
    <w:rsid w:val="008E09B0"/>
    <w:pPr>
      <w:autoSpaceDE w:val="0"/>
      <w:autoSpaceDN w:val="0"/>
      <w:adjustRightInd w:val="0"/>
      <w:spacing w:before="0" w:after="0" w:line="240" w:lineRule="auto"/>
    </w:pPr>
    <w:rPr>
      <w:rFonts w:ascii="Arial" w:eastAsiaTheme="minorHAnsi" w:hAnsi="Arial" w:cs="Arial"/>
      <w:color w:val="000000"/>
      <w:sz w:val="24"/>
      <w:szCs w:val="24"/>
    </w:rPr>
  </w:style>
  <w:style w:type="character" w:styleId="Pladsholdertekst">
    <w:name w:val="Placeholder Text"/>
    <w:basedOn w:val="Standardskrifttypeiafsnit"/>
    <w:uiPriority w:val="99"/>
    <w:semiHidden/>
    <w:rsid w:val="00B677B6"/>
    <w:rPr>
      <w:color w:val="808080"/>
    </w:rPr>
  </w:style>
  <w:style w:type="character" w:customStyle="1" w:styleId="ListeafsnitTegn">
    <w:name w:val="Listeafsnit Tegn"/>
    <w:aliases w:val="Listenabsatz_Überschrift 1 Tegn"/>
    <w:basedOn w:val="Standardskrifttypeiafsnit"/>
    <w:link w:val="Listeafsnit"/>
    <w:uiPriority w:val="34"/>
    <w:rsid w:val="00D24DFC"/>
  </w:style>
  <w:style w:type="character" w:customStyle="1" w:styleId="Intet">
    <w:name w:val="Intet"/>
    <w:rsid w:val="00D24DFC"/>
    <w:rPr>
      <w:lang w:val="en-US"/>
    </w:rPr>
  </w:style>
  <w:style w:type="paragraph" w:styleId="Korrektur">
    <w:name w:val="Revision"/>
    <w:hidden/>
    <w:uiPriority w:val="99"/>
    <w:semiHidden/>
    <w:rsid w:val="0044502B"/>
    <w:pPr>
      <w:spacing w:before="0" w:after="0" w:line="240" w:lineRule="auto"/>
    </w:pPr>
  </w:style>
  <w:style w:type="table" w:customStyle="1" w:styleId="Listetabel3-farve42">
    <w:name w:val="Listetabel 3 - farve 42"/>
    <w:basedOn w:val="Tabel-Normal"/>
    <w:next w:val="Tabel-Normal"/>
    <w:uiPriority w:val="48"/>
    <w:rsid w:val="0022663A"/>
    <w:pPr>
      <w:spacing w:before="0" w:after="0" w:line="240" w:lineRule="auto"/>
    </w:pPr>
    <w:rPr>
      <w:rFonts w:eastAsiaTheme="minorHAnsi"/>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customStyle="1" w:styleId="contextualspellingandgrammarerror">
    <w:name w:val="contextualspellingandgrammarerror"/>
    <w:basedOn w:val="Standardskrifttypeiafsnit"/>
    <w:rsid w:val="00ED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554">
      <w:bodyDiv w:val="1"/>
      <w:marLeft w:val="0"/>
      <w:marRight w:val="0"/>
      <w:marTop w:val="0"/>
      <w:marBottom w:val="0"/>
      <w:divBdr>
        <w:top w:val="none" w:sz="0" w:space="0" w:color="auto"/>
        <w:left w:val="none" w:sz="0" w:space="0" w:color="auto"/>
        <w:bottom w:val="none" w:sz="0" w:space="0" w:color="auto"/>
        <w:right w:val="none" w:sz="0" w:space="0" w:color="auto"/>
      </w:divBdr>
      <w:divsChild>
        <w:div w:id="431822540">
          <w:marLeft w:val="0"/>
          <w:marRight w:val="0"/>
          <w:marTop w:val="0"/>
          <w:marBottom w:val="0"/>
          <w:divBdr>
            <w:top w:val="none" w:sz="0" w:space="0" w:color="auto"/>
            <w:left w:val="none" w:sz="0" w:space="0" w:color="auto"/>
            <w:bottom w:val="none" w:sz="0" w:space="0" w:color="auto"/>
            <w:right w:val="none" w:sz="0" w:space="0" w:color="auto"/>
          </w:divBdr>
        </w:div>
        <w:div w:id="962230302">
          <w:marLeft w:val="0"/>
          <w:marRight w:val="0"/>
          <w:marTop w:val="0"/>
          <w:marBottom w:val="0"/>
          <w:divBdr>
            <w:top w:val="none" w:sz="0" w:space="0" w:color="auto"/>
            <w:left w:val="none" w:sz="0" w:space="0" w:color="auto"/>
            <w:bottom w:val="none" w:sz="0" w:space="0" w:color="auto"/>
            <w:right w:val="none" w:sz="0" w:space="0" w:color="auto"/>
          </w:divBdr>
        </w:div>
        <w:div w:id="1121345546">
          <w:marLeft w:val="0"/>
          <w:marRight w:val="0"/>
          <w:marTop w:val="0"/>
          <w:marBottom w:val="0"/>
          <w:divBdr>
            <w:top w:val="none" w:sz="0" w:space="0" w:color="auto"/>
            <w:left w:val="none" w:sz="0" w:space="0" w:color="auto"/>
            <w:bottom w:val="none" w:sz="0" w:space="0" w:color="auto"/>
            <w:right w:val="none" w:sz="0" w:space="0" w:color="auto"/>
          </w:divBdr>
        </w:div>
        <w:div w:id="1124692330">
          <w:marLeft w:val="0"/>
          <w:marRight w:val="0"/>
          <w:marTop w:val="0"/>
          <w:marBottom w:val="0"/>
          <w:divBdr>
            <w:top w:val="none" w:sz="0" w:space="0" w:color="auto"/>
            <w:left w:val="none" w:sz="0" w:space="0" w:color="auto"/>
            <w:bottom w:val="none" w:sz="0" w:space="0" w:color="auto"/>
            <w:right w:val="none" w:sz="0" w:space="0" w:color="auto"/>
          </w:divBdr>
        </w:div>
        <w:div w:id="1753745295">
          <w:marLeft w:val="0"/>
          <w:marRight w:val="0"/>
          <w:marTop w:val="0"/>
          <w:marBottom w:val="0"/>
          <w:divBdr>
            <w:top w:val="none" w:sz="0" w:space="0" w:color="auto"/>
            <w:left w:val="none" w:sz="0" w:space="0" w:color="auto"/>
            <w:bottom w:val="none" w:sz="0" w:space="0" w:color="auto"/>
            <w:right w:val="none" w:sz="0" w:space="0" w:color="auto"/>
          </w:divBdr>
        </w:div>
      </w:divsChild>
    </w:div>
    <w:div w:id="179781815">
      <w:bodyDiv w:val="1"/>
      <w:marLeft w:val="0"/>
      <w:marRight w:val="0"/>
      <w:marTop w:val="0"/>
      <w:marBottom w:val="0"/>
      <w:divBdr>
        <w:top w:val="none" w:sz="0" w:space="0" w:color="auto"/>
        <w:left w:val="none" w:sz="0" w:space="0" w:color="auto"/>
        <w:bottom w:val="none" w:sz="0" w:space="0" w:color="auto"/>
        <w:right w:val="none" w:sz="0" w:space="0" w:color="auto"/>
      </w:divBdr>
    </w:div>
    <w:div w:id="286200269">
      <w:bodyDiv w:val="1"/>
      <w:marLeft w:val="0"/>
      <w:marRight w:val="0"/>
      <w:marTop w:val="0"/>
      <w:marBottom w:val="0"/>
      <w:divBdr>
        <w:top w:val="none" w:sz="0" w:space="0" w:color="auto"/>
        <w:left w:val="none" w:sz="0" w:space="0" w:color="auto"/>
        <w:bottom w:val="none" w:sz="0" w:space="0" w:color="auto"/>
        <w:right w:val="none" w:sz="0" w:space="0" w:color="auto"/>
      </w:divBdr>
    </w:div>
    <w:div w:id="287012407">
      <w:bodyDiv w:val="1"/>
      <w:marLeft w:val="0"/>
      <w:marRight w:val="0"/>
      <w:marTop w:val="0"/>
      <w:marBottom w:val="0"/>
      <w:divBdr>
        <w:top w:val="none" w:sz="0" w:space="0" w:color="auto"/>
        <w:left w:val="none" w:sz="0" w:space="0" w:color="auto"/>
        <w:bottom w:val="none" w:sz="0" w:space="0" w:color="auto"/>
        <w:right w:val="none" w:sz="0" w:space="0" w:color="auto"/>
      </w:divBdr>
      <w:divsChild>
        <w:div w:id="199242673">
          <w:marLeft w:val="0"/>
          <w:marRight w:val="0"/>
          <w:marTop w:val="0"/>
          <w:marBottom w:val="0"/>
          <w:divBdr>
            <w:top w:val="none" w:sz="0" w:space="0" w:color="auto"/>
            <w:left w:val="none" w:sz="0" w:space="0" w:color="auto"/>
            <w:bottom w:val="none" w:sz="0" w:space="0" w:color="auto"/>
            <w:right w:val="none" w:sz="0" w:space="0" w:color="auto"/>
          </w:divBdr>
        </w:div>
        <w:div w:id="522742413">
          <w:marLeft w:val="0"/>
          <w:marRight w:val="0"/>
          <w:marTop w:val="0"/>
          <w:marBottom w:val="0"/>
          <w:divBdr>
            <w:top w:val="none" w:sz="0" w:space="0" w:color="auto"/>
            <w:left w:val="none" w:sz="0" w:space="0" w:color="auto"/>
            <w:bottom w:val="none" w:sz="0" w:space="0" w:color="auto"/>
            <w:right w:val="none" w:sz="0" w:space="0" w:color="auto"/>
          </w:divBdr>
        </w:div>
        <w:div w:id="609707807">
          <w:marLeft w:val="0"/>
          <w:marRight w:val="0"/>
          <w:marTop w:val="0"/>
          <w:marBottom w:val="0"/>
          <w:divBdr>
            <w:top w:val="none" w:sz="0" w:space="0" w:color="auto"/>
            <w:left w:val="none" w:sz="0" w:space="0" w:color="auto"/>
            <w:bottom w:val="none" w:sz="0" w:space="0" w:color="auto"/>
            <w:right w:val="none" w:sz="0" w:space="0" w:color="auto"/>
          </w:divBdr>
        </w:div>
        <w:div w:id="711687052">
          <w:marLeft w:val="0"/>
          <w:marRight w:val="0"/>
          <w:marTop w:val="0"/>
          <w:marBottom w:val="0"/>
          <w:divBdr>
            <w:top w:val="none" w:sz="0" w:space="0" w:color="auto"/>
            <w:left w:val="none" w:sz="0" w:space="0" w:color="auto"/>
            <w:bottom w:val="none" w:sz="0" w:space="0" w:color="auto"/>
            <w:right w:val="none" w:sz="0" w:space="0" w:color="auto"/>
          </w:divBdr>
        </w:div>
        <w:div w:id="755397875">
          <w:marLeft w:val="0"/>
          <w:marRight w:val="0"/>
          <w:marTop w:val="0"/>
          <w:marBottom w:val="0"/>
          <w:divBdr>
            <w:top w:val="none" w:sz="0" w:space="0" w:color="auto"/>
            <w:left w:val="none" w:sz="0" w:space="0" w:color="auto"/>
            <w:bottom w:val="none" w:sz="0" w:space="0" w:color="auto"/>
            <w:right w:val="none" w:sz="0" w:space="0" w:color="auto"/>
          </w:divBdr>
        </w:div>
        <w:div w:id="851259376">
          <w:marLeft w:val="0"/>
          <w:marRight w:val="0"/>
          <w:marTop w:val="0"/>
          <w:marBottom w:val="0"/>
          <w:divBdr>
            <w:top w:val="none" w:sz="0" w:space="0" w:color="auto"/>
            <w:left w:val="none" w:sz="0" w:space="0" w:color="auto"/>
            <w:bottom w:val="none" w:sz="0" w:space="0" w:color="auto"/>
            <w:right w:val="none" w:sz="0" w:space="0" w:color="auto"/>
          </w:divBdr>
        </w:div>
        <w:div w:id="1033843632">
          <w:marLeft w:val="0"/>
          <w:marRight w:val="0"/>
          <w:marTop w:val="0"/>
          <w:marBottom w:val="0"/>
          <w:divBdr>
            <w:top w:val="none" w:sz="0" w:space="0" w:color="auto"/>
            <w:left w:val="none" w:sz="0" w:space="0" w:color="auto"/>
            <w:bottom w:val="none" w:sz="0" w:space="0" w:color="auto"/>
            <w:right w:val="none" w:sz="0" w:space="0" w:color="auto"/>
          </w:divBdr>
        </w:div>
        <w:div w:id="1522205897">
          <w:marLeft w:val="0"/>
          <w:marRight w:val="0"/>
          <w:marTop w:val="0"/>
          <w:marBottom w:val="0"/>
          <w:divBdr>
            <w:top w:val="none" w:sz="0" w:space="0" w:color="auto"/>
            <w:left w:val="none" w:sz="0" w:space="0" w:color="auto"/>
            <w:bottom w:val="none" w:sz="0" w:space="0" w:color="auto"/>
            <w:right w:val="none" w:sz="0" w:space="0" w:color="auto"/>
          </w:divBdr>
        </w:div>
        <w:div w:id="1569799220">
          <w:marLeft w:val="0"/>
          <w:marRight w:val="0"/>
          <w:marTop w:val="0"/>
          <w:marBottom w:val="0"/>
          <w:divBdr>
            <w:top w:val="none" w:sz="0" w:space="0" w:color="auto"/>
            <w:left w:val="none" w:sz="0" w:space="0" w:color="auto"/>
            <w:bottom w:val="none" w:sz="0" w:space="0" w:color="auto"/>
            <w:right w:val="none" w:sz="0" w:space="0" w:color="auto"/>
          </w:divBdr>
        </w:div>
      </w:divsChild>
    </w:div>
    <w:div w:id="675496634">
      <w:bodyDiv w:val="1"/>
      <w:marLeft w:val="0"/>
      <w:marRight w:val="0"/>
      <w:marTop w:val="0"/>
      <w:marBottom w:val="0"/>
      <w:divBdr>
        <w:top w:val="none" w:sz="0" w:space="0" w:color="auto"/>
        <w:left w:val="none" w:sz="0" w:space="0" w:color="auto"/>
        <w:bottom w:val="none" w:sz="0" w:space="0" w:color="auto"/>
        <w:right w:val="none" w:sz="0" w:space="0" w:color="auto"/>
      </w:divBdr>
    </w:div>
    <w:div w:id="85427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714">
          <w:marLeft w:val="0"/>
          <w:marRight w:val="0"/>
          <w:marTop w:val="0"/>
          <w:marBottom w:val="0"/>
          <w:divBdr>
            <w:top w:val="none" w:sz="0" w:space="0" w:color="auto"/>
            <w:left w:val="none" w:sz="0" w:space="0" w:color="auto"/>
            <w:bottom w:val="none" w:sz="0" w:space="0" w:color="auto"/>
            <w:right w:val="none" w:sz="0" w:space="0" w:color="auto"/>
          </w:divBdr>
        </w:div>
        <w:div w:id="471487226">
          <w:marLeft w:val="0"/>
          <w:marRight w:val="0"/>
          <w:marTop w:val="0"/>
          <w:marBottom w:val="0"/>
          <w:divBdr>
            <w:top w:val="none" w:sz="0" w:space="0" w:color="auto"/>
            <w:left w:val="none" w:sz="0" w:space="0" w:color="auto"/>
            <w:bottom w:val="none" w:sz="0" w:space="0" w:color="auto"/>
            <w:right w:val="none" w:sz="0" w:space="0" w:color="auto"/>
          </w:divBdr>
        </w:div>
        <w:div w:id="994065038">
          <w:marLeft w:val="0"/>
          <w:marRight w:val="0"/>
          <w:marTop w:val="0"/>
          <w:marBottom w:val="0"/>
          <w:divBdr>
            <w:top w:val="none" w:sz="0" w:space="0" w:color="auto"/>
            <w:left w:val="none" w:sz="0" w:space="0" w:color="auto"/>
            <w:bottom w:val="none" w:sz="0" w:space="0" w:color="auto"/>
            <w:right w:val="none" w:sz="0" w:space="0" w:color="auto"/>
          </w:divBdr>
        </w:div>
        <w:div w:id="1527792834">
          <w:marLeft w:val="0"/>
          <w:marRight w:val="0"/>
          <w:marTop w:val="0"/>
          <w:marBottom w:val="0"/>
          <w:divBdr>
            <w:top w:val="none" w:sz="0" w:space="0" w:color="auto"/>
            <w:left w:val="none" w:sz="0" w:space="0" w:color="auto"/>
            <w:bottom w:val="none" w:sz="0" w:space="0" w:color="auto"/>
            <w:right w:val="none" w:sz="0" w:space="0" w:color="auto"/>
          </w:divBdr>
        </w:div>
        <w:div w:id="1538741125">
          <w:marLeft w:val="0"/>
          <w:marRight w:val="0"/>
          <w:marTop w:val="0"/>
          <w:marBottom w:val="0"/>
          <w:divBdr>
            <w:top w:val="none" w:sz="0" w:space="0" w:color="auto"/>
            <w:left w:val="none" w:sz="0" w:space="0" w:color="auto"/>
            <w:bottom w:val="none" w:sz="0" w:space="0" w:color="auto"/>
            <w:right w:val="none" w:sz="0" w:space="0" w:color="auto"/>
          </w:divBdr>
        </w:div>
        <w:div w:id="1674840369">
          <w:marLeft w:val="0"/>
          <w:marRight w:val="0"/>
          <w:marTop w:val="0"/>
          <w:marBottom w:val="0"/>
          <w:divBdr>
            <w:top w:val="none" w:sz="0" w:space="0" w:color="auto"/>
            <w:left w:val="none" w:sz="0" w:space="0" w:color="auto"/>
            <w:bottom w:val="none" w:sz="0" w:space="0" w:color="auto"/>
            <w:right w:val="none" w:sz="0" w:space="0" w:color="auto"/>
          </w:divBdr>
        </w:div>
        <w:div w:id="1943103328">
          <w:marLeft w:val="0"/>
          <w:marRight w:val="0"/>
          <w:marTop w:val="0"/>
          <w:marBottom w:val="0"/>
          <w:divBdr>
            <w:top w:val="none" w:sz="0" w:space="0" w:color="auto"/>
            <w:left w:val="none" w:sz="0" w:space="0" w:color="auto"/>
            <w:bottom w:val="none" w:sz="0" w:space="0" w:color="auto"/>
            <w:right w:val="none" w:sz="0" w:space="0" w:color="auto"/>
          </w:divBdr>
        </w:div>
      </w:divsChild>
    </w:div>
    <w:div w:id="1067462186">
      <w:bodyDiv w:val="1"/>
      <w:marLeft w:val="0"/>
      <w:marRight w:val="0"/>
      <w:marTop w:val="0"/>
      <w:marBottom w:val="0"/>
      <w:divBdr>
        <w:top w:val="none" w:sz="0" w:space="0" w:color="auto"/>
        <w:left w:val="none" w:sz="0" w:space="0" w:color="auto"/>
        <w:bottom w:val="none" w:sz="0" w:space="0" w:color="auto"/>
        <w:right w:val="none" w:sz="0" w:space="0" w:color="auto"/>
      </w:divBdr>
    </w:div>
    <w:div w:id="1105735152">
      <w:bodyDiv w:val="1"/>
      <w:marLeft w:val="0"/>
      <w:marRight w:val="0"/>
      <w:marTop w:val="0"/>
      <w:marBottom w:val="0"/>
      <w:divBdr>
        <w:top w:val="none" w:sz="0" w:space="0" w:color="auto"/>
        <w:left w:val="none" w:sz="0" w:space="0" w:color="auto"/>
        <w:bottom w:val="none" w:sz="0" w:space="0" w:color="auto"/>
        <w:right w:val="none" w:sz="0" w:space="0" w:color="auto"/>
      </w:divBdr>
    </w:div>
    <w:div w:id="1116827859">
      <w:bodyDiv w:val="1"/>
      <w:marLeft w:val="0"/>
      <w:marRight w:val="0"/>
      <w:marTop w:val="0"/>
      <w:marBottom w:val="0"/>
      <w:divBdr>
        <w:top w:val="none" w:sz="0" w:space="0" w:color="auto"/>
        <w:left w:val="none" w:sz="0" w:space="0" w:color="auto"/>
        <w:bottom w:val="none" w:sz="0" w:space="0" w:color="auto"/>
        <w:right w:val="none" w:sz="0" w:space="0" w:color="auto"/>
      </w:divBdr>
      <w:divsChild>
        <w:div w:id="770011896">
          <w:marLeft w:val="0"/>
          <w:marRight w:val="0"/>
          <w:marTop w:val="0"/>
          <w:marBottom w:val="0"/>
          <w:divBdr>
            <w:top w:val="none" w:sz="0" w:space="0" w:color="auto"/>
            <w:left w:val="none" w:sz="0" w:space="0" w:color="auto"/>
            <w:bottom w:val="none" w:sz="0" w:space="0" w:color="auto"/>
            <w:right w:val="none" w:sz="0" w:space="0" w:color="auto"/>
          </w:divBdr>
        </w:div>
        <w:div w:id="1574969160">
          <w:marLeft w:val="0"/>
          <w:marRight w:val="0"/>
          <w:marTop w:val="0"/>
          <w:marBottom w:val="0"/>
          <w:divBdr>
            <w:top w:val="none" w:sz="0" w:space="0" w:color="auto"/>
            <w:left w:val="none" w:sz="0" w:space="0" w:color="auto"/>
            <w:bottom w:val="none" w:sz="0" w:space="0" w:color="auto"/>
            <w:right w:val="none" w:sz="0" w:space="0" w:color="auto"/>
          </w:divBdr>
        </w:div>
        <w:div w:id="2016612953">
          <w:marLeft w:val="0"/>
          <w:marRight w:val="0"/>
          <w:marTop w:val="0"/>
          <w:marBottom w:val="0"/>
          <w:divBdr>
            <w:top w:val="none" w:sz="0" w:space="0" w:color="auto"/>
            <w:left w:val="none" w:sz="0" w:space="0" w:color="auto"/>
            <w:bottom w:val="none" w:sz="0" w:space="0" w:color="auto"/>
            <w:right w:val="none" w:sz="0" w:space="0" w:color="auto"/>
          </w:divBdr>
        </w:div>
      </w:divsChild>
    </w:div>
    <w:div w:id="1144007210">
      <w:bodyDiv w:val="1"/>
      <w:marLeft w:val="0"/>
      <w:marRight w:val="0"/>
      <w:marTop w:val="0"/>
      <w:marBottom w:val="0"/>
      <w:divBdr>
        <w:top w:val="none" w:sz="0" w:space="0" w:color="auto"/>
        <w:left w:val="none" w:sz="0" w:space="0" w:color="auto"/>
        <w:bottom w:val="none" w:sz="0" w:space="0" w:color="auto"/>
        <w:right w:val="none" w:sz="0" w:space="0" w:color="auto"/>
      </w:divBdr>
    </w:div>
    <w:div w:id="1195726527">
      <w:bodyDiv w:val="1"/>
      <w:marLeft w:val="0"/>
      <w:marRight w:val="0"/>
      <w:marTop w:val="0"/>
      <w:marBottom w:val="0"/>
      <w:divBdr>
        <w:top w:val="none" w:sz="0" w:space="0" w:color="auto"/>
        <w:left w:val="none" w:sz="0" w:space="0" w:color="auto"/>
        <w:bottom w:val="none" w:sz="0" w:space="0" w:color="auto"/>
        <w:right w:val="none" w:sz="0" w:space="0" w:color="auto"/>
      </w:divBdr>
    </w:div>
    <w:div w:id="1269317913">
      <w:bodyDiv w:val="1"/>
      <w:marLeft w:val="0"/>
      <w:marRight w:val="0"/>
      <w:marTop w:val="0"/>
      <w:marBottom w:val="0"/>
      <w:divBdr>
        <w:top w:val="none" w:sz="0" w:space="0" w:color="auto"/>
        <w:left w:val="none" w:sz="0" w:space="0" w:color="auto"/>
        <w:bottom w:val="none" w:sz="0" w:space="0" w:color="auto"/>
        <w:right w:val="none" w:sz="0" w:space="0" w:color="auto"/>
      </w:divBdr>
    </w:div>
    <w:div w:id="1475950543">
      <w:bodyDiv w:val="1"/>
      <w:marLeft w:val="0"/>
      <w:marRight w:val="0"/>
      <w:marTop w:val="0"/>
      <w:marBottom w:val="0"/>
      <w:divBdr>
        <w:top w:val="none" w:sz="0" w:space="0" w:color="auto"/>
        <w:left w:val="none" w:sz="0" w:space="0" w:color="auto"/>
        <w:bottom w:val="none" w:sz="0" w:space="0" w:color="auto"/>
        <w:right w:val="none" w:sz="0" w:space="0" w:color="auto"/>
      </w:divBdr>
    </w:div>
    <w:div w:id="1616935835">
      <w:bodyDiv w:val="1"/>
      <w:marLeft w:val="0"/>
      <w:marRight w:val="0"/>
      <w:marTop w:val="0"/>
      <w:marBottom w:val="0"/>
      <w:divBdr>
        <w:top w:val="none" w:sz="0" w:space="0" w:color="auto"/>
        <w:left w:val="none" w:sz="0" w:space="0" w:color="auto"/>
        <w:bottom w:val="none" w:sz="0" w:space="0" w:color="auto"/>
        <w:right w:val="none" w:sz="0" w:space="0" w:color="auto"/>
      </w:divBdr>
      <w:divsChild>
        <w:div w:id="139421629">
          <w:marLeft w:val="0"/>
          <w:marRight w:val="0"/>
          <w:marTop w:val="0"/>
          <w:marBottom w:val="0"/>
          <w:divBdr>
            <w:top w:val="none" w:sz="0" w:space="0" w:color="auto"/>
            <w:left w:val="none" w:sz="0" w:space="0" w:color="auto"/>
            <w:bottom w:val="none" w:sz="0" w:space="0" w:color="auto"/>
            <w:right w:val="none" w:sz="0" w:space="0" w:color="auto"/>
          </w:divBdr>
        </w:div>
        <w:div w:id="337581205">
          <w:marLeft w:val="0"/>
          <w:marRight w:val="0"/>
          <w:marTop w:val="0"/>
          <w:marBottom w:val="0"/>
          <w:divBdr>
            <w:top w:val="none" w:sz="0" w:space="0" w:color="auto"/>
            <w:left w:val="none" w:sz="0" w:space="0" w:color="auto"/>
            <w:bottom w:val="none" w:sz="0" w:space="0" w:color="auto"/>
            <w:right w:val="none" w:sz="0" w:space="0" w:color="auto"/>
          </w:divBdr>
        </w:div>
        <w:div w:id="413624193">
          <w:marLeft w:val="0"/>
          <w:marRight w:val="0"/>
          <w:marTop w:val="0"/>
          <w:marBottom w:val="0"/>
          <w:divBdr>
            <w:top w:val="none" w:sz="0" w:space="0" w:color="auto"/>
            <w:left w:val="none" w:sz="0" w:space="0" w:color="auto"/>
            <w:bottom w:val="none" w:sz="0" w:space="0" w:color="auto"/>
            <w:right w:val="none" w:sz="0" w:space="0" w:color="auto"/>
          </w:divBdr>
        </w:div>
        <w:div w:id="454758342">
          <w:marLeft w:val="0"/>
          <w:marRight w:val="0"/>
          <w:marTop w:val="0"/>
          <w:marBottom w:val="0"/>
          <w:divBdr>
            <w:top w:val="none" w:sz="0" w:space="0" w:color="auto"/>
            <w:left w:val="none" w:sz="0" w:space="0" w:color="auto"/>
            <w:bottom w:val="none" w:sz="0" w:space="0" w:color="auto"/>
            <w:right w:val="none" w:sz="0" w:space="0" w:color="auto"/>
          </w:divBdr>
        </w:div>
        <w:div w:id="503788930">
          <w:marLeft w:val="0"/>
          <w:marRight w:val="0"/>
          <w:marTop w:val="0"/>
          <w:marBottom w:val="0"/>
          <w:divBdr>
            <w:top w:val="none" w:sz="0" w:space="0" w:color="auto"/>
            <w:left w:val="none" w:sz="0" w:space="0" w:color="auto"/>
            <w:bottom w:val="none" w:sz="0" w:space="0" w:color="auto"/>
            <w:right w:val="none" w:sz="0" w:space="0" w:color="auto"/>
          </w:divBdr>
        </w:div>
        <w:div w:id="1355350300">
          <w:marLeft w:val="0"/>
          <w:marRight w:val="0"/>
          <w:marTop w:val="0"/>
          <w:marBottom w:val="0"/>
          <w:divBdr>
            <w:top w:val="none" w:sz="0" w:space="0" w:color="auto"/>
            <w:left w:val="none" w:sz="0" w:space="0" w:color="auto"/>
            <w:bottom w:val="none" w:sz="0" w:space="0" w:color="auto"/>
            <w:right w:val="none" w:sz="0" w:space="0" w:color="auto"/>
          </w:divBdr>
        </w:div>
        <w:div w:id="1724522485">
          <w:marLeft w:val="0"/>
          <w:marRight w:val="0"/>
          <w:marTop w:val="0"/>
          <w:marBottom w:val="0"/>
          <w:divBdr>
            <w:top w:val="none" w:sz="0" w:space="0" w:color="auto"/>
            <w:left w:val="none" w:sz="0" w:space="0" w:color="auto"/>
            <w:bottom w:val="none" w:sz="0" w:space="0" w:color="auto"/>
            <w:right w:val="none" w:sz="0" w:space="0" w:color="auto"/>
          </w:divBdr>
        </w:div>
      </w:divsChild>
    </w:div>
    <w:div w:id="1716849418">
      <w:bodyDiv w:val="1"/>
      <w:marLeft w:val="0"/>
      <w:marRight w:val="0"/>
      <w:marTop w:val="0"/>
      <w:marBottom w:val="0"/>
      <w:divBdr>
        <w:top w:val="none" w:sz="0" w:space="0" w:color="auto"/>
        <w:left w:val="none" w:sz="0" w:space="0" w:color="auto"/>
        <w:bottom w:val="none" w:sz="0" w:space="0" w:color="auto"/>
        <w:right w:val="none" w:sz="0" w:space="0" w:color="auto"/>
      </w:divBdr>
      <w:divsChild>
        <w:div w:id="13465221">
          <w:marLeft w:val="0"/>
          <w:marRight w:val="0"/>
          <w:marTop w:val="0"/>
          <w:marBottom w:val="0"/>
          <w:divBdr>
            <w:top w:val="none" w:sz="0" w:space="0" w:color="auto"/>
            <w:left w:val="none" w:sz="0" w:space="0" w:color="auto"/>
            <w:bottom w:val="none" w:sz="0" w:space="0" w:color="auto"/>
            <w:right w:val="none" w:sz="0" w:space="0" w:color="auto"/>
          </w:divBdr>
        </w:div>
      </w:divsChild>
    </w:div>
    <w:div w:id="1830709034">
      <w:bodyDiv w:val="1"/>
      <w:marLeft w:val="0"/>
      <w:marRight w:val="0"/>
      <w:marTop w:val="0"/>
      <w:marBottom w:val="0"/>
      <w:divBdr>
        <w:top w:val="none" w:sz="0" w:space="0" w:color="auto"/>
        <w:left w:val="none" w:sz="0" w:space="0" w:color="auto"/>
        <w:bottom w:val="none" w:sz="0" w:space="0" w:color="auto"/>
        <w:right w:val="none" w:sz="0" w:space="0" w:color="auto"/>
      </w:divBdr>
      <w:divsChild>
        <w:div w:id="196089289">
          <w:marLeft w:val="0"/>
          <w:marRight w:val="0"/>
          <w:marTop w:val="0"/>
          <w:marBottom w:val="0"/>
          <w:divBdr>
            <w:top w:val="none" w:sz="0" w:space="0" w:color="auto"/>
            <w:left w:val="none" w:sz="0" w:space="0" w:color="auto"/>
            <w:bottom w:val="none" w:sz="0" w:space="0" w:color="auto"/>
            <w:right w:val="none" w:sz="0" w:space="0" w:color="auto"/>
          </w:divBdr>
          <w:divsChild>
            <w:div w:id="636953114">
              <w:marLeft w:val="0"/>
              <w:marRight w:val="0"/>
              <w:marTop w:val="0"/>
              <w:marBottom w:val="0"/>
              <w:divBdr>
                <w:top w:val="none" w:sz="0" w:space="0" w:color="auto"/>
                <w:left w:val="none" w:sz="0" w:space="0" w:color="auto"/>
                <w:bottom w:val="none" w:sz="0" w:space="0" w:color="auto"/>
                <w:right w:val="none" w:sz="0" w:space="0" w:color="auto"/>
              </w:divBdr>
            </w:div>
            <w:div w:id="1489975964">
              <w:marLeft w:val="0"/>
              <w:marRight w:val="0"/>
              <w:marTop w:val="0"/>
              <w:marBottom w:val="0"/>
              <w:divBdr>
                <w:top w:val="none" w:sz="0" w:space="0" w:color="auto"/>
                <w:left w:val="none" w:sz="0" w:space="0" w:color="auto"/>
                <w:bottom w:val="none" w:sz="0" w:space="0" w:color="auto"/>
                <w:right w:val="none" w:sz="0" w:space="0" w:color="auto"/>
              </w:divBdr>
            </w:div>
          </w:divsChild>
        </w:div>
        <w:div w:id="206768467">
          <w:marLeft w:val="0"/>
          <w:marRight w:val="0"/>
          <w:marTop w:val="0"/>
          <w:marBottom w:val="0"/>
          <w:divBdr>
            <w:top w:val="none" w:sz="0" w:space="0" w:color="auto"/>
            <w:left w:val="none" w:sz="0" w:space="0" w:color="auto"/>
            <w:bottom w:val="none" w:sz="0" w:space="0" w:color="auto"/>
            <w:right w:val="none" w:sz="0" w:space="0" w:color="auto"/>
          </w:divBdr>
          <w:divsChild>
            <w:div w:id="63768320">
              <w:marLeft w:val="0"/>
              <w:marRight w:val="0"/>
              <w:marTop w:val="0"/>
              <w:marBottom w:val="0"/>
              <w:divBdr>
                <w:top w:val="none" w:sz="0" w:space="0" w:color="auto"/>
                <w:left w:val="none" w:sz="0" w:space="0" w:color="auto"/>
                <w:bottom w:val="none" w:sz="0" w:space="0" w:color="auto"/>
                <w:right w:val="none" w:sz="0" w:space="0" w:color="auto"/>
              </w:divBdr>
            </w:div>
          </w:divsChild>
        </w:div>
        <w:div w:id="284626681">
          <w:marLeft w:val="0"/>
          <w:marRight w:val="0"/>
          <w:marTop w:val="0"/>
          <w:marBottom w:val="0"/>
          <w:divBdr>
            <w:top w:val="none" w:sz="0" w:space="0" w:color="auto"/>
            <w:left w:val="none" w:sz="0" w:space="0" w:color="auto"/>
            <w:bottom w:val="none" w:sz="0" w:space="0" w:color="auto"/>
            <w:right w:val="none" w:sz="0" w:space="0" w:color="auto"/>
          </w:divBdr>
          <w:divsChild>
            <w:div w:id="135802390">
              <w:marLeft w:val="0"/>
              <w:marRight w:val="0"/>
              <w:marTop w:val="0"/>
              <w:marBottom w:val="0"/>
              <w:divBdr>
                <w:top w:val="none" w:sz="0" w:space="0" w:color="auto"/>
                <w:left w:val="none" w:sz="0" w:space="0" w:color="auto"/>
                <w:bottom w:val="none" w:sz="0" w:space="0" w:color="auto"/>
                <w:right w:val="none" w:sz="0" w:space="0" w:color="auto"/>
              </w:divBdr>
            </w:div>
            <w:div w:id="1648823811">
              <w:marLeft w:val="0"/>
              <w:marRight w:val="0"/>
              <w:marTop w:val="0"/>
              <w:marBottom w:val="0"/>
              <w:divBdr>
                <w:top w:val="none" w:sz="0" w:space="0" w:color="auto"/>
                <w:left w:val="none" w:sz="0" w:space="0" w:color="auto"/>
                <w:bottom w:val="none" w:sz="0" w:space="0" w:color="auto"/>
                <w:right w:val="none" w:sz="0" w:space="0" w:color="auto"/>
              </w:divBdr>
            </w:div>
          </w:divsChild>
        </w:div>
        <w:div w:id="470900532">
          <w:marLeft w:val="0"/>
          <w:marRight w:val="0"/>
          <w:marTop w:val="0"/>
          <w:marBottom w:val="0"/>
          <w:divBdr>
            <w:top w:val="none" w:sz="0" w:space="0" w:color="auto"/>
            <w:left w:val="none" w:sz="0" w:space="0" w:color="auto"/>
            <w:bottom w:val="none" w:sz="0" w:space="0" w:color="auto"/>
            <w:right w:val="none" w:sz="0" w:space="0" w:color="auto"/>
          </w:divBdr>
          <w:divsChild>
            <w:div w:id="66924116">
              <w:marLeft w:val="0"/>
              <w:marRight w:val="0"/>
              <w:marTop w:val="0"/>
              <w:marBottom w:val="0"/>
              <w:divBdr>
                <w:top w:val="none" w:sz="0" w:space="0" w:color="auto"/>
                <w:left w:val="none" w:sz="0" w:space="0" w:color="auto"/>
                <w:bottom w:val="none" w:sz="0" w:space="0" w:color="auto"/>
                <w:right w:val="none" w:sz="0" w:space="0" w:color="auto"/>
              </w:divBdr>
            </w:div>
            <w:div w:id="851915733">
              <w:marLeft w:val="0"/>
              <w:marRight w:val="0"/>
              <w:marTop w:val="0"/>
              <w:marBottom w:val="0"/>
              <w:divBdr>
                <w:top w:val="none" w:sz="0" w:space="0" w:color="auto"/>
                <w:left w:val="none" w:sz="0" w:space="0" w:color="auto"/>
                <w:bottom w:val="none" w:sz="0" w:space="0" w:color="auto"/>
                <w:right w:val="none" w:sz="0" w:space="0" w:color="auto"/>
              </w:divBdr>
            </w:div>
            <w:div w:id="1587689530">
              <w:marLeft w:val="0"/>
              <w:marRight w:val="0"/>
              <w:marTop w:val="0"/>
              <w:marBottom w:val="0"/>
              <w:divBdr>
                <w:top w:val="none" w:sz="0" w:space="0" w:color="auto"/>
                <w:left w:val="none" w:sz="0" w:space="0" w:color="auto"/>
                <w:bottom w:val="none" w:sz="0" w:space="0" w:color="auto"/>
                <w:right w:val="none" w:sz="0" w:space="0" w:color="auto"/>
              </w:divBdr>
            </w:div>
          </w:divsChild>
        </w:div>
        <w:div w:id="685791195">
          <w:marLeft w:val="0"/>
          <w:marRight w:val="0"/>
          <w:marTop w:val="0"/>
          <w:marBottom w:val="0"/>
          <w:divBdr>
            <w:top w:val="none" w:sz="0" w:space="0" w:color="auto"/>
            <w:left w:val="none" w:sz="0" w:space="0" w:color="auto"/>
            <w:bottom w:val="none" w:sz="0" w:space="0" w:color="auto"/>
            <w:right w:val="none" w:sz="0" w:space="0" w:color="auto"/>
          </w:divBdr>
          <w:divsChild>
            <w:div w:id="831408868">
              <w:marLeft w:val="0"/>
              <w:marRight w:val="0"/>
              <w:marTop w:val="0"/>
              <w:marBottom w:val="0"/>
              <w:divBdr>
                <w:top w:val="none" w:sz="0" w:space="0" w:color="auto"/>
                <w:left w:val="none" w:sz="0" w:space="0" w:color="auto"/>
                <w:bottom w:val="none" w:sz="0" w:space="0" w:color="auto"/>
                <w:right w:val="none" w:sz="0" w:space="0" w:color="auto"/>
              </w:divBdr>
            </w:div>
          </w:divsChild>
        </w:div>
        <w:div w:id="742071276">
          <w:marLeft w:val="0"/>
          <w:marRight w:val="0"/>
          <w:marTop w:val="0"/>
          <w:marBottom w:val="0"/>
          <w:divBdr>
            <w:top w:val="none" w:sz="0" w:space="0" w:color="auto"/>
            <w:left w:val="none" w:sz="0" w:space="0" w:color="auto"/>
            <w:bottom w:val="none" w:sz="0" w:space="0" w:color="auto"/>
            <w:right w:val="none" w:sz="0" w:space="0" w:color="auto"/>
          </w:divBdr>
          <w:divsChild>
            <w:div w:id="985205325">
              <w:marLeft w:val="0"/>
              <w:marRight w:val="0"/>
              <w:marTop w:val="0"/>
              <w:marBottom w:val="0"/>
              <w:divBdr>
                <w:top w:val="none" w:sz="0" w:space="0" w:color="auto"/>
                <w:left w:val="none" w:sz="0" w:space="0" w:color="auto"/>
                <w:bottom w:val="none" w:sz="0" w:space="0" w:color="auto"/>
                <w:right w:val="none" w:sz="0" w:space="0" w:color="auto"/>
              </w:divBdr>
            </w:div>
            <w:div w:id="2135440977">
              <w:marLeft w:val="0"/>
              <w:marRight w:val="0"/>
              <w:marTop w:val="0"/>
              <w:marBottom w:val="0"/>
              <w:divBdr>
                <w:top w:val="none" w:sz="0" w:space="0" w:color="auto"/>
                <w:left w:val="none" w:sz="0" w:space="0" w:color="auto"/>
                <w:bottom w:val="none" w:sz="0" w:space="0" w:color="auto"/>
                <w:right w:val="none" w:sz="0" w:space="0" w:color="auto"/>
              </w:divBdr>
            </w:div>
          </w:divsChild>
        </w:div>
        <w:div w:id="1359157767">
          <w:marLeft w:val="0"/>
          <w:marRight w:val="0"/>
          <w:marTop w:val="0"/>
          <w:marBottom w:val="0"/>
          <w:divBdr>
            <w:top w:val="none" w:sz="0" w:space="0" w:color="auto"/>
            <w:left w:val="none" w:sz="0" w:space="0" w:color="auto"/>
            <w:bottom w:val="none" w:sz="0" w:space="0" w:color="auto"/>
            <w:right w:val="none" w:sz="0" w:space="0" w:color="auto"/>
          </w:divBdr>
          <w:divsChild>
            <w:div w:id="962154864">
              <w:marLeft w:val="0"/>
              <w:marRight w:val="0"/>
              <w:marTop w:val="0"/>
              <w:marBottom w:val="0"/>
              <w:divBdr>
                <w:top w:val="none" w:sz="0" w:space="0" w:color="auto"/>
                <w:left w:val="none" w:sz="0" w:space="0" w:color="auto"/>
                <w:bottom w:val="none" w:sz="0" w:space="0" w:color="auto"/>
                <w:right w:val="none" w:sz="0" w:space="0" w:color="auto"/>
              </w:divBdr>
            </w:div>
            <w:div w:id="1274241162">
              <w:marLeft w:val="0"/>
              <w:marRight w:val="0"/>
              <w:marTop w:val="0"/>
              <w:marBottom w:val="0"/>
              <w:divBdr>
                <w:top w:val="none" w:sz="0" w:space="0" w:color="auto"/>
                <w:left w:val="none" w:sz="0" w:space="0" w:color="auto"/>
                <w:bottom w:val="none" w:sz="0" w:space="0" w:color="auto"/>
                <w:right w:val="none" w:sz="0" w:space="0" w:color="auto"/>
              </w:divBdr>
            </w:div>
          </w:divsChild>
        </w:div>
        <w:div w:id="1945577785">
          <w:marLeft w:val="0"/>
          <w:marRight w:val="0"/>
          <w:marTop w:val="0"/>
          <w:marBottom w:val="0"/>
          <w:divBdr>
            <w:top w:val="none" w:sz="0" w:space="0" w:color="auto"/>
            <w:left w:val="none" w:sz="0" w:space="0" w:color="auto"/>
            <w:bottom w:val="none" w:sz="0" w:space="0" w:color="auto"/>
            <w:right w:val="none" w:sz="0" w:space="0" w:color="auto"/>
          </w:divBdr>
          <w:divsChild>
            <w:div w:id="206454775">
              <w:marLeft w:val="0"/>
              <w:marRight w:val="0"/>
              <w:marTop w:val="0"/>
              <w:marBottom w:val="0"/>
              <w:divBdr>
                <w:top w:val="none" w:sz="0" w:space="0" w:color="auto"/>
                <w:left w:val="none" w:sz="0" w:space="0" w:color="auto"/>
                <w:bottom w:val="none" w:sz="0" w:space="0" w:color="auto"/>
                <w:right w:val="none" w:sz="0" w:space="0" w:color="auto"/>
              </w:divBdr>
            </w:div>
            <w:div w:id="250702031">
              <w:marLeft w:val="0"/>
              <w:marRight w:val="0"/>
              <w:marTop w:val="0"/>
              <w:marBottom w:val="0"/>
              <w:divBdr>
                <w:top w:val="none" w:sz="0" w:space="0" w:color="auto"/>
                <w:left w:val="none" w:sz="0" w:space="0" w:color="auto"/>
                <w:bottom w:val="none" w:sz="0" w:space="0" w:color="auto"/>
                <w:right w:val="none" w:sz="0" w:space="0" w:color="auto"/>
              </w:divBdr>
            </w:div>
          </w:divsChild>
        </w:div>
        <w:div w:id="1994068170">
          <w:marLeft w:val="0"/>
          <w:marRight w:val="0"/>
          <w:marTop w:val="0"/>
          <w:marBottom w:val="0"/>
          <w:divBdr>
            <w:top w:val="none" w:sz="0" w:space="0" w:color="auto"/>
            <w:left w:val="none" w:sz="0" w:space="0" w:color="auto"/>
            <w:bottom w:val="none" w:sz="0" w:space="0" w:color="auto"/>
            <w:right w:val="none" w:sz="0" w:space="0" w:color="auto"/>
          </w:divBdr>
          <w:divsChild>
            <w:div w:id="8468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1513">
      <w:bodyDiv w:val="1"/>
      <w:marLeft w:val="0"/>
      <w:marRight w:val="0"/>
      <w:marTop w:val="0"/>
      <w:marBottom w:val="0"/>
      <w:divBdr>
        <w:top w:val="none" w:sz="0" w:space="0" w:color="auto"/>
        <w:left w:val="none" w:sz="0" w:space="0" w:color="auto"/>
        <w:bottom w:val="none" w:sz="0" w:space="0" w:color="auto"/>
        <w:right w:val="none" w:sz="0" w:space="0" w:color="auto"/>
      </w:divBdr>
    </w:div>
    <w:div w:id="1913659215">
      <w:bodyDiv w:val="1"/>
      <w:marLeft w:val="0"/>
      <w:marRight w:val="0"/>
      <w:marTop w:val="0"/>
      <w:marBottom w:val="0"/>
      <w:divBdr>
        <w:top w:val="none" w:sz="0" w:space="0" w:color="auto"/>
        <w:left w:val="none" w:sz="0" w:space="0" w:color="auto"/>
        <w:bottom w:val="none" w:sz="0" w:space="0" w:color="auto"/>
        <w:right w:val="none" w:sz="0" w:space="0" w:color="auto"/>
      </w:divBdr>
      <w:divsChild>
        <w:div w:id="825822525">
          <w:marLeft w:val="0"/>
          <w:marRight w:val="0"/>
          <w:marTop w:val="0"/>
          <w:marBottom w:val="0"/>
          <w:divBdr>
            <w:top w:val="none" w:sz="0" w:space="0" w:color="auto"/>
            <w:left w:val="none" w:sz="0" w:space="0" w:color="auto"/>
            <w:bottom w:val="none" w:sz="0" w:space="0" w:color="auto"/>
            <w:right w:val="none" w:sz="0" w:space="0" w:color="auto"/>
          </w:divBdr>
        </w:div>
      </w:divsChild>
    </w:div>
    <w:div w:id="1954512719">
      <w:bodyDiv w:val="1"/>
      <w:marLeft w:val="0"/>
      <w:marRight w:val="0"/>
      <w:marTop w:val="0"/>
      <w:marBottom w:val="0"/>
      <w:divBdr>
        <w:top w:val="none" w:sz="0" w:space="0" w:color="auto"/>
        <w:left w:val="none" w:sz="0" w:space="0" w:color="auto"/>
        <w:bottom w:val="none" w:sz="0" w:space="0" w:color="auto"/>
        <w:right w:val="none" w:sz="0" w:space="0" w:color="auto"/>
      </w:divBdr>
      <w:divsChild>
        <w:div w:id="480467093">
          <w:marLeft w:val="0"/>
          <w:marRight w:val="0"/>
          <w:marTop w:val="0"/>
          <w:marBottom w:val="0"/>
          <w:divBdr>
            <w:top w:val="none" w:sz="0" w:space="0" w:color="auto"/>
            <w:left w:val="none" w:sz="0" w:space="0" w:color="auto"/>
            <w:bottom w:val="none" w:sz="0" w:space="0" w:color="auto"/>
            <w:right w:val="none" w:sz="0" w:space="0" w:color="auto"/>
          </w:divBdr>
        </w:div>
        <w:div w:id="801113380">
          <w:marLeft w:val="0"/>
          <w:marRight w:val="0"/>
          <w:marTop w:val="0"/>
          <w:marBottom w:val="0"/>
          <w:divBdr>
            <w:top w:val="none" w:sz="0" w:space="0" w:color="auto"/>
            <w:left w:val="none" w:sz="0" w:space="0" w:color="auto"/>
            <w:bottom w:val="none" w:sz="0" w:space="0" w:color="auto"/>
            <w:right w:val="none" w:sz="0" w:space="0" w:color="auto"/>
          </w:divBdr>
        </w:div>
        <w:div w:id="1030911377">
          <w:marLeft w:val="0"/>
          <w:marRight w:val="0"/>
          <w:marTop w:val="0"/>
          <w:marBottom w:val="0"/>
          <w:divBdr>
            <w:top w:val="none" w:sz="0" w:space="0" w:color="auto"/>
            <w:left w:val="none" w:sz="0" w:space="0" w:color="auto"/>
            <w:bottom w:val="none" w:sz="0" w:space="0" w:color="auto"/>
            <w:right w:val="none" w:sz="0" w:space="0" w:color="auto"/>
          </w:divBdr>
        </w:div>
        <w:div w:id="1377199576">
          <w:marLeft w:val="0"/>
          <w:marRight w:val="0"/>
          <w:marTop w:val="0"/>
          <w:marBottom w:val="0"/>
          <w:divBdr>
            <w:top w:val="none" w:sz="0" w:space="0" w:color="auto"/>
            <w:left w:val="none" w:sz="0" w:space="0" w:color="auto"/>
            <w:bottom w:val="none" w:sz="0" w:space="0" w:color="auto"/>
            <w:right w:val="none" w:sz="0" w:space="0" w:color="auto"/>
          </w:divBdr>
        </w:div>
        <w:div w:id="1950313527">
          <w:marLeft w:val="0"/>
          <w:marRight w:val="0"/>
          <w:marTop w:val="0"/>
          <w:marBottom w:val="0"/>
          <w:divBdr>
            <w:top w:val="none" w:sz="0" w:space="0" w:color="auto"/>
            <w:left w:val="none" w:sz="0" w:space="0" w:color="auto"/>
            <w:bottom w:val="none" w:sz="0" w:space="0" w:color="auto"/>
            <w:right w:val="none" w:sz="0" w:space="0" w:color="auto"/>
          </w:divBdr>
        </w:div>
      </w:divsChild>
    </w:div>
    <w:div w:id="1979872993">
      <w:bodyDiv w:val="1"/>
      <w:marLeft w:val="0"/>
      <w:marRight w:val="0"/>
      <w:marTop w:val="0"/>
      <w:marBottom w:val="0"/>
      <w:divBdr>
        <w:top w:val="none" w:sz="0" w:space="0" w:color="auto"/>
        <w:left w:val="none" w:sz="0" w:space="0" w:color="auto"/>
        <w:bottom w:val="none" w:sz="0" w:space="0" w:color="auto"/>
        <w:right w:val="none" w:sz="0" w:space="0" w:color="auto"/>
      </w:divBdr>
    </w:div>
    <w:div w:id="20865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B4C6C57896274EB53BFBDE40B74199" ma:contentTypeVersion="13" ma:contentTypeDescription="Opret et nyt dokument." ma:contentTypeScope="" ma:versionID="3299b5de0b7cee9cd79eb995fba3c882">
  <xsd:schema xmlns:xsd="http://www.w3.org/2001/XMLSchema" xmlns:xs="http://www.w3.org/2001/XMLSchema" xmlns:p="http://schemas.microsoft.com/office/2006/metadata/properties" xmlns:ns2="e2a91bd4-273e-48ea-8c19-156cff4260c1" xmlns:ns3="fa71a15a-f1e2-4c23-9830-b165df3e8a9a" targetNamespace="http://schemas.microsoft.com/office/2006/metadata/properties" ma:root="true" ma:fieldsID="55ee992dc5661f40d566ed916d269766" ns2:_="" ns3:_="">
    <xsd:import namespace="e2a91bd4-273e-48ea-8c19-156cff4260c1"/>
    <xsd:import namespace="fa71a15a-f1e2-4c23-9830-b165df3e8a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91bd4-273e-48ea-8c19-156cff4260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71a15a-f1e2-4c23-9830-b165df3e8a9a"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D9BE0-1EB6-4978-A992-63966AC25FE4}">
  <ds:schemaRefs>
    <ds:schemaRef ds:uri="http://schemas.openxmlformats.org/officeDocument/2006/bibliography"/>
  </ds:schemaRefs>
</ds:datastoreItem>
</file>

<file path=customXml/itemProps2.xml><?xml version="1.0" encoding="utf-8"?>
<ds:datastoreItem xmlns:ds="http://schemas.openxmlformats.org/officeDocument/2006/customXml" ds:itemID="{B5B7CF93-3629-462D-9544-C3905044B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91bd4-273e-48ea-8c19-156cff4260c1"/>
    <ds:schemaRef ds:uri="fa71a15a-f1e2-4c23-9830-b165df3e8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416EB-0DE6-4556-848D-DA4E26D14E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BA3E6-F00B-45DE-97A9-D2553FCE8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4103</Words>
  <Characters>23392</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 Boukaddid</dc:creator>
  <cp:keywords/>
  <dc:description/>
  <cp:lastModifiedBy>Freja Ipsen</cp:lastModifiedBy>
  <cp:revision>3</cp:revision>
  <dcterms:created xsi:type="dcterms:W3CDTF">2021-11-29T13:35:00Z</dcterms:created>
  <dcterms:modified xsi:type="dcterms:W3CDTF">2021-11-29T13:40:00Z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0x01010077B4C6C57896274EB53BFBDE40B74199</vt:lpwstr>
  </property>
</Properties>
</file>