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AD70" w14:textId="2B9BA73F" w:rsidR="00D65020" w:rsidRPr="00C07A19" w:rsidRDefault="00D07D71" w:rsidP="00011DC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szCs w:val="24"/>
          <w:lang w:eastAsia="en-US"/>
        </w:rPr>
      </w:pPr>
      <w:r w:rsidRPr="00C07A19">
        <w:rPr>
          <w:rFonts w:asciiTheme="minorHAnsi" w:eastAsiaTheme="minorHAnsi" w:hAnsiTheme="minorHAnsi" w:cstheme="minorHAnsi"/>
          <w:b/>
          <w:bCs/>
          <w:caps/>
          <w:szCs w:val="24"/>
          <w:lang w:eastAsia="en-US"/>
        </w:rPr>
        <w:t>RAPID RESPONSE</w:t>
      </w:r>
      <w:r w:rsidR="004C6D2C" w:rsidRPr="00C07A19">
        <w:rPr>
          <w:rFonts w:asciiTheme="minorHAnsi" w:eastAsiaTheme="minorHAnsi" w:hAnsiTheme="minorHAnsi" w:cstheme="minorHAnsi"/>
          <w:b/>
          <w:bCs/>
          <w:caps/>
          <w:szCs w:val="24"/>
          <w:lang w:eastAsia="en-US"/>
        </w:rPr>
        <w:t xml:space="preserve"> -</w:t>
      </w:r>
      <w:r w:rsidRPr="00C07A19">
        <w:rPr>
          <w:rFonts w:asciiTheme="minorHAnsi" w:eastAsiaTheme="minorHAnsi" w:hAnsiTheme="minorHAnsi" w:cstheme="minorHAnsi"/>
          <w:b/>
          <w:bCs/>
          <w:caps/>
          <w:szCs w:val="24"/>
          <w:lang w:eastAsia="en-US"/>
        </w:rPr>
        <w:t xml:space="preserve"> INTERVENTION application form</w:t>
      </w:r>
    </w:p>
    <w:p w14:paraId="4A437BE5" w14:textId="070F81D8" w:rsidR="002D5073" w:rsidRPr="00C07A19" w:rsidRDefault="002D5073" w:rsidP="00F702F9">
      <w:pPr>
        <w:rPr>
          <w:rFonts w:asciiTheme="minorHAnsi" w:hAnsiTheme="minorHAnsi" w:cs="Arial"/>
          <w:b/>
          <w:szCs w:val="24"/>
        </w:rPr>
      </w:pPr>
    </w:p>
    <w:p w14:paraId="0D6C3014" w14:textId="48D91196" w:rsidR="00BC0406" w:rsidRPr="00C07A19" w:rsidRDefault="00BC0406" w:rsidP="00F702F9">
      <w:pPr>
        <w:rPr>
          <w:rFonts w:asciiTheme="minorHAnsi" w:hAnsiTheme="minorHAnsi" w:cstheme="minorHAnsi"/>
          <w:bCs/>
          <w:szCs w:val="24"/>
        </w:rPr>
      </w:pPr>
      <w:r w:rsidRPr="00C07A19">
        <w:rPr>
          <w:rFonts w:asciiTheme="minorHAnsi" w:hAnsiTheme="minorHAnsi" w:cstheme="minorHAnsi"/>
          <w:b/>
          <w:szCs w:val="24"/>
        </w:rPr>
        <w:t>Applying organisation</w:t>
      </w:r>
      <w:r w:rsidRPr="00C07A19">
        <w:rPr>
          <w:rFonts w:asciiTheme="minorHAnsi" w:hAnsiTheme="minorHAnsi" w:cstheme="minorHAnsi"/>
          <w:bCs/>
          <w:szCs w:val="24"/>
        </w:rPr>
        <w:t xml:space="preserve">: </w:t>
      </w:r>
      <w:r w:rsidR="003C4424" w:rsidRPr="00C07A19">
        <w:rPr>
          <w:rFonts w:asciiTheme="minorHAnsi" w:hAnsiTheme="minorHAnsi" w:cstheme="minorHAnsi"/>
          <w:bCs/>
          <w:szCs w:val="24"/>
        </w:rPr>
        <w:t xml:space="preserve"> </w:t>
      </w:r>
      <w:r w:rsidR="003C4424" w:rsidRPr="00C07A19">
        <w:rPr>
          <w:rFonts w:asciiTheme="minorHAnsi" w:hAnsiTheme="minorHAnsi" w:cstheme="minorHAnsi"/>
          <w:b/>
          <w:szCs w:val="24"/>
        </w:rPr>
        <w:t>International Aid Services / IAS Somaliland</w:t>
      </w:r>
    </w:p>
    <w:p w14:paraId="3AF189D4" w14:textId="33C784AD" w:rsidR="00BC0406" w:rsidRPr="00C07A19" w:rsidRDefault="00BC0406" w:rsidP="00F702F9">
      <w:pPr>
        <w:rPr>
          <w:rFonts w:asciiTheme="minorHAnsi" w:hAnsiTheme="minorHAnsi" w:cstheme="minorHAnsi"/>
          <w:bCs/>
          <w:szCs w:val="24"/>
        </w:rPr>
      </w:pPr>
      <w:r w:rsidRPr="00C07A19">
        <w:rPr>
          <w:rFonts w:asciiTheme="minorHAnsi" w:hAnsiTheme="minorHAnsi" w:cstheme="minorHAnsi"/>
          <w:b/>
          <w:szCs w:val="24"/>
        </w:rPr>
        <w:t>Title of the intervention</w:t>
      </w:r>
      <w:r w:rsidRPr="00C07A19">
        <w:rPr>
          <w:rFonts w:asciiTheme="minorHAnsi" w:hAnsiTheme="minorHAnsi" w:cstheme="minorHAnsi"/>
          <w:bCs/>
          <w:szCs w:val="24"/>
        </w:rPr>
        <w:t xml:space="preserve">: </w:t>
      </w:r>
      <w:r w:rsidR="003C4424" w:rsidRPr="00C07A19">
        <w:rPr>
          <w:rFonts w:asciiTheme="minorHAnsi" w:hAnsiTheme="minorHAnsi" w:cstheme="minorHAnsi"/>
          <w:b/>
          <w:szCs w:val="24"/>
        </w:rPr>
        <w:t xml:space="preserve">Emergency Water and Food distribution in Response to the Drought Affecting </w:t>
      </w:r>
      <w:r w:rsidR="000E7544" w:rsidRPr="00C07A19">
        <w:rPr>
          <w:rFonts w:asciiTheme="minorHAnsi" w:hAnsiTheme="minorHAnsi" w:cstheme="minorHAnsi"/>
          <w:b/>
          <w:szCs w:val="24"/>
        </w:rPr>
        <w:t>Sanaag</w:t>
      </w:r>
      <w:r w:rsidR="003C4424" w:rsidRPr="00C07A19">
        <w:rPr>
          <w:rFonts w:asciiTheme="minorHAnsi" w:hAnsiTheme="minorHAnsi" w:cstheme="minorHAnsi"/>
          <w:b/>
          <w:szCs w:val="24"/>
        </w:rPr>
        <w:t xml:space="preserve"> Region</w:t>
      </w:r>
      <w:r w:rsidR="000E7544" w:rsidRPr="00C07A19">
        <w:rPr>
          <w:rFonts w:asciiTheme="minorHAnsi" w:hAnsiTheme="minorHAnsi" w:cstheme="minorHAnsi"/>
          <w:b/>
          <w:szCs w:val="24"/>
        </w:rPr>
        <w:t xml:space="preserve"> </w:t>
      </w:r>
      <w:bookmarkStart w:id="0" w:name="_Hlk89309110"/>
      <w:r w:rsidR="000E7544" w:rsidRPr="00C07A19">
        <w:rPr>
          <w:rFonts w:asciiTheme="minorHAnsi" w:hAnsiTheme="minorHAnsi" w:cstheme="minorHAnsi"/>
          <w:b/>
          <w:szCs w:val="24"/>
        </w:rPr>
        <w:t xml:space="preserve">Faragul, Tuura, Tuurb and Wardgeer </w:t>
      </w:r>
      <w:bookmarkEnd w:id="0"/>
      <w:r w:rsidR="000E7544" w:rsidRPr="00C07A19">
        <w:rPr>
          <w:rFonts w:asciiTheme="minorHAnsi" w:hAnsiTheme="minorHAnsi" w:cstheme="minorHAnsi"/>
          <w:b/>
          <w:szCs w:val="24"/>
        </w:rPr>
        <w:t>district</w:t>
      </w:r>
      <w:r w:rsidR="003C4424" w:rsidRPr="00C07A19">
        <w:rPr>
          <w:rFonts w:asciiTheme="minorHAnsi" w:hAnsiTheme="minorHAnsi" w:cstheme="minorHAnsi"/>
          <w:b/>
          <w:szCs w:val="24"/>
        </w:rPr>
        <w:t>, Somaliland</w:t>
      </w:r>
      <w:r w:rsidR="000E7544" w:rsidRPr="00C07A19">
        <w:rPr>
          <w:rFonts w:asciiTheme="minorHAnsi" w:hAnsiTheme="minorHAnsi" w:cstheme="minorHAnsi"/>
          <w:bCs/>
          <w:szCs w:val="24"/>
        </w:rPr>
        <w:t>.</w:t>
      </w:r>
    </w:p>
    <w:p w14:paraId="4C2F1EFC" w14:textId="2ADCF1D8" w:rsidR="00D65020" w:rsidRPr="00C07A19" w:rsidRDefault="00D65020" w:rsidP="00F702F9">
      <w:pPr>
        <w:rPr>
          <w:rFonts w:asciiTheme="minorHAnsi" w:hAnsiTheme="minorHAnsi" w:cs="Arial"/>
          <w:b/>
          <w:szCs w:val="24"/>
        </w:rPr>
      </w:pPr>
    </w:p>
    <w:p w14:paraId="39A58496" w14:textId="01AF1BA8" w:rsidR="00D65020" w:rsidRPr="00C07A19" w:rsidRDefault="00D65020" w:rsidP="00F702F9">
      <w:pPr>
        <w:pStyle w:val="Overskrift2"/>
        <w:numPr>
          <w:ilvl w:val="0"/>
          <w:numId w:val="11"/>
        </w:numPr>
        <w:rPr>
          <w:rFonts w:asciiTheme="minorHAnsi" w:hAnsiTheme="minorHAnsi"/>
          <w:szCs w:val="24"/>
        </w:rPr>
      </w:pPr>
      <w:r w:rsidRPr="00C07A19">
        <w:rPr>
          <w:rFonts w:asciiTheme="minorHAnsi" w:hAnsiTheme="minorHAnsi"/>
          <w:szCs w:val="24"/>
        </w:rPr>
        <w:t xml:space="preserve">The </w:t>
      </w:r>
      <w:r w:rsidR="00C425DE" w:rsidRPr="00C07A19">
        <w:rPr>
          <w:rFonts w:asciiTheme="minorHAnsi" w:hAnsiTheme="minorHAnsi"/>
          <w:szCs w:val="24"/>
        </w:rPr>
        <w:t xml:space="preserve">humanitarian </w:t>
      </w:r>
      <w:r w:rsidR="001B65E8" w:rsidRPr="00C07A19">
        <w:rPr>
          <w:rFonts w:asciiTheme="minorHAnsi" w:hAnsiTheme="minorHAnsi"/>
          <w:szCs w:val="24"/>
        </w:rPr>
        <w:t>i</w:t>
      </w:r>
      <w:r w:rsidRPr="00C07A19">
        <w:rPr>
          <w:rFonts w:asciiTheme="minorHAnsi" w:hAnsiTheme="minorHAnsi"/>
          <w:szCs w:val="24"/>
        </w:rPr>
        <w:t>ntervention</w:t>
      </w:r>
    </w:p>
    <w:p w14:paraId="483A9436" w14:textId="77777777" w:rsidR="00D65020" w:rsidRPr="001C4990" w:rsidRDefault="00D65020" w:rsidP="00F702F9">
      <w:pPr>
        <w:rPr>
          <w:rFonts w:asciiTheme="minorHAnsi" w:hAnsiTheme="minorHAnsi" w:cs="Arial"/>
          <w:b/>
          <w:sz w:val="22"/>
          <w:szCs w:val="22"/>
        </w:rPr>
      </w:pPr>
    </w:p>
    <w:p w14:paraId="5A503F0A" w14:textId="4E8A5FE0" w:rsidR="007C236C" w:rsidRPr="00F82C7B" w:rsidRDefault="00F82C7B" w:rsidP="00F82C7B">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b/>
          <w:bCs/>
          <w:iCs/>
          <w:sz w:val="22"/>
          <w:szCs w:val="22"/>
        </w:rPr>
        <w:t xml:space="preserve">1.1 </w:t>
      </w:r>
      <w:r w:rsidR="003D0873" w:rsidRPr="00F82C7B">
        <w:rPr>
          <w:rFonts w:asciiTheme="minorHAnsi" w:hAnsiTheme="minorHAnsi" w:cstheme="minorHAnsi"/>
          <w:b/>
          <w:bCs/>
          <w:iCs/>
          <w:sz w:val="22"/>
          <w:szCs w:val="22"/>
        </w:rPr>
        <w:t>The context:</w:t>
      </w:r>
    </w:p>
    <w:p w14:paraId="3A4B6409" w14:textId="21E093B8" w:rsidR="003D0873" w:rsidRPr="00F82C7B" w:rsidRDefault="007C236C" w:rsidP="00F82C7B">
      <w:pPr>
        <w:overflowPunct/>
        <w:autoSpaceDE/>
        <w:autoSpaceDN/>
        <w:adjustRightInd/>
        <w:jc w:val="both"/>
        <w:textAlignment w:val="auto"/>
        <w:rPr>
          <w:rFonts w:asciiTheme="minorHAnsi" w:hAnsiTheme="minorHAnsi" w:cstheme="minorHAnsi"/>
          <w:sz w:val="22"/>
          <w:szCs w:val="22"/>
        </w:rPr>
      </w:pPr>
      <w:r w:rsidRPr="00F82C7B">
        <w:rPr>
          <w:rFonts w:asciiTheme="minorHAnsi" w:hAnsiTheme="minorHAnsi" w:cstheme="minorHAnsi"/>
          <w:b/>
          <w:bCs/>
          <w:iCs/>
          <w:sz w:val="22"/>
          <w:szCs w:val="22"/>
        </w:rPr>
        <w:t>Emergency Response Relevance (CHS</w:t>
      </w:r>
      <w:r w:rsidR="00E97AC0" w:rsidRPr="00F82C7B">
        <w:rPr>
          <w:rFonts w:asciiTheme="minorHAnsi" w:hAnsiTheme="minorHAnsi" w:cstheme="minorHAnsi"/>
          <w:b/>
          <w:bCs/>
          <w:iCs/>
          <w:sz w:val="22"/>
          <w:szCs w:val="22"/>
        </w:rPr>
        <w:t xml:space="preserve"> </w:t>
      </w:r>
      <w:r w:rsidRPr="00F82C7B">
        <w:rPr>
          <w:rFonts w:asciiTheme="minorHAnsi" w:hAnsiTheme="minorHAnsi" w:cstheme="minorHAnsi"/>
          <w:b/>
          <w:bCs/>
          <w:iCs/>
          <w:sz w:val="22"/>
          <w:szCs w:val="22"/>
        </w:rPr>
        <w:t>1)</w:t>
      </w:r>
      <w:r w:rsidR="003D0873" w:rsidRPr="00F82C7B">
        <w:rPr>
          <w:rFonts w:asciiTheme="minorHAnsi" w:hAnsiTheme="minorHAnsi" w:cstheme="minorHAnsi"/>
          <w:iCs/>
          <w:sz w:val="22"/>
          <w:szCs w:val="22"/>
        </w:rPr>
        <w:t xml:space="preserve"> </w:t>
      </w:r>
    </w:p>
    <w:p w14:paraId="02C3F1C7" w14:textId="5C3604D1" w:rsidR="00484168" w:rsidRPr="00F82C7B" w:rsidRDefault="00011DC1" w:rsidP="00F82C7B">
      <w:pPr>
        <w:overflowPunct/>
        <w:autoSpaceDE/>
        <w:autoSpaceDN/>
        <w:adjustRightInd/>
        <w:jc w:val="both"/>
        <w:textAlignment w:val="auto"/>
        <w:rPr>
          <w:rFonts w:asciiTheme="minorHAnsi" w:hAnsiTheme="minorHAnsi" w:cstheme="minorHAnsi"/>
          <w:sz w:val="22"/>
          <w:szCs w:val="22"/>
        </w:rPr>
      </w:pPr>
      <w:r w:rsidRPr="00F82C7B">
        <w:rPr>
          <w:rFonts w:asciiTheme="minorHAnsi" w:hAnsiTheme="minorHAnsi" w:cstheme="minorHAnsi"/>
          <w:iCs/>
          <w:sz w:val="22"/>
          <w:szCs w:val="22"/>
        </w:rPr>
        <w:t>The drought in</w:t>
      </w:r>
      <w:r w:rsidR="000E7544" w:rsidRPr="00F82C7B">
        <w:rPr>
          <w:rFonts w:asciiTheme="minorHAnsi" w:hAnsiTheme="minorHAnsi" w:cstheme="minorHAnsi"/>
          <w:iCs/>
          <w:sz w:val="22"/>
          <w:szCs w:val="22"/>
        </w:rPr>
        <w:t xml:space="preserve"> </w:t>
      </w:r>
      <w:bookmarkStart w:id="1" w:name="_Hlk89309345"/>
      <w:r w:rsidR="000E7544" w:rsidRPr="00F82C7B">
        <w:rPr>
          <w:rFonts w:asciiTheme="minorHAnsi" w:hAnsiTheme="minorHAnsi" w:cstheme="minorHAnsi"/>
          <w:bCs/>
          <w:sz w:val="22"/>
          <w:szCs w:val="22"/>
        </w:rPr>
        <w:t>Faragul, Tuur</w:t>
      </w:r>
      <w:r w:rsidR="00774D72" w:rsidRPr="00F82C7B">
        <w:rPr>
          <w:rFonts w:asciiTheme="minorHAnsi" w:hAnsiTheme="minorHAnsi" w:cstheme="minorHAnsi"/>
          <w:bCs/>
          <w:sz w:val="22"/>
          <w:szCs w:val="22"/>
        </w:rPr>
        <w:t>A</w:t>
      </w:r>
      <w:r w:rsidR="0078169E" w:rsidRPr="00F82C7B">
        <w:rPr>
          <w:rFonts w:asciiTheme="minorHAnsi" w:hAnsiTheme="minorHAnsi" w:cstheme="minorHAnsi"/>
          <w:bCs/>
          <w:sz w:val="22"/>
          <w:szCs w:val="22"/>
        </w:rPr>
        <w:t>, Tuur</w:t>
      </w:r>
      <w:r w:rsidR="00774D72" w:rsidRPr="00F82C7B">
        <w:rPr>
          <w:rFonts w:asciiTheme="minorHAnsi" w:hAnsiTheme="minorHAnsi" w:cstheme="minorHAnsi"/>
          <w:bCs/>
          <w:sz w:val="22"/>
          <w:szCs w:val="22"/>
        </w:rPr>
        <w:t>B</w:t>
      </w:r>
      <w:r w:rsidR="000E7544" w:rsidRPr="00F82C7B">
        <w:rPr>
          <w:rFonts w:asciiTheme="minorHAnsi" w:hAnsiTheme="minorHAnsi" w:cstheme="minorHAnsi"/>
          <w:bCs/>
          <w:sz w:val="22"/>
          <w:szCs w:val="22"/>
        </w:rPr>
        <w:t xml:space="preserve"> and Ward</w:t>
      </w:r>
      <w:r w:rsidR="00774D72" w:rsidRPr="00F82C7B">
        <w:rPr>
          <w:rFonts w:asciiTheme="minorHAnsi" w:hAnsiTheme="minorHAnsi" w:cstheme="minorHAnsi"/>
          <w:bCs/>
          <w:sz w:val="22"/>
          <w:szCs w:val="22"/>
        </w:rPr>
        <w:t>h</w:t>
      </w:r>
      <w:r w:rsidR="000E7544" w:rsidRPr="00F82C7B">
        <w:rPr>
          <w:rFonts w:asciiTheme="minorHAnsi" w:hAnsiTheme="minorHAnsi" w:cstheme="minorHAnsi"/>
          <w:bCs/>
          <w:sz w:val="22"/>
          <w:szCs w:val="22"/>
        </w:rPr>
        <w:t xml:space="preserve">eer </w:t>
      </w:r>
      <w:r w:rsidR="00774D72" w:rsidRPr="00F82C7B">
        <w:rPr>
          <w:rFonts w:asciiTheme="minorHAnsi" w:hAnsiTheme="minorHAnsi" w:cstheme="minorHAnsi"/>
          <w:bCs/>
          <w:sz w:val="22"/>
          <w:szCs w:val="22"/>
        </w:rPr>
        <w:t>villages of Garadag district</w:t>
      </w:r>
      <w:bookmarkEnd w:id="1"/>
      <w:r w:rsidRPr="00F82C7B">
        <w:rPr>
          <w:rFonts w:asciiTheme="minorHAnsi" w:hAnsiTheme="minorHAnsi" w:cstheme="minorHAnsi"/>
          <w:iCs/>
          <w:sz w:val="22"/>
          <w:szCs w:val="22"/>
        </w:rPr>
        <w:t xml:space="preserve"> of </w:t>
      </w:r>
      <w:r w:rsidR="000E7544" w:rsidRPr="00F82C7B">
        <w:rPr>
          <w:rFonts w:asciiTheme="minorHAnsi" w:hAnsiTheme="minorHAnsi" w:cstheme="minorHAnsi"/>
          <w:iCs/>
          <w:sz w:val="22"/>
          <w:szCs w:val="22"/>
        </w:rPr>
        <w:t xml:space="preserve">Sanaag region </w:t>
      </w:r>
      <w:r w:rsidRPr="00F82C7B">
        <w:rPr>
          <w:rFonts w:asciiTheme="minorHAnsi" w:hAnsiTheme="minorHAnsi" w:cstheme="minorHAnsi"/>
          <w:iCs/>
          <w:sz w:val="22"/>
          <w:szCs w:val="22"/>
        </w:rPr>
        <w:t>has caused a severe water and food shortage</w:t>
      </w:r>
      <w:r w:rsidR="005D14DF" w:rsidRPr="00F82C7B">
        <w:rPr>
          <w:rFonts w:asciiTheme="minorHAnsi" w:hAnsiTheme="minorHAnsi" w:cstheme="minorHAnsi"/>
          <w:iCs/>
          <w:sz w:val="22"/>
          <w:szCs w:val="22"/>
        </w:rPr>
        <w:t xml:space="preserve">. This has </w:t>
      </w:r>
      <w:r w:rsidR="00E07446" w:rsidRPr="00F82C7B">
        <w:rPr>
          <w:rFonts w:asciiTheme="minorHAnsi" w:hAnsiTheme="minorHAnsi" w:cstheme="minorHAnsi"/>
          <w:sz w:val="22"/>
          <w:szCs w:val="22"/>
        </w:rPr>
        <w:t>continue</w:t>
      </w:r>
      <w:r w:rsidR="005D14DF" w:rsidRPr="00F82C7B">
        <w:rPr>
          <w:rFonts w:asciiTheme="minorHAnsi" w:hAnsiTheme="minorHAnsi" w:cstheme="minorHAnsi"/>
          <w:sz w:val="22"/>
          <w:szCs w:val="22"/>
        </w:rPr>
        <w:t>d</w:t>
      </w:r>
      <w:r w:rsidR="00E07446" w:rsidRPr="00F82C7B">
        <w:rPr>
          <w:rFonts w:asciiTheme="minorHAnsi" w:hAnsiTheme="minorHAnsi" w:cstheme="minorHAnsi"/>
          <w:sz w:val="22"/>
          <w:szCs w:val="22"/>
        </w:rPr>
        <w:t xml:space="preserve"> to aggravate vulnerabilities and trigger population displacements across S</w:t>
      </w:r>
      <w:r w:rsidR="000E7544" w:rsidRPr="00F82C7B">
        <w:rPr>
          <w:rFonts w:asciiTheme="minorHAnsi" w:hAnsiTheme="minorHAnsi" w:cstheme="minorHAnsi"/>
          <w:sz w:val="22"/>
          <w:szCs w:val="22"/>
        </w:rPr>
        <w:t>anaag region</w:t>
      </w:r>
      <w:r w:rsidR="00E07446" w:rsidRPr="00F82C7B">
        <w:rPr>
          <w:rFonts w:asciiTheme="minorHAnsi" w:hAnsiTheme="minorHAnsi" w:cstheme="minorHAnsi"/>
          <w:sz w:val="22"/>
          <w:szCs w:val="22"/>
        </w:rPr>
        <w:t>.</w:t>
      </w:r>
      <w:bookmarkStart w:id="2" w:name="_Hlk89310126"/>
      <w:r w:rsidR="00F82C7B" w:rsidRPr="00F82C7B">
        <w:rPr>
          <w:rFonts w:asciiTheme="minorHAnsi" w:hAnsiTheme="minorHAnsi" w:cstheme="minorHAnsi"/>
          <w:sz w:val="22"/>
          <w:szCs w:val="22"/>
        </w:rPr>
        <w:t xml:space="preserve"> </w:t>
      </w:r>
      <w:r w:rsidR="000C0DE2" w:rsidRPr="00F82C7B">
        <w:rPr>
          <w:rFonts w:asciiTheme="minorHAnsi" w:hAnsiTheme="minorHAnsi" w:cstheme="minorHAnsi"/>
          <w:sz w:val="22"/>
          <w:szCs w:val="22"/>
        </w:rPr>
        <w:t>According to FAO, the</w:t>
      </w:r>
      <w:r w:rsidR="004D659E" w:rsidRPr="00F82C7B">
        <w:rPr>
          <w:rFonts w:asciiTheme="minorHAnsi" w:hAnsiTheme="minorHAnsi" w:cstheme="minorHAnsi"/>
          <w:sz w:val="22"/>
          <w:szCs w:val="22"/>
        </w:rPr>
        <w:t xml:space="preserve"> </w:t>
      </w:r>
      <w:bookmarkEnd w:id="2"/>
      <w:r w:rsidR="000E7544" w:rsidRPr="00F82C7B">
        <w:rPr>
          <w:rFonts w:asciiTheme="minorHAnsi" w:hAnsiTheme="minorHAnsi" w:cstheme="minorHAnsi"/>
          <w:sz w:val="22"/>
          <w:szCs w:val="22"/>
        </w:rPr>
        <w:t>Sanaag region</w:t>
      </w:r>
      <w:r w:rsidR="000C0DE2" w:rsidRPr="00F82C7B">
        <w:rPr>
          <w:rFonts w:asciiTheme="minorHAnsi" w:hAnsiTheme="minorHAnsi" w:cstheme="minorHAnsi"/>
          <w:sz w:val="22"/>
          <w:szCs w:val="22"/>
        </w:rPr>
        <w:t xml:space="preserve"> is one of the most affected in Somaliland. </w:t>
      </w:r>
      <w:r w:rsidR="00E07446" w:rsidRPr="00F82C7B">
        <w:rPr>
          <w:rFonts w:asciiTheme="minorHAnsi" w:hAnsiTheme="minorHAnsi" w:cstheme="minorHAnsi"/>
          <w:sz w:val="22"/>
          <w:szCs w:val="22"/>
        </w:rPr>
        <w:t xml:space="preserve">More than half of the affected people have moved from their </w:t>
      </w:r>
      <w:r w:rsidR="00A82DD9" w:rsidRPr="00F82C7B">
        <w:rPr>
          <w:rFonts w:asciiTheme="minorHAnsi" w:hAnsiTheme="minorHAnsi" w:cstheme="minorHAnsi"/>
          <w:sz w:val="22"/>
          <w:szCs w:val="22"/>
        </w:rPr>
        <w:t>settlement to the nearby villages</w:t>
      </w:r>
      <w:r w:rsidR="00E07446" w:rsidRPr="00F82C7B">
        <w:rPr>
          <w:rFonts w:asciiTheme="minorHAnsi" w:hAnsiTheme="minorHAnsi" w:cstheme="minorHAnsi"/>
          <w:sz w:val="22"/>
          <w:szCs w:val="22"/>
        </w:rPr>
        <w:t xml:space="preserve"> due to severe drought conditions</w:t>
      </w:r>
      <w:r w:rsidR="00A82DD9" w:rsidRPr="00F82C7B">
        <w:rPr>
          <w:rFonts w:asciiTheme="minorHAnsi" w:hAnsiTheme="minorHAnsi" w:cstheme="minorHAnsi"/>
          <w:sz w:val="22"/>
          <w:szCs w:val="22"/>
        </w:rPr>
        <w:t>.</w:t>
      </w:r>
      <w:r w:rsidR="00E07446" w:rsidRPr="00F82C7B">
        <w:rPr>
          <w:rFonts w:asciiTheme="minorHAnsi" w:hAnsiTheme="minorHAnsi" w:cstheme="minorHAnsi"/>
          <w:sz w:val="22"/>
          <w:szCs w:val="22"/>
        </w:rPr>
        <w:t xml:space="preserve"> </w:t>
      </w:r>
      <w:r w:rsidR="00A5485B" w:rsidRPr="00F82C7B">
        <w:rPr>
          <w:rFonts w:asciiTheme="minorHAnsi" w:hAnsiTheme="minorHAnsi" w:cstheme="minorHAnsi"/>
          <w:sz w:val="22"/>
          <w:szCs w:val="22"/>
        </w:rPr>
        <w:t xml:space="preserve">According to </w:t>
      </w:r>
      <w:r w:rsidR="000C0DE2" w:rsidRPr="00F82C7B">
        <w:rPr>
          <w:rFonts w:asciiTheme="minorHAnsi" w:hAnsiTheme="minorHAnsi" w:cstheme="minorHAnsi"/>
          <w:sz w:val="22"/>
          <w:szCs w:val="22"/>
        </w:rPr>
        <w:t xml:space="preserve">the </w:t>
      </w:r>
      <w:r w:rsidR="00377704" w:rsidRPr="00F82C7B">
        <w:rPr>
          <w:rFonts w:asciiTheme="minorHAnsi" w:hAnsiTheme="minorHAnsi" w:cstheme="minorHAnsi"/>
          <w:sz w:val="22"/>
          <w:szCs w:val="22"/>
        </w:rPr>
        <w:t>Food Security and Nutrition Assessment (FAO/</w:t>
      </w:r>
      <w:r w:rsidR="009542C8" w:rsidRPr="00F82C7B">
        <w:rPr>
          <w:rFonts w:asciiTheme="minorHAnsi" w:hAnsiTheme="minorHAnsi" w:cstheme="minorHAnsi"/>
          <w:sz w:val="22"/>
          <w:szCs w:val="22"/>
        </w:rPr>
        <w:t>SWALIM</w:t>
      </w:r>
      <w:r w:rsidR="00377704" w:rsidRPr="00F82C7B">
        <w:rPr>
          <w:rFonts w:asciiTheme="minorHAnsi" w:hAnsiTheme="minorHAnsi" w:cstheme="minorHAnsi"/>
          <w:sz w:val="22"/>
          <w:szCs w:val="22"/>
        </w:rPr>
        <w:t xml:space="preserve">) and </w:t>
      </w:r>
      <w:r w:rsidR="001123F8" w:rsidRPr="00F82C7B">
        <w:rPr>
          <w:rFonts w:asciiTheme="minorHAnsi" w:hAnsiTheme="minorHAnsi" w:cstheme="minorHAnsi"/>
          <w:sz w:val="22"/>
          <w:szCs w:val="22"/>
        </w:rPr>
        <w:t>in</w:t>
      </w:r>
      <w:r w:rsidR="00A5485B" w:rsidRPr="00F82C7B">
        <w:rPr>
          <w:rFonts w:asciiTheme="minorHAnsi" w:hAnsiTheme="minorHAnsi" w:cstheme="minorHAnsi"/>
          <w:sz w:val="22"/>
          <w:szCs w:val="22"/>
        </w:rPr>
        <w:t>formation from the</w:t>
      </w:r>
      <w:r w:rsidR="00A82DD9" w:rsidRPr="00F82C7B">
        <w:rPr>
          <w:rFonts w:asciiTheme="minorHAnsi" w:hAnsiTheme="minorHAnsi" w:cstheme="minorHAnsi"/>
          <w:sz w:val="22"/>
          <w:szCs w:val="22"/>
        </w:rPr>
        <w:t xml:space="preserve"> Somaliland</w:t>
      </w:r>
      <w:r w:rsidR="00A5485B" w:rsidRPr="00F82C7B">
        <w:rPr>
          <w:rFonts w:asciiTheme="minorHAnsi" w:hAnsiTheme="minorHAnsi" w:cstheme="minorHAnsi"/>
          <w:sz w:val="22"/>
          <w:szCs w:val="22"/>
        </w:rPr>
        <w:t xml:space="preserve"> </w:t>
      </w:r>
      <w:bookmarkStart w:id="3" w:name="_Hlk89590672"/>
      <w:r w:rsidR="00A82DD9" w:rsidRPr="00F82C7B">
        <w:rPr>
          <w:rFonts w:asciiTheme="minorHAnsi" w:eastAsia="Calibri" w:hAnsiTheme="minorHAnsi" w:cstheme="minorHAnsi"/>
          <w:sz w:val="22"/>
          <w:szCs w:val="22"/>
          <w:shd w:val="clear" w:color="auto" w:fill="FFFFFF"/>
          <w:lang w:val="en-US" w:eastAsia="en-US"/>
        </w:rPr>
        <w:t xml:space="preserve">National Disasters </w:t>
      </w:r>
      <w:r w:rsidR="00047CA1" w:rsidRPr="00F82C7B">
        <w:rPr>
          <w:rFonts w:asciiTheme="minorHAnsi" w:eastAsia="Calibri" w:hAnsiTheme="minorHAnsi" w:cstheme="minorHAnsi"/>
          <w:sz w:val="22"/>
          <w:szCs w:val="22"/>
          <w:shd w:val="clear" w:color="auto" w:fill="FFFFFF"/>
          <w:lang w:val="en-US" w:eastAsia="en-US"/>
        </w:rPr>
        <w:t>P</w:t>
      </w:r>
      <w:r w:rsidR="00A82DD9" w:rsidRPr="00F82C7B">
        <w:rPr>
          <w:rFonts w:asciiTheme="minorHAnsi" w:eastAsia="Calibri" w:hAnsiTheme="minorHAnsi" w:cstheme="minorHAnsi"/>
          <w:sz w:val="22"/>
          <w:szCs w:val="22"/>
          <w:shd w:val="clear" w:color="auto" w:fill="FFFFFF"/>
          <w:lang w:val="en-US" w:eastAsia="en-US"/>
        </w:rPr>
        <w:t>reparedness and Food Reserve Authority</w:t>
      </w:r>
      <w:bookmarkEnd w:id="3"/>
      <w:r w:rsidR="001123F8" w:rsidRPr="00F82C7B">
        <w:rPr>
          <w:rFonts w:asciiTheme="minorHAnsi" w:eastAsia="Calibri" w:hAnsiTheme="minorHAnsi" w:cstheme="minorHAnsi"/>
          <w:sz w:val="22"/>
          <w:szCs w:val="22"/>
          <w:shd w:val="clear" w:color="auto" w:fill="FFFFFF"/>
          <w:lang w:val="en-US" w:eastAsia="en-US"/>
        </w:rPr>
        <w:t>,</w:t>
      </w:r>
      <w:r w:rsidR="009A3431" w:rsidRPr="00F82C7B">
        <w:rPr>
          <w:rFonts w:asciiTheme="minorHAnsi" w:eastAsia="Calibri" w:hAnsiTheme="minorHAnsi" w:cstheme="minorHAnsi"/>
          <w:sz w:val="22"/>
          <w:szCs w:val="22"/>
          <w:shd w:val="clear" w:color="auto" w:fill="FFFFFF"/>
          <w:lang w:val="en-US" w:eastAsia="en-US"/>
        </w:rPr>
        <w:t xml:space="preserve"> more than</w:t>
      </w:r>
      <w:r w:rsidR="00E07446" w:rsidRPr="00F82C7B">
        <w:rPr>
          <w:rFonts w:asciiTheme="minorHAnsi" w:hAnsiTheme="minorHAnsi" w:cstheme="minorHAnsi"/>
          <w:sz w:val="22"/>
          <w:szCs w:val="22"/>
        </w:rPr>
        <w:t xml:space="preserve"> </w:t>
      </w:r>
      <w:r w:rsidR="000A15F1" w:rsidRPr="00F82C7B">
        <w:rPr>
          <w:rFonts w:asciiTheme="minorHAnsi" w:hAnsiTheme="minorHAnsi" w:cstheme="minorHAnsi"/>
          <w:sz w:val="22"/>
          <w:szCs w:val="22"/>
        </w:rPr>
        <w:t xml:space="preserve">280 </w:t>
      </w:r>
      <w:r w:rsidR="00047CA1" w:rsidRPr="00F82C7B">
        <w:rPr>
          <w:rFonts w:asciiTheme="minorHAnsi" w:hAnsiTheme="minorHAnsi" w:cstheme="minorHAnsi"/>
          <w:sz w:val="22"/>
          <w:szCs w:val="22"/>
        </w:rPr>
        <w:t>households</w:t>
      </w:r>
      <w:r w:rsidR="000A15F1" w:rsidRPr="00F82C7B">
        <w:rPr>
          <w:rFonts w:asciiTheme="minorHAnsi" w:hAnsiTheme="minorHAnsi" w:cstheme="minorHAnsi"/>
          <w:sz w:val="22"/>
          <w:szCs w:val="22"/>
        </w:rPr>
        <w:t xml:space="preserve"> </w:t>
      </w:r>
      <w:r w:rsidR="00E07446" w:rsidRPr="00F82C7B">
        <w:rPr>
          <w:rFonts w:asciiTheme="minorHAnsi" w:hAnsiTheme="minorHAnsi" w:cstheme="minorHAnsi"/>
          <w:sz w:val="22"/>
          <w:szCs w:val="22"/>
        </w:rPr>
        <w:t xml:space="preserve">in </w:t>
      </w:r>
      <w:r w:rsidR="000A15F1" w:rsidRPr="00F82C7B">
        <w:rPr>
          <w:rFonts w:asciiTheme="minorHAnsi" w:hAnsiTheme="minorHAnsi" w:cstheme="minorHAnsi"/>
          <w:sz w:val="22"/>
          <w:szCs w:val="22"/>
        </w:rPr>
        <w:t>Sanaag</w:t>
      </w:r>
      <w:r w:rsidR="00047CA1" w:rsidRPr="00F82C7B">
        <w:rPr>
          <w:rFonts w:asciiTheme="minorHAnsi" w:hAnsiTheme="minorHAnsi" w:cstheme="minorHAnsi"/>
          <w:sz w:val="22"/>
          <w:szCs w:val="22"/>
        </w:rPr>
        <w:t xml:space="preserve"> region</w:t>
      </w:r>
      <w:r w:rsidR="00A5485B" w:rsidRPr="00F82C7B">
        <w:rPr>
          <w:rFonts w:asciiTheme="minorHAnsi" w:hAnsiTheme="minorHAnsi" w:cstheme="minorHAnsi"/>
          <w:sz w:val="22"/>
          <w:szCs w:val="22"/>
        </w:rPr>
        <w:t xml:space="preserve"> </w:t>
      </w:r>
      <w:r w:rsidR="00E07446" w:rsidRPr="00F82C7B">
        <w:rPr>
          <w:rFonts w:asciiTheme="minorHAnsi" w:hAnsiTheme="minorHAnsi" w:cstheme="minorHAnsi"/>
          <w:sz w:val="22"/>
          <w:szCs w:val="22"/>
        </w:rPr>
        <w:t xml:space="preserve">need </w:t>
      </w:r>
      <w:r w:rsidR="00A5485B" w:rsidRPr="00F82C7B">
        <w:rPr>
          <w:rFonts w:asciiTheme="minorHAnsi" w:hAnsiTheme="minorHAnsi" w:cstheme="minorHAnsi"/>
          <w:sz w:val="22"/>
          <w:szCs w:val="22"/>
        </w:rPr>
        <w:t>emergency water tr</w:t>
      </w:r>
      <w:r w:rsidR="00E97AC0" w:rsidRPr="00F82C7B">
        <w:rPr>
          <w:rFonts w:asciiTheme="minorHAnsi" w:hAnsiTheme="minorHAnsi" w:cstheme="minorHAnsi"/>
          <w:sz w:val="22"/>
          <w:szCs w:val="22"/>
        </w:rPr>
        <w:t>u</w:t>
      </w:r>
      <w:r w:rsidR="00A5485B" w:rsidRPr="00F82C7B">
        <w:rPr>
          <w:rFonts w:asciiTheme="minorHAnsi" w:hAnsiTheme="minorHAnsi" w:cstheme="minorHAnsi"/>
          <w:sz w:val="22"/>
          <w:szCs w:val="22"/>
        </w:rPr>
        <w:t>cking and food distribution due to lack of rain and loss of livestock associated with drought.</w:t>
      </w:r>
      <w:r w:rsidR="00C9202F" w:rsidRPr="00F82C7B">
        <w:rPr>
          <w:rFonts w:asciiTheme="minorHAnsi" w:hAnsiTheme="minorHAnsi" w:cstheme="minorHAnsi"/>
          <w:sz w:val="22"/>
          <w:szCs w:val="22"/>
        </w:rPr>
        <w:t xml:space="preserve"> This in</w:t>
      </w:r>
      <w:r w:rsidR="00E97AC0" w:rsidRPr="00F82C7B">
        <w:rPr>
          <w:rFonts w:asciiTheme="minorHAnsi" w:hAnsiTheme="minorHAnsi" w:cstheme="minorHAnsi"/>
          <w:sz w:val="22"/>
          <w:szCs w:val="22"/>
        </w:rPr>
        <w:t>ter</w:t>
      </w:r>
      <w:r w:rsidR="00C9202F" w:rsidRPr="00F82C7B">
        <w:rPr>
          <w:rFonts w:asciiTheme="minorHAnsi" w:hAnsiTheme="minorHAnsi" w:cstheme="minorHAnsi"/>
          <w:sz w:val="22"/>
          <w:szCs w:val="22"/>
        </w:rPr>
        <w:t xml:space="preserve">vention </w:t>
      </w:r>
      <w:r w:rsidR="00E97AC0" w:rsidRPr="00F82C7B">
        <w:rPr>
          <w:rFonts w:asciiTheme="minorHAnsi" w:hAnsiTheme="minorHAnsi" w:cstheme="minorHAnsi"/>
          <w:sz w:val="22"/>
          <w:szCs w:val="22"/>
        </w:rPr>
        <w:t xml:space="preserve">will address these identified needs, adhering with </w:t>
      </w:r>
      <w:r w:rsidR="00C9202F" w:rsidRPr="00F82C7B">
        <w:rPr>
          <w:rFonts w:asciiTheme="minorHAnsi" w:hAnsiTheme="minorHAnsi" w:cstheme="minorHAnsi"/>
          <w:sz w:val="22"/>
          <w:szCs w:val="22"/>
        </w:rPr>
        <w:t xml:space="preserve">CHS 1 </w:t>
      </w:r>
      <w:r w:rsidR="00E97AC0" w:rsidRPr="00F82C7B">
        <w:rPr>
          <w:rFonts w:asciiTheme="minorHAnsi" w:hAnsiTheme="minorHAnsi" w:cstheme="minorHAnsi"/>
          <w:sz w:val="22"/>
          <w:szCs w:val="22"/>
        </w:rPr>
        <w:t>to ensure that</w:t>
      </w:r>
      <w:r w:rsidR="00A96DED" w:rsidRPr="00F82C7B">
        <w:rPr>
          <w:rFonts w:asciiTheme="minorHAnsi" w:hAnsiTheme="minorHAnsi" w:cstheme="minorHAnsi"/>
          <w:sz w:val="22"/>
          <w:szCs w:val="22"/>
        </w:rPr>
        <w:t xml:space="preserve"> </w:t>
      </w:r>
      <w:r w:rsidR="00A96DED" w:rsidRPr="00F82C7B">
        <w:rPr>
          <w:rFonts w:asciiTheme="minorHAnsi" w:hAnsiTheme="minorHAnsi" w:cstheme="minorHAnsi"/>
          <w:i/>
          <w:iCs/>
          <w:sz w:val="22"/>
          <w:szCs w:val="22"/>
        </w:rPr>
        <w:t>“Communities</w:t>
      </w:r>
      <w:r w:rsidR="00C9202F" w:rsidRPr="00F82C7B">
        <w:rPr>
          <w:rFonts w:asciiTheme="minorHAnsi" w:hAnsiTheme="minorHAnsi" w:cstheme="minorHAnsi"/>
          <w:i/>
          <w:iCs/>
          <w:sz w:val="22"/>
          <w:szCs w:val="22"/>
        </w:rPr>
        <w:t xml:space="preserve"> and people affected by crisis receive assistance appropriate and relevant to their needs.”</w:t>
      </w:r>
    </w:p>
    <w:p w14:paraId="203963A0" w14:textId="77777777" w:rsidR="00C9202F" w:rsidRPr="001C4990" w:rsidRDefault="00C9202F" w:rsidP="00025443">
      <w:pPr>
        <w:pStyle w:val="Listeafsnit"/>
        <w:overflowPunct/>
        <w:autoSpaceDE/>
        <w:autoSpaceDN/>
        <w:adjustRightInd/>
        <w:ind w:left="361"/>
        <w:jc w:val="both"/>
        <w:textAlignment w:val="auto"/>
        <w:rPr>
          <w:rFonts w:asciiTheme="minorHAnsi" w:hAnsiTheme="minorHAnsi" w:cstheme="minorHAnsi"/>
          <w:b/>
          <w:bCs/>
          <w:sz w:val="22"/>
          <w:szCs w:val="22"/>
        </w:rPr>
      </w:pPr>
    </w:p>
    <w:p w14:paraId="57A77791" w14:textId="0C8894CA" w:rsidR="00A5485B" w:rsidRPr="00F82C7B" w:rsidRDefault="00A5485B" w:rsidP="00F82C7B">
      <w:pPr>
        <w:overflowPunct/>
        <w:autoSpaceDE/>
        <w:autoSpaceDN/>
        <w:adjustRightInd/>
        <w:jc w:val="both"/>
        <w:textAlignment w:val="auto"/>
        <w:rPr>
          <w:rFonts w:asciiTheme="minorHAnsi" w:hAnsiTheme="minorHAnsi" w:cstheme="minorHAnsi"/>
          <w:b/>
          <w:bCs/>
          <w:sz w:val="22"/>
          <w:szCs w:val="22"/>
        </w:rPr>
      </w:pPr>
      <w:r w:rsidRPr="00F82C7B">
        <w:rPr>
          <w:rFonts w:asciiTheme="minorHAnsi" w:hAnsiTheme="minorHAnsi" w:cstheme="minorHAnsi"/>
          <w:b/>
          <w:bCs/>
          <w:iCs/>
          <w:sz w:val="22"/>
          <w:szCs w:val="22"/>
        </w:rPr>
        <w:t>Effectiveness and Timeliness (CHS 2)</w:t>
      </w:r>
    </w:p>
    <w:p w14:paraId="73CBE622" w14:textId="3C0A295D" w:rsidR="006E7A32" w:rsidRPr="001C4990" w:rsidRDefault="00484168" w:rsidP="00F82C7B">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The emergency water tr</w:t>
      </w:r>
      <w:r w:rsidR="00140289" w:rsidRPr="001C4990">
        <w:rPr>
          <w:rFonts w:asciiTheme="minorHAnsi" w:hAnsiTheme="minorHAnsi" w:cstheme="minorHAnsi"/>
          <w:iCs/>
          <w:sz w:val="22"/>
          <w:szCs w:val="22"/>
        </w:rPr>
        <w:t>u</w:t>
      </w:r>
      <w:r w:rsidRPr="001C4990">
        <w:rPr>
          <w:rFonts w:asciiTheme="minorHAnsi" w:hAnsiTheme="minorHAnsi" w:cstheme="minorHAnsi"/>
          <w:iCs/>
          <w:sz w:val="22"/>
          <w:szCs w:val="22"/>
        </w:rPr>
        <w:t xml:space="preserve">cking and food distribution will </w:t>
      </w:r>
      <w:r w:rsidR="00140289" w:rsidRPr="001C4990">
        <w:rPr>
          <w:rFonts w:asciiTheme="minorHAnsi" w:hAnsiTheme="minorHAnsi" w:cstheme="minorHAnsi"/>
          <w:iCs/>
          <w:sz w:val="22"/>
          <w:szCs w:val="22"/>
        </w:rPr>
        <w:t xml:space="preserve">be </w:t>
      </w:r>
      <w:r w:rsidRPr="001C4990">
        <w:rPr>
          <w:rFonts w:asciiTheme="minorHAnsi" w:hAnsiTheme="minorHAnsi" w:cstheme="minorHAnsi"/>
          <w:iCs/>
          <w:sz w:val="22"/>
          <w:szCs w:val="22"/>
        </w:rPr>
        <w:t>effective as it help</w:t>
      </w:r>
      <w:r w:rsidR="00140289" w:rsidRPr="001C4990">
        <w:rPr>
          <w:rFonts w:asciiTheme="minorHAnsi" w:hAnsiTheme="minorHAnsi" w:cstheme="minorHAnsi"/>
          <w:iCs/>
          <w:sz w:val="22"/>
          <w:szCs w:val="22"/>
        </w:rPr>
        <w:t>s</w:t>
      </w:r>
      <w:r w:rsidRPr="001C4990">
        <w:rPr>
          <w:rFonts w:asciiTheme="minorHAnsi" w:hAnsiTheme="minorHAnsi" w:cstheme="minorHAnsi"/>
          <w:iCs/>
          <w:sz w:val="22"/>
          <w:szCs w:val="22"/>
        </w:rPr>
        <w:t xml:space="preserve"> to ensure the well-being of the most affected community </w:t>
      </w:r>
      <w:r w:rsidR="00140289" w:rsidRPr="001C4990">
        <w:rPr>
          <w:rFonts w:asciiTheme="minorHAnsi" w:hAnsiTheme="minorHAnsi" w:cstheme="minorHAnsi"/>
          <w:iCs/>
          <w:sz w:val="22"/>
          <w:szCs w:val="22"/>
        </w:rPr>
        <w:t xml:space="preserve">members </w:t>
      </w:r>
      <w:r w:rsidR="00F82C7B" w:rsidRPr="001C4990">
        <w:rPr>
          <w:rFonts w:asciiTheme="minorHAnsi" w:hAnsiTheme="minorHAnsi" w:cstheme="minorHAnsi"/>
          <w:iCs/>
          <w:sz w:val="22"/>
          <w:szCs w:val="22"/>
        </w:rPr>
        <w:t>i.</w:t>
      </w:r>
      <w:r w:rsidR="00F82C7B">
        <w:rPr>
          <w:rFonts w:asciiTheme="minorHAnsi" w:hAnsiTheme="minorHAnsi" w:cstheme="minorHAnsi"/>
          <w:iCs/>
          <w:sz w:val="22"/>
          <w:szCs w:val="22"/>
        </w:rPr>
        <w:t>e.</w:t>
      </w:r>
      <w:r w:rsidRPr="001C4990">
        <w:rPr>
          <w:rFonts w:asciiTheme="minorHAnsi" w:hAnsiTheme="minorHAnsi" w:cstheme="minorHAnsi"/>
          <w:iCs/>
          <w:sz w:val="22"/>
          <w:szCs w:val="22"/>
        </w:rPr>
        <w:t xml:space="preserve"> children, </w:t>
      </w:r>
      <w:r w:rsidR="006E7A32" w:rsidRPr="001C4990">
        <w:rPr>
          <w:rFonts w:asciiTheme="minorHAnsi" w:hAnsiTheme="minorHAnsi" w:cstheme="minorHAnsi"/>
          <w:iCs/>
          <w:sz w:val="22"/>
          <w:szCs w:val="22"/>
        </w:rPr>
        <w:t xml:space="preserve">women, </w:t>
      </w:r>
      <w:r w:rsidR="00F82C7B">
        <w:rPr>
          <w:rFonts w:asciiTheme="minorHAnsi" w:hAnsiTheme="minorHAnsi" w:cstheme="minorHAnsi"/>
          <w:iCs/>
          <w:sz w:val="22"/>
          <w:szCs w:val="22"/>
        </w:rPr>
        <w:t xml:space="preserve">the </w:t>
      </w:r>
      <w:r w:rsidR="006E7A32" w:rsidRPr="001C4990">
        <w:rPr>
          <w:rFonts w:asciiTheme="minorHAnsi" w:hAnsiTheme="minorHAnsi" w:cstheme="minorHAnsi"/>
          <w:iCs/>
          <w:sz w:val="22"/>
          <w:szCs w:val="22"/>
        </w:rPr>
        <w:t>disabled</w:t>
      </w:r>
      <w:r w:rsidR="004E1E11" w:rsidRPr="001C4990">
        <w:rPr>
          <w:rFonts w:asciiTheme="minorHAnsi" w:hAnsiTheme="minorHAnsi" w:cstheme="minorHAnsi"/>
          <w:iCs/>
          <w:sz w:val="22"/>
          <w:szCs w:val="22"/>
        </w:rPr>
        <w:t xml:space="preserve"> and the elderly. </w:t>
      </w:r>
      <w:r w:rsidR="006E7A32" w:rsidRPr="001C4990">
        <w:rPr>
          <w:rFonts w:asciiTheme="minorHAnsi" w:hAnsiTheme="minorHAnsi" w:cstheme="minorHAnsi"/>
          <w:iCs/>
          <w:sz w:val="22"/>
          <w:szCs w:val="22"/>
        </w:rPr>
        <w:t xml:space="preserve">The reports released by </w:t>
      </w:r>
      <w:r w:rsidR="00F82C7B">
        <w:rPr>
          <w:rFonts w:asciiTheme="minorHAnsi" w:hAnsiTheme="minorHAnsi" w:cstheme="minorHAnsi"/>
          <w:sz w:val="22"/>
          <w:szCs w:val="22"/>
        </w:rPr>
        <w:t>FAO and the Somalia Water and Land Information Management (</w:t>
      </w:r>
      <w:r w:rsidR="004D659E" w:rsidRPr="001C4990">
        <w:rPr>
          <w:rFonts w:asciiTheme="minorHAnsi" w:hAnsiTheme="minorHAnsi" w:cstheme="minorHAnsi"/>
          <w:sz w:val="22"/>
          <w:szCs w:val="22"/>
        </w:rPr>
        <w:t>SWALIM</w:t>
      </w:r>
      <w:r w:rsidR="00F82C7B">
        <w:rPr>
          <w:rFonts w:asciiTheme="minorHAnsi" w:hAnsiTheme="minorHAnsi" w:cstheme="minorHAnsi"/>
          <w:sz w:val="22"/>
          <w:szCs w:val="22"/>
        </w:rPr>
        <w:t>)</w:t>
      </w:r>
      <w:r w:rsidR="006E7A32" w:rsidRPr="001C4990">
        <w:rPr>
          <w:rFonts w:asciiTheme="minorHAnsi" w:hAnsiTheme="minorHAnsi" w:cstheme="minorHAnsi"/>
          <w:iCs/>
          <w:sz w:val="22"/>
          <w:szCs w:val="22"/>
        </w:rPr>
        <w:t xml:space="preserve"> </w:t>
      </w:r>
      <w:r w:rsidR="00F82C7B">
        <w:rPr>
          <w:rFonts w:asciiTheme="minorHAnsi" w:hAnsiTheme="minorHAnsi" w:cstheme="minorHAnsi"/>
          <w:iCs/>
          <w:sz w:val="22"/>
          <w:szCs w:val="22"/>
        </w:rPr>
        <w:t>substantiate</w:t>
      </w:r>
      <w:r w:rsidR="006E7A32" w:rsidRPr="001C4990">
        <w:rPr>
          <w:rFonts w:asciiTheme="minorHAnsi" w:hAnsiTheme="minorHAnsi" w:cstheme="minorHAnsi"/>
          <w:iCs/>
          <w:sz w:val="22"/>
          <w:szCs w:val="22"/>
        </w:rPr>
        <w:t xml:space="preserve"> th</w:t>
      </w:r>
      <w:r w:rsidR="00E97AC0" w:rsidRPr="001C4990">
        <w:rPr>
          <w:rFonts w:asciiTheme="minorHAnsi" w:hAnsiTheme="minorHAnsi" w:cstheme="minorHAnsi"/>
          <w:iCs/>
          <w:sz w:val="22"/>
          <w:szCs w:val="22"/>
        </w:rPr>
        <w:t>at</w:t>
      </w:r>
      <w:r w:rsidR="006E7A32" w:rsidRPr="001C4990">
        <w:rPr>
          <w:rFonts w:asciiTheme="minorHAnsi" w:hAnsiTheme="minorHAnsi" w:cstheme="minorHAnsi"/>
          <w:iCs/>
          <w:sz w:val="22"/>
          <w:szCs w:val="22"/>
        </w:rPr>
        <w:t xml:space="preserve"> acute malnutrition is increasing </w:t>
      </w:r>
      <w:r w:rsidR="00E97AC0" w:rsidRPr="001C4990">
        <w:rPr>
          <w:rFonts w:asciiTheme="minorHAnsi" w:hAnsiTheme="minorHAnsi" w:cstheme="minorHAnsi"/>
          <w:iCs/>
          <w:sz w:val="22"/>
          <w:szCs w:val="22"/>
        </w:rPr>
        <w:t>and</w:t>
      </w:r>
      <w:r w:rsidR="006E7A32" w:rsidRPr="001C4990">
        <w:rPr>
          <w:rFonts w:asciiTheme="minorHAnsi" w:hAnsiTheme="minorHAnsi" w:cstheme="minorHAnsi"/>
          <w:iCs/>
          <w:sz w:val="22"/>
          <w:szCs w:val="22"/>
        </w:rPr>
        <w:t xml:space="preserve"> that there </w:t>
      </w:r>
      <w:r w:rsidR="00ED0533" w:rsidRPr="001C4990">
        <w:rPr>
          <w:rFonts w:asciiTheme="minorHAnsi" w:hAnsiTheme="minorHAnsi" w:cstheme="minorHAnsi"/>
          <w:iCs/>
          <w:sz w:val="22"/>
          <w:szCs w:val="22"/>
        </w:rPr>
        <w:t>is</w:t>
      </w:r>
      <w:r w:rsidR="00962ABF" w:rsidRPr="001C4990">
        <w:rPr>
          <w:rFonts w:asciiTheme="minorHAnsi" w:hAnsiTheme="minorHAnsi" w:cstheme="minorHAnsi"/>
          <w:iCs/>
          <w:sz w:val="22"/>
          <w:szCs w:val="22"/>
        </w:rPr>
        <w:t xml:space="preserve"> gap in the humanitarian interven</w:t>
      </w:r>
      <w:r w:rsidR="006E7A32" w:rsidRPr="001C4990">
        <w:rPr>
          <w:rFonts w:asciiTheme="minorHAnsi" w:hAnsiTheme="minorHAnsi" w:cstheme="minorHAnsi"/>
          <w:iCs/>
          <w:sz w:val="22"/>
          <w:szCs w:val="22"/>
        </w:rPr>
        <w:t xml:space="preserve">tion in terms of water supply </w:t>
      </w:r>
      <w:r w:rsidR="00962ABF" w:rsidRPr="001C4990">
        <w:rPr>
          <w:rFonts w:asciiTheme="minorHAnsi" w:hAnsiTheme="minorHAnsi" w:cstheme="minorHAnsi"/>
          <w:iCs/>
          <w:sz w:val="22"/>
          <w:szCs w:val="22"/>
        </w:rPr>
        <w:t xml:space="preserve">and food distribution in </w:t>
      </w:r>
      <w:r w:rsidR="000A15F1" w:rsidRPr="001C4990">
        <w:rPr>
          <w:rFonts w:asciiTheme="minorHAnsi" w:hAnsiTheme="minorHAnsi" w:cstheme="minorHAnsi"/>
          <w:bCs/>
          <w:sz w:val="22"/>
          <w:szCs w:val="22"/>
        </w:rPr>
        <w:t>Faragul, Tuur</w:t>
      </w:r>
      <w:r w:rsidR="00140289" w:rsidRPr="001C4990">
        <w:rPr>
          <w:rFonts w:asciiTheme="minorHAnsi" w:hAnsiTheme="minorHAnsi" w:cstheme="minorHAnsi"/>
          <w:bCs/>
          <w:sz w:val="22"/>
          <w:szCs w:val="22"/>
        </w:rPr>
        <w:t>a</w:t>
      </w:r>
      <w:r w:rsidR="000A15F1" w:rsidRPr="001C4990">
        <w:rPr>
          <w:rFonts w:asciiTheme="minorHAnsi" w:hAnsiTheme="minorHAnsi" w:cstheme="minorHAnsi"/>
          <w:bCs/>
          <w:sz w:val="22"/>
          <w:szCs w:val="22"/>
        </w:rPr>
        <w:t>, Tuur</w:t>
      </w:r>
      <w:r w:rsidR="00140289" w:rsidRPr="001C4990">
        <w:rPr>
          <w:rFonts w:asciiTheme="minorHAnsi" w:hAnsiTheme="minorHAnsi" w:cstheme="minorHAnsi"/>
          <w:bCs/>
          <w:sz w:val="22"/>
          <w:szCs w:val="22"/>
        </w:rPr>
        <w:t>b</w:t>
      </w:r>
      <w:r w:rsidR="006E7A32" w:rsidRPr="001C4990">
        <w:rPr>
          <w:rFonts w:asciiTheme="minorHAnsi" w:hAnsiTheme="minorHAnsi" w:cstheme="minorHAnsi"/>
          <w:bCs/>
          <w:sz w:val="22"/>
          <w:szCs w:val="22"/>
        </w:rPr>
        <w:t xml:space="preserve"> and Wardh</w:t>
      </w:r>
      <w:r w:rsidR="000A15F1" w:rsidRPr="001C4990">
        <w:rPr>
          <w:rFonts w:asciiTheme="minorHAnsi" w:hAnsiTheme="minorHAnsi" w:cstheme="minorHAnsi"/>
          <w:bCs/>
          <w:sz w:val="22"/>
          <w:szCs w:val="22"/>
        </w:rPr>
        <w:t>eer district</w:t>
      </w:r>
      <w:r w:rsidR="00140289" w:rsidRPr="001C4990">
        <w:rPr>
          <w:rFonts w:asciiTheme="minorHAnsi" w:hAnsiTheme="minorHAnsi" w:cstheme="minorHAnsi"/>
          <w:bCs/>
          <w:sz w:val="22"/>
          <w:szCs w:val="22"/>
        </w:rPr>
        <w:t>s</w:t>
      </w:r>
      <w:r w:rsidR="00962ABF" w:rsidRPr="001C4990">
        <w:rPr>
          <w:rFonts w:asciiTheme="minorHAnsi" w:hAnsiTheme="minorHAnsi" w:cstheme="minorHAnsi"/>
          <w:iCs/>
          <w:sz w:val="22"/>
          <w:szCs w:val="22"/>
        </w:rPr>
        <w:t xml:space="preserve">. </w:t>
      </w:r>
      <w:r w:rsidR="00225564" w:rsidRPr="001C4990">
        <w:rPr>
          <w:rFonts w:asciiTheme="minorHAnsi" w:hAnsiTheme="minorHAnsi" w:cstheme="minorHAnsi"/>
          <w:iCs/>
          <w:sz w:val="22"/>
          <w:szCs w:val="22"/>
        </w:rPr>
        <w:t xml:space="preserve">The planned intervention of water trucking and food distribution (rice, flour, milk, oil and sugar) to the most vulnerable drought effected families is an </w:t>
      </w:r>
      <w:r w:rsidR="00225564" w:rsidRPr="001C4990">
        <w:rPr>
          <w:rFonts w:asciiTheme="minorHAnsi" w:hAnsiTheme="minorHAnsi" w:cstheme="minorHAnsi"/>
          <w:b/>
          <w:bCs/>
          <w:iCs/>
          <w:sz w:val="22"/>
          <w:szCs w:val="22"/>
        </w:rPr>
        <w:t>effective</w:t>
      </w:r>
      <w:r w:rsidR="00225564" w:rsidRPr="001C4990">
        <w:rPr>
          <w:rFonts w:asciiTheme="minorHAnsi" w:hAnsiTheme="minorHAnsi" w:cstheme="minorHAnsi"/>
          <w:iCs/>
          <w:sz w:val="22"/>
          <w:szCs w:val="22"/>
        </w:rPr>
        <w:t xml:space="preserve"> way of addressing the lifesaving needs on the ground. Coming at the end of the failed rainy season, the intervention will address these needs in a </w:t>
      </w:r>
      <w:r w:rsidR="00225564" w:rsidRPr="001C4990">
        <w:rPr>
          <w:rFonts w:asciiTheme="minorHAnsi" w:hAnsiTheme="minorHAnsi" w:cstheme="minorHAnsi"/>
          <w:b/>
          <w:bCs/>
          <w:iCs/>
          <w:sz w:val="22"/>
          <w:szCs w:val="22"/>
        </w:rPr>
        <w:t xml:space="preserve">timely </w:t>
      </w:r>
      <w:r w:rsidR="00225564" w:rsidRPr="001C4990">
        <w:rPr>
          <w:rFonts w:asciiTheme="minorHAnsi" w:hAnsiTheme="minorHAnsi" w:cstheme="minorHAnsi"/>
          <w:iCs/>
          <w:sz w:val="22"/>
          <w:szCs w:val="22"/>
        </w:rPr>
        <w:t>manner before malnutrition rates rise and the hunger crisis deteriorates. This ensures compliance with CHS 2 by ensuring that “</w:t>
      </w:r>
      <w:r w:rsidR="00225564" w:rsidRPr="001C4990">
        <w:rPr>
          <w:rFonts w:asciiTheme="minorHAnsi" w:hAnsiTheme="minorHAnsi" w:cstheme="minorHAnsi"/>
          <w:i/>
          <w:sz w:val="22"/>
          <w:szCs w:val="22"/>
        </w:rPr>
        <w:t>Communities and people affected by crisis have access to the humanitarian assistance they need at the right time</w:t>
      </w:r>
      <w:r w:rsidR="00225564" w:rsidRPr="001C4990">
        <w:rPr>
          <w:rFonts w:asciiTheme="minorHAnsi" w:hAnsiTheme="minorHAnsi" w:cstheme="minorHAnsi"/>
          <w:iCs/>
          <w:sz w:val="22"/>
          <w:szCs w:val="22"/>
        </w:rPr>
        <w:t>”.</w:t>
      </w:r>
    </w:p>
    <w:p w14:paraId="3829CDB7" w14:textId="77777777" w:rsidR="00225564" w:rsidRPr="001C4990" w:rsidRDefault="00225564" w:rsidP="00025443">
      <w:pPr>
        <w:overflowPunct/>
        <w:autoSpaceDE/>
        <w:autoSpaceDN/>
        <w:adjustRightInd/>
        <w:jc w:val="both"/>
        <w:textAlignment w:val="auto"/>
        <w:rPr>
          <w:rFonts w:asciiTheme="minorHAnsi" w:hAnsiTheme="minorHAnsi" w:cstheme="minorHAnsi"/>
          <w:b/>
          <w:bCs/>
          <w:iCs/>
          <w:sz w:val="22"/>
          <w:szCs w:val="22"/>
        </w:rPr>
      </w:pPr>
    </w:p>
    <w:p w14:paraId="4EC9696C" w14:textId="5889C3CF" w:rsidR="00CB7C90" w:rsidRPr="001C4990" w:rsidRDefault="00CB7C90"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b/>
          <w:bCs/>
          <w:iCs/>
          <w:sz w:val="22"/>
          <w:szCs w:val="22"/>
        </w:rPr>
        <w:t>1.2 Content of the intervention:</w:t>
      </w:r>
      <w:r w:rsidRPr="001C4990">
        <w:rPr>
          <w:rFonts w:asciiTheme="minorHAnsi" w:hAnsiTheme="minorHAnsi" w:cstheme="minorHAnsi"/>
          <w:iCs/>
          <w:sz w:val="22"/>
          <w:szCs w:val="22"/>
        </w:rPr>
        <w:t xml:space="preserve"> </w:t>
      </w:r>
    </w:p>
    <w:p w14:paraId="67D5C8FB" w14:textId="30A76C39" w:rsidR="001D3E1F" w:rsidRPr="001C4990" w:rsidRDefault="00CB7C90"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a) </w:t>
      </w:r>
      <w:r w:rsidR="00A64476" w:rsidRPr="001C4990">
        <w:rPr>
          <w:rFonts w:asciiTheme="minorHAnsi" w:hAnsiTheme="minorHAnsi" w:cstheme="minorHAnsi"/>
          <w:b/>
          <w:bCs/>
          <w:iCs/>
          <w:sz w:val="22"/>
          <w:szCs w:val="22"/>
        </w:rPr>
        <w:t>Activities, results, and outcomes</w:t>
      </w:r>
      <w:r w:rsidRPr="001C4990">
        <w:rPr>
          <w:rFonts w:asciiTheme="minorHAnsi" w:hAnsiTheme="minorHAnsi" w:cstheme="minorHAnsi"/>
          <w:iCs/>
          <w:sz w:val="22"/>
          <w:szCs w:val="22"/>
        </w:rPr>
        <w:t xml:space="preserve"> </w:t>
      </w:r>
    </w:p>
    <w:p w14:paraId="24278754" w14:textId="5809F69C" w:rsidR="00FA2791" w:rsidRPr="001C4990" w:rsidRDefault="00FA2791" w:rsidP="00025443">
      <w:pPr>
        <w:overflowPunct/>
        <w:autoSpaceDE/>
        <w:autoSpaceDN/>
        <w:adjustRightInd/>
        <w:ind w:left="1"/>
        <w:jc w:val="both"/>
        <w:textAlignment w:val="auto"/>
        <w:rPr>
          <w:rFonts w:asciiTheme="minorHAnsi" w:hAnsiTheme="minorHAnsi" w:cstheme="minorHAnsi"/>
          <w:sz w:val="22"/>
          <w:szCs w:val="22"/>
          <w:lang w:val="en-US" w:eastAsia="en-US"/>
        </w:rPr>
      </w:pPr>
      <w:r w:rsidRPr="001C4990">
        <w:rPr>
          <w:rFonts w:asciiTheme="minorHAnsi" w:hAnsiTheme="minorHAnsi" w:cstheme="minorHAnsi"/>
          <w:sz w:val="22"/>
          <w:szCs w:val="22"/>
          <w:lang w:eastAsia="en-US"/>
        </w:rPr>
        <w:t xml:space="preserve">The proposed intervention aims to assist vulnerable children, </w:t>
      </w:r>
      <w:r w:rsidR="004C385F" w:rsidRPr="001C4990">
        <w:rPr>
          <w:rFonts w:asciiTheme="minorHAnsi" w:hAnsiTheme="minorHAnsi" w:cstheme="minorHAnsi"/>
          <w:sz w:val="22"/>
          <w:szCs w:val="22"/>
          <w:lang w:eastAsia="en-US"/>
        </w:rPr>
        <w:t>women, disabled</w:t>
      </w:r>
      <w:r w:rsidR="004A0586" w:rsidRPr="001C4990">
        <w:rPr>
          <w:rFonts w:asciiTheme="minorHAnsi" w:hAnsiTheme="minorHAnsi" w:cstheme="minorHAnsi"/>
          <w:sz w:val="22"/>
          <w:szCs w:val="22"/>
          <w:lang w:eastAsia="en-US"/>
        </w:rPr>
        <w:t xml:space="preserve"> and</w:t>
      </w:r>
      <w:r w:rsidRPr="001C4990">
        <w:rPr>
          <w:rFonts w:asciiTheme="minorHAnsi" w:hAnsiTheme="minorHAnsi" w:cstheme="minorHAnsi"/>
          <w:sz w:val="22"/>
          <w:szCs w:val="22"/>
          <w:lang w:eastAsia="en-US"/>
        </w:rPr>
        <w:t xml:space="preserve"> elderly, who are identified as acutely malnourished during screenings. The intervention also aims to reduce the risk of child mortality and</w:t>
      </w:r>
      <w:r w:rsidR="000D40F1" w:rsidRPr="001C4990">
        <w:rPr>
          <w:rFonts w:asciiTheme="minorHAnsi" w:hAnsiTheme="minorHAnsi" w:cstheme="minorHAnsi"/>
          <w:sz w:val="22"/>
          <w:szCs w:val="22"/>
          <w:lang w:eastAsia="en-US"/>
        </w:rPr>
        <w:t>,</w:t>
      </w:r>
      <w:r w:rsidRPr="001C4990">
        <w:rPr>
          <w:rFonts w:asciiTheme="minorHAnsi" w:hAnsiTheme="minorHAnsi" w:cstheme="minorHAnsi"/>
          <w:sz w:val="22"/>
          <w:szCs w:val="22"/>
          <w:lang w:eastAsia="en-US"/>
        </w:rPr>
        <w:t xml:space="preserve"> through an awareness-raising component, aspires to enhance the basic nutrition knowledge of mothers and other women in communities targeted by the supplementary food distribution activity.</w:t>
      </w:r>
      <w:r w:rsidRPr="001C4990">
        <w:rPr>
          <w:rFonts w:asciiTheme="minorHAnsi" w:hAnsiTheme="minorHAnsi" w:cstheme="minorHAnsi"/>
          <w:sz w:val="22"/>
          <w:szCs w:val="22"/>
          <w:lang w:val="en-US" w:eastAsia="en-US"/>
        </w:rPr>
        <w:t xml:space="preserve"> </w:t>
      </w:r>
    </w:p>
    <w:p w14:paraId="7725B473" w14:textId="1765075C" w:rsidR="00EC6522" w:rsidRPr="001C4990" w:rsidRDefault="00FA2791"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Through the intervention, targeted vulnerable people </w:t>
      </w:r>
      <w:r w:rsidR="000D40F1" w:rsidRPr="001C4990">
        <w:rPr>
          <w:rFonts w:asciiTheme="minorHAnsi" w:hAnsiTheme="minorHAnsi" w:cstheme="minorHAnsi"/>
          <w:iCs/>
          <w:sz w:val="22"/>
          <w:szCs w:val="22"/>
        </w:rPr>
        <w:t>in</w:t>
      </w:r>
      <w:r w:rsidRPr="001C4990">
        <w:rPr>
          <w:rFonts w:asciiTheme="minorHAnsi" w:hAnsiTheme="minorHAnsi" w:cstheme="minorHAnsi"/>
          <w:iCs/>
          <w:sz w:val="22"/>
          <w:szCs w:val="22"/>
        </w:rPr>
        <w:t xml:space="preserve"> </w:t>
      </w:r>
      <w:bookmarkStart w:id="4" w:name="_Hlk89467481"/>
      <w:r w:rsidR="004C385F" w:rsidRPr="001C4990">
        <w:rPr>
          <w:rFonts w:asciiTheme="minorHAnsi" w:hAnsiTheme="minorHAnsi" w:cstheme="minorHAnsi"/>
          <w:iCs/>
          <w:sz w:val="22"/>
          <w:szCs w:val="22"/>
        </w:rPr>
        <w:t>Faragul, Tuur</w:t>
      </w:r>
      <w:r w:rsidR="00140289" w:rsidRPr="001C4990">
        <w:rPr>
          <w:rFonts w:asciiTheme="minorHAnsi" w:hAnsiTheme="minorHAnsi" w:cstheme="minorHAnsi"/>
          <w:iCs/>
          <w:sz w:val="22"/>
          <w:szCs w:val="22"/>
        </w:rPr>
        <w:t>a</w:t>
      </w:r>
      <w:r w:rsidR="004C385F" w:rsidRPr="001C4990">
        <w:rPr>
          <w:rFonts w:asciiTheme="minorHAnsi" w:hAnsiTheme="minorHAnsi" w:cstheme="minorHAnsi"/>
          <w:iCs/>
          <w:sz w:val="22"/>
          <w:szCs w:val="22"/>
        </w:rPr>
        <w:t>, Tuur</w:t>
      </w:r>
      <w:r w:rsidR="00140289" w:rsidRPr="001C4990">
        <w:rPr>
          <w:rFonts w:asciiTheme="minorHAnsi" w:hAnsiTheme="minorHAnsi" w:cstheme="minorHAnsi"/>
          <w:iCs/>
          <w:sz w:val="22"/>
          <w:szCs w:val="22"/>
        </w:rPr>
        <w:t>b</w:t>
      </w:r>
      <w:r w:rsidR="004A0586" w:rsidRPr="001C4990">
        <w:rPr>
          <w:rFonts w:asciiTheme="minorHAnsi" w:hAnsiTheme="minorHAnsi" w:cstheme="minorHAnsi"/>
          <w:iCs/>
          <w:sz w:val="22"/>
          <w:szCs w:val="22"/>
        </w:rPr>
        <w:t xml:space="preserve"> and Wardheer </w:t>
      </w:r>
      <w:bookmarkEnd w:id="4"/>
      <w:r w:rsidR="000D40F1" w:rsidRPr="001C4990">
        <w:rPr>
          <w:rFonts w:asciiTheme="minorHAnsi" w:hAnsiTheme="minorHAnsi" w:cstheme="minorHAnsi"/>
          <w:iCs/>
          <w:sz w:val="22"/>
          <w:szCs w:val="22"/>
        </w:rPr>
        <w:t>districts in Sanaag region</w:t>
      </w:r>
      <w:r w:rsidR="004A0586" w:rsidRPr="001C4990">
        <w:rPr>
          <w:rFonts w:asciiTheme="minorHAnsi" w:hAnsiTheme="minorHAnsi" w:cstheme="minorHAnsi"/>
          <w:iCs/>
          <w:sz w:val="22"/>
          <w:szCs w:val="22"/>
        </w:rPr>
        <w:t xml:space="preserve"> </w:t>
      </w:r>
      <w:r w:rsidRPr="001C4990">
        <w:rPr>
          <w:rFonts w:asciiTheme="minorHAnsi" w:hAnsiTheme="minorHAnsi" w:cstheme="minorHAnsi"/>
          <w:iCs/>
          <w:sz w:val="22"/>
          <w:szCs w:val="22"/>
        </w:rPr>
        <w:t xml:space="preserve">will have immediate access to nutritious food, increasing their nutrition intake and survival rate. Accordingly, provision of </w:t>
      </w:r>
      <w:r w:rsidR="000D40F1" w:rsidRPr="001C4990">
        <w:rPr>
          <w:rFonts w:asciiTheme="minorHAnsi" w:hAnsiTheme="minorHAnsi" w:cstheme="minorHAnsi"/>
          <w:iCs/>
          <w:sz w:val="22"/>
          <w:szCs w:val="22"/>
        </w:rPr>
        <w:t>supplementary food and water</w:t>
      </w:r>
      <w:r w:rsidRPr="001C4990">
        <w:rPr>
          <w:rFonts w:asciiTheme="minorHAnsi" w:hAnsiTheme="minorHAnsi" w:cstheme="minorHAnsi"/>
          <w:iCs/>
          <w:sz w:val="22"/>
          <w:szCs w:val="22"/>
        </w:rPr>
        <w:t xml:space="preserve"> will reduce malnutrition and improve health condition</w:t>
      </w:r>
      <w:r w:rsidR="00104A21">
        <w:rPr>
          <w:rFonts w:asciiTheme="minorHAnsi" w:hAnsiTheme="minorHAnsi" w:cstheme="minorHAnsi"/>
          <w:iCs/>
          <w:sz w:val="22"/>
          <w:szCs w:val="22"/>
        </w:rPr>
        <w:t>s</w:t>
      </w:r>
      <w:r w:rsidRPr="001C4990">
        <w:rPr>
          <w:rFonts w:asciiTheme="minorHAnsi" w:hAnsiTheme="minorHAnsi" w:cstheme="minorHAnsi"/>
          <w:iCs/>
          <w:sz w:val="22"/>
          <w:szCs w:val="22"/>
        </w:rPr>
        <w:t>.</w:t>
      </w:r>
      <w:r w:rsidR="000D40F1" w:rsidRPr="001C4990">
        <w:rPr>
          <w:rFonts w:asciiTheme="minorHAnsi" w:hAnsiTheme="minorHAnsi" w:cstheme="minorHAnsi"/>
          <w:iCs/>
          <w:sz w:val="22"/>
          <w:szCs w:val="22"/>
        </w:rPr>
        <w:t xml:space="preserve"> </w:t>
      </w:r>
      <w:r w:rsidR="006C7ADD" w:rsidRPr="001C4990">
        <w:rPr>
          <w:rFonts w:asciiTheme="minorHAnsi" w:hAnsiTheme="minorHAnsi" w:cstheme="minorHAnsi"/>
          <w:iCs/>
          <w:sz w:val="22"/>
          <w:szCs w:val="22"/>
        </w:rPr>
        <w:t>225</w:t>
      </w:r>
      <w:r w:rsidR="000D40F1" w:rsidRPr="001C4990">
        <w:rPr>
          <w:rFonts w:asciiTheme="minorHAnsi" w:hAnsiTheme="minorHAnsi" w:cstheme="minorHAnsi"/>
          <w:iCs/>
          <w:sz w:val="22"/>
          <w:szCs w:val="22"/>
        </w:rPr>
        <w:t xml:space="preserve"> households will benefit from the distribution, each receiving 25 kg of flour, 25 kg of rice, 1 tin of milk</w:t>
      </w:r>
      <w:r w:rsidR="00DE5EAF" w:rsidRPr="001C4990">
        <w:rPr>
          <w:rFonts w:asciiTheme="minorHAnsi" w:hAnsiTheme="minorHAnsi" w:cstheme="minorHAnsi"/>
          <w:iCs/>
          <w:sz w:val="22"/>
          <w:szCs w:val="22"/>
        </w:rPr>
        <w:t xml:space="preserve"> powder</w:t>
      </w:r>
      <w:r w:rsidR="00140289" w:rsidRPr="001C4990">
        <w:rPr>
          <w:rFonts w:asciiTheme="minorHAnsi" w:hAnsiTheme="minorHAnsi" w:cstheme="minorHAnsi"/>
          <w:iCs/>
          <w:sz w:val="22"/>
          <w:szCs w:val="22"/>
        </w:rPr>
        <w:t xml:space="preserve"> </w:t>
      </w:r>
      <w:r w:rsidR="00DE5EAF" w:rsidRPr="001C4990">
        <w:rPr>
          <w:rFonts w:asciiTheme="minorHAnsi" w:hAnsiTheme="minorHAnsi" w:cstheme="minorHAnsi"/>
          <w:iCs/>
          <w:sz w:val="22"/>
          <w:szCs w:val="22"/>
        </w:rPr>
        <w:t>(2500g)</w:t>
      </w:r>
      <w:r w:rsidR="000D40F1" w:rsidRPr="001C4990">
        <w:rPr>
          <w:rFonts w:asciiTheme="minorHAnsi" w:hAnsiTheme="minorHAnsi" w:cstheme="minorHAnsi"/>
          <w:iCs/>
          <w:sz w:val="22"/>
          <w:szCs w:val="22"/>
        </w:rPr>
        <w:t xml:space="preserve">, </w:t>
      </w:r>
      <w:r w:rsidR="00A436C0" w:rsidRPr="001C4990">
        <w:rPr>
          <w:rFonts w:asciiTheme="minorHAnsi" w:hAnsiTheme="minorHAnsi" w:cstheme="minorHAnsi"/>
          <w:iCs/>
          <w:sz w:val="22"/>
          <w:szCs w:val="22"/>
        </w:rPr>
        <w:t xml:space="preserve">and </w:t>
      </w:r>
      <w:r w:rsidR="000D40F1" w:rsidRPr="001C4990">
        <w:rPr>
          <w:rFonts w:asciiTheme="minorHAnsi" w:hAnsiTheme="minorHAnsi" w:cstheme="minorHAnsi"/>
          <w:iCs/>
          <w:sz w:val="22"/>
          <w:szCs w:val="22"/>
        </w:rPr>
        <w:t>3 litres of oil</w:t>
      </w:r>
      <w:r w:rsidR="00A436C0" w:rsidRPr="001C4990">
        <w:rPr>
          <w:rFonts w:asciiTheme="minorHAnsi" w:hAnsiTheme="minorHAnsi" w:cstheme="minorHAnsi"/>
          <w:iCs/>
          <w:sz w:val="22"/>
          <w:szCs w:val="22"/>
        </w:rPr>
        <w:t xml:space="preserve"> </w:t>
      </w:r>
      <w:r w:rsidR="000D40F1" w:rsidRPr="001C4990">
        <w:rPr>
          <w:rFonts w:asciiTheme="minorHAnsi" w:hAnsiTheme="minorHAnsi" w:cstheme="minorHAnsi"/>
          <w:iCs/>
          <w:sz w:val="22"/>
          <w:szCs w:val="22"/>
        </w:rPr>
        <w:t>per month over a 3</w:t>
      </w:r>
      <w:r w:rsidR="0029538D" w:rsidRPr="001C4990">
        <w:rPr>
          <w:rFonts w:asciiTheme="minorHAnsi" w:hAnsiTheme="minorHAnsi" w:cstheme="minorHAnsi"/>
          <w:iCs/>
          <w:sz w:val="22"/>
          <w:szCs w:val="22"/>
        </w:rPr>
        <w:t>-</w:t>
      </w:r>
      <w:r w:rsidR="000D40F1" w:rsidRPr="001C4990">
        <w:rPr>
          <w:rFonts w:asciiTheme="minorHAnsi" w:hAnsiTheme="minorHAnsi" w:cstheme="minorHAnsi"/>
          <w:iCs/>
          <w:sz w:val="22"/>
          <w:szCs w:val="22"/>
        </w:rPr>
        <w:t>month period.</w:t>
      </w:r>
      <w:r w:rsidR="00A436C0" w:rsidRPr="001C4990">
        <w:rPr>
          <w:rFonts w:asciiTheme="minorHAnsi" w:hAnsiTheme="minorHAnsi" w:cstheme="minorHAnsi"/>
          <w:iCs/>
          <w:sz w:val="22"/>
          <w:szCs w:val="22"/>
        </w:rPr>
        <w:t xml:space="preserve"> </w:t>
      </w:r>
      <w:r w:rsidR="006C7ADD" w:rsidRPr="001C4990">
        <w:rPr>
          <w:rFonts w:asciiTheme="minorHAnsi" w:hAnsiTheme="minorHAnsi" w:cstheme="minorHAnsi"/>
          <w:iCs/>
          <w:sz w:val="22"/>
          <w:szCs w:val="22"/>
        </w:rPr>
        <w:t>Based on feedback from beneficiaries during emergency distributions IAS Somaliland has made in recent years, a</w:t>
      </w:r>
      <w:r w:rsidR="00A436C0" w:rsidRPr="001C4990">
        <w:rPr>
          <w:rFonts w:asciiTheme="minorHAnsi" w:hAnsiTheme="minorHAnsi" w:cstheme="minorHAnsi"/>
          <w:iCs/>
          <w:sz w:val="22"/>
          <w:szCs w:val="22"/>
        </w:rPr>
        <w:t xml:space="preserve"> single distribution of 25 kg of sugar will be made to reflect local </w:t>
      </w:r>
      <w:r w:rsidR="006C7ADD" w:rsidRPr="001C4990">
        <w:rPr>
          <w:rFonts w:asciiTheme="minorHAnsi" w:hAnsiTheme="minorHAnsi" w:cstheme="minorHAnsi"/>
          <w:iCs/>
          <w:sz w:val="22"/>
          <w:szCs w:val="22"/>
        </w:rPr>
        <w:t>preferences and demands</w:t>
      </w:r>
      <w:r w:rsidR="00A436C0" w:rsidRPr="001C4990">
        <w:rPr>
          <w:rFonts w:asciiTheme="minorHAnsi" w:hAnsiTheme="minorHAnsi" w:cstheme="minorHAnsi"/>
          <w:iCs/>
          <w:sz w:val="22"/>
          <w:szCs w:val="22"/>
        </w:rPr>
        <w:t>. Each family will also receive a 200 L barrel of clean drinking water per week over a 3</w:t>
      </w:r>
      <w:r w:rsidR="00140289" w:rsidRPr="001C4990">
        <w:rPr>
          <w:rFonts w:asciiTheme="minorHAnsi" w:hAnsiTheme="minorHAnsi" w:cstheme="minorHAnsi"/>
          <w:iCs/>
          <w:sz w:val="22"/>
          <w:szCs w:val="22"/>
        </w:rPr>
        <w:t>-</w:t>
      </w:r>
      <w:r w:rsidR="00A436C0" w:rsidRPr="001C4990">
        <w:rPr>
          <w:rFonts w:asciiTheme="minorHAnsi" w:hAnsiTheme="minorHAnsi" w:cstheme="minorHAnsi"/>
          <w:iCs/>
          <w:sz w:val="22"/>
          <w:szCs w:val="22"/>
        </w:rPr>
        <w:t>month period.</w:t>
      </w:r>
      <w:r w:rsidR="00B86DD8">
        <w:rPr>
          <w:rFonts w:asciiTheme="minorHAnsi" w:hAnsiTheme="minorHAnsi" w:cstheme="minorHAnsi"/>
          <w:iCs/>
          <w:sz w:val="22"/>
          <w:szCs w:val="22"/>
        </w:rPr>
        <w:t xml:space="preserve"> </w:t>
      </w:r>
      <w:r w:rsidRPr="001C4990">
        <w:rPr>
          <w:rFonts w:asciiTheme="minorHAnsi" w:hAnsiTheme="minorHAnsi" w:cstheme="minorHAnsi"/>
          <w:iCs/>
          <w:sz w:val="22"/>
          <w:szCs w:val="22"/>
        </w:rPr>
        <w:t>This intervention will also reinforce the target communities’ knowledge, skills and capability towards prevention of sexual</w:t>
      </w:r>
      <w:r w:rsidR="00676F45" w:rsidRPr="001C4990">
        <w:rPr>
          <w:rFonts w:asciiTheme="minorHAnsi" w:hAnsiTheme="minorHAnsi" w:cstheme="minorHAnsi"/>
          <w:iCs/>
          <w:sz w:val="22"/>
          <w:szCs w:val="22"/>
        </w:rPr>
        <w:t>-</w:t>
      </w:r>
      <w:r w:rsidRPr="001C4990">
        <w:rPr>
          <w:rFonts w:asciiTheme="minorHAnsi" w:hAnsiTheme="minorHAnsi" w:cstheme="minorHAnsi"/>
          <w:iCs/>
          <w:sz w:val="22"/>
          <w:szCs w:val="22"/>
        </w:rPr>
        <w:t xml:space="preserve"> and gender-based violence</w:t>
      </w:r>
      <w:r w:rsidR="004A0586" w:rsidRPr="001C4990">
        <w:rPr>
          <w:rFonts w:asciiTheme="minorHAnsi" w:hAnsiTheme="minorHAnsi" w:cstheme="minorHAnsi"/>
          <w:iCs/>
          <w:sz w:val="22"/>
          <w:szCs w:val="22"/>
        </w:rPr>
        <w:t xml:space="preserve"> </w:t>
      </w:r>
      <w:r w:rsidRPr="001C4990">
        <w:rPr>
          <w:rFonts w:asciiTheme="minorHAnsi" w:hAnsiTheme="minorHAnsi" w:cstheme="minorHAnsi"/>
          <w:iCs/>
          <w:sz w:val="22"/>
          <w:szCs w:val="22"/>
        </w:rPr>
        <w:t>against women and girls.</w:t>
      </w:r>
    </w:p>
    <w:tbl>
      <w:tblPr>
        <w:tblStyle w:val="Tabel-Gitter"/>
        <w:tblW w:w="11250" w:type="dxa"/>
        <w:jc w:val="center"/>
        <w:tblInd w:w="0" w:type="dxa"/>
        <w:tblLook w:val="04A0" w:firstRow="1" w:lastRow="0" w:firstColumn="1" w:lastColumn="0" w:noHBand="0" w:noVBand="1"/>
      </w:tblPr>
      <w:tblGrid>
        <w:gridCol w:w="2610"/>
        <w:gridCol w:w="3060"/>
        <w:gridCol w:w="2880"/>
        <w:gridCol w:w="2700"/>
      </w:tblGrid>
      <w:tr w:rsidR="00C07A19" w:rsidRPr="001C4990" w14:paraId="646C739B" w14:textId="77777777" w:rsidTr="00A06596">
        <w:trPr>
          <w:jc w:val="center"/>
        </w:trPr>
        <w:tc>
          <w:tcPr>
            <w:tcW w:w="2610" w:type="dxa"/>
          </w:tcPr>
          <w:p w14:paraId="0A8DCF8B" w14:textId="1927730D"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lastRenderedPageBreak/>
              <w:t>Objectives</w:t>
            </w:r>
          </w:p>
        </w:tc>
        <w:tc>
          <w:tcPr>
            <w:tcW w:w="3060" w:type="dxa"/>
          </w:tcPr>
          <w:p w14:paraId="7D5FACA8" w14:textId="70FDE28E"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Activities</w:t>
            </w:r>
          </w:p>
        </w:tc>
        <w:tc>
          <w:tcPr>
            <w:tcW w:w="2880" w:type="dxa"/>
          </w:tcPr>
          <w:p w14:paraId="5A6FACD4" w14:textId="0FD9355E"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Expected Results</w:t>
            </w:r>
          </w:p>
        </w:tc>
        <w:tc>
          <w:tcPr>
            <w:tcW w:w="2700" w:type="dxa"/>
          </w:tcPr>
          <w:p w14:paraId="09462E57" w14:textId="5E08E014"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Indicators</w:t>
            </w:r>
          </w:p>
        </w:tc>
      </w:tr>
      <w:tr w:rsidR="00C07A19" w:rsidRPr="001C4990" w14:paraId="0257BFF2" w14:textId="77777777" w:rsidTr="007711C3">
        <w:trPr>
          <w:trHeight w:val="889"/>
          <w:jc w:val="center"/>
        </w:trPr>
        <w:tc>
          <w:tcPr>
            <w:tcW w:w="2610" w:type="dxa"/>
          </w:tcPr>
          <w:p w14:paraId="2F9BDD66" w14:textId="67CF7370" w:rsidR="00EC6522" w:rsidRPr="001C4990" w:rsidRDefault="006C7ADD" w:rsidP="007711C3">
            <w:pPr>
              <w:overflowPunct/>
              <w:autoSpaceDE/>
              <w:autoSpaceDN/>
              <w:adjustRightInd/>
              <w:textAlignment w:val="auto"/>
              <w:rPr>
                <w:rFonts w:asciiTheme="minorHAnsi" w:hAnsiTheme="minorHAnsi" w:cstheme="minorHAnsi"/>
                <w:iCs/>
                <w:sz w:val="22"/>
                <w:szCs w:val="22"/>
              </w:rPr>
            </w:pPr>
            <w:r w:rsidRPr="001C4990">
              <w:rPr>
                <w:rFonts w:asciiTheme="minorHAnsi" w:hAnsiTheme="minorHAnsi" w:cstheme="minorHAnsi"/>
                <w:sz w:val="22"/>
                <w:szCs w:val="22"/>
              </w:rPr>
              <w:t>1</w:t>
            </w:r>
            <w:r w:rsidR="00EC6522" w:rsidRPr="001C4990">
              <w:rPr>
                <w:rFonts w:asciiTheme="minorHAnsi" w:hAnsiTheme="minorHAnsi" w:cstheme="minorHAnsi"/>
                <w:sz w:val="22"/>
                <w:szCs w:val="22"/>
              </w:rPr>
              <w:t xml:space="preserve">. </w:t>
            </w:r>
            <w:r w:rsidR="00971C03" w:rsidRPr="001C4990">
              <w:rPr>
                <w:rFonts w:asciiTheme="minorHAnsi" w:hAnsiTheme="minorHAnsi" w:cstheme="minorHAnsi"/>
                <w:sz w:val="22"/>
                <w:szCs w:val="22"/>
              </w:rPr>
              <w:t xml:space="preserve">Provision of clean water to </w:t>
            </w:r>
            <w:r w:rsidR="00A06596" w:rsidRPr="001C4990">
              <w:rPr>
                <w:rFonts w:asciiTheme="minorHAnsi" w:hAnsiTheme="minorHAnsi" w:cstheme="minorHAnsi"/>
                <w:sz w:val="22"/>
                <w:szCs w:val="22"/>
              </w:rPr>
              <w:t>families</w:t>
            </w:r>
            <w:r w:rsidR="00466500" w:rsidRPr="001C4990">
              <w:rPr>
                <w:rFonts w:asciiTheme="minorHAnsi" w:hAnsiTheme="minorHAnsi" w:cstheme="minorHAnsi"/>
                <w:sz w:val="22"/>
                <w:szCs w:val="22"/>
              </w:rPr>
              <w:t xml:space="preserve"> vulnerable</w:t>
            </w:r>
            <w:r w:rsidR="00971C03" w:rsidRPr="001C4990">
              <w:rPr>
                <w:rFonts w:asciiTheme="minorHAnsi" w:hAnsiTheme="minorHAnsi" w:cstheme="minorHAnsi"/>
                <w:sz w:val="22"/>
                <w:szCs w:val="22"/>
              </w:rPr>
              <w:t xml:space="preserve"> </w:t>
            </w:r>
            <w:r w:rsidR="00EC6522" w:rsidRPr="001C4990">
              <w:rPr>
                <w:rFonts w:asciiTheme="minorHAnsi" w:hAnsiTheme="minorHAnsi" w:cstheme="minorHAnsi"/>
                <w:sz w:val="22"/>
                <w:szCs w:val="22"/>
              </w:rPr>
              <w:t>to malnutrition</w:t>
            </w:r>
          </w:p>
        </w:tc>
        <w:tc>
          <w:tcPr>
            <w:tcW w:w="3060" w:type="dxa"/>
            <w:shd w:val="clear" w:color="auto" w:fill="auto"/>
          </w:tcPr>
          <w:p w14:paraId="09894E9A" w14:textId="3567769C" w:rsidR="00EC6522" w:rsidRPr="001C4990" w:rsidRDefault="006C7ADD" w:rsidP="00676F45">
            <w:pPr>
              <w:pStyle w:val="Listeafsnit"/>
              <w:ind w:left="0" w:hanging="30"/>
              <w:rPr>
                <w:rFonts w:asciiTheme="minorHAnsi" w:hAnsiTheme="minorHAnsi" w:cstheme="minorHAnsi"/>
                <w:bCs/>
                <w:sz w:val="22"/>
                <w:szCs w:val="22"/>
              </w:rPr>
            </w:pPr>
            <w:r w:rsidRPr="001C4990">
              <w:rPr>
                <w:rFonts w:asciiTheme="minorHAnsi" w:hAnsiTheme="minorHAnsi" w:cstheme="minorHAnsi"/>
                <w:bCs/>
                <w:sz w:val="22"/>
                <w:szCs w:val="22"/>
              </w:rPr>
              <w:t>1</w:t>
            </w:r>
            <w:r w:rsidR="004546A2" w:rsidRPr="001C4990">
              <w:rPr>
                <w:rFonts w:asciiTheme="minorHAnsi" w:hAnsiTheme="minorHAnsi" w:cstheme="minorHAnsi"/>
                <w:bCs/>
                <w:sz w:val="22"/>
                <w:szCs w:val="22"/>
              </w:rPr>
              <w:t>.</w:t>
            </w:r>
            <w:r w:rsidR="00FA0ABA" w:rsidRPr="001C4990">
              <w:rPr>
                <w:rFonts w:asciiTheme="minorHAnsi" w:hAnsiTheme="minorHAnsi" w:cstheme="minorHAnsi"/>
                <w:bCs/>
                <w:sz w:val="22"/>
                <w:szCs w:val="22"/>
              </w:rPr>
              <w:t>1. Provide</w:t>
            </w:r>
            <w:r w:rsidR="00EC6522" w:rsidRPr="001C4990">
              <w:rPr>
                <w:rFonts w:asciiTheme="minorHAnsi" w:hAnsiTheme="minorHAnsi" w:cstheme="minorHAnsi"/>
                <w:bCs/>
                <w:sz w:val="22"/>
                <w:szCs w:val="22"/>
              </w:rPr>
              <w:t xml:space="preserve"> </w:t>
            </w:r>
            <w:r w:rsidR="0065389D" w:rsidRPr="001C4990">
              <w:rPr>
                <w:rFonts w:asciiTheme="minorHAnsi" w:hAnsiTheme="minorHAnsi" w:cstheme="minorHAnsi"/>
                <w:bCs/>
                <w:sz w:val="22"/>
                <w:szCs w:val="22"/>
              </w:rPr>
              <w:t xml:space="preserve">3 months of </w:t>
            </w:r>
            <w:r w:rsidR="00971C03" w:rsidRPr="001C4990">
              <w:rPr>
                <w:rFonts w:asciiTheme="minorHAnsi" w:hAnsiTheme="minorHAnsi" w:cstheme="minorHAnsi"/>
                <w:bCs/>
                <w:sz w:val="22"/>
                <w:szCs w:val="22"/>
              </w:rPr>
              <w:t xml:space="preserve">water trucking for </w:t>
            </w:r>
            <w:r w:rsidR="00B86DD8">
              <w:rPr>
                <w:rFonts w:asciiTheme="minorHAnsi" w:hAnsiTheme="minorHAnsi" w:cstheme="minorHAnsi"/>
                <w:bCs/>
                <w:sz w:val="22"/>
                <w:szCs w:val="22"/>
              </w:rPr>
              <w:t>280</w:t>
            </w:r>
            <w:r w:rsidR="00676F45" w:rsidRPr="001C4990">
              <w:rPr>
                <w:rFonts w:asciiTheme="minorHAnsi" w:hAnsiTheme="minorHAnsi" w:cstheme="minorHAnsi"/>
                <w:bCs/>
                <w:sz w:val="22"/>
                <w:szCs w:val="22"/>
              </w:rPr>
              <w:t xml:space="preserve"> </w:t>
            </w:r>
            <w:r w:rsidR="00774D72" w:rsidRPr="001C4990">
              <w:rPr>
                <w:rFonts w:asciiTheme="minorHAnsi" w:hAnsiTheme="minorHAnsi" w:cstheme="minorHAnsi"/>
                <w:bCs/>
                <w:sz w:val="22"/>
                <w:szCs w:val="22"/>
              </w:rPr>
              <w:t>droughts</w:t>
            </w:r>
            <w:r w:rsidR="00971C03" w:rsidRPr="001C4990">
              <w:rPr>
                <w:rFonts w:asciiTheme="minorHAnsi" w:hAnsiTheme="minorHAnsi" w:cstheme="minorHAnsi"/>
                <w:bCs/>
                <w:sz w:val="22"/>
                <w:szCs w:val="22"/>
              </w:rPr>
              <w:t xml:space="preserve"> effected </w:t>
            </w:r>
            <w:r w:rsidR="00466500" w:rsidRPr="001C4990">
              <w:rPr>
                <w:rFonts w:asciiTheme="minorHAnsi" w:hAnsiTheme="minorHAnsi" w:cstheme="minorHAnsi"/>
                <w:bCs/>
                <w:sz w:val="22"/>
                <w:szCs w:val="22"/>
              </w:rPr>
              <w:t>families</w:t>
            </w:r>
          </w:p>
        </w:tc>
        <w:tc>
          <w:tcPr>
            <w:tcW w:w="2880" w:type="dxa"/>
          </w:tcPr>
          <w:p w14:paraId="7399146D" w14:textId="20F35264" w:rsidR="00EC6522" w:rsidRPr="007711C3" w:rsidRDefault="00EC6522" w:rsidP="00025443">
            <w:pPr>
              <w:widowControl w:val="0"/>
              <w:numPr>
                <w:ilvl w:val="0"/>
                <w:numId w:val="23"/>
              </w:numPr>
              <w:ind w:left="75" w:hanging="142"/>
              <w:contextualSpacing/>
              <w:rPr>
                <w:rFonts w:asciiTheme="minorHAnsi" w:hAnsiTheme="minorHAnsi" w:cstheme="minorHAnsi"/>
                <w:sz w:val="22"/>
                <w:szCs w:val="22"/>
              </w:rPr>
            </w:pPr>
            <w:r w:rsidRPr="001C4990">
              <w:rPr>
                <w:rFonts w:asciiTheme="minorHAnsi" w:hAnsiTheme="minorHAnsi" w:cstheme="minorHAnsi"/>
                <w:sz w:val="22"/>
                <w:szCs w:val="22"/>
              </w:rPr>
              <w:t>Reduced</w:t>
            </w:r>
            <w:r w:rsidR="00971C03" w:rsidRPr="001C4990">
              <w:rPr>
                <w:rFonts w:asciiTheme="minorHAnsi" w:hAnsiTheme="minorHAnsi" w:cstheme="minorHAnsi"/>
                <w:sz w:val="22"/>
                <w:szCs w:val="22"/>
              </w:rPr>
              <w:t xml:space="preserve"> dehydration, water borne diseases and</w:t>
            </w:r>
            <w:r w:rsidRPr="001C4990">
              <w:rPr>
                <w:rFonts w:asciiTheme="minorHAnsi" w:hAnsiTheme="minorHAnsi" w:cstheme="minorHAnsi"/>
                <w:sz w:val="22"/>
                <w:szCs w:val="22"/>
              </w:rPr>
              <w:t xml:space="preserve"> malnourishment.</w:t>
            </w:r>
          </w:p>
        </w:tc>
        <w:tc>
          <w:tcPr>
            <w:tcW w:w="2700" w:type="dxa"/>
          </w:tcPr>
          <w:p w14:paraId="52B1996D" w14:textId="2629091C" w:rsidR="00EC6522" w:rsidRPr="001C4990" w:rsidRDefault="00466500" w:rsidP="00025443">
            <w:pPr>
              <w:widowControl w:val="0"/>
              <w:rPr>
                <w:rFonts w:asciiTheme="minorHAnsi" w:hAnsiTheme="minorHAnsi" w:cstheme="minorHAnsi"/>
                <w:bCs/>
                <w:sz w:val="22"/>
                <w:szCs w:val="22"/>
              </w:rPr>
            </w:pPr>
            <w:r w:rsidRPr="001C4990">
              <w:rPr>
                <w:rFonts w:asciiTheme="minorHAnsi" w:hAnsiTheme="minorHAnsi" w:cstheme="minorHAnsi"/>
                <w:bCs/>
                <w:sz w:val="22"/>
                <w:szCs w:val="22"/>
              </w:rPr>
              <w:t>a. Number</w:t>
            </w:r>
            <w:r w:rsidR="00E15A16" w:rsidRPr="001C4990">
              <w:rPr>
                <w:rFonts w:asciiTheme="minorHAnsi" w:hAnsiTheme="minorHAnsi" w:cstheme="minorHAnsi"/>
                <w:bCs/>
                <w:sz w:val="22"/>
                <w:szCs w:val="22"/>
              </w:rPr>
              <w:t xml:space="preserve"> of </w:t>
            </w:r>
            <w:r w:rsidR="00971C03" w:rsidRPr="001C4990">
              <w:rPr>
                <w:rFonts w:asciiTheme="minorHAnsi" w:hAnsiTheme="minorHAnsi" w:cstheme="minorHAnsi"/>
                <w:bCs/>
                <w:sz w:val="22"/>
                <w:szCs w:val="22"/>
              </w:rPr>
              <w:t>families</w:t>
            </w:r>
            <w:r w:rsidR="00E15A16" w:rsidRPr="001C4990">
              <w:rPr>
                <w:rFonts w:asciiTheme="minorHAnsi" w:hAnsiTheme="minorHAnsi" w:cstheme="minorHAnsi"/>
                <w:bCs/>
                <w:sz w:val="22"/>
                <w:szCs w:val="22"/>
              </w:rPr>
              <w:t xml:space="preserve"> who get </w:t>
            </w:r>
            <w:r w:rsidR="00971C03" w:rsidRPr="001C4990">
              <w:rPr>
                <w:rFonts w:asciiTheme="minorHAnsi" w:hAnsiTheme="minorHAnsi" w:cstheme="minorHAnsi"/>
                <w:bCs/>
                <w:sz w:val="22"/>
                <w:szCs w:val="22"/>
              </w:rPr>
              <w:t>clean water</w:t>
            </w:r>
          </w:p>
        </w:tc>
      </w:tr>
      <w:tr w:rsidR="00C07A19" w:rsidRPr="001C4990" w14:paraId="37785EBD" w14:textId="77777777" w:rsidTr="00A06596">
        <w:trPr>
          <w:trHeight w:val="1169"/>
          <w:jc w:val="center"/>
        </w:trPr>
        <w:tc>
          <w:tcPr>
            <w:tcW w:w="2610" w:type="dxa"/>
          </w:tcPr>
          <w:p w14:paraId="00E5A9F2" w14:textId="7FBB32C8" w:rsidR="002B6339" w:rsidRPr="001C4990" w:rsidRDefault="006C7ADD" w:rsidP="00025443">
            <w:pPr>
              <w:overflowPunct/>
              <w:autoSpaceDE/>
              <w:autoSpaceDN/>
              <w:adjustRightInd/>
              <w:jc w:val="both"/>
              <w:textAlignment w:val="auto"/>
              <w:rPr>
                <w:rFonts w:asciiTheme="minorHAnsi" w:hAnsiTheme="minorHAnsi" w:cstheme="minorHAnsi"/>
                <w:sz w:val="22"/>
                <w:szCs w:val="22"/>
                <w:lang w:eastAsia="en-US"/>
              </w:rPr>
            </w:pPr>
            <w:r w:rsidRPr="001C4990">
              <w:rPr>
                <w:rFonts w:asciiTheme="minorHAnsi" w:hAnsiTheme="minorHAnsi" w:cstheme="minorHAnsi"/>
                <w:sz w:val="22"/>
                <w:szCs w:val="22"/>
                <w:lang w:eastAsia="en-US"/>
              </w:rPr>
              <w:t>2</w:t>
            </w:r>
            <w:r w:rsidR="00E15A16" w:rsidRPr="001C4990">
              <w:rPr>
                <w:rFonts w:asciiTheme="minorHAnsi" w:hAnsiTheme="minorHAnsi" w:cstheme="minorHAnsi"/>
                <w:sz w:val="22"/>
                <w:szCs w:val="22"/>
                <w:lang w:eastAsia="en-US"/>
              </w:rPr>
              <w:t>.</w:t>
            </w:r>
            <w:r w:rsidR="002B6339" w:rsidRPr="001C4990">
              <w:rPr>
                <w:rFonts w:asciiTheme="minorHAnsi" w:hAnsiTheme="minorHAnsi" w:cstheme="minorHAnsi"/>
                <w:sz w:val="22"/>
                <w:szCs w:val="22"/>
                <w:lang w:eastAsia="en-US"/>
              </w:rPr>
              <w:t>Provis</w:t>
            </w:r>
            <w:r w:rsidR="00676F45" w:rsidRPr="001C4990">
              <w:rPr>
                <w:rFonts w:asciiTheme="minorHAnsi" w:hAnsiTheme="minorHAnsi" w:cstheme="minorHAnsi"/>
                <w:sz w:val="22"/>
                <w:szCs w:val="22"/>
                <w:lang w:eastAsia="en-US"/>
              </w:rPr>
              <w:t>i</w:t>
            </w:r>
            <w:r w:rsidR="002B6339" w:rsidRPr="001C4990">
              <w:rPr>
                <w:rFonts w:asciiTheme="minorHAnsi" w:hAnsiTheme="minorHAnsi" w:cstheme="minorHAnsi"/>
                <w:sz w:val="22"/>
                <w:szCs w:val="22"/>
                <w:lang w:eastAsia="en-US"/>
              </w:rPr>
              <w:t>on of food supply</w:t>
            </w:r>
            <w:r w:rsidR="00D97589" w:rsidRPr="001C4990">
              <w:rPr>
                <w:rFonts w:asciiTheme="minorHAnsi" w:hAnsiTheme="minorHAnsi" w:cstheme="minorHAnsi"/>
                <w:sz w:val="22"/>
                <w:szCs w:val="22"/>
                <w:lang w:eastAsia="en-US"/>
              </w:rPr>
              <w:t xml:space="preserve"> for </w:t>
            </w:r>
            <w:r w:rsidR="00B86DD8">
              <w:rPr>
                <w:rFonts w:asciiTheme="minorHAnsi" w:hAnsiTheme="minorHAnsi" w:cstheme="minorHAnsi"/>
                <w:sz w:val="22"/>
                <w:szCs w:val="22"/>
                <w:lang w:eastAsia="en-US"/>
              </w:rPr>
              <w:t>280</w:t>
            </w:r>
            <w:r w:rsidR="00D97589" w:rsidRPr="001C4990">
              <w:rPr>
                <w:rFonts w:asciiTheme="minorHAnsi" w:hAnsiTheme="minorHAnsi" w:cstheme="minorHAnsi"/>
                <w:sz w:val="22"/>
                <w:szCs w:val="22"/>
                <w:lang w:eastAsia="en-US"/>
              </w:rPr>
              <w:t xml:space="preserve"> families</w:t>
            </w:r>
          </w:p>
          <w:p w14:paraId="7B6B561E" w14:textId="413C90DD"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p>
        </w:tc>
        <w:tc>
          <w:tcPr>
            <w:tcW w:w="3060" w:type="dxa"/>
          </w:tcPr>
          <w:p w14:paraId="48678558" w14:textId="25E6E68E" w:rsidR="00E15A16" w:rsidRPr="001C4990" w:rsidRDefault="006C7ADD" w:rsidP="00084C8C">
            <w:pPr>
              <w:rPr>
                <w:rFonts w:asciiTheme="minorHAnsi" w:hAnsiTheme="minorHAnsi" w:cstheme="minorHAnsi"/>
                <w:sz w:val="22"/>
                <w:szCs w:val="22"/>
              </w:rPr>
            </w:pPr>
            <w:r w:rsidRPr="001C4990">
              <w:rPr>
                <w:rFonts w:asciiTheme="minorHAnsi" w:hAnsiTheme="minorHAnsi" w:cstheme="minorHAnsi"/>
                <w:sz w:val="22"/>
                <w:szCs w:val="22"/>
              </w:rPr>
              <w:t>2</w:t>
            </w:r>
            <w:r w:rsidR="00E15A16" w:rsidRPr="001C4990">
              <w:rPr>
                <w:rFonts w:asciiTheme="minorHAnsi" w:hAnsiTheme="minorHAnsi" w:cstheme="minorHAnsi"/>
                <w:sz w:val="22"/>
                <w:szCs w:val="22"/>
              </w:rPr>
              <w:t>.</w:t>
            </w:r>
            <w:r w:rsidR="00EA7611" w:rsidRPr="001C4990">
              <w:rPr>
                <w:rFonts w:asciiTheme="minorHAnsi" w:hAnsiTheme="minorHAnsi" w:cstheme="minorHAnsi"/>
                <w:sz w:val="22"/>
                <w:szCs w:val="22"/>
              </w:rPr>
              <w:t>1. Provide</w:t>
            </w:r>
            <w:r w:rsidR="00E15A16" w:rsidRPr="001C4990">
              <w:rPr>
                <w:rFonts w:asciiTheme="minorHAnsi" w:hAnsiTheme="minorHAnsi" w:cstheme="minorHAnsi"/>
                <w:sz w:val="22"/>
                <w:szCs w:val="22"/>
              </w:rPr>
              <w:t xml:space="preserve"> </w:t>
            </w:r>
            <w:r w:rsidR="0065389D" w:rsidRPr="001C4990">
              <w:rPr>
                <w:rFonts w:asciiTheme="minorHAnsi" w:hAnsiTheme="minorHAnsi" w:cstheme="minorHAnsi"/>
                <w:sz w:val="22"/>
                <w:szCs w:val="22"/>
              </w:rPr>
              <w:t xml:space="preserve">3 months of </w:t>
            </w:r>
            <w:r w:rsidR="00E15A16" w:rsidRPr="001C4990">
              <w:rPr>
                <w:rFonts w:asciiTheme="minorHAnsi" w:hAnsiTheme="minorHAnsi" w:cstheme="minorHAnsi"/>
                <w:sz w:val="22"/>
                <w:szCs w:val="22"/>
              </w:rPr>
              <w:t>supplementary</w:t>
            </w:r>
            <w:r w:rsidR="002B6339" w:rsidRPr="001C4990">
              <w:rPr>
                <w:rFonts w:asciiTheme="minorHAnsi" w:hAnsiTheme="minorHAnsi" w:cstheme="minorHAnsi"/>
                <w:sz w:val="22"/>
                <w:szCs w:val="22"/>
              </w:rPr>
              <w:t xml:space="preserve"> food assistance such as rice, wheat flour, milk, oil</w:t>
            </w:r>
            <w:r w:rsidR="00A06596" w:rsidRPr="001C4990">
              <w:rPr>
                <w:rFonts w:asciiTheme="minorHAnsi" w:hAnsiTheme="minorHAnsi" w:cstheme="minorHAnsi"/>
                <w:sz w:val="22"/>
                <w:szCs w:val="22"/>
              </w:rPr>
              <w:t>,</w:t>
            </w:r>
            <w:r w:rsidR="002B6339" w:rsidRPr="001C4990">
              <w:rPr>
                <w:rFonts w:asciiTheme="minorHAnsi" w:hAnsiTheme="minorHAnsi" w:cstheme="minorHAnsi"/>
                <w:sz w:val="22"/>
                <w:szCs w:val="22"/>
              </w:rPr>
              <w:t xml:space="preserve"> and sugar</w:t>
            </w:r>
            <w:r w:rsidR="00E15A16" w:rsidRPr="001C4990">
              <w:rPr>
                <w:rFonts w:asciiTheme="minorHAnsi" w:hAnsiTheme="minorHAnsi" w:cstheme="minorHAnsi"/>
                <w:sz w:val="22"/>
                <w:szCs w:val="22"/>
              </w:rPr>
              <w:t xml:space="preserve"> </w:t>
            </w:r>
            <w:r w:rsidR="002B6339" w:rsidRPr="001C4990">
              <w:rPr>
                <w:rFonts w:asciiTheme="minorHAnsi" w:hAnsiTheme="minorHAnsi" w:cstheme="minorHAnsi"/>
                <w:sz w:val="22"/>
                <w:szCs w:val="22"/>
              </w:rPr>
              <w:t xml:space="preserve">for </w:t>
            </w:r>
            <w:r w:rsidR="00B86DD8">
              <w:rPr>
                <w:rFonts w:asciiTheme="minorHAnsi" w:hAnsiTheme="minorHAnsi" w:cstheme="minorHAnsi"/>
                <w:sz w:val="22"/>
                <w:szCs w:val="22"/>
              </w:rPr>
              <w:t>280</w:t>
            </w:r>
            <w:r w:rsidR="002B6339" w:rsidRPr="001C4990">
              <w:rPr>
                <w:rFonts w:asciiTheme="minorHAnsi" w:hAnsiTheme="minorHAnsi" w:cstheme="minorHAnsi"/>
                <w:sz w:val="22"/>
                <w:szCs w:val="22"/>
              </w:rPr>
              <w:t xml:space="preserve"> families</w:t>
            </w:r>
          </w:p>
          <w:p w14:paraId="1B4DC7B1" w14:textId="02FCD5B4" w:rsidR="00D97589" w:rsidRPr="001C4990" w:rsidRDefault="006C7ADD" w:rsidP="00084C8C">
            <w:pPr>
              <w:rPr>
                <w:rFonts w:asciiTheme="minorHAnsi" w:hAnsiTheme="minorHAnsi" w:cstheme="minorHAnsi"/>
                <w:sz w:val="22"/>
                <w:szCs w:val="22"/>
              </w:rPr>
            </w:pPr>
            <w:r w:rsidRPr="001C4990">
              <w:rPr>
                <w:rFonts w:asciiTheme="minorHAnsi" w:hAnsiTheme="minorHAnsi" w:cstheme="minorHAnsi"/>
                <w:sz w:val="22"/>
                <w:szCs w:val="22"/>
              </w:rPr>
              <w:t>2</w:t>
            </w:r>
            <w:r w:rsidR="00D97589" w:rsidRPr="001C4990">
              <w:rPr>
                <w:rFonts w:asciiTheme="minorHAnsi" w:hAnsiTheme="minorHAnsi" w:cstheme="minorHAnsi"/>
                <w:sz w:val="22"/>
                <w:szCs w:val="22"/>
              </w:rPr>
              <w:t>.2</w:t>
            </w:r>
            <w:r w:rsidR="00084C8C" w:rsidRPr="001C4990">
              <w:rPr>
                <w:rFonts w:asciiTheme="minorHAnsi" w:hAnsiTheme="minorHAnsi" w:cstheme="minorHAnsi"/>
                <w:sz w:val="22"/>
                <w:szCs w:val="22"/>
              </w:rPr>
              <w:t>.</w:t>
            </w:r>
            <w:r w:rsidR="00D97589" w:rsidRPr="001C4990">
              <w:rPr>
                <w:rFonts w:asciiTheme="minorHAnsi" w:hAnsiTheme="minorHAnsi" w:cstheme="minorHAnsi"/>
                <w:sz w:val="22"/>
                <w:szCs w:val="22"/>
              </w:rPr>
              <w:t xml:space="preserve"> Enhance the basic nutrition knowledge of mothers</w:t>
            </w:r>
          </w:p>
          <w:p w14:paraId="5FD3A75F" w14:textId="77777777" w:rsidR="00EC6522" w:rsidRPr="001C4990" w:rsidRDefault="00EC6522" w:rsidP="00025443">
            <w:pPr>
              <w:jc w:val="both"/>
              <w:rPr>
                <w:rFonts w:asciiTheme="minorHAnsi" w:hAnsiTheme="minorHAnsi" w:cstheme="minorHAnsi"/>
                <w:iCs/>
                <w:sz w:val="22"/>
                <w:szCs w:val="22"/>
              </w:rPr>
            </w:pPr>
          </w:p>
        </w:tc>
        <w:tc>
          <w:tcPr>
            <w:tcW w:w="2880" w:type="dxa"/>
          </w:tcPr>
          <w:p w14:paraId="5A8003C5" w14:textId="389F0972" w:rsidR="002B6339" w:rsidRPr="001C4990" w:rsidRDefault="00E15A16" w:rsidP="00025443">
            <w:pPr>
              <w:widowControl w:val="0"/>
              <w:numPr>
                <w:ilvl w:val="0"/>
                <w:numId w:val="25"/>
              </w:numPr>
              <w:pBdr>
                <w:top w:val="nil"/>
                <w:left w:val="nil"/>
                <w:bottom w:val="nil"/>
                <w:right w:val="nil"/>
                <w:between w:val="nil"/>
              </w:pBdr>
              <w:ind w:left="75" w:hanging="142"/>
              <w:contextualSpacing/>
              <w:rPr>
                <w:rFonts w:asciiTheme="minorHAnsi" w:hAnsiTheme="minorHAnsi" w:cstheme="minorHAnsi"/>
                <w:sz w:val="22"/>
                <w:szCs w:val="22"/>
              </w:rPr>
            </w:pPr>
            <w:r w:rsidRPr="001C4990">
              <w:rPr>
                <w:rFonts w:asciiTheme="minorHAnsi" w:hAnsiTheme="minorHAnsi" w:cstheme="minorHAnsi"/>
                <w:sz w:val="22"/>
                <w:szCs w:val="22"/>
              </w:rPr>
              <w:t xml:space="preserve">Reduced </w:t>
            </w:r>
            <w:r w:rsidR="002B6339" w:rsidRPr="001C4990">
              <w:rPr>
                <w:rFonts w:asciiTheme="minorHAnsi" w:hAnsiTheme="minorHAnsi" w:cstheme="minorHAnsi"/>
                <w:sz w:val="22"/>
                <w:szCs w:val="22"/>
              </w:rPr>
              <w:t xml:space="preserve">hunger, starvation and, malnutrition </w:t>
            </w:r>
            <w:r w:rsidR="00FA0ABA" w:rsidRPr="001C4990">
              <w:rPr>
                <w:rFonts w:asciiTheme="minorHAnsi" w:hAnsiTheme="minorHAnsi" w:cstheme="minorHAnsi"/>
                <w:sz w:val="22"/>
                <w:szCs w:val="22"/>
              </w:rPr>
              <w:t>of most</w:t>
            </w:r>
            <w:r w:rsidR="002B6339" w:rsidRPr="001C4990">
              <w:rPr>
                <w:rFonts w:asciiTheme="minorHAnsi" w:hAnsiTheme="minorHAnsi" w:cstheme="minorHAnsi"/>
                <w:sz w:val="22"/>
                <w:szCs w:val="22"/>
              </w:rPr>
              <w:t xml:space="preserve"> vulnerable persons such as </w:t>
            </w:r>
            <w:r w:rsidR="008F1DA7" w:rsidRPr="001C4990">
              <w:rPr>
                <w:rFonts w:asciiTheme="minorHAnsi" w:hAnsiTheme="minorHAnsi" w:cstheme="minorHAnsi"/>
                <w:sz w:val="22"/>
                <w:szCs w:val="22"/>
              </w:rPr>
              <w:t>children, women</w:t>
            </w:r>
            <w:r w:rsidR="002B6339" w:rsidRPr="001C4990">
              <w:rPr>
                <w:rFonts w:asciiTheme="minorHAnsi" w:hAnsiTheme="minorHAnsi" w:cstheme="minorHAnsi"/>
                <w:sz w:val="22"/>
                <w:szCs w:val="22"/>
              </w:rPr>
              <w:t xml:space="preserve">, </w:t>
            </w:r>
            <w:r w:rsidR="008F1DA7" w:rsidRPr="001C4990">
              <w:rPr>
                <w:rFonts w:asciiTheme="minorHAnsi" w:hAnsiTheme="minorHAnsi" w:cstheme="minorHAnsi"/>
                <w:sz w:val="22"/>
                <w:szCs w:val="22"/>
              </w:rPr>
              <w:t>disable</w:t>
            </w:r>
            <w:r w:rsidR="00A06596" w:rsidRPr="001C4990">
              <w:rPr>
                <w:rFonts w:asciiTheme="minorHAnsi" w:hAnsiTheme="minorHAnsi" w:cstheme="minorHAnsi"/>
                <w:sz w:val="22"/>
                <w:szCs w:val="22"/>
              </w:rPr>
              <w:t>d</w:t>
            </w:r>
            <w:r w:rsidR="008F1DA7" w:rsidRPr="001C4990">
              <w:rPr>
                <w:rFonts w:asciiTheme="minorHAnsi" w:hAnsiTheme="minorHAnsi" w:cstheme="minorHAnsi"/>
                <w:sz w:val="22"/>
                <w:szCs w:val="22"/>
              </w:rPr>
              <w:t xml:space="preserve"> and</w:t>
            </w:r>
            <w:r w:rsidR="002B6339" w:rsidRPr="001C4990">
              <w:rPr>
                <w:rFonts w:asciiTheme="minorHAnsi" w:hAnsiTheme="minorHAnsi" w:cstheme="minorHAnsi"/>
                <w:sz w:val="22"/>
                <w:szCs w:val="22"/>
              </w:rPr>
              <w:t xml:space="preserve"> elder</w:t>
            </w:r>
            <w:r w:rsidR="004735EC" w:rsidRPr="001C4990">
              <w:rPr>
                <w:rFonts w:asciiTheme="minorHAnsi" w:hAnsiTheme="minorHAnsi" w:cstheme="minorHAnsi"/>
                <w:sz w:val="22"/>
                <w:szCs w:val="22"/>
              </w:rPr>
              <w:t xml:space="preserve"> people</w:t>
            </w:r>
            <w:r w:rsidR="002B6339" w:rsidRPr="001C4990">
              <w:rPr>
                <w:rFonts w:asciiTheme="minorHAnsi" w:hAnsiTheme="minorHAnsi" w:cstheme="minorHAnsi"/>
                <w:sz w:val="22"/>
                <w:szCs w:val="22"/>
              </w:rPr>
              <w:t xml:space="preserve"> </w:t>
            </w:r>
          </w:p>
          <w:p w14:paraId="55C8DCA0" w14:textId="184710CA" w:rsidR="00EC6522" w:rsidRPr="001C4990" w:rsidRDefault="004735EC" w:rsidP="00025443">
            <w:pPr>
              <w:widowControl w:val="0"/>
              <w:numPr>
                <w:ilvl w:val="0"/>
                <w:numId w:val="25"/>
              </w:numPr>
              <w:pBdr>
                <w:top w:val="nil"/>
                <w:left w:val="nil"/>
                <w:bottom w:val="nil"/>
                <w:right w:val="nil"/>
                <w:between w:val="nil"/>
              </w:pBdr>
              <w:ind w:left="75" w:hanging="142"/>
              <w:contextualSpacing/>
              <w:rPr>
                <w:rFonts w:asciiTheme="minorHAnsi" w:hAnsiTheme="minorHAnsi" w:cstheme="minorHAnsi"/>
                <w:sz w:val="22"/>
                <w:szCs w:val="22"/>
              </w:rPr>
            </w:pPr>
            <w:r w:rsidRPr="001C4990">
              <w:rPr>
                <w:rFonts w:asciiTheme="minorHAnsi" w:hAnsiTheme="minorHAnsi" w:cstheme="minorHAnsi"/>
                <w:sz w:val="22"/>
                <w:szCs w:val="22"/>
              </w:rPr>
              <w:t xml:space="preserve">Improved level </w:t>
            </w:r>
            <w:r w:rsidR="00524A4E" w:rsidRPr="001C4990">
              <w:rPr>
                <w:rFonts w:asciiTheme="minorHAnsi" w:hAnsiTheme="minorHAnsi" w:cstheme="minorHAnsi"/>
                <w:sz w:val="22"/>
                <w:szCs w:val="22"/>
              </w:rPr>
              <w:t xml:space="preserve">of </w:t>
            </w:r>
            <w:r w:rsidRPr="001C4990">
              <w:rPr>
                <w:rFonts w:asciiTheme="minorHAnsi" w:hAnsiTheme="minorHAnsi" w:cstheme="minorHAnsi"/>
                <w:sz w:val="22"/>
                <w:szCs w:val="22"/>
              </w:rPr>
              <w:t xml:space="preserve">nutritious children and mothers </w:t>
            </w:r>
          </w:p>
        </w:tc>
        <w:tc>
          <w:tcPr>
            <w:tcW w:w="2700" w:type="dxa"/>
          </w:tcPr>
          <w:p w14:paraId="5655FA4F" w14:textId="7B8958BE" w:rsidR="00E15A16" w:rsidRPr="001C4990" w:rsidRDefault="00DC2035" w:rsidP="00025443">
            <w:pPr>
              <w:widowControl w:val="0"/>
              <w:pBdr>
                <w:top w:val="nil"/>
                <w:left w:val="nil"/>
                <w:bottom w:val="nil"/>
                <w:right w:val="nil"/>
                <w:between w:val="nil"/>
              </w:pBdr>
              <w:contextualSpacing/>
              <w:rPr>
                <w:rFonts w:asciiTheme="minorHAnsi" w:hAnsiTheme="minorHAnsi" w:cstheme="minorHAnsi"/>
                <w:sz w:val="22"/>
                <w:szCs w:val="22"/>
              </w:rPr>
            </w:pPr>
            <w:r w:rsidRPr="001C4990">
              <w:rPr>
                <w:rFonts w:asciiTheme="minorHAnsi" w:hAnsiTheme="minorHAnsi" w:cstheme="minorHAnsi"/>
                <w:sz w:val="22"/>
                <w:szCs w:val="22"/>
              </w:rPr>
              <w:t xml:space="preserve">a. </w:t>
            </w:r>
            <w:r w:rsidR="00E15A16" w:rsidRPr="001C4990">
              <w:rPr>
                <w:rFonts w:asciiTheme="minorHAnsi" w:hAnsiTheme="minorHAnsi" w:cstheme="minorHAnsi"/>
                <w:sz w:val="22"/>
                <w:szCs w:val="22"/>
              </w:rPr>
              <w:t>Number of</w:t>
            </w:r>
            <w:r w:rsidR="002B6339" w:rsidRPr="001C4990">
              <w:rPr>
                <w:rFonts w:asciiTheme="minorHAnsi" w:hAnsiTheme="minorHAnsi" w:cstheme="minorHAnsi"/>
                <w:sz w:val="22"/>
                <w:szCs w:val="22"/>
              </w:rPr>
              <w:t xml:space="preserve"> families who go</w:t>
            </w:r>
            <w:r w:rsidR="00E15A16" w:rsidRPr="001C4990">
              <w:rPr>
                <w:rFonts w:asciiTheme="minorHAnsi" w:hAnsiTheme="minorHAnsi" w:cstheme="minorHAnsi"/>
                <w:sz w:val="22"/>
                <w:szCs w:val="22"/>
              </w:rPr>
              <w:t xml:space="preserve">t support of </w:t>
            </w:r>
            <w:r w:rsidRPr="001C4990">
              <w:rPr>
                <w:rFonts w:asciiTheme="minorHAnsi" w:hAnsiTheme="minorHAnsi" w:cstheme="minorHAnsi"/>
                <w:sz w:val="22"/>
                <w:szCs w:val="22"/>
              </w:rPr>
              <w:t xml:space="preserve">flour, rice and </w:t>
            </w:r>
            <w:r w:rsidR="002B6339" w:rsidRPr="001C4990">
              <w:rPr>
                <w:rFonts w:asciiTheme="minorHAnsi" w:hAnsiTheme="minorHAnsi" w:cstheme="minorHAnsi"/>
                <w:sz w:val="22"/>
                <w:szCs w:val="22"/>
              </w:rPr>
              <w:t>oil, milk and sugar</w:t>
            </w:r>
          </w:p>
          <w:p w14:paraId="6C509BA9" w14:textId="483A36F4" w:rsidR="002B6339" w:rsidRPr="001C4990" w:rsidRDefault="002B6339" w:rsidP="00025443">
            <w:pPr>
              <w:widowControl w:val="0"/>
              <w:pBdr>
                <w:top w:val="nil"/>
                <w:left w:val="nil"/>
                <w:bottom w:val="nil"/>
                <w:right w:val="nil"/>
                <w:between w:val="nil"/>
              </w:pBdr>
              <w:contextualSpacing/>
              <w:rPr>
                <w:rFonts w:asciiTheme="minorHAnsi" w:hAnsiTheme="minorHAnsi" w:cstheme="minorHAnsi"/>
                <w:sz w:val="22"/>
                <w:szCs w:val="22"/>
              </w:rPr>
            </w:pPr>
            <w:r w:rsidRPr="001C4990">
              <w:rPr>
                <w:rFonts w:asciiTheme="minorHAnsi" w:hAnsiTheme="minorHAnsi" w:cstheme="minorHAnsi"/>
                <w:sz w:val="22"/>
                <w:szCs w:val="22"/>
              </w:rPr>
              <w:t xml:space="preserve">b. Reduction </w:t>
            </w:r>
            <w:r w:rsidR="00A06596" w:rsidRPr="001C4990">
              <w:rPr>
                <w:rFonts w:asciiTheme="minorHAnsi" w:hAnsiTheme="minorHAnsi" w:cstheme="minorHAnsi"/>
                <w:sz w:val="22"/>
                <w:szCs w:val="22"/>
              </w:rPr>
              <w:t xml:space="preserve">in </w:t>
            </w:r>
            <w:r w:rsidRPr="001C4990">
              <w:rPr>
                <w:rFonts w:asciiTheme="minorHAnsi" w:hAnsiTheme="minorHAnsi" w:cstheme="minorHAnsi"/>
                <w:sz w:val="22"/>
                <w:szCs w:val="22"/>
              </w:rPr>
              <w:t xml:space="preserve">the level </w:t>
            </w:r>
            <w:r w:rsidR="00EA7611" w:rsidRPr="001C4990">
              <w:rPr>
                <w:rFonts w:asciiTheme="minorHAnsi" w:hAnsiTheme="minorHAnsi" w:cstheme="minorHAnsi"/>
                <w:sz w:val="22"/>
                <w:szCs w:val="22"/>
              </w:rPr>
              <w:t xml:space="preserve">of </w:t>
            </w:r>
            <w:r w:rsidR="00D97589" w:rsidRPr="001C4990">
              <w:rPr>
                <w:rFonts w:asciiTheme="minorHAnsi" w:hAnsiTheme="minorHAnsi" w:cstheme="minorHAnsi"/>
                <w:sz w:val="22"/>
                <w:szCs w:val="22"/>
              </w:rPr>
              <w:t>hunger, malnutrition</w:t>
            </w:r>
            <w:r w:rsidRPr="001C4990">
              <w:rPr>
                <w:rFonts w:asciiTheme="minorHAnsi" w:hAnsiTheme="minorHAnsi" w:cstheme="minorHAnsi"/>
                <w:sz w:val="22"/>
                <w:szCs w:val="22"/>
              </w:rPr>
              <w:t>.</w:t>
            </w:r>
          </w:p>
          <w:p w14:paraId="15C4BC4C" w14:textId="49889856"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p>
        </w:tc>
      </w:tr>
      <w:tr w:rsidR="00C07A19" w:rsidRPr="001C4990" w14:paraId="285CAFE0" w14:textId="77777777" w:rsidTr="00A06596">
        <w:trPr>
          <w:jc w:val="center"/>
        </w:trPr>
        <w:tc>
          <w:tcPr>
            <w:tcW w:w="2610" w:type="dxa"/>
          </w:tcPr>
          <w:p w14:paraId="1FD75C2B" w14:textId="4AF3ED45" w:rsidR="00EC6522" w:rsidRPr="001C4990" w:rsidRDefault="006C7ADD"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sz w:val="22"/>
                <w:szCs w:val="22"/>
              </w:rPr>
              <w:t>3</w:t>
            </w:r>
            <w:r w:rsidR="00E15A16" w:rsidRPr="001C4990">
              <w:rPr>
                <w:rFonts w:asciiTheme="minorHAnsi" w:hAnsiTheme="minorHAnsi" w:cstheme="minorHAnsi"/>
                <w:sz w:val="22"/>
                <w:szCs w:val="22"/>
              </w:rPr>
              <w:t>.</w:t>
            </w:r>
            <w:r w:rsidR="00D97589" w:rsidRPr="001C4990">
              <w:rPr>
                <w:rFonts w:asciiTheme="minorHAnsi" w:hAnsiTheme="minorHAnsi" w:cstheme="minorHAnsi"/>
                <w:sz w:val="22"/>
                <w:szCs w:val="22"/>
              </w:rPr>
              <w:t>Awar</w:t>
            </w:r>
            <w:r w:rsidR="00140289" w:rsidRPr="001C4990">
              <w:rPr>
                <w:rFonts w:asciiTheme="minorHAnsi" w:hAnsiTheme="minorHAnsi" w:cstheme="minorHAnsi"/>
                <w:sz w:val="22"/>
                <w:szCs w:val="22"/>
              </w:rPr>
              <w:t>e</w:t>
            </w:r>
            <w:r w:rsidR="00D97589" w:rsidRPr="001C4990">
              <w:rPr>
                <w:rFonts w:asciiTheme="minorHAnsi" w:hAnsiTheme="minorHAnsi" w:cstheme="minorHAnsi"/>
                <w:sz w:val="22"/>
                <w:szCs w:val="22"/>
              </w:rPr>
              <w:t>ness creation on hygiene</w:t>
            </w:r>
          </w:p>
        </w:tc>
        <w:tc>
          <w:tcPr>
            <w:tcW w:w="3060" w:type="dxa"/>
          </w:tcPr>
          <w:p w14:paraId="23F7997E" w14:textId="702580CC" w:rsidR="00EC6522" w:rsidRPr="001C4990" w:rsidRDefault="006C7ADD" w:rsidP="00F82C7B">
            <w:pPr>
              <w:overflowPunct/>
              <w:autoSpaceDE/>
              <w:autoSpaceDN/>
              <w:adjustRightInd/>
              <w:textAlignment w:val="auto"/>
              <w:rPr>
                <w:rFonts w:asciiTheme="minorHAnsi" w:hAnsiTheme="minorHAnsi" w:cstheme="minorHAnsi"/>
                <w:iCs/>
                <w:sz w:val="22"/>
                <w:szCs w:val="22"/>
              </w:rPr>
            </w:pPr>
            <w:r w:rsidRPr="001C4990">
              <w:rPr>
                <w:rFonts w:asciiTheme="minorHAnsi" w:hAnsiTheme="minorHAnsi" w:cstheme="minorHAnsi"/>
                <w:sz w:val="22"/>
                <w:szCs w:val="22"/>
              </w:rPr>
              <w:t>3</w:t>
            </w:r>
            <w:r w:rsidR="00E15A16" w:rsidRPr="001C4990">
              <w:rPr>
                <w:rFonts w:asciiTheme="minorHAnsi" w:hAnsiTheme="minorHAnsi" w:cstheme="minorHAnsi"/>
                <w:sz w:val="22"/>
                <w:szCs w:val="22"/>
              </w:rPr>
              <w:t>.</w:t>
            </w:r>
            <w:r w:rsidR="000665F5" w:rsidRPr="001C4990">
              <w:rPr>
                <w:rFonts w:asciiTheme="minorHAnsi" w:hAnsiTheme="minorHAnsi" w:cstheme="minorHAnsi"/>
                <w:sz w:val="22"/>
                <w:szCs w:val="22"/>
              </w:rPr>
              <w:t>1.</w:t>
            </w:r>
            <w:r w:rsidR="00DC2035" w:rsidRPr="001C4990">
              <w:rPr>
                <w:rFonts w:asciiTheme="minorHAnsi" w:hAnsiTheme="minorHAnsi" w:cstheme="minorHAnsi"/>
                <w:sz w:val="22"/>
                <w:szCs w:val="22"/>
              </w:rPr>
              <w:t xml:space="preserve"> </w:t>
            </w:r>
            <w:r w:rsidR="00D97589" w:rsidRPr="001C4990">
              <w:rPr>
                <w:rFonts w:asciiTheme="minorHAnsi" w:hAnsiTheme="minorHAnsi" w:cstheme="minorHAnsi"/>
                <w:sz w:val="22"/>
                <w:szCs w:val="22"/>
              </w:rPr>
              <w:t>Community sen</w:t>
            </w:r>
            <w:r w:rsidR="00F82C7B">
              <w:rPr>
                <w:rFonts w:asciiTheme="minorHAnsi" w:hAnsiTheme="minorHAnsi" w:cstheme="minorHAnsi"/>
                <w:sz w:val="22"/>
                <w:szCs w:val="22"/>
              </w:rPr>
              <w:t>si</w:t>
            </w:r>
            <w:r w:rsidR="00676F45" w:rsidRPr="001C4990">
              <w:rPr>
                <w:rFonts w:asciiTheme="minorHAnsi" w:hAnsiTheme="minorHAnsi" w:cstheme="minorHAnsi"/>
                <w:sz w:val="22"/>
                <w:szCs w:val="22"/>
              </w:rPr>
              <w:t>ti</w:t>
            </w:r>
            <w:r w:rsidR="00F82C7B">
              <w:rPr>
                <w:rFonts w:asciiTheme="minorHAnsi" w:hAnsiTheme="minorHAnsi" w:cstheme="minorHAnsi"/>
                <w:sz w:val="22"/>
                <w:szCs w:val="22"/>
              </w:rPr>
              <w:t>za</w:t>
            </w:r>
            <w:r w:rsidR="00D97589" w:rsidRPr="001C4990">
              <w:rPr>
                <w:rFonts w:asciiTheme="minorHAnsi" w:hAnsiTheme="minorHAnsi" w:cstheme="minorHAnsi"/>
                <w:sz w:val="22"/>
                <w:szCs w:val="22"/>
              </w:rPr>
              <w:t>tion on hygiene and prevention of communicable and non-communicable disease</w:t>
            </w:r>
          </w:p>
        </w:tc>
        <w:tc>
          <w:tcPr>
            <w:tcW w:w="2880" w:type="dxa"/>
          </w:tcPr>
          <w:p w14:paraId="6CC82F44" w14:textId="1749346F" w:rsidR="00EC6522" w:rsidRPr="001C4990" w:rsidRDefault="008F1DA7" w:rsidP="00676F45">
            <w:pPr>
              <w:widowControl w:val="0"/>
              <w:numPr>
                <w:ilvl w:val="0"/>
                <w:numId w:val="25"/>
              </w:numPr>
              <w:pBdr>
                <w:top w:val="nil"/>
                <w:left w:val="nil"/>
                <w:bottom w:val="nil"/>
                <w:right w:val="nil"/>
                <w:between w:val="nil"/>
              </w:pBdr>
              <w:ind w:left="75" w:hanging="142"/>
              <w:contextualSpacing/>
              <w:rPr>
                <w:rFonts w:asciiTheme="minorHAnsi" w:hAnsiTheme="minorHAnsi" w:cstheme="minorHAnsi"/>
                <w:iCs/>
                <w:sz w:val="22"/>
                <w:szCs w:val="22"/>
              </w:rPr>
            </w:pPr>
            <w:r w:rsidRPr="001C4990">
              <w:rPr>
                <w:rFonts w:asciiTheme="minorHAnsi" w:hAnsiTheme="minorHAnsi" w:cstheme="minorHAnsi"/>
                <w:sz w:val="22"/>
                <w:szCs w:val="22"/>
              </w:rPr>
              <w:t>Reduced sickness</w:t>
            </w:r>
            <w:r w:rsidR="00D97589" w:rsidRPr="001C4990">
              <w:rPr>
                <w:rFonts w:asciiTheme="minorHAnsi" w:hAnsiTheme="minorHAnsi" w:cstheme="minorHAnsi"/>
                <w:sz w:val="22"/>
                <w:szCs w:val="22"/>
              </w:rPr>
              <w:t xml:space="preserve"> of children, </w:t>
            </w:r>
            <w:r w:rsidR="00676F45" w:rsidRPr="001C4990">
              <w:rPr>
                <w:rFonts w:asciiTheme="minorHAnsi" w:hAnsiTheme="minorHAnsi" w:cstheme="minorHAnsi"/>
                <w:sz w:val="22"/>
                <w:szCs w:val="22"/>
              </w:rPr>
              <w:t xml:space="preserve">women </w:t>
            </w:r>
            <w:r w:rsidR="00D97589" w:rsidRPr="001C4990">
              <w:rPr>
                <w:rFonts w:asciiTheme="minorHAnsi" w:hAnsiTheme="minorHAnsi" w:cstheme="minorHAnsi"/>
                <w:sz w:val="22"/>
                <w:szCs w:val="22"/>
              </w:rPr>
              <w:t>and elderly people in the target areas</w:t>
            </w:r>
            <w:r w:rsidR="00676F45" w:rsidRPr="001C4990">
              <w:rPr>
                <w:rFonts w:asciiTheme="minorHAnsi" w:hAnsiTheme="minorHAnsi" w:cstheme="minorHAnsi"/>
                <w:sz w:val="22"/>
                <w:szCs w:val="22"/>
              </w:rPr>
              <w:t>.</w:t>
            </w:r>
          </w:p>
        </w:tc>
        <w:tc>
          <w:tcPr>
            <w:tcW w:w="2700" w:type="dxa"/>
          </w:tcPr>
          <w:p w14:paraId="56CA4242" w14:textId="72485FE1" w:rsidR="00EC6522" w:rsidRPr="001C4990" w:rsidRDefault="0048144E" w:rsidP="005602B1">
            <w:pPr>
              <w:overflowPunct/>
              <w:autoSpaceDE/>
              <w:autoSpaceDN/>
              <w:adjustRightInd/>
              <w:textAlignment w:val="auto"/>
              <w:rPr>
                <w:rFonts w:asciiTheme="minorHAnsi" w:hAnsiTheme="minorHAnsi" w:cstheme="minorHAnsi"/>
                <w:iCs/>
                <w:sz w:val="22"/>
                <w:szCs w:val="22"/>
              </w:rPr>
            </w:pPr>
            <w:r w:rsidRPr="001C4990">
              <w:rPr>
                <w:rFonts w:asciiTheme="minorHAnsi" w:hAnsiTheme="minorHAnsi" w:cstheme="minorHAnsi"/>
                <w:sz w:val="22"/>
                <w:szCs w:val="22"/>
              </w:rPr>
              <w:t>a.</w:t>
            </w:r>
            <w:r w:rsidR="008F1DA7" w:rsidRPr="001C4990">
              <w:rPr>
                <w:rFonts w:asciiTheme="minorHAnsi" w:hAnsiTheme="minorHAnsi" w:cstheme="minorHAnsi"/>
                <w:sz w:val="22"/>
                <w:szCs w:val="22"/>
              </w:rPr>
              <w:t xml:space="preserve"> </w:t>
            </w:r>
            <w:r w:rsidR="00A06596" w:rsidRPr="001C4990">
              <w:rPr>
                <w:rFonts w:asciiTheme="minorHAnsi" w:hAnsiTheme="minorHAnsi" w:cstheme="minorHAnsi"/>
                <w:sz w:val="22"/>
                <w:szCs w:val="22"/>
              </w:rPr>
              <w:t>Number of people attending training sessions.</w:t>
            </w:r>
            <w:r w:rsidR="00D97589" w:rsidRPr="001C4990">
              <w:rPr>
                <w:rFonts w:asciiTheme="minorHAnsi" w:hAnsiTheme="minorHAnsi" w:cstheme="minorHAnsi"/>
                <w:sz w:val="22"/>
                <w:szCs w:val="22"/>
              </w:rPr>
              <w:t xml:space="preserve">  </w:t>
            </w:r>
          </w:p>
        </w:tc>
      </w:tr>
      <w:tr w:rsidR="00C07A19" w:rsidRPr="001C4990" w14:paraId="58E5E97C" w14:textId="77777777" w:rsidTr="00A06596">
        <w:trPr>
          <w:jc w:val="center"/>
        </w:trPr>
        <w:tc>
          <w:tcPr>
            <w:tcW w:w="2610" w:type="dxa"/>
          </w:tcPr>
          <w:p w14:paraId="06D3EC4F" w14:textId="6FB60B8E" w:rsidR="00EC6522" w:rsidRPr="001C4990" w:rsidRDefault="006C7ADD" w:rsidP="00F82C7B">
            <w:pPr>
              <w:overflowPunct/>
              <w:autoSpaceDE/>
              <w:autoSpaceDN/>
              <w:adjustRightInd/>
              <w:textAlignment w:val="auto"/>
              <w:rPr>
                <w:rFonts w:asciiTheme="minorHAnsi" w:hAnsiTheme="minorHAnsi" w:cstheme="minorHAnsi"/>
                <w:iCs/>
                <w:sz w:val="22"/>
                <w:szCs w:val="22"/>
              </w:rPr>
            </w:pPr>
            <w:r w:rsidRPr="001C4990">
              <w:rPr>
                <w:rFonts w:asciiTheme="minorHAnsi" w:hAnsiTheme="minorHAnsi" w:cstheme="minorHAnsi"/>
                <w:sz w:val="22"/>
                <w:szCs w:val="22"/>
              </w:rPr>
              <w:t>4</w:t>
            </w:r>
            <w:r w:rsidR="004735EC" w:rsidRPr="001C4990">
              <w:rPr>
                <w:rFonts w:asciiTheme="minorHAnsi" w:hAnsiTheme="minorHAnsi" w:cstheme="minorHAnsi"/>
                <w:sz w:val="22"/>
                <w:szCs w:val="22"/>
              </w:rPr>
              <w:t>.Train</w:t>
            </w:r>
            <w:r w:rsidR="00F82C7B">
              <w:rPr>
                <w:rFonts w:asciiTheme="minorHAnsi" w:hAnsiTheme="minorHAnsi" w:cstheme="minorHAnsi"/>
                <w:sz w:val="22"/>
                <w:szCs w:val="22"/>
              </w:rPr>
              <w:t xml:space="preserve">ing in </w:t>
            </w:r>
            <w:r w:rsidR="008F1DA7" w:rsidRPr="001C4990">
              <w:rPr>
                <w:rFonts w:asciiTheme="minorHAnsi" w:hAnsiTheme="minorHAnsi" w:cstheme="minorHAnsi"/>
                <w:sz w:val="22"/>
                <w:szCs w:val="22"/>
              </w:rPr>
              <w:t>SEA</w:t>
            </w:r>
            <w:r w:rsidR="0051533A" w:rsidRPr="001C4990">
              <w:rPr>
                <w:rFonts w:asciiTheme="minorHAnsi" w:hAnsiTheme="minorHAnsi" w:cstheme="minorHAnsi"/>
                <w:sz w:val="22"/>
                <w:szCs w:val="22"/>
              </w:rPr>
              <w:t xml:space="preserve"> and </w:t>
            </w:r>
            <w:r w:rsidR="00E15A16" w:rsidRPr="001C4990">
              <w:rPr>
                <w:rFonts w:asciiTheme="minorHAnsi" w:hAnsiTheme="minorHAnsi" w:cstheme="minorHAnsi"/>
                <w:sz w:val="22"/>
                <w:szCs w:val="22"/>
              </w:rPr>
              <w:t>SGBV and other protection issues affecting women and girls in the drought crisis</w:t>
            </w:r>
          </w:p>
        </w:tc>
        <w:tc>
          <w:tcPr>
            <w:tcW w:w="3060" w:type="dxa"/>
          </w:tcPr>
          <w:p w14:paraId="15392497" w14:textId="7132296A" w:rsidR="0048144E" w:rsidRPr="001C4990" w:rsidRDefault="006C7ADD" w:rsidP="00025443">
            <w:pPr>
              <w:rPr>
                <w:rFonts w:asciiTheme="minorHAnsi" w:hAnsiTheme="minorHAnsi" w:cstheme="minorHAnsi"/>
                <w:iCs/>
                <w:sz w:val="22"/>
                <w:szCs w:val="22"/>
              </w:rPr>
            </w:pPr>
            <w:r w:rsidRPr="001C4990">
              <w:rPr>
                <w:rFonts w:asciiTheme="minorHAnsi" w:hAnsiTheme="minorHAnsi" w:cstheme="minorHAnsi"/>
                <w:sz w:val="22"/>
                <w:szCs w:val="22"/>
              </w:rPr>
              <w:t>4</w:t>
            </w:r>
            <w:r w:rsidR="0048144E" w:rsidRPr="001C4990">
              <w:rPr>
                <w:rFonts w:asciiTheme="minorHAnsi" w:hAnsiTheme="minorHAnsi" w:cstheme="minorHAnsi"/>
                <w:sz w:val="22"/>
                <w:szCs w:val="22"/>
              </w:rPr>
              <w:t xml:space="preserve">.1. Carry out meeting and </w:t>
            </w:r>
            <w:r w:rsidR="00E15A16" w:rsidRPr="001C4990">
              <w:rPr>
                <w:rFonts w:asciiTheme="minorHAnsi" w:hAnsiTheme="minorHAnsi" w:cstheme="minorHAnsi"/>
                <w:sz w:val="22"/>
                <w:szCs w:val="22"/>
              </w:rPr>
              <w:t>workshop on</w:t>
            </w:r>
            <w:r w:rsidR="0048144E" w:rsidRPr="001C4990">
              <w:rPr>
                <w:rFonts w:asciiTheme="minorHAnsi" w:hAnsiTheme="minorHAnsi" w:cstheme="minorHAnsi"/>
                <w:sz w:val="22"/>
                <w:szCs w:val="22"/>
              </w:rPr>
              <w:t xml:space="preserve"> SEA and</w:t>
            </w:r>
            <w:r w:rsidR="00E15A16" w:rsidRPr="001C4990">
              <w:rPr>
                <w:rFonts w:asciiTheme="minorHAnsi" w:hAnsiTheme="minorHAnsi" w:cstheme="minorHAnsi"/>
                <w:sz w:val="22"/>
                <w:szCs w:val="22"/>
              </w:rPr>
              <w:t xml:space="preserve"> SGBV issues </w:t>
            </w:r>
            <w:r w:rsidR="008F1DA7" w:rsidRPr="001C4990">
              <w:rPr>
                <w:rFonts w:asciiTheme="minorHAnsi" w:hAnsiTheme="minorHAnsi" w:cstheme="minorHAnsi"/>
                <w:sz w:val="22"/>
                <w:szCs w:val="22"/>
              </w:rPr>
              <w:t>in target</w:t>
            </w:r>
            <w:r w:rsidR="0048144E" w:rsidRPr="001C4990">
              <w:rPr>
                <w:rFonts w:asciiTheme="minorHAnsi" w:hAnsiTheme="minorHAnsi" w:cstheme="minorHAnsi"/>
                <w:sz w:val="22"/>
                <w:szCs w:val="22"/>
              </w:rPr>
              <w:t xml:space="preserve"> </w:t>
            </w:r>
            <w:r w:rsidR="00E15A16" w:rsidRPr="001C4990">
              <w:rPr>
                <w:rFonts w:asciiTheme="minorHAnsi" w:hAnsiTheme="minorHAnsi" w:cstheme="minorHAnsi"/>
                <w:sz w:val="22"/>
                <w:szCs w:val="22"/>
              </w:rPr>
              <w:t xml:space="preserve">areas </w:t>
            </w:r>
          </w:p>
          <w:p w14:paraId="0B1D5491" w14:textId="7DD6012C" w:rsidR="00EC6522" w:rsidRPr="001C4990" w:rsidRDefault="00EC6522" w:rsidP="00025443">
            <w:pPr>
              <w:overflowPunct/>
              <w:autoSpaceDE/>
              <w:autoSpaceDN/>
              <w:adjustRightInd/>
              <w:jc w:val="both"/>
              <w:textAlignment w:val="auto"/>
              <w:rPr>
                <w:rFonts w:asciiTheme="minorHAnsi" w:hAnsiTheme="minorHAnsi" w:cstheme="minorHAnsi"/>
                <w:iCs/>
                <w:sz w:val="22"/>
                <w:szCs w:val="22"/>
              </w:rPr>
            </w:pPr>
          </w:p>
        </w:tc>
        <w:tc>
          <w:tcPr>
            <w:tcW w:w="2880" w:type="dxa"/>
          </w:tcPr>
          <w:p w14:paraId="7F41E52F" w14:textId="5C88E3C2" w:rsidR="00EC6522" w:rsidRPr="001C4990" w:rsidRDefault="0048144E" w:rsidP="00025443">
            <w:pPr>
              <w:widowControl w:val="0"/>
              <w:numPr>
                <w:ilvl w:val="0"/>
                <w:numId w:val="25"/>
              </w:numPr>
              <w:pBdr>
                <w:top w:val="nil"/>
                <w:left w:val="nil"/>
                <w:bottom w:val="nil"/>
                <w:right w:val="nil"/>
                <w:between w:val="nil"/>
              </w:pBdr>
              <w:ind w:left="75" w:hanging="142"/>
              <w:contextualSpacing/>
              <w:rPr>
                <w:rFonts w:asciiTheme="minorHAnsi" w:hAnsiTheme="minorHAnsi" w:cstheme="minorHAnsi"/>
                <w:iCs/>
                <w:sz w:val="22"/>
                <w:szCs w:val="22"/>
              </w:rPr>
            </w:pPr>
            <w:r w:rsidRPr="001C4990">
              <w:rPr>
                <w:rFonts w:asciiTheme="minorHAnsi" w:hAnsiTheme="minorHAnsi" w:cstheme="minorHAnsi"/>
                <w:sz w:val="22"/>
                <w:szCs w:val="22"/>
              </w:rPr>
              <w:t xml:space="preserve">Improved </w:t>
            </w:r>
            <w:r w:rsidR="008F1DA7" w:rsidRPr="001C4990">
              <w:rPr>
                <w:rFonts w:asciiTheme="minorHAnsi" w:hAnsiTheme="minorHAnsi" w:cstheme="minorHAnsi"/>
                <w:sz w:val="22"/>
                <w:szCs w:val="22"/>
              </w:rPr>
              <w:t>the consciousness</w:t>
            </w:r>
            <w:r w:rsidR="00E15A16" w:rsidRPr="001C4990">
              <w:rPr>
                <w:rFonts w:asciiTheme="minorHAnsi" w:hAnsiTheme="minorHAnsi" w:cstheme="minorHAnsi"/>
                <w:sz w:val="22"/>
                <w:szCs w:val="22"/>
              </w:rPr>
              <w:t xml:space="preserve"> of the local community on </w:t>
            </w:r>
            <w:r w:rsidRPr="001C4990">
              <w:rPr>
                <w:rFonts w:asciiTheme="minorHAnsi" w:hAnsiTheme="minorHAnsi" w:cstheme="minorHAnsi"/>
                <w:sz w:val="22"/>
                <w:szCs w:val="22"/>
              </w:rPr>
              <w:t xml:space="preserve">SEA and </w:t>
            </w:r>
            <w:r w:rsidR="00E15A16" w:rsidRPr="001C4990">
              <w:rPr>
                <w:rFonts w:asciiTheme="minorHAnsi" w:hAnsiTheme="minorHAnsi" w:cstheme="minorHAnsi"/>
                <w:sz w:val="22"/>
                <w:szCs w:val="22"/>
              </w:rPr>
              <w:t>SGBV issues</w:t>
            </w:r>
            <w:r w:rsidRPr="001C4990">
              <w:rPr>
                <w:rFonts w:asciiTheme="minorHAnsi" w:hAnsiTheme="minorHAnsi" w:cstheme="minorHAnsi"/>
                <w:sz w:val="22"/>
                <w:szCs w:val="22"/>
              </w:rPr>
              <w:t xml:space="preserve"> in order to prevent its occurrences</w:t>
            </w:r>
          </w:p>
        </w:tc>
        <w:tc>
          <w:tcPr>
            <w:tcW w:w="2700" w:type="dxa"/>
          </w:tcPr>
          <w:p w14:paraId="280CE8F1" w14:textId="19DD43B3" w:rsidR="00E15A16" w:rsidRPr="001C4990" w:rsidRDefault="00DC2035" w:rsidP="00025443">
            <w:pPr>
              <w:widowControl w:val="0"/>
              <w:pBdr>
                <w:top w:val="nil"/>
                <w:left w:val="nil"/>
                <w:bottom w:val="nil"/>
                <w:right w:val="nil"/>
                <w:between w:val="nil"/>
              </w:pBdr>
              <w:rPr>
                <w:rFonts w:asciiTheme="minorHAnsi" w:hAnsiTheme="minorHAnsi" w:cstheme="minorHAnsi"/>
                <w:sz w:val="22"/>
                <w:szCs w:val="22"/>
              </w:rPr>
            </w:pPr>
            <w:r w:rsidRPr="001C4990">
              <w:rPr>
                <w:rFonts w:asciiTheme="minorHAnsi" w:hAnsiTheme="minorHAnsi" w:cstheme="minorHAnsi"/>
                <w:sz w:val="22"/>
                <w:szCs w:val="22"/>
              </w:rPr>
              <w:t xml:space="preserve">a. </w:t>
            </w:r>
            <w:r w:rsidR="00E15A16" w:rsidRPr="001C4990">
              <w:rPr>
                <w:rFonts w:asciiTheme="minorHAnsi" w:hAnsiTheme="minorHAnsi" w:cstheme="minorHAnsi"/>
                <w:sz w:val="22"/>
                <w:szCs w:val="22"/>
              </w:rPr>
              <w:t>Number of</w:t>
            </w:r>
            <w:r w:rsidR="0048144E" w:rsidRPr="001C4990">
              <w:rPr>
                <w:rFonts w:asciiTheme="minorHAnsi" w:hAnsiTheme="minorHAnsi" w:cstheme="minorHAnsi"/>
                <w:sz w:val="22"/>
                <w:szCs w:val="22"/>
              </w:rPr>
              <w:t xml:space="preserve"> </w:t>
            </w:r>
            <w:r w:rsidR="00A06596" w:rsidRPr="001C4990">
              <w:rPr>
                <w:rFonts w:asciiTheme="minorHAnsi" w:hAnsiTheme="minorHAnsi" w:cstheme="minorHAnsi"/>
                <w:sz w:val="22"/>
                <w:szCs w:val="22"/>
              </w:rPr>
              <w:t>people attending SEA/SGBV training sessions.</w:t>
            </w:r>
          </w:p>
          <w:p w14:paraId="1E024A37" w14:textId="5F3E05A2" w:rsidR="00EC6522" w:rsidRPr="001C4990" w:rsidRDefault="00EC6522" w:rsidP="00025443">
            <w:pPr>
              <w:overflowPunct/>
              <w:autoSpaceDE/>
              <w:autoSpaceDN/>
              <w:adjustRightInd/>
              <w:textAlignment w:val="auto"/>
              <w:rPr>
                <w:rFonts w:asciiTheme="minorHAnsi" w:hAnsiTheme="minorHAnsi" w:cstheme="minorHAnsi"/>
                <w:iCs/>
                <w:sz w:val="22"/>
                <w:szCs w:val="22"/>
              </w:rPr>
            </w:pPr>
          </w:p>
        </w:tc>
      </w:tr>
    </w:tbl>
    <w:p w14:paraId="37A52FCE" w14:textId="77777777" w:rsidR="0042580D" w:rsidRDefault="0042580D" w:rsidP="00025443">
      <w:pPr>
        <w:overflowPunct/>
        <w:autoSpaceDE/>
        <w:autoSpaceDN/>
        <w:adjustRightInd/>
        <w:jc w:val="both"/>
        <w:textAlignment w:val="auto"/>
        <w:rPr>
          <w:rFonts w:asciiTheme="minorHAnsi" w:hAnsiTheme="minorHAnsi" w:cstheme="minorHAnsi"/>
          <w:iCs/>
          <w:sz w:val="22"/>
          <w:szCs w:val="22"/>
        </w:rPr>
      </w:pPr>
    </w:p>
    <w:p w14:paraId="677FD40E" w14:textId="2E7ACA07" w:rsidR="00CB7C90" w:rsidRPr="001C4990" w:rsidRDefault="00CB7C90" w:rsidP="00025443">
      <w:pPr>
        <w:overflowPunct/>
        <w:autoSpaceDE/>
        <w:autoSpaceDN/>
        <w:adjustRightInd/>
        <w:jc w:val="both"/>
        <w:textAlignment w:val="auto"/>
        <w:rPr>
          <w:rFonts w:asciiTheme="minorHAnsi" w:hAnsiTheme="minorHAnsi" w:cstheme="minorHAnsi"/>
          <w:b/>
          <w:bCs/>
          <w:iCs/>
          <w:sz w:val="22"/>
          <w:szCs w:val="22"/>
        </w:rPr>
      </w:pPr>
      <w:r w:rsidRPr="001C4990">
        <w:rPr>
          <w:rFonts w:asciiTheme="minorHAnsi" w:hAnsiTheme="minorHAnsi" w:cstheme="minorHAnsi"/>
          <w:iCs/>
          <w:sz w:val="22"/>
          <w:szCs w:val="22"/>
        </w:rPr>
        <w:t xml:space="preserve">b) </w:t>
      </w:r>
      <w:r w:rsidR="00A64476" w:rsidRPr="001C4990">
        <w:rPr>
          <w:rFonts w:asciiTheme="minorHAnsi" w:hAnsiTheme="minorHAnsi" w:cstheme="minorHAnsi"/>
          <w:b/>
          <w:bCs/>
          <w:iCs/>
          <w:sz w:val="22"/>
          <w:szCs w:val="22"/>
        </w:rPr>
        <w:t>Changes as a result of this Humanitarian Intervention</w:t>
      </w:r>
    </w:p>
    <w:p w14:paraId="7C1627D0" w14:textId="1F1C2C9B" w:rsidR="00CB7C90" w:rsidRDefault="00A64476"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Th</w:t>
      </w:r>
      <w:r w:rsidR="00A06596" w:rsidRPr="001C4990">
        <w:rPr>
          <w:rFonts w:asciiTheme="minorHAnsi" w:hAnsiTheme="minorHAnsi" w:cstheme="minorHAnsi"/>
          <w:iCs/>
          <w:sz w:val="22"/>
          <w:szCs w:val="22"/>
        </w:rPr>
        <w:t>rough the planned</w:t>
      </w:r>
      <w:r w:rsidRPr="001C4990">
        <w:rPr>
          <w:rFonts w:asciiTheme="minorHAnsi" w:hAnsiTheme="minorHAnsi" w:cstheme="minorHAnsi"/>
          <w:iCs/>
          <w:sz w:val="22"/>
          <w:szCs w:val="22"/>
        </w:rPr>
        <w:t xml:space="preserve"> intervention, vulnerable women, parents and children and elderly in these four villages will have immediate life-saving access to</w:t>
      </w:r>
      <w:r w:rsidR="00A06596" w:rsidRPr="001C4990">
        <w:rPr>
          <w:rFonts w:asciiTheme="minorHAnsi" w:hAnsiTheme="minorHAnsi" w:cstheme="minorHAnsi"/>
          <w:iCs/>
          <w:sz w:val="22"/>
          <w:szCs w:val="22"/>
        </w:rPr>
        <w:t xml:space="preserve"> clean water and</w:t>
      </w:r>
      <w:r w:rsidRPr="001C4990">
        <w:rPr>
          <w:rFonts w:asciiTheme="minorHAnsi" w:hAnsiTheme="minorHAnsi" w:cstheme="minorHAnsi"/>
          <w:iCs/>
          <w:sz w:val="22"/>
          <w:szCs w:val="22"/>
        </w:rPr>
        <w:t xml:space="preserve"> basic food (</w:t>
      </w:r>
      <w:r w:rsidR="00ED0533" w:rsidRPr="001C4990">
        <w:rPr>
          <w:rFonts w:asciiTheme="minorHAnsi" w:hAnsiTheme="minorHAnsi" w:cstheme="minorHAnsi"/>
          <w:iCs/>
          <w:sz w:val="22"/>
          <w:szCs w:val="22"/>
        </w:rPr>
        <w:t xml:space="preserve">wheat </w:t>
      </w:r>
      <w:r w:rsidRPr="001C4990">
        <w:rPr>
          <w:rFonts w:asciiTheme="minorHAnsi" w:hAnsiTheme="minorHAnsi" w:cstheme="minorHAnsi"/>
          <w:iCs/>
          <w:sz w:val="22"/>
          <w:szCs w:val="22"/>
        </w:rPr>
        <w:t>flour</w:t>
      </w:r>
      <w:r w:rsidR="00ED0533" w:rsidRPr="001C4990">
        <w:rPr>
          <w:rFonts w:asciiTheme="minorHAnsi" w:hAnsiTheme="minorHAnsi" w:cstheme="minorHAnsi"/>
          <w:iCs/>
          <w:sz w:val="22"/>
          <w:szCs w:val="22"/>
        </w:rPr>
        <w:t>, milk,</w:t>
      </w:r>
      <w:r w:rsidRPr="001C4990">
        <w:rPr>
          <w:rFonts w:asciiTheme="minorHAnsi" w:hAnsiTheme="minorHAnsi" w:cstheme="minorHAnsi"/>
          <w:iCs/>
          <w:sz w:val="22"/>
          <w:szCs w:val="22"/>
        </w:rPr>
        <w:t xml:space="preserve"> rice</w:t>
      </w:r>
      <w:r w:rsidR="00ED0533" w:rsidRPr="001C4990">
        <w:rPr>
          <w:rFonts w:asciiTheme="minorHAnsi" w:hAnsiTheme="minorHAnsi" w:cstheme="minorHAnsi"/>
          <w:iCs/>
          <w:sz w:val="22"/>
          <w:szCs w:val="22"/>
        </w:rPr>
        <w:t xml:space="preserve">, </w:t>
      </w:r>
      <w:r w:rsidRPr="001C4990">
        <w:rPr>
          <w:rFonts w:asciiTheme="minorHAnsi" w:hAnsiTheme="minorHAnsi" w:cstheme="minorHAnsi"/>
          <w:iCs/>
          <w:sz w:val="22"/>
          <w:szCs w:val="22"/>
        </w:rPr>
        <w:t>oil</w:t>
      </w:r>
      <w:r w:rsidR="00ED0533" w:rsidRPr="001C4990">
        <w:rPr>
          <w:rFonts w:asciiTheme="minorHAnsi" w:hAnsiTheme="minorHAnsi" w:cstheme="minorHAnsi"/>
          <w:iCs/>
          <w:sz w:val="22"/>
          <w:szCs w:val="22"/>
        </w:rPr>
        <w:t xml:space="preserve"> and sugar</w:t>
      </w:r>
      <w:r w:rsidRPr="001C4990">
        <w:rPr>
          <w:rFonts w:asciiTheme="minorHAnsi" w:hAnsiTheme="minorHAnsi" w:cstheme="minorHAnsi"/>
          <w:iCs/>
          <w:sz w:val="22"/>
          <w:szCs w:val="22"/>
        </w:rPr>
        <w:t>) that will help rehabilitate them from the effect of malnutrition caused by the drought. Assistance of this basic food</w:t>
      </w:r>
      <w:r w:rsidR="00A06596" w:rsidRPr="001C4990">
        <w:rPr>
          <w:rFonts w:asciiTheme="minorHAnsi" w:hAnsiTheme="minorHAnsi" w:cstheme="minorHAnsi"/>
          <w:iCs/>
          <w:sz w:val="22"/>
          <w:szCs w:val="22"/>
        </w:rPr>
        <w:t xml:space="preserve"> and water</w:t>
      </w:r>
      <w:r w:rsidRPr="001C4990">
        <w:rPr>
          <w:rFonts w:asciiTheme="minorHAnsi" w:hAnsiTheme="minorHAnsi" w:cstheme="minorHAnsi"/>
          <w:iCs/>
          <w:sz w:val="22"/>
          <w:szCs w:val="22"/>
        </w:rPr>
        <w:t xml:space="preserve"> will reduce malnutrition</w:t>
      </w:r>
      <w:r w:rsidR="00060BA8" w:rsidRPr="001C4990">
        <w:rPr>
          <w:rFonts w:asciiTheme="minorHAnsi" w:hAnsiTheme="minorHAnsi" w:cstheme="minorHAnsi"/>
          <w:iCs/>
          <w:sz w:val="22"/>
          <w:szCs w:val="22"/>
        </w:rPr>
        <w:t xml:space="preserve"> and some associated death and sickness, and increase the physical w</w:t>
      </w:r>
      <w:r w:rsidR="00747050" w:rsidRPr="001C4990">
        <w:rPr>
          <w:rFonts w:asciiTheme="minorHAnsi" w:hAnsiTheme="minorHAnsi" w:cstheme="minorHAnsi"/>
          <w:iCs/>
          <w:sz w:val="22"/>
          <w:szCs w:val="22"/>
        </w:rPr>
        <w:t>ell</w:t>
      </w:r>
      <w:r w:rsidR="00060BA8" w:rsidRPr="001C4990">
        <w:rPr>
          <w:rFonts w:asciiTheme="minorHAnsi" w:hAnsiTheme="minorHAnsi" w:cstheme="minorHAnsi"/>
          <w:iCs/>
          <w:sz w:val="22"/>
          <w:szCs w:val="22"/>
        </w:rPr>
        <w:t>-being and health of children, mothers, and elderly.</w:t>
      </w:r>
    </w:p>
    <w:p w14:paraId="16E807FC" w14:textId="77777777" w:rsidR="0042580D" w:rsidRPr="001C4990" w:rsidRDefault="0042580D" w:rsidP="00025443">
      <w:pPr>
        <w:overflowPunct/>
        <w:autoSpaceDE/>
        <w:autoSpaceDN/>
        <w:adjustRightInd/>
        <w:jc w:val="both"/>
        <w:textAlignment w:val="auto"/>
        <w:rPr>
          <w:rFonts w:asciiTheme="minorHAnsi" w:hAnsiTheme="minorHAnsi" w:cstheme="minorHAnsi"/>
          <w:iCs/>
          <w:sz w:val="22"/>
          <w:szCs w:val="22"/>
        </w:rPr>
      </w:pPr>
    </w:p>
    <w:p w14:paraId="00348AEA" w14:textId="2C3E93F6" w:rsidR="001D3E1F" w:rsidRPr="001C4990" w:rsidRDefault="00537537"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c) </w:t>
      </w:r>
      <w:r w:rsidR="00060BA8" w:rsidRPr="001C4990">
        <w:rPr>
          <w:rFonts w:asciiTheme="minorHAnsi" w:hAnsiTheme="minorHAnsi" w:cstheme="minorHAnsi"/>
          <w:b/>
          <w:bCs/>
          <w:iCs/>
          <w:sz w:val="22"/>
          <w:szCs w:val="22"/>
        </w:rPr>
        <w:t>Measuring achievement of results and outcomes</w:t>
      </w:r>
    </w:p>
    <w:p w14:paraId="6C9EFF94" w14:textId="150A2918" w:rsidR="00537537" w:rsidRDefault="00060BA8"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IAS Somaliland will conduct real time monitoring of the project activities to make sure that the project is going on as per the plan scheduled. </w:t>
      </w:r>
      <w:r w:rsidR="00747050" w:rsidRPr="001C4990">
        <w:rPr>
          <w:rFonts w:asciiTheme="minorHAnsi" w:hAnsiTheme="minorHAnsi" w:cstheme="minorHAnsi"/>
          <w:iCs/>
          <w:sz w:val="22"/>
          <w:szCs w:val="22"/>
        </w:rPr>
        <w:t xml:space="preserve"> During the activity time consulting meetings </w:t>
      </w:r>
      <w:r w:rsidR="00A06596" w:rsidRPr="001C4990">
        <w:rPr>
          <w:rFonts w:asciiTheme="minorHAnsi" w:hAnsiTheme="minorHAnsi" w:cstheme="minorHAnsi"/>
          <w:iCs/>
          <w:sz w:val="22"/>
          <w:szCs w:val="22"/>
        </w:rPr>
        <w:t xml:space="preserve">will be held </w:t>
      </w:r>
      <w:r w:rsidR="00747050" w:rsidRPr="001C4990">
        <w:rPr>
          <w:rFonts w:asciiTheme="minorHAnsi" w:hAnsiTheme="minorHAnsi" w:cstheme="minorHAnsi"/>
          <w:iCs/>
          <w:sz w:val="22"/>
          <w:szCs w:val="22"/>
        </w:rPr>
        <w:t xml:space="preserve">with </w:t>
      </w:r>
      <w:r w:rsidR="0065184E" w:rsidRPr="001C4990">
        <w:rPr>
          <w:rFonts w:asciiTheme="minorHAnsi" w:hAnsiTheme="minorHAnsi" w:cstheme="minorHAnsi"/>
          <w:iCs/>
          <w:sz w:val="22"/>
          <w:szCs w:val="22"/>
        </w:rPr>
        <w:t>stakeholders to review the performance of the project. Narrative, financial progress and safety reports will be submitted to IAS DK while feedback and learning from monitoring will be documented and shared for mutual learning. The achievement of the result and outcomes of the project will be measured through assessment of the progress against the set indicators.</w:t>
      </w:r>
    </w:p>
    <w:p w14:paraId="41D74C3E" w14:textId="77777777" w:rsidR="0042580D" w:rsidRPr="001C4990" w:rsidRDefault="0042580D" w:rsidP="00025443">
      <w:pPr>
        <w:overflowPunct/>
        <w:autoSpaceDE/>
        <w:autoSpaceDN/>
        <w:adjustRightInd/>
        <w:jc w:val="both"/>
        <w:textAlignment w:val="auto"/>
        <w:rPr>
          <w:rFonts w:asciiTheme="minorHAnsi" w:hAnsiTheme="minorHAnsi" w:cstheme="minorHAnsi"/>
          <w:iCs/>
          <w:sz w:val="22"/>
          <w:szCs w:val="22"/>
        </w:rPr>
      </w:pPr>
    </w:p>
    <w:p w14:paraId="694614D8" w14:textId="4AE9DBBD" w:rsidR="00CB7C90" w:rsidRPr="001C4990" w:rsidRDefault="00537537"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d</w:t>
      </w:r>
      <w:r w:rsidR="00CB7C90" w:rsidRPr="001C4990">
        <w:rPr>
          <w:rFonts w:asciiTheme="minorHAnsi" w:hAnsiTheme="minorHAnsi" w:cstheme="minorHAnsi"/>
          <w:iCs/>
          <w:sz w:val="22"/>
          <w:szCs w:val="22"/>
        </w:rPr>
        <w:t xml:space="preserve">) </w:t>
      </w:r>
      <w:r w:rsidR="0065184E" w:rsidRPr="001C4990">
        <w:rPr>
          <w:rFonts w:asciiTheme="minorHAnsi" w:hAnsiTheme="minorHAnsi" w:cstheme="minorHAnsi"/>
          <w:b/>
          <w:bCs/>
          <w:iCs/>
          <w:sz w:val="22"/>
          <w:szCs w:val="22"/>
        </w:rPr>
        <w:t>Mode of assistance</w:t>
      </w:r>
    </w:p>
    <w:p w14:paraId="002A2001" w14:textId="30D85315" w:rsidR="001123F8" w:rsidRDefault="0065184E"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This proposed intervention will be implemented </w:t>
      </w:r>
      <w:r w:rsidR="003A7A8A" w:rsidRPr="001C4990">
        <w:rPr>
          <w:rFonts w:asciiTheme="minorHAnsi" w:hAnsiTheme="minorHAnsi" w:cstheme="minorHAnsi"/>
          <w:iCs/>
          <w:sz w:val="22"/>
          <w:szCs w:val="22"/>
        </w:rPr>
        <w:t xml:space="preserve">using an in-kind assistance mechanism. As a result, therefore vulnerable children, women, </w:t>
      </w:r>
      <w:r w:rsidR="002C2A5A" w:rsidRPr="001C4990">
        <w:rPr>
          <w:rFonts w:asciiTheme="minorHAnsi" w:hAnsiTheme="minorHAnsi" w:cstheme="minorHAnsi"/>
          <w:iCs/>
          <w:sz w:val="22"/>
          <w:szCs w:val="22"/>
        </w:rPr>
        <w:t xml:space="preserve">disable </w:t>
      </w:r>
      <w:r w:rsidR="003A7A8A" w:rsidRPr="001C4990">
        <w:rPr>
          <w:rFonts w:asciiTheme="minorHAnsi" w:hAnsiTheme="minorHAnsi" w:cstheme="minorHAnsi"/>
          <w:iCs/>
          <w:sz w:val="22"/>
          <w:szCs w:val="22"/>
        </w:rPr>
        <w:t>and elderly</w:t>
      </w:r>
      <w:r w:rsidR="002C2A5A" w:rsidRPr="001C4990">
        <w:rPr>
          <w:rFonts w:asciiTheme="minorHAnsi" w:hAnsiTheme="minorHAnsi" w:cstheme="minorHAnsi"/>
          <w:iCs/>
          <w:sz w:val="22"/>
          <w:szCs w:val="22"/>
        </w:rPr>
        <w:t xml:space="preserve"> people</w:t>
      </w:r>
      <w:r w:rsidR="003A7A8A" w:rsidRPr="001C4990">
        <w:rPr>
          <w:rFonts w:asciiTheme="minorHAnsi" w:hAnsiTheme="minorHAnsi" w:cstheme="minorHAnsi"/>
          <w:iCs/>
          <w:sz w:val="22"/>
          <w:szCs w:val="22"/>
        </w:rPr>
        <w:t xml:space="preserve"> in the</w:t>
      </w:r>
      <w:r w:rsidR="002C2A5A" w:rsidRPr="001C4990">
        <w:rPr>
          <w:rFonts w:asciiTheme="minorHAnsi" w:hAnsiTheme="minorHAnsi" w:cstheme="minorHAnsi"/>
          <w:iCs/>
          <w:sz w:val="22"/>
          <w:szCs w:val="22"/>
        </w:rPr>
        <w:t>se</w:t>
      </w:r>
      <w:r w:rsidR="003A7A8A" w:rsidRPr="001C4990">
        <w:rPr>
          <w:rFonts w:asciiTheme="minorHAnsi" w:hAnsiTheme="minorHAnsi" w:cstheme="minorHAnsi"/>
          <w:iCs/>
          <w:sz w:val="22"/>
          <w:szCs w:val="22"/>
        </w:rPr>
        <w:t xml:space="preserve"> four villages shall receive direct in-kind support of </w:t>
      </w:r>
      <w:r w:rsidR="002C2A5A" w:rsidRPr="001C4990">
        <w:rPr>
          <w:rFonts w:asciiTheme="minorHAnsi" w:hAnsiTheme="minorHAnsi" w:cstheme="minorHAnsi"/>
          <w:iCs/>
          <w:sz w:val="22"/>
          <w:szCs w:val="22"/>
        </w:rPr>
        <w:t xml:space="preserve">wheat </w:t>
      </w:r>
      <w:r w:rsidR="003A7A8A" w:rsidRPr="001C4990">
        <w:rPr>
          <w:rFonts w:asciiTheme="minorHAnsi" w:hAnsiTheme="minorHAnsi" w:cstheme="minorHAnsi"/>
          <w:iCs/>
          <w:sz w:val="22"/>
          <w:szCs w:val="22"/>
        </w:rPr>
        <w:t>flour, rice</w:t>
      </w:r>
      <w:r w:rsidR="002C2A5A" w:rsidRPr="001C4990">
        <w:rPr>
          <w:rFonts w:asciiTheme="minorHAnsi" w:hAnsiTheme="minorHAnsi" w:cstheme="minorHAnsi"/>
          <w:iCs/>
          <w:sz w:val="22"/>
          <w:szCs w:val="22"/>
        </w:rPr>
        <w:t>,</w:t>
      </w:r>
      <w:r w:rsidR="00D649FE" w:rsidRPr="001C4990">
        <w:rPr>
          <w:rFonts w:asciiTheme="minorHAnsi" w:hAnsiTheme="minorHAnsi" w:cstheme="minorHAnsi"/>
          <w:iCs/>
          <w:sz w:val="22"/>
          <w:szCs w:val="22"/>
        </w:rPr>
        <w:t xml:space="preserve"> milk powder,</w:t>
      </w:r>
      <w:r w:rsidR="002C2A5A" w:rsidRPr="001C4990">
        <w:rPr>
          <w:rFonts w:asciiTheme="minorHAnsi" w:hAnsiTheme="minorHAnsi" w:cstheme="minorHAnsi"/>
          <w:iCs/>
          <w:sz w:val="22"/>
          <w:szCs w:val="22"/>
        </w:rPr>
        <w:t xml:space="preserve"> sugar</w:t>
      </w:r>
      <w:r w:rsidR="003A7A8A" w:rsidRPr="001C4990">
        <w:rPr>
          <w:rFonts w:asciiTheme="minorHAnsi" w:hAnsiTheme="minorHAnsi" w:cstheme="minorHAnsi"/>
          <w:iCs/>
          <w:sz w:val="22"/>
          <w:szCs w:val="22"/>
        </w:rPr>
        <w:t xml:space="preserve"> and oil. These </w:t>
      </w:r>
      <w:r w:rsidR="002C2A5A" w:rsidRPr="001C4990">
        <w:rPr>
          <w:rFonts w:asciiTheme="minorHAnsi" w:hAnsiTheme="minorHAnsi" w:cstheme="minorHAnsi"/>
          <w:iCs/>
          <w:sz w:val="22"/>
          <w:szCs w:val="22"/>
        </w:rPr>
        <w:t>four</w:t>
      </w:r>
      <w:r w:rsidR="003A7A8A" w:rsidRPr="001C4990">
        <w:rPr>
          <w:rFonts w:asciiTheme="minorHAnsi" w:hAnsiTheme="minorHAnsi" w:cstheme="minorHAnsi"/>
          <w:iCs/>
          <w:sz w:val="22"/>
          <w:szCs w:val="22"/>
        </w:rPr>
        <w:t xml:space="preserve"> ingredients are the most important and basic food items </w:t>
      </w:r>
      <w:r w:rsidR="002C2A5A" w:rsidRPr="001C4990">
        <w:rPr>
          <w:rFonts w:asciiTheme="minorHAnsi" w:hAnsiTheme="minorHAnsi" w:cstheme="minorHAnsi"/>
          <w:iCs/>
          <w:sz w:val="22"/>
          <w:szCs w:val="22"/>
        </w:rPr>
        <w:t xml:space="preserve">Somalia </w:t>
      </w:r>
      <w:r w:rsidR="003A7A8A" w:rsidRPr="001C4990">
        <w:rPr>
          <w:rFonts w:asciiTheme="minorHAnsi" w:hAnsiTheme="minorHAnsi" w:cstheme="minorHAnsi"/>
          <w:iCs/>
          <w:sz w:val="22"/>
          <w:szCs w:val="22"/>
        </w:rPr>
        <w:t xml:space="preserve">peoples use regularly. </w:t>
      </w:r>
      <w:r w:rsidR="002C2A5A" w:rsidRPr="001C4990">
        <w:rPr>
          <w:rFonts w:asciiTheme="minorHAnsi" w:hAnsiTheme="minorHAnsi" w:cstheme="minorHAnsi"/>
          <w:iCs/>
          <w:sz w:val="22"/>
          <w:szCs w:val="22"/>
        </w:rPr>
        <w:t>From previous</w:t>
      </w:r>
      <w:r w:rsidR="0042580D">
        <w:rPr>
          <w:rFonts w:asciiTheme="minorHAnsi" w:hAnsiTheme="minorHAnsi" w:cstheme="minorHAnsi"/>
          <w:iCs/>
          <w:sz w:val="22"/>
          <w:szCs w:val="22"/>
        </w:rPr>
        <w:t xml:space="preserve"> drought</w:t>
      </w:r>
      <w:r w:rsidR="002C2A5A" w:rsidRPr="001C4990">
        <w:rPr>
          <w:rFonts w:asciiTheme="minorHAnsi" w:hAnsiTheme="minorHAnsi" w:cstheme="minorHAnsi"/>
          <w:iCs/>
          <w:sz w:val="22"/>
          <w:szCs w:val="22"/>
        </w:rPr>
        <w:t xml:space="preserve"> </w:t>
      </w:r>
      <w:r w:rsidR="0042580D">
        <w:rPr>
          <w:rFonts w:asciiTheme="minorHAnsi" w:hAnsiTheme="minorHAnsi" w:cstheme="minorHAnsi"/>
          <w:iCs/>
          <w:sz w:val="22"/>
          <w:szCs w:val="22"/>
        </w:rPr>
        <w:t>interventions</w:t>
      </w:r>
      <w:r w:rsidR="002C2A5A" w:rsidRPr="001C4990">
        <w:rPr>
          <w:rFonts w:asciiTheme="minorHAnsi" w:hAnsiTheme="minorHAnsi" w:cstheme="minorHAnsi"/>
          <w:iCs/>
          <w:sz w:val="22"/>
          <w:szCs w:val="22"/>
        </w:rPr>
        <w:t xml:space="preserve"> </w:t>
      </w:r>
      <w:r w:rsidR="003A7A8A" w:rsidRPr="001C4990">
        <w:rPr>
          <w:rFonts w:asciiTheme="minorHAnsi" w:hAnsiTheme="minorHAnsi" w:cstheme="minorHAnsi"/>
          <w:iCs/>
          <w:sz w:val="22"/>
          <w:szCs w:val="22"/>
        </w:rPr>
        <w:t xml:space="preserve">IAS Somaliland </w:t>
      </w:r>
      <w:r w:rsidR="0042580D">
        <w:rPr>
          <w:rFonts w:asciiTheme="minorHAnsi" w:hAnsiTheme="minorHAnsi" w:cstheme="minorHAnsi"/>
          <w:iCs/>
          <w:sz w:val="22"/>
          <w:szCs w:val="22"/>
        </w:rPr>
        <w:t xml:space="preserve">have positive </w:t>
      </w:r>
      <w:r w:rsidR="003A7A8A" w:rsidRPr="001C4990">
        <w:rPr>
          <w:rFonts w:asciiTheme="minorHAnsi" w:hAnsiTheme="minorHAnsi" w:cstheme="minorHAnsi"/>
          <w:iCs/>
          <w:sz w:val="22"/>
          <w:szCs w:val="22"/>
        </w:rPr>
        <w:t xml:space="preserve">experience </w:t>
      </w:r>
      <w:r w:rsidR="0042580D">
        <w:rPr>
          <w:rFonts w:asciiTheme="minorHAnsi" w:hAnsiTheme="minorHAnsi" w:cstheme="minorHAnsi"/>
          <w:iCs/>
          <w:sz w:val="22"/>
          <w:szCs w:val="22"/>
        </w:rPr>
        <w:t>in distribution of emergency relief items</w:t>
      </w:r>
      <w:r w:rsidR="003A7A8A" w:rsidRPr="001C4990">
        <w:rPr>
          <w:rFonts w:asciiTheme="minorHAnsi" w:hAnsiTheme="minorHAnsi" w:cstheme="minorHAnsi"/>
          <w:iCs/>
          <w:sz w:val="22"/>
          <w:szCs w:val="22"/>
        </w:rPr>
        <w:t xml:space="preserve"> to communities. </w:t>
      </w:r>
      <w:r w:rsidR="00B17A03" w:rsidRPr="001C4990">
        <w:rPr>
          <w:rFonts w:asciiTheme="minorHAnsi" w:hAnsiTheme="minorHAnsi" w:cstheme="minorHAnsi"/>
          <w:iCs/>
          <w:sz w:val="22"/>
          <w:szCs w:val="22"/>
        </w:rPr>
        <w:t>IAS Somaliland will distribute the food for the target beneficiaries after joint verification by the responsible Government line department and the IAS Somaliland emergency team has been completed.</w:t>
      </w:r>
      <w:r w:rsidR="0042580D">
        <w:rPr>
          <w:rFonts w:asciiTheme="minorHAnsi" w:hAnsiTheme="minorHAnsi" w:cstheme="minorHAnsi"/>
          <w:iCs/>
          <w:sz w:val="22"/>
          <w:szCs w:val="22"/>
        </w:rPr>
        <w:t xml:space="preserve"> </w:t>
      </w:r>
      <w:r w:rsidR="001123F8" w:rsidRPr="001C4990">
        <w:rPr>
          <w:rFonts w:asciiTheme="minorHAnsi" w:hAnsiTheme="minorHAnsi" w:cstheme="minorHAnsi"/>
          <w:iCs/>
          <w:sz w:val="22"/>
          <w:szCs w:val="22"/>
        </w:rPr>
        <w:t>In-kind assistance has been preferred to cash as the assistance is visible</w:t>
      </w:r>
      <w:r w:rsidR="00550D5F" w:rsidRPr="001C4990">
        <w:rPr>
          <w:rFonts w:asciiTheme="minorHAnsi" w:hAnsiTheme="minorHAnsi" w:cstheme="minorHAnsi"/>
          <w:iCs/>
          <w:sz w:val="22"/>
          <w:szCs w:val="22"/>
        </w:rPr>
        <w:t>/transparent</w:t>
      </w:r>
      <w:r w:rsidR="001123F8" w:rsidRPr="001C4990">
        <w:rPr>
          <w:rFonts w:asciiTheme="minorHAnsi" w:hAnsiTheme="minorHAnsi" w:cstheme="minorHAnsi"/>
          <w:iCs/>
          <w:sz w:val="22"/>
          <w:szCs w:val="22"/>
        </w:rPr>
        <w:t xml:space="preserve"> and goes directly to the </w:t>
      </w:r>
      <w:r w:rsidR="00211F2F" w:rsidRPr="001C4990">
        <w:rPr>
          <w:rFonts w:asciiTheme="minorHAnsi" w:hAnsiTheme="minorHAnsi" w:cstheme="minorHAnsi"/>
          <w:iCs/>
          <w:sz w:val="22"/>
          <w:szCs w:val="22"/>
        </w:rPr>
        <w:t>women and children who are most in need. The concern with cash is that it may be more easily diverted by the husband for other uses (e.g. chewing chat) or, given the polygamous culture, to other households that may be less vulnerable.</w:t>
      </w:r>
    </w:p>
    <w:p w14:paraId="75F81349" w14:textId="1860FCDA" w:rsidR="00B86DD8" w:rsidRDefault="00B86DD8" w:rsidP="00025443">
      <w:pPr>
        <w:overflowPunct/>
        <w:autoSpaceDE/>
        <w:autoSpaceDN/>
        <w:adjustRightInd/>
        <w:jc w:val="both"/>
        <w:textAlignment w:val="auto"/>
        <w:rPr>
          <w:rFonts w:asciiTheme="minorHAnsi" w:hAnsiTheme="minorHAnsi" w:cstheme="minorHAnsi"/>
          <w:iCs/>
          <w:sz w:val="22"/>
          <w:szCs w:val="22"/>
        </w:rPr>
      </w:pPr>
    </w:p>
    <w:p w14:paraId="5BD101D3" w14:textId="1B581667" w:rsidR="00B86DD8" w:rsidRDefault="00B86DD8" w:rsidP="00025443">
      <w:pPr>
        <w:overflowPunct/>
        <w:autoSpaceDE/>
        <w:autoSpaceDN/>
        <w:adjustRightInd/>
        <w:jc w:val="both"/>
        <w:textAlignment w:val="auto"/>
        <w:rPr>
          <w:rFonts w:asciiTheme="minorHAnsi" w:hAnsiTheme="minorHAnsi" w:cstheme="minorHAnsi"/>
          <w:iCs/>
          <w:sz w:val="22"/>
          <w:szCs w:val="22"/>
        </w:rPr>
      </w:pPr>
    </w:p>
    <w:p w14:paraId="1D6036B3" w14:textId="77777777" w:rsidR="00B86DD8" w:rsidRPr="001C4990" w:rsidRDefault="00B86DD8" w:rsidP="00025443">
      <w:pPr>
        <w:overflowPunct/>
        <w:autoSpaceDE/>
        <w:autoSpaceDN/>
        <w:adjustRightInd/>
        <w:jc w:val="both"/>
        <w:textAlignment w:val="auto"/>
        <w:rPr>
          <w:rFonts w:asciiTheme="minorHAnsi" w:hAnsiTheme="minorHAnsi" w:cstheme="minorHAnsi"/>
          <w:iCs/>
          <w:sz w:val="22"/>
          <w:szCs w:val="22"/>
        </w:rPr>
      </w:pPr>
    </w:p>
    <w:p w14:paraId="431AE5EB" w14:textId="370A8F21" w:rsidR="00BC0406" w:rsidRPr="001C4990" w:rsidRDefault="00BC0406" w:rsidP="00025443">
      <w:pPr>
        <w:overflowPunct/>
        <w:autoSpaceDE/>
        <w:autoSpaceDN/>
        <w:adjustRightInd/>
        <w:jc w:val="both"/>
        <w:textAlignment w:val="auto"/>
        <w:rPr>
          <w:rStyle w:val="Intet"/>
          <w:rFonts w:asciiTheme="minorHAnsi" w:eastAsiaTheme="minorHAnsi" w:hAnsiTheme="minorHAnsi" w:cstheme="minorHAnsi"/>
          <w:bCs/>
          <w:sz w:val="22"/>
          <w:szCs w:val="22"/>
          <w:lang w:val="en-GB" w:eastAsia="en-US"/>
        </w:rPr>
      </w:pPr>
      <w:r w:rsidRPr="001C4990">
        <w:rPr>
          <w:rFonts w:asciiTheme="minorHAnsi" w:hAnsiTheme="minorHAnsi" w:cstheme="minorHAnsi"/>
          <w:iCs/>
          <w:sz w:val="22"/>
          <w:szCs w:val="22"/>
        </w:rPr>
        <w:lastRenderedPageBreak/>
        <w:t xml:space="preserve">e) </w:t>
      </w:r>
      <w:r w:rsidR="00B17A03" w:rsidRPr="001C4990">
        <w:rPr>
          <w:rStyle w:val="Intet"/>
          <w:rFonts w:asciiTheme="minorHAnsi" w:eastAsiaTheme="minorHAnsi" w:hAnsiTheme="minorHAnsi" w:cstheme="minorHAnsi"/>
          <w:b/>
          <w:sz w:val="22"/>
          <w:szCs w:val="22"/>
          <w:lang w:val="en-GB" w:eastAsia="en-US"/>
        </w:rPr>
        <w:t>Consideration of DERF call priorities</w:t>
      </w:r>
    </w:p>
    <w:p w14:paraId="2B21B3D0" w14:textId="7258DE28" w:rsidR="00B17A03" w:rsidRPr="001C4990" w:rsidRDefault="00B17A03" w:rsidP="00025443">
      <w:pPr>
        <w:overflowPunct/>
        <w:autoSpaceDE/>
        <w:autoSpaceDN/>
        <w:adjustRightInd/>
        <w:jc w:val="both"/>
        <w:textAlignment w:val="auto"/>
        <w:rPr>
          <w:rStyle w:val="Intet"/>
          <w:rFonts w:asciiTheme="minorHAnsi" w:eastAsiaTheme="minorHAnsi" w:hAnsiTheme="minorHAnsi" w:cstheme="minorHAnsi"/>
          <w:bCs/>
          <w:sz w:val="22"/>
          <w:szCs w:val="22"/>
          <w:lang w:val="en-GB" w:eastAsia="en-US"/>
        </w:rPr>
      </w:pPr>
      <w:r w:rsidRPr="001C4990">
        <w:rPr>
          <w:rStyle w:val="Intet"/>
          <w:rFonts w:asciiTheme="minorHAnsi" w:eastAsiaTheme="minorHAnsi" w:hAnsiTheme="minorHAnsi" w:cstheme="minorHAnsi"/>
          <w:bCs/>
          <w:sz w:val="22"/>
          <w:szCs w:val="22"/>
          <w:lang w:val="en-GB" w:eastAsia="en-US"/>
        </w:rPr>
        <w:t xml:space="preserve">This </w:t>
      </w:r>
      <w:r w:rsidR="00C47C24" w:rsidRPr="001C4990">
        <w:rPr>
          <w:rStyle w:val="Intet"/>
          <w:rFonts w:asciiTheme="minorHAnsi" w:eastAsiaTheme="minorHAnsi" w:hAnsiTheme="minorHAnsi" w:cstheme="minorHAnsi"/>
          <w:bCs/>
          <w:sz w:val="22"/>
          <w:szCs w:val="22"/>
          <w:lang w:val="en-GB" w:eastAsia="en-US"/>
        </w:rPr>
        <w:t>intervention responds</w:t>
      </w:r>
      <w:r w:rsidR="00550D5F" w:rsidRPr="001C4990">
        <w:rPr>
          <w:rStyle w:val="Intet"/>
          <w:rFonts w:asciiTheme="minorHAnsi" w:eastAsiaTheme="minorHAnsi" w:hAnsiTheme="minorHAnsi" w:cstheme="minorHAnsi"/>
          <w:bCs/>
          <w:sz w:val="22"/>
          <w:szCs w:val="22"/>
          <w:lang w:val="en-GB" w:eastAsia="en-US"/>
        </w:rPr>
        <w:t xml:space="preserve"> to</w:t>
      </w:r>
      <w:r w:rsidR="00AD383A" w:rsidRPr="001C4990">
        <w:rPr>
          <w:rStyle w:val="Intet"/>
          <w:rFonts w:asciiTheme="minorHAnsi" w:eastAsiaTheme="minorHAnsi" w:hAnsiTheme="minorHAnsi" w:cstheme="minorHAnsi"/>
          <w:bCs/>
          <w:sz w:val="22"/>
          <w:szCs w:val="22"/>
          <w:lang w:val="en-GB" w:eastAsia="en-US"/>
        </w:rPr>
        <w:t xml:space="preserve"> the call </w:t>
      </w:r>
      <w:r w:rsidR="0031285F" w:rsidRPr="001C4990">
        <w:rPr>
          <w:rStyle w:val="Intet"/>
          <w:rFonts w:asciiTheme="minorHAnsi" w:eastAsiaTheme="minorHAnsi" w:hAnsiTheme="minorHAnsi" w:cstheme="minorHAnsi"/>
          <w:bCs/>
          <w:sz w:val="22"/>
          <w:szCs w:val="22"/>
          <w:lang w:val="en-GB" w:eastAsia="en-US"/>
        </w:rPr>
        <w:t>for proposal 21-008-SP/severe drought in Somalia (</w:t>
      </w:r>
      <w:r w:rsidR="00550D5F" w:rsidRPr="001C4990">
        <w:rPr>
          <w:rStyle w:val="Intet"/>
          <w:rFonts w:asciiTheme="minorHAnsi" w:eastAsiaTheme="minorHAnsi" w:hAnsiTheme="minorHAnsi" w:cstheme="minorHAnsi"/>
          <w:bCs/>
          <w:sz w:val="22"/>
          <w:szCs w:val="22"/>
          <w:lang w:val="en-GB" w:eastAsia="en-US"/>
        </w:rPr>
        <w:t>i</w:t>
      </w:r>
      <w:r w:rsidR="0031285F" w:rsidRPr="001C4990">
        <w:rPr>
          <w:rStyle w:val="Intet"/>
          <w:rFonts w:asciiTheme="minorHAnsi" w:eastAsiaTheme="minorHAnsi" w:hAnsiTheme="minorHAnsi" w:cstheme="minorHAnsi"/>
          <w:bCs/>
          <w:sz w:val="22"/>
          <w:szCs w:val="22"/>
          <w:lang w:val="en-GB" w:eastAsia="en-US"/>
        </w:rPr>
        <w:t>nc</w:t>
      </w:r>
      <w:r w:rsidR="00550D5F" w:rsidRPr="001C4990">
        <w:rPr>
          <w:rStyle w:val="Intet"/>
          <w:rFonts w:asciiTheme="minorHAnsi" w:eastAsiaTheme="minorHAnsi" w:hAnsiTheme="minorHAnsi" w:cstheme="minorHAnsi"/>
          <w:bCs/>
          <w:sz w:val="22"/>
          <w:szCs w:val="22"/>
          <w:lang w:val="en-GB" w:eastAsia="en-US"/>
        </w:rPr>
        <w:t>luding</w:t>
      </w:r>
      <w:r w:rsidR="0031285F" w:rsidRPr="001C4990">
        <w:rPr>
          <w:rStyle w:val="Intet"/>
          <w:rFonts w:asciiTheme="minorHAnsi" w:eastAsiaTheme="minorHAnsi" w:hAnsiTheme="minorHAnsi" w:cstheme="minorHAnsi"/>
          <w:bCs/>
          <w:sz w:val="22"/>
          <w:szCs w:val="22"/>
          <w:lang w:val="en-GB" w:eastAsia="en-US"/>
        </w:rPr>
        <w:t xml:space="preserve"> Somaliland</w:t>
      </w:r>
      <w:r w:rsidR="00550D5F" w:rsidRPr="001C4990">
        <w:rPr>
          <w:rStyle w:val="Intet"/>
          <w:rFonts w:asciiTheme="minorHAnsi" w:eastAsiaTheme="minorHAnsi" w:hAnsiTheme="minorHAnsi" w:cstheme="minorHAnsi"/>
          <w:bCs/>
          <w:sz w:val="22"/>
          <w:szCs w:val="22"/>
          <w:lang w:val="en-GB" w:eastAsia="en-US"/>
        </w:rPr>
        <w:t>)</w:t>
      </w:r>
      <w:r w:rsidR="0031285F" w:rsidRPr="001C4990">
        <w:rPr>
          <w:rStyle w:val="Intet"/>
          <w:rFonts w:asciiTheme="minorHAnsi" w:eastAsiaTheme="minorHAnsi" w:hAnsiTheme="minorHAnsi" w:cstheme="minorHAnsi"/>
          <w:bCs/>
          <w:sz w:val="22"/>
          <w:szCs w:val="22"/>
          <w:lang w:val="en-GB" w:eastAsia="en-US"/>
        </w:rPr>
        <w:t xml:space="preserve"> which </w:t>
      </w:r>
      <w:r w:rsidR="00550D5F" w:rsidRPr="001C4990">
        <w:rPr>
          <w:rStyle w:val="Intet"/>
          <w:rFonts w:asciiTheme="minorHAnsi" w:eastAsiaTheme="minorHAnsi" w:hAnsiTheme="minorHAnsi" w:cstheme="minorHAnsi"/>
          <w:bCs/>
          <w:sz w:val="22"/>
          <w:szCs w:val="22"/>
          <w:lang w:val="en-GB" w:eastAsia="en-US"/>
        </w:rPr>
        <w:t>calls for a short-term, lifesaving hu</w:t>
      </w:r>
      <w:r w:rsidR="0013050A" w:rsidRPr="001C4990">
        <w:rPr>
          <w:rStyle w:val="Intet"/>
          <w:rFonts w:asciiTheme="minorHAnsi" w:eastAsiaTheme="minorHAnsi" w:hAnsiTheme="minorHAnsi" w:cstheme="minorHAnsi"/>
          <w:bCs/>
          <w:sz w:val="22"/>
          <w:szCs w:val="22"/>
          <w:lang w:val="en-GB" w:eastAsia="en-US"/>
        </w:rPr>
        <w:t>manitarian response to address food insecurity, malnutrition, and water needs</w:t>
      </w:r>
      <w:r w:rsidR="00D773A3" w:rsidRPr="001C4990">
        <w:rPr>
          <w:rStyle w:val="Intet"/>
          <w:rFonts w:asciiTheme="minorHAnsi" w:eastAsiaTheme="minorHAnsi" w:hAnsiTheme="minorHAnsi" w:cstheme="minorHAnsi"/>
          <w:bCs/>
          <w:sz w:val="22"/>
          <w:szCs w:val="22"/>
          <w:lang w:val="en-GB" w:eastAsia="en-US"/>
        </w:rPr>
        <w:t>. As per DERF priorities, the proposed intervention will</w:t>
      </w:r>
      <w:r w:rsidR="00105828" w:rsidRPr="001C4990">
        <w:rPr>
          <w:rStyle w:val="Intet"/>
          <w:rFonts w:asciiTheme="minorHAnsi" w:eastAsiaTheme="minorHAnsi" w:hAnsiTheme="minorHAnsi" w:cstheme="minorHAnsi"/>
          <w:bCs/>
          <w:sz w:val="22"/>
          <w:szCs w:val="22"/>
          <w:lang w:val="en-GB" w:eastAsia="en-US"/>
        </w:rPr>
        <w:t xml:space="preserve"> consider the following villages:</w:t>
      </w:r>
    </w:p>
    <w:p w14:paraId="3D9B7E64" w14:textId="4464C09A" w:rsidR="00D773A3" w:rsidRPr="001C4990" w:rsidRDefault="00D6619C" w:rsidP="00025443">
      <w:pPr>
        <w:pStyle w:val="Listeafsnit"/>
        <w:numPr>
          <w:ilvl w:val="0"/>
          <w:numId w:val="28"/>
        </w:num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This project will be implemented in four villages of Sanaag region in Somaliland. Th</w:t>
      </w:r>
      <w:r w:rsidR="008C102E" w:rsidRPr="001C4990">
        <w:rPr>
          <w:rFonts w:asciiTheme="minorHAnsi" w:hAnsiTheme="minorHAnsi" w:cstheme="minorHAnsi"/>
          <w:iCs/>
          <w:sz w:val="22"/>
          <w:szCs w:val="22"/>
        </w:rPr>
        <w:t>e villages are</w:t>
      </w:r>
      <w:r w:rsidRPr="001C4990">
        <w:rPr>
          <w:rFonts w:asciiTheme="minorHAnsi" w:hAnsiTheme="minorHAnsi" w:cstheme="minorHAnsi"/>
          <w:iCs/>
          <w:sz w:val="22"/>
          <w:szCs w:val="22"/>
        </w:rPr>
        <w:t xml:space="preserve">; </w:t>
      </w:r>
      <w:r w:rsidR="00D649FE" w:rsidRPr="001C4990">
        <w:rPr>
          <w:rFonts w:asciiTheme="minorHAnsi" w:hAnsiTheme="minorHAnsi" w:cstheme="minorHAnsi"/>
          <w:iCs/>
          <w:sz w:val="22"/>
          <w:szCs w:val="22"/>
        </w:rPr>
        <w:t>Faragul, Tuur</w:t>
      </w:r>
      <w:r w:rsidR="00130186" w:rsidRPr="001C4990">
        <w:rPr>
          <w:rFonts w:asciiTheme="minorHAnsi" w:hAnsiTheme="minorHAnsi" w:cstheme="minorHAnsi"/>
          <w:iCs/>
          <w:sz w:val="22"/>
          <w:szCs w:val="22"/>
        </w:rPr>
        <w:t>a</w:t>
      </w:r>
      <w:r w:rsidR="00D649FE" w:rsidRPr="001C4990">
        <w:rPr>
          <w:rFonts w:asciiTheme="minorHAnsi" w:hAnsiTheme="minorHAnsi" w:cstheme="minorHAnsi"/>
          <w:iCs/>
          <w:sz w:val="22"/>
          <w:szCs w:val="22"/>
        </w:rPr>
        <w:t>, Tuur</w:t>
      </w:r>
      <w:r w:rsidR="00130186" w:rsidRPr="001C4990">
        <w:rPr>
          <w:rFonts w:asciiTheme="minorHAnsi" w:hAnsiTheme="minorHAnsi" w:cstheme="minorHAnsi"/>
          <w:iCs/>
          <w:sz w:val="22"/>
          <w:szCs w:val="22"/>
        </w:rPr>
        <w:t>b</w:t>
      </w:r>
      <w:r w:rsidRPr="001C4990">
        <w:rPr>
          <w:rFonts w:asciiTheme="minorHAnsi" w:hAnsiTheme="minorHAnsi" w:cstheme="minorHAnsi"/>
          <w:iCs/>
          <w:sz w:val="22"/>
          <w:szCs w:val="22"/>
        </w:rPr>
        <w:t xml:space="preserve"> and Wardheer</w:t>
      </w:r>
      <w:r w:rsidR="00D649FE" w:rsidRPr="001C4990">
        <w:rPr>
          <w:rFonts w:asciiTheme="minorHAnsi" w:hAnsiTheme="minorHAnsi" w:cstheme="minorHAnsi"/>
          <w:iCs/>
          <w:sz w:val="22"/>
          <w:szCs w:val="22"/>
        </w:rPr>
        <w:t>.</w:t>
      </w:r>
    </w:p>
    <w:p w14:paraId="67D3874A" w14:textId="3AD0B207" w:rsidR="00A77969" w:rsidRPr="001C4990" w:rsidRDefault="00D6619C" w:rsidP="00025443">
      <w:pPr>
        <w:pStyle w:val="Listeafsnit"/>
        <w:numPr>
          <w:ilvl w:val="0"/>
          <w:numId w:val="28"/>
        </w:num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This project focus on food security and nutrition through the distribution of </w:t>
      </w:r>
      <w:r w:rsidR="008C102E" w:rsidRPr="001C4990">
        <w:rPr>
          <w:rFonts w:asciiTheme="minorHAnsi" w:hAnsiTheme="minorHAnsi" w:cstheme="minorHAnsi"/>
          <w:iCs/>
          <w:sz w:val="22"/>
          <w:szCs w:val="22"/>
        </w:rPr>
        <w:t xml:space="preserve">wheat </w:t>
      </w:r>
      <w:r w:rsidRPr="001C4990">
        <w:rPr>
          <w:rFonts w:asciiTheme="minorHAnsi" w:hAnsiTheme="minorHAnsi" w:cstheme="minorHAnsi"/>
          <w:iCs/>
          <w:sz w:val="22"/>
          <w:szCs w:val="22"/>
        </w:rPr>
        <w:t>flour, rice,</w:t>
      </w:r>
      <w:r w:rsidR="00D649FE" w:rsidRPr="001C4990">
        <w:rPr>
          <w:rFonts w:asciiTheme="minorHAnsi" w:hAnsiTheme="minorHAnsi" w:cstheme="minorHAnsi"/>
          <w:iCs/>
          <w:sz w:val="22"/>
          <w:szCs w:val="22"/>
        </w:rPr>
        <w:t xml:space="preserve"> milk powder,</w:t>
      </w:r>
      <w:r w:rsidRPr="001C4990">
        <w:rPr>
          <w:rFonts w:asciiTheme="minorHAnsi" w:hAnsiTheme="minorHAnsi" w:cstheme="minorHAnsi"/>
          <w:iCs/>
          <w:sz w:val="22"/>
          <w:szCs w:val="22"/>
        </w:rPr>
        <w:t xml:space="preserve"> </w:t>
      </w:r>
      <w:r w:rsidR="008C102E" w:rsidRPr="001C4990">
        <w:rPr>
          <w:rFonts w:asciiTheme="minorHAnsi" w:hAnsiTheme="minorHAnsi" w:cstheme="minorHAnsi"/>
          <w:iCs/>
          <w:sz w:val="22"/>
          <w:szCs w:val="22"/>
        </w:rPr>
        <w:t xml:space="preserve">sugar, </w:t>
      </w:r>
      <w:r w:rsidRPr="001C4990">
        <w:rPr>
          <w:rFonts w:asciiTheme="minorHAnsi" w:hAnsiTheme="minorHAnsi" w:cstheme="minorHAnsi"/>
          <w:iCs/>
          <w:sz w:val="22"/>
          <w:szCs w:val="22"/>
        </w:rPr>
        <w:t>oil and water</w:t>
      </w:r>
      <w:r w:rsidR="00A77969" w:rsidRPr="001C4990">
        <w:rPr>
          <w:rFonts w:asciiTheme="minorHAnsi" w:hAnsiTheme="minorHAnsi" w:cstheme="minorHAnsi"/>
          <w:iCs/>
          <w:sz w:val="22"/>
          <w:szCs w:val="22"/>
        </w:rPr>
        <w:t>.</w:t>
      </w:r>
    </w:p>
    <w:p w14:paraId="07CE2C09" w14:textId="1C91D6FF" w:rsidR="00A77969" w:rsidRPr="001C4990" w:rsidRDefault="00025443" w:rsidP="00025443">
      <w:pPr>
        <w:pStyle w:val="Listeafsnit"/>
        <w:numPr>
          <w:ilvl w:val="0"/>
          <w:numId w:val="28"/>
        </w:num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w:t>
      </w:r>
      <w:r w:rsidR="00A77969" w:rsidRPr="001C4990">
        <w:rPr>
          <w:rFonts w:asciiTheme="minorHAnsi" w:hAnsiTheme="minorHAnsi" w:cstheme="minorHAnsi"/>
          <w:iCs/>
          <w:sz w:val="22"/>
          <w:szCs w:val="22"/>
        </w:rPr>
        <w:t>his project</w:t>
      </w:r>
      <w:r w:rsidRPr="001C4990">
        <w:rPr>
          <w:rFonts w:asciiTheme="minorHAnsi" w:hAnsiTheme="minorHAnsi" w:cstheme="minorHAnsi"/>
          <w:iCs/>
          <w:sz w:val="22"/>
          <w:szCs w:val="22"/>
        </w:rPr>
        <w:t xml:space="preserve"> will target households containing</w:t>
      </w:r>
      <w:r w:rsidR="00A77969" w:rsidRPr="001C4990">
        <w:rPr>
          <w:rFonts w:asciiTheme="minorHAnsi" w:hAnsiTheme="minorHAnsi" w:cstheme="minorHAnsi"/>
          <w:iCs/>
          <w:sz w:val="22"/>
          <w:szCs w:val="22"/>
        </w:rPr>
        <w:t xml:space="preserve"> children, women</w:t>
      </w:r>
      <w:r w:rsidR="00FC2C0B" w:rsidRPr="001C4990">
        <w:rPr>
          <w:rFonts w:asciiTheme="minorHAnsi" w:hAnsiTheme="minorHAnsi" w:cstheme="minorHAnsi"/>
          <w:iCs/>
          <w:sz w:val="22"/>
          <w:szCs w:val="22"/>
        </w:rPr>
        <w:t>, disable</w:t>
      </w:r>
      <w:r w:rsidR="00A77969" w:rsidRPr="001C4990">
        <w:rPr>
          <w:rFonts w:asciiTheme="minorHAnsi" w:hAnsiTheme="minorHAnsi" w:cstheme="minorHAnsi"/>
          <w:iCs/>
          <w:sz w:val="22"/>
          <w:szCs w:val="22"/>
        </w:rPr>
        <w:t xml:space="preserve"> and elderly</w:t>
      </w:r>
      <w:r w:rsidR="00FC2C0B" w:rsidRPr="001C4990">
        <w:rPr>
          <w:rFonts w:asciiTheme="minorHAnsi" w:hAnsiTheme="minorHAnsi" w:cstheme="minorHAnsi"/>
          <w:iCs/>
          <w:sz w:val="22"/>
          <w:szCs w:val="22"/>
        </w:rPr>
        <w:t xml:space="preserve"> people</w:t>
      </w:r>
      <w:r w:rsidR="00A77969" w:rsidRPr="001C4990">
        <w:rPr>
          <w:rFonts w:asciiTheme="minorHAnsi" w:hAnsiTheme="minorHAnsi" w:cstheme="minorHAnsi"/>
          <w:iCs/>
          <w:sz w:val="22"/>
          <w:szCs w:val="22"/>
        </w:rPr>
        <w:t xml:space="preserve"> and other identified groups </w:t>
      </w:r>
      <w:r w:rsidRPr="001C4990">
        <w:rPr>
          <w:rFonts w:asciiTheme="minorHAnsi" w:hAnsiTheme="minorHAnsi" w:cstheme="minorHAnsi"/>
          <w:iCs/>
          <w:sz w:val="22"/>
          <w:szCs w:val="22"/>
        </w:rPr>
        <w:t>identified as being</w:t>
      </w:r>
      <w:r w:rsidR="00A77969" w:rsidRPr="001C4990">
        <w:rPr>
          <w:rFonts w:asciiTheme="minorHAnsi" w:hAnsiTheme="minorHAnsi" w:cstheme="minorHAnsi"/>
          <w:iCs/>
          <w:sz w:val="22"/>
          <w:szCs w:val="22"/>
        </w:rPr>
        <w:t xml:space="preserve"> particularly vulnerable to food insecurity;</w:t>
      </w:r>
    </w:p>
    <w:p w14:paraId="22344F09" w14:textId="31A4E39D" w:rsidR="00A77969" w:rsidRPr="001C4990" w:rsidRDefault="00A77969" w:rsidP="00025443">
      <w:pPr>
        <w:pStyle w:val="Listeafsnit"/>
        <w:numPr>
          <w:ilvl w:val="0"/>
          <w:numId w:val="28"/>
        </w:num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In this project activities awareness creation</w:t>
      </w:r>
      <w:r w:rsidR="00D6619C" w:rsidRPr="001C4990">
        <w:rPr>
          <w:rFonts w:asciiTheme="minorHAnsi" w:hAnsiTheme="minorHAnsi" w:cstheme="minorHAnsi"/>
          <w:iCs/>
          <w:sz w:val="22"/>
          <w:szCs w:val="22"/>
        </w:rPr>
        <w:t xml:space="preserve"> </w:t>
      </w:r>
      <w:r w:rsidRPr="001C4990">
        <w:rPr>
          <w:rFonts w:asciiTheme="minorHAnsi" w:hAnsiTheme="minorHAnsi" w:cstheme="minorHAnsi"/>
          <w:iCs/>
          <w:sz w:val="22"/>
          <w:szCs w:val="22"/>
        </w:rPr>
        <w:t>will play great role to reduce risk of death of women, children and elderly.</w:t>
      </w:r>
    </w:p>
    <w:p w14:paraId="1DBCCE23" w14:textId="5119B9A0" w:rsidR="00594685" w:rsidRPr="001C4990" w:rsidRDefault="00594685" w:rsidP="00025443">
      <w:pPr>
        <w:pStyle w:val="Listeafsnit"/>
        <w:numPr>
          <w:ilvl w:val="0"/>
          <w:numId w:val="28"/>
        </w:num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Due to the implementation of this this project drop out of children from school will be decrease</w:t>
      </w:r>
      <w:r w:rsidR="00025443" w:rsidRPr="001C4990">
        <w:rPr>
          <w:rFonts w:asciiTheme="minorHAnsi" w:hAnsiTheme="minorHAnsi" w:cstheme="minorHAnsi"/>
          <w:iCs/>
          <w:sz w:val="22"/>
          <w:szCs w:val="22"/>
        </w:rPr>
        <w:t>d.</w:t>
      </w:r>
    </w:p>
    <w:p w14:paraId="084D3C2B" w14:textId="187ECA9E" w:rsidR="00CB7C90" w:rsidRPr="001C4990"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6D0E5D9E" w14:textId="32B7A9F7" w:rsidR="00952F46" w:rsidRPr="001C4990" w:rsidRDefault="00952F46" w:rsidP="00F702F9">
      <w:pPr>
        <w:rPr>
          <w:rFonts w:asciiTheme="minorHAnsi" w:hAnsiTheme="minorHAnsi" w:cstheme="minorHAnsi"/>
          <w:b/>
          <w:bCs/>
          <w:sz w:val="22"/>
          <w:szCs w:val="22"/>
        </w:rPr>
      </w:pPr>
      <w:r w:rsidRPr="001C4990">
        <w:rPr>
          <w:rFonts w:asciiTheme="minorHAnsi" w:hAnsiTheme="minorHAnsi" w:cstheme="minorHAnsi"/>
          <w:sz w:val="22"/>
          <w:szCs w:val="22"/>
        </w:rPr>
        <w:t xml:space="preserve">f) </w:t>
      </w:r>
      <w:r w:rsidR="00B17A03" w:rsidRPr="001C4990">
        <w:rPr>
          <w:rFonts w:asciiTheme="minorHAnsi" w:hAnsiTheme="minorHAnsi" w:cstheme="minorHAnsi"/>
          <w:b/>
          <w:bCs/>
          <w:sz w:val="22"/>
          <w:szCs w:val="22"/>
        </w:rPr>
        <w:t>Ensuring resources are managed and used in an effective, efficient and ethical manner (CHS 9)</w:t>
      </w:r>
    </w:p>
    <w:p w14:paraId="3C0B10B6" w14:textId="483307FE" w:rsidR="00F07DD6" w:rsidRPr="001C4990" w:rsidRDefault="00A77969" w:rsidP="00466500">
      <w:pPr>
        <w:jc w:val="both"/>
        <w:rPr>
          <w:rFonts w:asciiTheme="minorHAnsi" w:hAnsiTheme="minorHAnsi" w:cstheme="minorHAnsi"/>
          <w:sz w:val="22"/>
          <w:szCs w:val="22"/>
        </w:rPr>
      </w:pPr>
      <w:r w:rsidRPr="001C4990">
        <w:rPr>
          <w:rFonts w:asciiTheme="minorHAnsi" w:hAnsiTheme="minorHAnsi" w:cstheme="minorHAnsi"/>
          <w:sz w:val="22"/>
          <w:szCs w:val="22"/>
        </w:rPr>
        <w:t>According to our organizational code of conduct and</w:t>
      </w:r>
      <w:r w:rsidR="00A31A5A" w:rsidRPr="001C4990">
        <w:rPr>
          <w:rFonts w:asciiTheme="minorHAnsi" w:hAnsiTheme="minorHAnsi" w:cstheme="minorHAnsi"/>
          <w:sz w:val="22"/>
          <w:szCs w:val="22"/>
        </w:rPr>
        <w:t xml:space="preserve"> CHS 9</w:t>
      </w:r>
      <w:r w:rsidR="00025443" w:rsidRPr="001C4990">
        <w:rPr>
          <w:rFonts w:asciiTheme="minorHAnsi" w:hAnsiTheme="minorHAnsi" w:cstheme="minorHAnsi"/>
          <w:sz w:val="22"/>
          <w:szCs w:val="22"/>
        </w:rPr>
        <w:t>,</w:t>
      </w:r>
      <w:r w:rsidR="00A31A5A" w:rsidRPr="001C4990">
        <w:rPr>
          <w:rFonts w:asciiTheme="minorHAnsi" w:hAnsiTheme="minorHAnsi" w:cstheme="minorHAnsi"/>
          <w:sz w:val="22"/>
          <w:szCs w:val="22"/>
        </w:rPr>
        <w:t xml:space="preserve"> IAS Somaliland will ensure that resources are managed and used </w:t>
      </w:r>
      <w:r w:rsidR="00911ABF" w:rsidRPr="001C4990">
        <w:rPr>
          <w:rFonts w:asciiTheme="minorHAnsi" w:hAnsiTheme="minorHAnsi" w:cstheme="minorHAnsi"/>
          <w:sz w:val="22"/>
          <w:szCs w:val="22"/>
        </w:rPr>
        <w:t xml:space="preserve">properly, </w:t>
      </w:r>
      <w:r w:rsidR="00A31A5A" w:rsidRPr="001C4990">
        <w:rPr>
          <w:rFonts w:asciiTheme="minorHAnsi" w:hAnsiTheme="minorHAnsi" w:cstheme="minorHAnsi"/>
          <w:sz w:val="22"/>
          <w:szCs w:val="22"/>
        </w:rPr>
        <w:t xml:space="preserve">effectively, efficiently and ethically through </w:t>
      </w:r>
      <w:r w:rsidR="00911ABF" w:rsidRPr="001C4990">
        <w:rPr>
          <w:rFonts w:asciiTheme="minorHAnsi" w:hAnsiTheme="minorHAnsi" w:cstheme="minorHAnsi"/>
          <w:sz w:val="22"/>
          <w:szCs w:val="22"/>
        </w:rPr>
        <w:t>the resource management principles the organization use</w:t>
      </w:r>
      <w:r w:rsidR="00025443" w:rsidRPr="001C4990">
        <w:rPr>
          <w:rFonts w:asciiTheme="minorHAnsi" w:hAnsiTheme="minorHAnsi" w:cstheme="minorHAnsi"/>
          <w:sz w:val="22"/>
          <w:szCs w:val="22"/>
        </w:rPr>
        <w:t>s</w:t>
      </w:r>
      <w:r w:rsidR="00A31A5A" w:rsidRPr="001C4990">
        <w:rPr>
          <w:rFonts w:asciiTheme="minorHAnsi" w:hAnsiTheme="minorHAnsi" w:cstheme="minorHAnsi"/>
          <w:sz w:val="22"/>
          <w:szCs w:val="22"/>
        </w:rPr>
        <w:t xml:space="preserve">. </w:t>
      </w:r>
      <w:r w:rsidR="00911ABF" w:rsidRPr="001C4990">
        <w:rPr>
          <w:rFonts w:asciiTheme="minorHAnsi" w:hAnsiTheme="minorHAnsi" w:cstheme="minorHAnsi"/>
          <w:sz w:val="22"/>
          <w:szCs w:val="22"/>
        </w:rPr>
        <w:t xml:space="preserve">To handle the resources and fairly distribute food items and water, strong attention will be given to </w:t>
      </w:r>
      <w:r w:rsidR="00A31A5A" w:rsidRPr="001C4990">
        <w:rPr>
          <w:rFonts w:asciiTheme="minorHAnsi" w:hAnsiTheme="minorHAnsi" w:cstheme="minorHAnsi"/>
          <w:sz w:val="22"/>
          <w:szCs w:val="22"/>
        </w:rPr>
        <w:t xml:space="preserve">warehouse monitoring and supervision during unloading and distribution, coupled with post-distribution monitoring to ensure proper management of </w:t>
      </w:r>
      <w:r w:rsidR="007C0F3C" w:rsidRPr="001C4990">
        <w:rPr>
          <w:rFonts w:asciiTheme="minorHAnsi" w:hAnsiTheme="minorHAnsi" w:cstheme="minorHAnsi"/>
          <w:sz w:val="22"/>
          <w:szCs w:val="22"/>
        </w:rPr>
        <w:t xml:space="preserve">the </w:t>
      </w:r>
      <w:r w:rsidR="00911ABF" w:rsidRPr="001C4990">
        <w:rPr>
          <w:rFonts w:asciiTheme="minorHAnsi" w:hAnsiTheme="minorHAnsi" w:cstheme="minorHAnsi"/>
          <w:sz w:val="22"/>
          <w:szCs w:val="22"/>
        </w:rPr>
        <w:t xml:space="preserve">wheat </w:t>
      </w:r>
      <w:r w:rsidR="007C0F3C" w:rsidRPr="001C4990">
        <w:rPr>
          <w:rFonts w:asciiTheme="minorHAnsi" w:hAnsiTheme="minorHAnsi" w:cstheme="minorHAnsi"/>
          <w:sz w:val="22"/>
          <w:szCs w:val="22"/>
        </w:rPr>
        <w:t>flour, rice</w:t>
      </w:r>
      <w:r w:rsidR="00911ABF" w:rsidRPr="001C4990">
        <w:rPr>
          <w:rFonts w:asciiTheme="minorHAnsi" w:hAnsiTheme="minorHAnsi" w:cstheme="minorHAnsi"/>
          <w:sz w:val="22"/>
          <w:szCs w:val="22"/>
        </w:rPr>
        <w:t xml:space="preserve">, </w:t>
      </w:r>
      <w:r w:rsidR="00D649FE" w:rsidRPr="001C4990">
        <w:rPr>
          <w:rFonts w:asciiTheme="minorHAnsi" w:hAnsiTheme="minorHAnsi" w:cstheme="minorHAnsi"/>
          <w:sz w:val="22"/>
          <w:szCs w:val="22"/>
        </w:rPr>
        <w:t xml:space="preserve">sugar, </w:t>
      </w:r>
      <w:r w:rsidR="00025443" w:rsidRPr="001C4990">
        <w:rPr>
          <w:rFonts w:asciiTheme="minorHAnsi" w:hAnsiTheme="minorHAnsi" w:cstheme="minorHAnsi"/>
          <w:sz w:val="22"/>
          <w:szCs w:val="22"/>
        </w:rPr>
        <w:t>m</w:t>
      </w:r>
      <w:r w:rsidR="00D649FE" w:rsidRPr="001C4990">
        <w:rPr>
          <w:rFonts w:asciiTheme="minorHAnsi" w:hAnsiTheme="minorHAnsi" w:cstheme="minorHAnsi"/>
          <w:sz w:val="22"/>
          <w:szCs w:val="22"/>
        </w:rPr>
        <w:t>ilk</w:t>
      </w:r>
      <w:r w:rsidR="00025443" w:rsidRPr="001C4990">
        <w:rPr>
          <w:rFonts w:asciiTheme="minorHAnsi" w:hAnsiTheme="minorHAnsi" w:cstheme="minorHAnsi"/>
          <w:sz w:val="22"/>
          <w:szCs w:val="22"/>
        </w:rPr>
        <w:t>,</w:t>
      </w:r>
      <w:r w:rsidR="007C0F3C" w:rsidRPr="001C4990">
        <w:rPr>
          <w:rFonts w:asciiTheme="minorHAnsi" w:hAnsiTheme="minorHAnsi" w:cstheme="minorHAnsi"/>
          <w:sz w:val="22"/>
          <w:szCs w:val="22"/>
        </w:rPr>
        <w:t xml:space="preserve"> and oil. IAS Somaliland has strong financial system in place to ensure procurement is conducted in accordance with financial policies and that there is zero tolerance to corruption or fraud. At the end of project, an external audit will be condu</w:t>
      </w:r>
      <w:r w:rsidR="00E94C3F" w:rsidRPr="001C4990">
        <w:rPr>
          <w:rFonts w:asciiTheme="minorHAnsi" w:hAnsiTheme="minorHAnsi" w:cstheme="minorHAnsi"/>
          <w:sz w:val="22"/>
          <w:szCs w:val="22"/>
        </w:rPr>
        <w:t>cted to ensure the project ha</w:t>
      </w:r>
      <w:r w:rsidR="00025443" w:rsidRPr="001C4990">
        <w:rPr>
          <w:rFonts w:asciiTheme="minorHAnsi" w:hAnsiTheme="minorHAnsi" w:cstheme="minorHAnsi"/>
          <w:sz w:val="22"/>
          <w:szCs w:val="22"/>
        </w:rPr>
        <w:t>s</w:t>
      </w:r>
      <w:r w:rsidR="00E94C3F" w:rsidRPr="001C4990">
        <w:rPr>
          <w:rFonts w:asciiTheme="minorHAnsi" w:hAnsiTheme="minorHAnsi" w:cstheme="minorHAnsi"/>
          <w:sz w:val="22"/>
          <w:szCs w:val="22"/>
        </w:rPr>
        <w:t xml:space="preserve"> </w:t>
      </w:r>
      <w:r w:rsidR="00D649FE" w:rsidRPr="001C4990">
        <w:rPr>
          <w:rFonts w:asciiTheme="minorHAnsi" w:hAnsiTheme="minorHAnsi" w:cstheme="minorHAnsi"/>
          <w:sz w:val="22"/>
          <w:szCs w:val="22"/>
        </w:rPr>
        <w:t>follow</w:t>
      </w:r>
      <w:r w:rsidR="00025443" w:rsidRPr="001C4990">
        <w:rPr>
          <w:rFonts w:asciiTheme="minorHAnsi" w:hAnsiTheme="minorHAnsi" w:cstheme="minorHAnsi"/>
          <w:sz w:val="22"/>
          <w:szCs w:val="22"/>
        </w:rPr>
        <w:t>ed</w:t>
      </w:r>
      <w:r w:rsidR="00D649FE" w:rsidRPr="001C4990">
        <w:rPr>
          <w:rFonts w:asciiTheme="minorHAnsi" w:hAnsiTheme="minorHAnsi" w:cstheme="minorHAnsi"/>
          <w:sz w:val="22"/>
          <w:szCs w:val="22"/>
        </w:rPr>
        <w:t xml:space="preserve"> the financial and procurement procedures.</w:t>
      </w:r>
    </w:p>
    <w:p w14:paraId="75995E4D" w14:textId="77777777" w:rsidR="00466500" w:rsidRPr="001C4990" w:rsidRDefault="00466500" w:rsidP="00466500">
      <w:pPr>
        <w:jc w:val="both"/>
        <w:rPr>
          <w:rFonts w:asciiTheme="minorHAnsi" w:hAnsiTheme="minorHAnsi" w:cstheme="minorHAnsi"/>
          <w:sz w:val="22"/>
          <w:szCs w:val="22"/>
        </w:rPr>
      </w:pPr>
    </w:p>
    <w:p w14:paraId="63206317" w14:textId="686D16A8" w:rsidR="00B17A03" w:rsidRPr="001C4990" w:rsidRDefault="00B17A03" w:rsidP="00F702F9">
      <w:pPr>
        <w:rPr>
          <w:rFonts w:asciiTheme="minorHAnsi" w:hAnsiTheme="minorHAnsi" w:cstheme="minorHAnsi"/>
          <w:b/>
          <w:bCs/>
          <w:sz w:val="22"/>
          <w:szCs w:val="22"/>
        </w:rPr>
      </w:pPr>
      <w:r w:rsidRPr="001C4990">
        <w:rPr>
          <w:rFonts w:asciiTheme="minorHAnsi" w:hAnsiTheme="minorHAnsi" w:cstheme="minorHAnsi"/>
          <w:sz w:val="22"/>
          <w:szCs w:val="22"/>
        </w:rPr>
        <w:t xml:space="preserve">g) </w:t>
      </w:r>
      <w:r w:rsidRPr="001C4990">
        <w:rPr>
          <w:rFonts w:asciiTheme="minorHAnsi" w:hAnsiTheme="minorHAnsi" w:cstheme="minorHAnsi"/>
          <w:b/>
          <w:bCs/>
          <w:sz w:val="22"/>
          <w:szCs w:val="22"/>
        </w:rPr>
        <w:t>Starting within 7 days of receiving first transfer from DERF</w:t>
      </w:r>
    </w:p>
    <w:p w14:paraId="1B7F219A" w14:textId="229C1514" w:rsidR="00E94C3F" w:rsidRPr="001C4990" w:rsidRDefault="00F07DD6" w:rsidP="00B42979">
      <w:pPr>
        <w:jc w:val="both"/>
        <w:rPr>
          <w:rFonts w:asciiTheme="minorHAnsi" w:hAnsiTheme="minorHAnsi" w:cstheme="minorHAnsi"/>
          <w:sz w:val="22"/>
          <w:szCs w:val="22"/>
        </w:rPr>
      </w:pPr>
      <w:r w:rsidRPr="001C4990">
        <w:rPr>
          <w:rFonts w:asciiTheme="minorHAnsi" w:hAnsiTheme="minorHAnsi" w:cstheme="minorHAnsi"/>
          <w:sz w:val="22"/>
          <w:szCs w:val="22"/>
        </w:rPr>
        <w:t xml:space="preserve">IAS Somaliland shall start the proposed intervention within 7 days of receiving the first funds transfer. It has well-coordinated operation among its </w:t>
      </w:r>
      <w:r w:rsidR="00025443" w:rsidRPr="001C4990">
        <w:rPr>
          <w:rFonts w:asciiTheme="minorHAnsi" w:hAnsiTheme="minorHAnsi" w:cstheme="minorHAnsi"/>
          <w:sz w:val="22"/>
          <w:szCs w:val="22"/>
        </w:rPr>
        <w:t>r</w:t>
      </w:r>
      <w:r w:rsidR="00DA71B9" w:rsidRPr="001C4990">
        <w:rPr>
          <w:rFonts w:asciiTheme="minorHAnsi" w:hAnsiTheme="minorHAnsi" w:cstheme="minorHAnsi"/>
          <w:sz w:val="22"/>
          <w:szCs w:val="22"/>
        </w:rPr>
        <w:t xml:space="preserve">egional office, country office and field </w:t>
      </w:r>
      <w:r w:rsidRPr="001C4990">
        <w:rPr>
          <w:rFonts w:asciiTheme="minorHAnsi" w:hAnsiTheme="minorHAnsi" w:cstheme="minorHAnsi"/>
          <w:sz w:val="22"/>
          <w:szCs w:val="22"/>
        </w:rPr>
        <w:t xml:space="preserve">staff. Activities will be shared between </w:t>
      </w:r>
      <w:r w:rsidR="00025443" w:rsidRPr="001C4990">
        <w:rPr>
          <w:rFonts w:asciiTheme="minorHAnsi" w:hAnsiTheme="minorHAnsi" w:cstheme="minorHAnsi"/>
          <w:sz w:val="22"/>
          <w:szCs w:val="22"/>
        </w:rPr>
        <w:t>the c</w:t>
      </w:r>
      <w:r w:rsidRPr="001C4990">
        <w:rPr>
          <w:rFonts w:asciiTheme="minorHAnsi" w:hAnsiTheme="minorHAnsi" w:cstheme="minorHAnsi"/>
          <w:sz w:val="22"/>
          <w:szCs w:val="22"/>
        </w:rPr>
        <w:t>ountry office staff in Hargeisa and field staff in four villages. IAS</w:t>
      </w:r>
      <w:r w:rsidR="00025443" w:rsidRPr="001C4990">
        <w:rPr>
          <w:rFonts w:asciiTheme="minorHAnsi" w:hAnsiTheme="minorHAnsi" w:cstheme="minorHAnsi"/>
          <w:sz w:val="22"/>
          <w:szCs w:val="22"/>
        </w:rPr>
        <w:t xml:space="preserve"> Somaliland</w:t>
      </w:r>
      <w:r w:rsidRPr="001C4990">
        <w:rPr>
          <w:rFonts w:asciiTheme="minorHAnsi" w:hAnsiTheme="minorHAnsi" w:cstheme="minorHAnsi"/>
          <w:sz w:val="22"/>
          <w:szCs w:val="22"/>
        </w:rPr>
        <w:t xml:space="preserve"> staff are committed and have good experience of managing similar emergency interventions</w:t>
      </w:r>
      <w:r w:rsidR="00332313" w:rsidRPr="001C4990">
        <w:rPr>
          <w:rFonts w:asciiTheme="minorHAnsi" w:hAnsiTheme="minorHAnsi" w:cstheme="minorHAnsi"/>
          <w:sz w:val="22"/>
          <w:szCs w:val="22"/>
        </w:rPr>
        <w:t xml:space="preserve"> before</w:t>
      </w:r>
      <w:r w:rsidRPr="001C4990">
        <w:rPr>
          <w:rFonts w:asciiTheme="minorHAnsi" w:hAnsiTheme="minorHAnsi" w:cstheme="minorHAnsi"/>
          <w:sz w:val="22"/>
          <w:szCs w:val="22"/>
        </w:rPr>
        <w:t>, which can also help to efficiently and timely manage the proposed intervention. In addition to this</w:t>
      </w:r>
      <w:r w:rsidR="00025443" w:rsidRPr="001C4990">
        <w:rPr>
          <w:rFonts w:asciiTheme="minorHAnsi" w:hAnsiTheme="minorHAnsi" w:cstheme="minorHAnsi"/>
          <w:sz w:val="22"/>
          <w:szCs w:val="22"/>
        </w:rPr>
        <w:t>,</w:t>
      </w:r>
      <w:r w:rsidRPr="001C4990">
        <w:rPr>
          <w:rFonts w:asciiTheme="minorHAnsi" w:hAnsiTheme="minorHAnsi" w:cstheme="minorHAnsi"/>
          <w:sz w:val="22"/>
          <w:szCs w:val="22"/>
        </w:rPr>
        <w:t xml:space="preserve"> IAS </w:t>
      </w:r>
      <w:r w:rsidR="00025443" w:rsidRPr="001C4990">
        <w:rPr>
          <w:rFonts w:asciiTheme="minorHAnsi" w:hAnsiTheme="minorHAnsi" w:cstheme="minorHAnsi"/>
          <w:sz w:val="22"/>
          <w:szCs w:val="22"/>
        </w:rPr>
        <w:t xml:space="preserve">Somaliland </w:t>
      </w:r>
      <w:r w:rsidRPr="001C4990">
        <w:rPr>
          <w:rFonts w:asciiTheme="minorHAnsi" w:hAnsiTheme="minorHAnsi" w:cstheme="minorHAnsi"/>
          <w:sz w:val="22"/>
          <w:szCs w:val="22"/>
        </w:rPr>
        <w:t>has developed good communication and networking with local government offices</w:t>
      </w:r>
      <w:r w:rsidR="00211F2F" w:rsidRPr="001C4990">
        <w:rPr>
          <w:rFonts w:asciiTheme="minorHAnsi" w:hAnsiTheme="minorHAnsi" w:cstheme="minorHAnsi"/>
          <w:sz w:val="22"/>
          <w:szCs w:val="22"/>
        </w:rPr>
        <w:t xml:space="preserve">, </w:t>
      </w:r>
      <w:r w:rsidR="00802739" w:rsidRPr="001C4990">
        <w:rPr>
          <w:rFonts w:asciiTheme="minorHAnsi" w:hAnsiTheme="minorHAnsi" w:cstheme="minorHAnsi"/>
          <w:sz w:val="22"/>
          <w:szCs w:val="22"/>
        </w:rPr>
        <w:t>local leaders</w:t>
      </w:r>
      <w:r w:rsidR="00211F2F" w:rsidRPr="001C4990">
        <w:rPr>
          <w:rFonts w:asciiTheme="minorHAnsi" w:hAnsiTheme="minorHAnsi" w:cstheme="minorHAnsi"/>
          <w:sz w:val="22"/>
          <w:szCs w:val="22"/>
        </w:rPr>
        <w:t xml:space="preserve">, and communities through the implementation of </w:t>
      </w:r>
      <w:r w:rsidR="00802739" w:rsidRPr="001C4990">
        <w:rPr>
          <w:rFonts w:asciiTheme="minorHAnsi" w:hAnsiTheme="minorHAnsi" w:cstheme="minorHAnsi"/>
          <w:bCs/>
          <w:sz w:val="22"/>
          <w:szCs w:val="22"/>
        </w:rPr>
        <w:t xml:space="preserve">similar projects in this area and other areas during similar droughts that occurred in </w:t>
      </w:r>
      <w:r w:rsidR="00211F2F" w:rsidRPr="001C4990">
        <w:rPr>
          <w:rFonts w:asciiTheme="minorHAnsi" w:hAnsiTheme="minorHAnsi" w:cstheme="minorHAnsi"/>
          <w:bCs/>
          <w:sz w:val="22"/>
          <w:szCs w:val="22"/>
        </w:rPr>
        <w:t xml:space="preserve">2012, 2014, and </w:t>
      </w:r>
      <w:r w:rsidR="00802739" w:rsidRPr="001C4990">
        <w:rPr>
          <w:rFonts w:asciiTheme="minorHAnsi" w:hAnsiTheme="minorHAnsi" w:cstheme="minorHAnsi"/>
          <w:bCs/>
          <w:sz w:val="22"/>
          <w:szCs w:val="22"/>
        </w:rPr>
        <w:t>2017</w:t>
      </w:r>
      <w:r w:rsidR="00211F2F" w:rsidRPr="001C4990">
        <w:rPr>
          <w:rFonts w:asciiTheme="minorHAnsi" w:hAnsiTheme="minorHAnsi" w:cstheme="minorHAnsi"/>
          <w:bCs/>
          <w:sz w:val="22"/>
          <w:szCs w:val="22"/>
        </w:rPr>
        <w:t>.</w:t>
      </w:r>
      <w:r w:rsidR="00802739" w:rsidRPr="001C4990">
        <w:rPr>
          <w:rFonts w:asciiTheme="minorHAnsi" w:hAnsiTheme="minorHAnsi" w:cstheme="minorHAnsi"/>
          <w:bCs/>
          <w:sz w:val="22"/>
          <w:szCs w:val="22"/>
        </w:rPr>
        <w:t xml:space="preserve"> </w:t>
      </w:r>
      <w:r w:rsidR="00211F2F" w:rsidRPr="001C4990">
        <w:rPr>
          <w:rFonts w:asciiTheme="minorHAnsi" w:hAnsiTheme="minorHAnsi" w:cstheme="minorHAnsi"/>
          <w:bCs/>
          <w:sz w:val="22"/>
          <w:szCs w:val="22"/>
        </w:rPr>
        <w:t>This experience and local contacts means that IAS Somaliland is well-placed to begin the project in a timely manner.</w:t>
      </w:r>
    </w:p>
    <w:p w14:paraId="3892E792" w14:textId="77777777" w:rsidR="00F702F9" w:rsidRPr="001C4990" w:rsidRDefault="00F702F9" w:rsidP="00B42979">
      <w:pPr>
        <w:overflowPunct/>
        <w:autoSpaceDE/>
        <w:autoSpaceDN/>
        <w:adjustRightInd/>
        <w:spacing w:line="276" w:lineRule="auto"/>
        <w:jc w:val="both"/>
        <w:textAlignment w:val="auto"/>
        <w:rPr>
          <w:rFonts w:asciiTheme="minorHAnsi" w:hAnsiTheme="minorHAnsi" w:cstheme="minorHAnsi"/>
          <w:iCs/>
          <w:sz w:val="22"/>
          <w:szCs w:val="22"/>
        </w:rPr>
      </w:pPr>
      <w:bookmarkStart w:id="5" w:name="_Hlk80013927"/>
    </w:p>
    <w:p w14:paraId="2D2784A5" w14:textId="5D370835" w:rsidR="00BC0406" w:rsidRPr="001C4990"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1C4990">
        <w:rPr>
          <w:rFonts w:asciiTheme="minorHAnsi" w:hAnsiTheme="minorHAnsi" w:cstheme="minorHAnsi"/>
          <w:b/>
          <w:bCs/>
          <w:iCs/>
          <w:sz w:val="22"/>
          <w:szCs w:val="22"/>
        </w:rPr>
        <w:t>1.3 The target group:</w:t>
      </w:r>
    </w:p>
    <w:p w14:paraId="22BB124A" w14:textId="309D223D" w:rsidR="00BC0406" w:rsidRPr="001C4990"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a) </w:t>
      </w:r>
      <w:r w:rsidR="00B42979" w:rsidRPr="001C4990">
        <w:rPr>
          <w:rFonts w:asciiTheme="minorHAnsi" w:hAnsiTheme="minorHAnsi" w:cstheme="minorHAnsi"/>
          <w:b/>
          <w:bCs/>
          <w:iCs/>
          <w:sz w:val="22"/>
          <w:szCs w:val="22"/>
        </w:rPr>
        <w:t>Target group description</w:t>
      </w:r>
      <w:r w:rsidRPr="001C4990">
        <w:rPr>
          <w:rFonts w:asciiTheme="minorHAnsi" w:hAnsiTheme="minorHAnsi" w:cstheme="minorHAnsi"/>
          <w:iCs/>
          <w:sz w:val="22"/>
          <w:szCs w:val="22"/>
        </w:rPr>
        <w:t xml:space="preserve"> </w:t>
      </w:r>
    </w:p>
    <w:p w14:paraId="3342FD6F" w14:textId="452ABF1F" w:rsidR="00BC0406" w:rsidRPr="001C4990" w:rsidRDefault="0019071B"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Food insecurity and acute humanitarian needs have been reported across all sectors, with more than one million people currently in need of humanitarian assistance and protection</w:t>
      </w:r>
      <w:r w:rsidR="00FD3CD5" w:rsidRPr="001C4990">
        <w:rPr>
          <w:rFonts w:asciiTheme="minorHAnsi" w:hAnsiTheme="minorHAnsi" w:cstheme="minorHAnsi"/>
          <w:iCs/>
          <w:sz w:val="22"/>
          <w:szCs w:val="22"/>
        </w:rPr>
        <w:t xml:space="preserve"> throughout Somaliland.</w:t>
      </w:r>
      <w:r w:rsidRPr="001C4990">
        <w:rPr>
          <w:rFonts w:asciiTheme="minorHAnsi" w:hAnsiTheme="minorHAnsi" w:cstheme="minorHAnsi"/>
          <w:iCs/>
          <w:sz w:val="22"/>
          <w:szCs w:val="22"/>
        </w:rPr>
        <w:t xml:space="preserve"> Although the drought has affected communit</w:t>
      </w:r>
      <w:r w:rsidR="00A80E92" w:rsidRPr="001C4990">
        <w:rPr>
          <w:rFonts w:asciiTheme="minorHAnsi" w:hAnsiTheme="minorHAnsi" w:cstheme="minorHAnsi"/>
          <w:iCs/>
          <w:sz w:val="22"/>
          <w:szCs w:val="22"/>
        </w:rPr>
        <w:t xml:space="preserve">ies across Somaliland, </w:t>
      </w:r>
      <w:r w:rsidRPr="001C4990">
        <w:rPr>
          <w:rFonts w:asciiTheme="minorHAnsi" w:hAnsiTheme="minorHAnsi" w:cstheme="minorHAnsi"/>
          <w:iCs/>
          <w:sz w:val="22"/>
          <w:szCs w:val="22"/>
        </w:rPr>
        <w:t xml:space="preserve">Sanaag region </w:t>
      </w:r>
      <w:r w:rsidR="00A80E92" w:rsidRPr="001C4990">
        <w:rPr>
          <w:rFonts w:asciiTheme="minorHAnsi" w:hAnsiTheme="minorHAnsi" w:cstheme="minorHAnsi"/>
          <w:iCs/>
          <w:sz w:val="22"/>
          <w:szCs w:val="22"/>
        </w:rPr>
        <w:t xml:space="preserve">is shown by FAO/FSNAU (October 2021) to be at crisis levels of food insecurity. The four target villages within Sanaag region have been identified following requests for support from </w:t>
      </w:r>
      <w:r w:rsidR="00072D47" w:rsidRPr="001C4990">
        <w:rPr>
          <w:rFonts w:asciiTheme="minorHAnsi" w:hAnsiTheme="minorHAnsi" w:cstheme="minorHAnsi"/>
          <w:iCs/>
          <w:sz w:val="22"/>
          <w:szCs w:val="22"/>
        </w:rPr>
        <w:t xml:space="preserve">local administration and elders </w:t>
      </w:r>
      <w:r w:rsidR="00A80E92" w:rsidRPr="001C4990">
        <w:rPr>
          <w:rFonts w:asciiTheme="minorHAnsi" w:hAnsiTheme="minorHAnsi" w:cstheme="minorHAnsi"/>
          <w:iCs/>
          <w:sz w:val="22"/>
          <w:szCs w:val="22"/>
        </w:rPr>
        <w:t xml:space="preserve">that have come to the IAS Somaliland </w:t>
      </w:r>
      <w:r w:rsidR="0031285F" w:rsidRPr="001C4990">
        <w:rPr>
          <w:rFonts w:asciiTheme="minorHAnsi" w:hAnsiTheme="minorHAnsi" w:cstheme="minorHAnsi"/>
          <w:iCs/>
          <w:sz w:val="22"/>
          <w:szCs w:val="22"/>
        </w:rPr>
        <w:t>office. IAS has an Inclusive Education</w:t>
      </w:r>
      <w:r w:rsidR="0013050A" w:rsidRPr="001C4990">
        <w:rPr>
          <w:rFonts w:asciiTheme="minorHAnsi" w:hAnsiTheme="minorHAnsi" w:cstheme="minorHAnsi"/>
          <w:iCs/>
          <w:sz w:val="22"/>
          <w:szCs w:val="22"/>
        </w:rPr>
        <w:t xml:space="preserve"> (IE)</w:t>
      </w:r>
      <w:r w:rsidR="0031285F" w:rsidRPr="001C4990">
        <w:rPr>
          <w:rFonts w:asciiTheme="minorHAnsi" w:hAnsiTheme="minorHAnsi" w:cstheme="minorHAnsi"/>
          <w:iCs/>
          <w:sz w:val="22"/>
          <w:szCs w:val="22"/>
        </w:rPr>
        <w:t xml:space="preserve"> project in this region</w:t>
      </w:r>
      <w:r w:rsidR="0013050A" w:rsidRPr="001C4990">
        <w:rPr>
          <w:rFonts w:asciiTheme="minorHAnsi" w:hAnsiTheme="minorHAnsi" w:cstheme="minorHAnsi"/>
          <w:iCs/>
          <w:sz w:val="22"/>
          <w:szCs w:val="22"/>
        </w:rPr>
        <w:t>, and</w:t>
      </w:r>
      <w:r w:rsidR="0031285F" w:rsidRPr="001C4990">
        <w:rPr>
          <w:rFonts w:asciiTheme="minorHAnsi" w:hAnsiTheme="minorHAnsi" w:cstheme="minorHAnsi"/>
          <w:iCs/>
          <w:sz w:val="22"/>
          <w:szCs w:val="22"/>
        </w:rPr>
        <w:t xml:space="preserve"> elders, authorities and community leaders </w:t>
      </w:r>
      <w:r w:rsidR="0013050A" w:rsidRPr="001C4990">
        <w:rPr>
          <w:rFonts w:asciiTheme="minorHAnsi" w:hAnsiTheme="minorHAnsi" w:cstheme="minorHAnsi"/>
          <w:iCs/>
          <w:sz w:val="22"/>
          <w:szCs w:val="22"/>
        </w:rPr>
        <w:t xml:space="preserve">have </w:t>
      </w:r>
      <w:r w:rsidR="0031285F" w:rsidRPr="001C4990">
        <w:rPr>
          <w:rFonts w:asciiTheme="minorHAnsi" w:hAnsiTheme="minorHAnsi" w:cstheme="minorHAnsi"/>
          <w:iCs/>
          <w:sz w:val="22"/>
          <w:szCs w:val="22"/>
        </w:rPr>
        <w:t>approach</w:t>
      </w:r>
      <w:r w:rsidR="0013050A" w:rsidRPr="001C4990">
        <w:rPr>
          <w:rFonts w:asciiTheme="minorHAnsi" w:hAnsiTheme="minorHAnsi" w:cstheme="minorHAnsi"/>
          <w:iCs/>
          <w:sz w:val="22"/>
          <w:szCs w:val="22"/>
        </w:rPr>
        <w:t>ed</w:t>
      </w:r>
      <w:r w:rsidR="0031285F" w:rsidRPr="001C4990">
        <w:rPr>
          <w:rFonts w:asciiTheme="minorHAnsi" w:hAnsiTheme="minorHAnsi" w:cstheme="minorHAnsi"/>
          <w:iCs/>
          <w:sz w:val="22"/>
          <w:szCs w:val="22"/>
        </w:rPr>
        <w:t xml:space="preserve"> IAS staff during IE project activities in this region to give attention</w:t>
      </w:r>
      <w:r w:rsidR="0013050A" w:rsidRPr="001C4990">
        <w:rPr>
          <w:rFonts w:asciiTheme="minorHAnsi" w:hAnsiTheme="minorHAnsi" w:cstheme="minorHAnsi"/>
          <w:iCs/>
          <w:sz w:val="22"/>
          <w:szCs w:val="22"/>
        </w:rPr>
        <w:t xml:space="preserve"> to</w:t>
      </w:r>
      <w:r w:rsidR="0031285F" w:rsidRPr="001C4990">
        <w:rPr>
          <w:rFonts w:asciiTheme="minorHAnsi" w:hAnsiTheme="minorHAnsi" w:cstheme="minorHAnsi"/>
          <w:iCs/>
          <w:sz w:val="22"/>
          <w:szCs w:val="22"/>
        </w:rPr>
        <w:t xml:space="preserve"> their </w:t>
      </w:r>
      <w:r w:rsidR="0013050A" w:rsidRPr="001C4990">
        <w:rPr>
          <w:rFonts w:asciiTheme="minorHAnsi" w:hAnsiTheme="minorHAnsi" w:cstheme="minorHAnsi"/>
          <w:iCs/>
          <w:sz w:val="22"/>
          <w:szCs w:val="22"/>
        </w:rPr>
        <w:t>need</w:t>
      </w:r>
      <w:r w:rsidR="0031285F" w:rsidRPr="001C4990">
        <w:rPr>
          <w:rFonts w:asciiTheme="minorHAnsi" w:hAnsiTheme="minorHAnsi" w:cstheme="minorHAnsi"/>
          <w:iCs/>
          <w:sz w:val="22"/>
          <w:szCs w:val="22"/>
        </w:rPr>
        <w:t>s.</w:t>
      </w:r>
      <w:r w:rsidRPr="001C4990">
        <w:rPr>
          <w:rFonts w:asciiTheme="minorHAnsi" w:hAnsiTheme="minorHAnsi" w:cstheme="minorHAnsi"/>
          <w:iCs/>
          <w:sz w:val="22"/>
          <w:szCs w:val="22"/>
        </w:rPr>
        <w:t xml:space="preserve"> </w:t>
      </w:r>
      <w:r w:rsidR="00072D47" w:rsidRPr="001C4990">
        <w:rPr>
          <w:rFonts w:asciiTheme="minorHAnsi" w:hAnsiTheme="minorHAnsi" w:cstheme="minorHAnsi"/>
          <w:iCs/>
          <w:sz w:val="22"/>
          <w:szCs w:val="22"/>
        </w:rPr>
        <w:t>T</w:t>
      </w:r>
      <w:r w:rsidRPr="001C4990">
        <w:rPr>
          <w:rFonts w:asciiTheme="minorHAnsi" w:hAnsiTheme="minorHAnsi" w:cstheme="minorHAnsi"/>
          <w:iCs/>
          <w:sz w:val="22"/>
          <w:szCs w:val="22"/>
        </w:rPr>
        <w:t xml:space="preserve">he proposed humanitarian intervention is designed to address the needs of </w:t>
      </w:r>
      <w:r w:rsidR="00FD3CD5" w:rsidRPr="001C4990">
        <w:rPr>
          <w:rFonts w:asciiTheme="minorHAnsi" w:hAnsiTheme="minorHAnsi" w:cstheme="minorHAnsi"/>
          <w:iCs/>
          <w:sz w:val="22"/>
          <w:szCs w:val="22"/>
        </w:rPr>
        <w:t>four</w:t>
      </w:r>
      <w:r w:rsidRPr="001C4990">
        <w:rPr>
          <w:rFonts w:asciiTheme="minorHAnsi" w:hAnsiTheme="minorHAnsi" w:cstheme="minorHAnsi"/>
          <w:iCs/>
          <w:sz w:val="22"/>
          <w:szCs w:val="22"/>
        </w:rPr>
        <w:t xml:space="preserve"> particular</w:t>
      </w:r>
      <w:r w:rsidR="00A80E92" w:rsidRPr="001C4990">
        <w:rPr>
          <w:rFonts w:asciiTheme="minorHAnsi" w:hAnsiTheme="minorHAnsi" w:cstheme="minorHAnsi"/>
          <w:iCs/>
          <w:sz w:val="22"/>
          <w:szCs w:val="22"/>
        </w:rPr>
        <w:t>ly</w:t>
      </w:r>
      <w:r w:rsidRPr="001C4990">
        <w:rPr>
          <w:rFonts w:asciiTheme="minorHAnsi" w:hAnsiTheme="minorHAnsi" w:cstheme="minorHAnsi"/>
          <w:iCs/>
          <w:sz w:val="22"/>
          <w:szCs w:val="22"/>
        </w:rPr>
        <w:t xml:space="preserve"> vulnerable target groups who have become malnourished due to poor food security </w:t>
      </w:r>
      <w:r w:rsidR="006E0E80" w:rsidRPr="001C4990">
        <w:rPr>
          <w:rFonts w:asciiTheme="minorHAnsi" w:hAnsiTheme="minorHAnsi" w:cstheme="minorHAnsi"/>
          <w:iCs/>
          <w:sz w:val="22"/>
          <w:szCs w:val="22"/>
        </w:rPr>
        <w:t>and the current drought</w:t>
      </w:r>
      <w:r w:rsidR="00FD3CD5" w:rsidRPr="001C4990">
        <w:rPr>
          <w:rFonts w:asciiTheme="minorHAnsi" w:hAnsiTheme="minorHAnsi" w:cstheme="minorHAnsi"/>
          <w:iCs/>
          <w:sz w:val="22"/>
          <w:szCs w:val="22"/>
        </w:rPr>
        <w:t xml:space="preserve"> due to absence of rain</w:t>
      </w:r>
      <w:r w:rsidR="006E0E80" w:rsidRPr="001C4990">
        <w:rPr>
          <w:rFonts w:asciiTheme="minorHAnsi" w:hAnsiTheme="minorHAnsi" w:cstheme="minorHAnsi"/>
          <w:iCs/>
          <w:sz w:val="22"/>
          <w:szCs w:val="22"/>
        </w:rPr>
        <w:t xml:space="preserve">. </w:t>
      </w:r>
      <w:r w:rsidR="0031285F" w:rsidRPr="001C4990">
        <w:rPr>
          <w:rFonts w:asciiTheme="minorHAnsi" w:hAnsiTheme="minorHAnsi" w:cstheme="minorHAnsi"/>
          <w:iCs/>
          <w:sz w:val="22"/>
          <w:szCs w:val="22"/>
        </w:rPr>
        <w:t xml:space="preserve"> The selection </w:t>
      </w:r>
      <w:r w:rsidR="0013050A" w:rsidRPr="001C4990">
        <w:rPr>
          <w:rFonts w:asciiTheme="minorHAnsi" w:hAnsiTheme="minorHAnsi" w:cstheme="minorHAnsi"/>
          <w:iCs/>
          <w:sz w:val="22"/>
          <w:szCs w:val="22"/>
        </w:rPr>
        <w:t>of</w:t>
      </w:r>
      <w:r w:rsidR="0031285F" w:rsidRPr="001C4990">
        <w:rPr>
          <w:rFonts w:asciiTheme="minorHAnsi" w:hAnsiTheme="minorHAnsi" w:cstheme="minorHAnsi"/>
          <w:iCs/>
          <w:sz w:val="22"/>
          <w:szCs w:val="22"/>
        </w:rPr>
        <w:t xml:space="preserve"> beneficiaries is done by community leaders, local administration and village leaders. </w:t>
      </w:r>
      <w:r w:rsidR="006E0E80" w:rsidRPr="001C4990">
        <w:rPr>
          <w:rFonts w:asciiTheme="minorHAnsi" w:hAnsiTheme="minorHAnsi" w:cstheme="minorHAnsi"/>
          <w:iCs/>
          <w:sz w:val="22"/>
          <w:szCs w:val="22"/>
        </w:rPr>
        <w:t>Therefore,</w:t>
      </w:r>
      <w:r w:rsidR="00025443" w:rsidRPr="001C4990">
        <w:rPr>
          <w:rFonts w:asciiTheme="minorHAnsi" w:hAnsiTheme="minorHAnsi" w:cstheme="minorHAnsi"/>
          <w:iCs/>
          <w:sz w:val="22"/>
          <w:szCs w:val="22"/>
        </w:rPr>
        <w:t xml:space="preserve"> households containing</w:t>
      </w:r>
      <w:r w:rsidR="006E0E80" w:rsidRPr="001C4990">
        <w:rPr>
          <w:rFonts w:asciiTheme="minorHAnsi" w:hAnsiTheme="minorHAnsi" w:cstheme="minorHAnsi"/>
          <w:iCs/>
          <w:sz w:val="22"/>
          <w:szCs w:val="22"/>
        </w:rPr>
        <w:t xml:space="preserve"> children under</w:t>
      </w:r>
      <w:r w:rsidR="00025443" w:rsidRPr="001C4990">
        <w:rPr>
          <w:rFonts w:asciiTheme="minorHAnsi" w:hAnsiTheme="minorHAnsi" w:cstheme="minorHAnsi"/>
          <w:iCs/>
          <w:sz w:val="22"/>
          <w:szCs w:val="22"/>
        </w:rPr>
        <w:t xml:space="preserve"> the</w:t>
      </w:r>
      <w:r w:rsidR="006E0E80" w:rsidRPr="001C4990">
        <w:rPr>
          <w:rFonts w:asciiTheme="minorHAnsi" w:hAnsiTheme="minorHAnsi" w:cstheme="minorHAnsi"/>
          <w:iCs/>
          <w:sz w:val="22"/>
          <w:szCs w:val="22"/>
        </w:rPr>
        <w:t xml:space="preserve"> age</w:t>
      </w:r>
      <w:r w:rsidR="00025443" w:rsidRPr="001C4990">
        <w:rPr>
          <w:rFonts w:asciiTheme="minorHAnsi" w:hAnsiTheme="minorHAnsi" w:cstheme="minorHAnsi"/>
          <w:iCs/>
          <w:sz w:val="22"/>
          <w:szCs w:val="22"/>
        </w:rPr>
        <w:t xml:space="preserve"> of 14 years,</w:t>
      </w:r>
      <w:r w:rsidR="006E0E80" w:rsidRPr="001C4990">
        <w:rPr>
          <w:rFonts w:asciiTheme="minorHAnsi" w:hAnsiTheme="minorHAnsi" w:cstheme="minorHAnsi"/>
          <w:iCs/>
          <w:sz w:val="22"/>
          <w:szCs w:val="22"/>
        </w:rPr>
        <w:t xml:space="preserve"> women</w:t>
      </w:r>
      <w:r w:rsidR="00A44329" w:rsidRPr="001C4990">
        <w:rPr>
          <w:rFonts w:asciiTheme="minorHAnsi" w:hAnsiTheme="minorHAnsi" w:cstheme="minorHAnsi"/>
          <w:iCs/>
          <w:sz w:val="22"/>
          <w:szCs w:val="22"/>
        </w:rPr>
        <w:t>, disable</w:t>
      </w:r>
      <w:r w:rsidR="00025443" w:rsidRPr="001C4990">
        <w:rPr>
          <w:rFonts w:asciiTheme="minorHAnsi" w:hAnsiTheme="minorHAnsi" w:cstheme="minorHAnsi"/>
          <w:iCs/>
          <w:sz w:val="22"/>
          <w:szCs w:val="22"/>
        </w:rPr>
        <w:t>d,</w:t>
      </w:r>
      <w:r w:rsidR="006E0E80" w:rsidRPr="001C4990">
        <w:rPr>
          <w:rFonts w:asciiTheme="minorHAnsi" w:hAnsiTheme="minorHAnsi" w:cstheme="minorHAnsi"/>
          <w:iCs/>
          <w:sz w:val="22"/>
          <w:szCs w:val="22"/>
        </w:rPr>
        <w:t xml:space="preserve"> and </w:t>
      </w:r>
      <w:r w:rsidR="006E0E80" w:rsidRPr="001C4990">
        <w:rPr>
          <w:rFonts w:asciiTheme="minorHAnsi" w:hAnsiTheme="minorHAnsi" w:cstheme="minorHAnsi"/>
          <w:iCs/>
          <w:sz w:val="22"/>
          <w:szCs w:val="22"/>
        </w:rPr>
        <w:lastRenderedPageBreak/>
        <w:t>elderly people</w:t>
      </w:r>
      <w:r w:rsidR="00025443" w:rsidRPr="001C4990">
        <w:rPr>
          <w:rFonts w:asciiTheme="minorHAnsi" w:hAnsiTheme="minorHAnsi" w:cstheme="minorHAnsi"/>
          <w:iCs/>
          <w:sz w:val="22"/>
          <w:szCs w:val="22"/>
        </w:rPr>
        <w:t xml:space="preserve"> will be targeted</w:t>
      </w:r>
      <w:r w:rsidR="006E0E80" w:rsidRPr="001C4990">
        <w:rPr>
          <w:rFonts w:asciiTheme="minorHAnsi" w:hAnsiTheme="minorHAnsi" w:cstheme="minorHAnsi"/>
          <w:iCs/>
          <w:sz w:val="22"/>
          <w:szCs w:val="22"/>
        </w:rPr>
        <w:t>. These groups are vulnerable due to their specific health situation and inability to migrate to unaffected places in response to drought.</w:t>
      </w:r>
    </w:p>
    <w:p w14:paraId="2ED82A04" w14:textId="77777777" w:rsidR="0025287C" w:rsidRPr="001C4990" w:rsidRDefault="0025287C" w:rsidP="00F702F9">
      <w:pPr>
        <w:overflowPunct/>
        <w:autoSpaceDE/>
        <w:autoSpaceDN/>
        <w:adjustRightInd/>
        <w:spacing w:line="276" w:lineRule="auto"/>
        <w:jc w:val="both"/>
        <w:textAlignment w:val="auto"/>
        <w:rPr>
          <w:rFonts w:asciiTheme="minorHAnsi" w:hAnsiTheme="minorHAnsi" w:cstheme="minorHAnsi"/>
          <w:iCs/>
          <w:sz w:val="22"/>
          <w:szCs w:val="22"/>
        </w:rPr>
      </w:pPr>
    </w:p>
    <w:p w14:paraId="155FC486" w14:textId="47B46352" w:rsidR="00B90B4E" w:rsidRDefault="00B90B4E"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 xml:space="preserve">b) </w:t>
      </w:r>
      <w:r w:rsidRPr="001C4990">
        <w:rPr>
          <w:rFonts w:asciiTheme="minorHAnsi" w:hAnsiTheme="minorHAnsi" w:cstheme="minorHAnsi"/>
          <w:b/>
          <w:bCs/>
          <w:iCs/>
          <w:sz w:val="22"/>
          <w:szCs w:val="22"/>
        </w:rPr>
        <w:t>Quantify your planned target group by gender and age group in the table below</w:t>
      </w:r>
      <w:r w:rsidRPr="001C4990">
        <w:rPr>
          <w:rFonts w:asciiTheme="minorHAnsi" w:hAnsiTheme="minorHAnsi" w:cstheme="minorHAnsi"/>
          <w:iCs/>
          <w:sz w:val="22"/>
          <w:szCs w:val="22"/>
        </w:rPr>
        <w:t>.</w:t>
      </w:r>
    </w:p>
    <w:p w14:paraId="6E5317A1" w14:textId="5C08E062" w:rsidR="002564D7" w:rsidRDefault="002564D7" w:rsidP="00BA7303">
      <w:pPr>
        <w:overflowPunct/>
        <w:autoSpaceDE/>
        <w:autoSpaceDN/>
        <w:adjustRightInd/>
        <w:spacing w:after="120" w:line="276" w:lineRule="auto"/>
        <w:jc w:val="both"/>
        <w:textAlignment w:val="auto"/>
        <w:rPr>
          <w:rFonts w:asciiTheme="minorHAnsi" w:hAnsiTheme="minorHAnsi" w:cstheme="minorHAnsi"/>
          <w:iCs/>
          <w:sz w:val="22"/>
          <w:szCs w:val="22"/>
        </w:rPr>
      </w:pPr>
    </w:p>
    <w:tbl>
      <w:tblPr>
        <w:tblStyle w:val="Tabel-Gitter"/>
        <w:tblW w:w="0" w:type="auto"/>
        <w:tblInd w:w="0" w:type="dxa"/>
        <w:tblLayout w:type="fixed"/>
        <w:tblLook w:val="04A0" w:firstRow="1" w:lastRow="0" w:firstColumn="1" w:lastColumn="0" w:noHBand="0" w:noVBand="1"/>
      </w:tblPr>
      <w:tblGrid>
        <w:gridCol w:w="1315"/>
        <w:gridCol w:w="2566"/>
        <w:gridCol w:w="2567"/>
        <w:gridCol w:w="2568"/>
      </w:tblGrid>
      <w:tr w:rsidR="002564D7" w:rsidRPr="001C4990" w14:paraId="2BCBFEC9" w14:textId="77777777" w:rsidTr="000550D2">
        <w:tc>
          <w:tcPr>
            <w:tcW w:w="9016" w:type="dxa"/>
            <w:gridSpan w:val="4"/>
            <w:shd w:val="clear" w:color="auto" w:fill="AEAAAA" w:themeFill="background2" w:themeFillShade="BF"/>
          </w:tcPr>
          <w:p w14:paraId="4D21FBF7" w14:textId="77777777" w:rsidR="002564D7" w:rsidRPr="001C4990" w:rsidRDefault="002564D7" w:rsidP="000550D2">
            <w:pPr>
              <w:spacing w:before="80" w:after="80" w:line="276" w:lineRule="auto"/>
              <w:jc w:val="center"/>
              <w:rPr>
                <w:rFonts w:cstheme="minorHAnsi"/>
                <w:b/>
                <w:bCs/>
                <w:iCs/>
                <w:sz w:val="22"/>
                <w:szCs w:val="22"/>
              </w:rPr>
            </w:pPr>
            <w:r w:rsidRPr="001C4990">
              <w:rPr>
                <w:rFonts w:cstheme="minorHAnsi"/>
                <w:b/>
                <w:bCs/>
                <w:iCs/>
                <w:sz w:val="22"/>
                <w:szCs w:val="22"/>
              </w:rPr>
              <w:t>PLANNED TARGET POPULATION (INDIVIDUALS)</w:t>
            </w:r>
          </w:p>
        </w:tc>
      </w:tr>
      <w:tr w:rsidR="002564D7" w:rsidRPr="001C4990" w14:paraId="563AB975" w14:textId="77777777" w:rsidTr="000550D2">
        <w:tc>
          <w:tcPr>
            <w:tcW w:w="1315" w:type="dxa"/>
            <w:vMerge w:val="restart"/>
            <w:shd w:val="clear" w:color="auto" w:fill="D9D9D9" w:themeFill="background1" w:themeFillShade="D9"/>
          </w:tcPr>
          <w:p w14:paraId="4BFA2682" w14:textId="77777777" w:rsidR="002564D7" w:rsidRPr="001C4990" w:rsidRDefault="002564D7" w:rsidP="000550D2">
            <w:pPr>
              <w:spacing w:before="80" w:after="80" w:line="276" w:lineRule="auto"/>
              <w:jc w:val="both"/>
              <w:rPr>
                <w:rFonts w:cstheme="minorHAnsi"/>
                <w:b/>
                <w:bCs/>
                <w:iCs/>
                <w:sz w:val="22"/>
                <w:szCs w:val="22"/>
              </w:rPr>
            </w:pPr>
            <w:r w:rsidRPr="001C4990">
              <w:rPr>
                <w:rFonts w:cstheme="minorHAnsi"/>
                <w:b/>
                <w:bCs/>
                <w:iCs/>
                <w:sz w:val="22"/>
                <w:szCs w:val="22"/>
              </w:rPr>
              <w:t>Age Group</w:t>
            </w:r>
          </w:p>
        </w:tc>
        <w:tc>
          <w:tcPr>
            <w:tcW w:w="2566" w:type="dxa"/>
            <w:shd w:val="clear" w:color="auto" w:fill="D9D9D9" w:themeFill="background1" w:themeFillShade="D9"/>
          </w:tcPr>
          <w:p w14:paraId="56A419A0" w14:textId="77777777" w:rsidR="002564D7" w:rsidRPr="001C4990" w:rsidRDefault="002564D7" w:rsidP="000550D2">
            <w:pPr>
              <w:spacing w:before="80" w:after="40" w:line="276" w:lineRule="auto"/>
              <w:jc w:val="center"/>
              <w:rPr>
                <w:rFonts w:cstheme="minorHAnsi"/>
                <w:b/>
                <w:bCs/>
                <w:iCs/>
                <w:sz w:val="22"/>
                <w:szCs w:val="22"/>
              </w:rPr>
            </w:pPr>
            <w:r w:rsidRPr="001C4990">
              <w:rPr>
                <w:rFonts w:cstheme="minorHAnsi"/>
                <w:b/>
                <w:bCs/>
                <w:iCs/>
                <w:sz w:val="22"/>
                <w:szCs w:val="22"/>
              </w:rPr>
              <w:t>Male</w:t>
            </w:r>
          </w:p>
        </w:tc>
        <w:tc>
          <w:tcPr>
            <w:tcW w:w="2567" w:type="dxa"/>
            <w:shd w:val="clear" w:color="auto" w:fill="D9D9D9" w:themeFill="background1" w:themeFillShade="D9"/>
          </w:tcPr>
          <w:p w14:paraId="7077E524" w14:textId="77777777" w:rsidR="002564D7" w:rsidRPr="001C4990" w:rsidRDefault="002564D7" w:rsidP="000550D2">
            <w:pPr>
              <w:spacing w:before="80" w:after="40" w:line="276" w:lineRule="auto"/>
              <w:jc w:val="center"/>
              <w:rPr>
                <w:rFonts w:cstheme="minorHAnsi"/>
                <w:b/>
                <w:bCs/>
                <w:iCs/>
                <w:sz w:val="22"/>
                <w:szCs w:val="22"/>
              </w:rPr>
            </w:pPr>
            <w:r w:rsidRPr="001C4990">
              <w:rPr>
                <w:rFonts w:cstheme="minorHAnsi"/>
                <w:b/>
                <w:bCs/>
                <w:iCs/>
                <w:sz w:val="22"/>
                <w:szCs w:val="22"/>
              </w:rPr>
              <w:t>Female</w:t>
            </w:r>
          </w:p>
        </w:tc>
        <w:tc>
          <w:tcPr>
            <w:tcW w:w="2568" w:type="dxa"/>
            <w:shd w:val="clear" w:color="auto" w:fill="D9D9D9" w:themeFill="background1" w:themeFillShade="D9"/>
          </w:tcPr>
          <w:p w14:paraId="429E8400" w14:textId="77777777" w:rsidR="002564D7" w:rsidRPr="001C4990" w:rsidRDefault="002564D7" w:rsidP="000550D2">
            <w:pPr>
              <w:spacing w:before="80" w:after="40" w:line="276" w:lineRule="auto"/>
              <w:jc w:val="center"/>
              <w:rPr>
                <w:rFonts w:cstheme="minorHAnsi"/>
                <w:b/>
                <w:bCs/>
                <w:iCs/>
                <w:sz w:val="22"/>
                <w:szCs w:val="22"/>
              </w:rPr>
            </w:pPr>
            <w:r w:rsidRPr="001C4990">
              <w:rPr>
                <w:rFonts w:cstheme="minorHAnsi"/>
                <w:b/>
                <w:bCs/>
                <w:iCs/>
                <w:sz w:val="22"/>
                <w:szCs w:val="22"/>
              </w:rPr>
              <w:t>Total</w:t>
            </w:r>
          </w:p>
        </w:tc>
      </w:tr>
      <w:tr w:rsidR="002564D7" w:rsidRPr="001C4990" w14:paraId="7371527E" w14:textId="77777777" w:rsidTr="000550D2">
        <w:tc>
          <w:tcPr>
            <w:tcW w:w="1315" w:type="dxa"/>
            <w:vMerge/>
            <w:shd w:val="clear" w:color="auto" w:fill="D0CECE" w:themeFill="background2" w:themeFillShade="E6"/>
          </w:tcPr>
          <w:p w14:paraId="25E9A5F5" w14:textId="77777777" w:rsidR="002564D7" w:rsidRPr="001C4990" w:rsidRDefault="002564D7" w:rsidP="000550D2">
            <w:pPr>
              <w:spacing w:before="80" w:after="80" w:line="276" w:lineRule="auto"/>
              <w:jc w:val="both"/>
              <w:rPr>
                <w:rFonts w:cstheme="minorHAnsi"/>
                <w:iCs/>
                <w:sz w:val="22"/>
                <w:szCs w:val="22"/>
              </w:rPr>
            </w:pPr>
          </w:p>
        </w:tc>
        <w:tc>
          <w:tcPr>
            <w:tcW w:w="2566" w:type="dxa"/>
            <w:shd w:val="clear" w:color="auto" w:fill="D9D9D9" w:themeFill="background1" w:themeFillShade="D9"/>
            <w:vAlign w:val="center"/>
          </w:tcPr>
          <w:p w14:paraId="0F90636D" w14:textId="77777777" w:rsidR="002564D7" w:rsidRPr="001C4990" w:rsidRDefault="002564D7" w:rsidP="000550D2">
            <w:pPr>
              <w:spacing w:before="40" w:after="40" w:line="276" w:lineRule="auto"/>
              <w:jc w:val="center"/>
              <w:rPr>
                <w:rFonts w:cstheme="minorHAnsi"/>
                <w:iCs/>
                <w:sz w:val="22"/>
                <w:szCs w:val="22"/>
              </w:rPr>
            </w:pPr>
            <w:r w:rsidRPr="001C4990">
              <w:rPr>
                <w:rFonts w:cstheme="minorHAnsi"/>
                <w:iCs/>
                <w:sz w:val="22"/>
                <w:szCs w:val="22"/>
              </w:rPr>
              <w:t>Number of persons</w:t>
            </w:r>
          </w:p>
        </w:tc>
        <w:tc>
          <w:tcPr>
            <w:tcW w:w="2567" w:type="dxa"/>
            <w:shd w:val="clear" w:color="auto" w:fill="D9D9D9" w:themeFill="background1" w:themeFillShade="D9"/>
            <w:vAlign w:val="bottom"/>
          </w:tcPr>
          <w:p w14:paraId="314301A6" w14:textId="77777777" w:rsidR="002564D7" w:rsidRPr="001C4990" w:rsidRDefault="002564D7" w:rsidP="000550D2">
            <w:pPr>
              <w:spacing w:before="40" w:after="40" w:line="276" w:lineRule="auto"/>
              <w:jc w:val="center"/>
              <w:rPr>
                <w:rFonts w:cstheme="minorHAnsi"/>
                <w:iCs/>
                <w:sz w:val="22"/>
                <w:szCs w:val="22"/>
              </w:rPr>
            </w:pPr>
            <w:r w:rsidRPr="001C4990">
              <w:rPr>
                <w:rFonts w:cstheme="minorHAnsi"/>
                <w:iCs/>
                <w:sz w:val="22"/>
                <w:szCs w:val="22"/>
              </w:rPr>
              <w:t>Number of persons</w:t>
            </w:r>
          </w:p>
        </w:tc>
        <w:tc>
          <w:tcPr>
            <w:tcW w:w="2568" w:type="dxa"/>
            <w:shd w:val="clear" w:color="auto" w:fill="D9D9D9" w:themeFill="background1" w:themeFillShade="D9"/>
            <w:vAlign w:val="bottom"/>
          </w:tcPr>
          <w:p w14:paraId="72A307DB" w14:textId="77777777" w:rsidR="002564D7" w:rsidRPr="001C4990" w:rsidRDefault="002564D7" w:rsidP="000550D2">
            <w:pPr>
              <w:spacing w:before="40" w:after="40" w:line="276" w:lineRule="auto"/>
              <w:jc w:val="center"/>
              <w:rPr>
                <w:rFonts w:cstheme="minorHAnsi"/>
                <w:iCs/>
                <w:sz w:val="22"/>
                <w:szCs w:val="22"/>
              </w:rPr>
            </w:pPr>
            <w:r w:rsidRPr="001C4990">
              <w:rPr>
                <w:rFonts w:cstheme="minorHAnsi"/>
                <w:iCs/>
                <w:sz w:val="22"/>
                <w:szCs w:val="22"/>
              </w:rPr>
              <w:t>Number of persons</w:t>
            </w:r>
          </w:p>
        </w:tc>
      </w:tr>
      <w:tr w:rsidR="002564D7" w:rsidRPr="001C4990" w14:paraId="5ECC3A4A" w14:textId="77777777" w:rsidTr="000550D2">
        <w:tc>
          <w:tcPr>
            <w:tcW w:w="1315" w:type="dxa"/>
            <w:shd w:val="clear" w:color="auto" w:fill="D9D9D9" w:themeFill="background1" w:themeFillShade="D9"/>
          </w:tcPr>
          <w:p w14:paraId="5D76A861"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&lt; 5</w:t>
            </w:r>
          </w:p>
        </w:tc>
        <w:tc>
          <w:tcPr>
            <w:tcW w:w="2566" w:type="dxa"/>
          </w:tcPr>
          <w:p w14:paraId="2C266DC7"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214</w:t>
            </w:r>
          </w:p>
        </w:tc>
        <w:tc>
          <w:tcPr>
            <w:tcW w:w="2567" w:type="dxa"/>
          </w:tcPr>
          <w:p w14:paraId="594E2B48"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396</w:t>
            </w:r>
          </w:p>
        </w:tc>
        <w:tc>
          <w:tcPr>
            <w:tcW w:w="2568" w:type="dxa"/>
          </w:tcPr>
          <w:p w14:paraId="26DF47A5"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610</w:t>
            </w:r>
          </w:p>
        </w:tc>
      </w:tr>
      <w:tr w:rsidR="002564D7" w:rsidRPr="001C4990" w14:paraId="2F942C99" w14:textId="77777777" w:rsidTr="000550D2">
        <w:tc>
          <w:tcPr>
            <w:tcW w:w="1315" w:type="dxa"/>
            <w:shd w:val="clear" w:color="auto" w:fill="D9D9D9" w:themeFill="background1" w:themeFillShade="D9"/>
          </w:tcPr>
          <w:p w14:paraId="5BE50F4F"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6-14</w:t>
            </w:r>
          </w:p>
        </w:tc>
        <w:tc>
          <w:tcPr>
            <w:tcW w:w="2566" w:type="dxa"/>
          </w:tcPr>
          <w:p w14:paraId="7D892F26"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128</w:t>
            </w:r>
          </w:p>
        </w:tc>
        <w:tc>
          <w:tcPr>
            <w:tcW w:w="2567" w:type="dxa"/>
          </w:tcPr>
          <w:p w14:paraId="12E2C2C3"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161</w:t>
            </w:r>
          </w:p>
        </w:tc>
        <w:tc>
          <w:tcPr>
            <w:tcW w:w="2568" w:type="dxa"/>
          </w:tcPr>
          <w:p w14:paraId="2056735B"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289</w:t>
            </w:r>
          </w:p>
        </w:tc>
      </w:tr>
      <w:tr w:rsidR="002564D7" w:rsidRPr="001C4990" w14:paraId="63947108" w14:textId="77777777" w:rsidTr="000550D2">
        <w:tc>
          <w:tcPr>
            <w:tcW w:w="1315" w:type="dxa"/>
            <w:shd w:val="clear" w:color="auto" w:fill="D9D9D9" w:themeFill="background1" w:themeFillShade="D9"/>
          </w:tcPr>
          <w:p w14:paraId="627FA872"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15-24</w:t>
            </w:r>
          </w:p>
        </w:tc>
        <w:tc>
          <w:tcPr>
            <w:tcW w:w="2566" w:type="dxa"/>
          </w:tcPr>
          <w:p w14:paraId="566E0676"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129</w:t>
            </w:r>
          </w:p>
        </w:tc>
        <w:tc>
          <w:tcPr>
            <w:tcW w:w="2567" w:type="dxa"/>
          </w:tcPr>
          <w:p w14:paraId="55FAD008"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166</w:t>
            </w:r>
          </w:p>
        </w:tc>
        <w:tc>
          <w:tcPr>
            <w:tcW w:w="2568" w:type="dxa"/>
          </w:tcPr>
          <w:p w14:paraId="120BA3B7"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295</w:t>
            </w:r>
          </w:p>
        </w:tc>
      </w:tr>
      <w:tr w:rsidR="002564D7" w:rsidRPr="001C4990" w14:paraId="38155543" w14:textId="77777777" w:rsidTr="000550D2">
        <w:tc>
          <w:tcPr>
            <w:tcW w:w="1315" w:type="dxa"/>
            <w:shd w:val="clear" w:color="auto" w:fill="D9D9D9" w:themeFill="background1" w:themeFillShade="D9"/>
          </w:tcPr>
          <w:p w14:paraId="50C119AB"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25-49</w:t>
            </w:r>
          </w:p>
        </w:tc>
        <w:tc>
          <w:tcPr>
            <w:tcW w:w="2566" w:type="dxa"/>
          </w:tcPr>
          <w:p w14:paraId="1B02A631"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225</w:t>
            </w:r>
          </w:p>
        </w:tc>
        <w:tc>
          <w:tcPr>
            <w:tcW w:w="2567" w:type="dxa"/>
          </w:tcPr>
          <w:p w14:paraId="4FAE5CF3"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330</w:t>
            </w:r>
          </w:p>
        </w:tc>
        <w:tc>
          <w:tcPr>
            <w:tcW w:w="2568" w:type="dxa"/>
          </w:tcPr>
          <w:p w14:paraId="6F30A420"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555</w:t>
            </w:r>
          </w:p>
        </w:tc>
      </w:tr>
      <w:tr w:rsidR="002564D7" w:rsidRPr="001C4990" w14:paraId="1E8C3134" w14:textId="77777777" w:rsidTr="000550D2">
        <w:tc>
          <w:tcPr>
            <w:tcW w:w="1315" w:type="dxa"/>
            <w:shd w:val="clear" w:color="auto" w:fill="D9D9D9" w:themeFill="background1" w:themeFillShade="D9"/>
          </w:tcPr>
          <w:p w14:paraId="2574CC13"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50-64</w:t>
            </w:r>
          </w:p>
        </w:tc>
        <w:tc>
          <w:tcPr>
            <w:tcW w:w="2566" w:type="dxa"/>
          </w:tcPr>
          <w:p w14:paraId="0CC5BB7D"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86</w:t>
            </w:r>
          </w:p>
        </w:tc>
        <w:tc>
          <w:tcPr>
            <w:tcW w:w="2567" w:type="dxa"/>
          </w:tcPr>
          <w:p w14:paraId="18B661EF"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143</w:t>
            </w:r>
          </w:p>
        </w:tc>
        <w:tc>
          <w:tcPr>
            <w:tcW w:w="2568" w:type="dxa"/>
          </w:tcPr>
          <w:p w14:paraId="27D7D828"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229</w:t>
            </w:r>
          </w:p>
        </w:tc>
      </w:tr>
      <w:tr w:rsidR="002564D7" w:rsidRPr="001C4990" w14:paraId="4D1F8429" w14:textId="77777777" w:rsidTr="000550D2">
        <w:tc>
          <w:tcPr>
            <w:tcW w:w="1315" w:type="dxa"/>
            <w:shd w:val="clear" w:color="auto" w:fill="D9D9D9" w:themeFill="background1" w:themeFillShade="D9"/>
          </w:tcPr>
          <w:p w14:paraId="034853FD" w14:textId="77777777" w:rsidR="002564D7" w:rsidRPr="001C4990" w:rsidRDefault="002564D7" w:rsidP="000550D2">
            <w:pPr>
              <w:spacing w:before="40" w:after="40" w:line="276" w:lineRule="auto"/>
              <w:jc w:val="both"/>
              <w:rPr>
                <w:rFonts w:cstheme="minorHAnsi"/>
                <w:iCs/>
                <w:sz w:val="22"/>
                <w:szCs w:val="22"/>
              </w:rPr>
            </w:pPr>
            <w:r w:rsidRPr="001C4990">
              <w:rPr>
                <w:rFonts w:cstheme="minorHAnsi"/>
                <w:iCs/>
                <w:sz w:val="22"/>
                <w:szCs w:val="22"/>
              </w:rPr>
              <w:t>&gt; 65</w:t>
            </w:r>
          </w:p>
        </w:tc>
        <w:tc>
          <w:tcPr>
            <w:tcW w:w="2566" w:type="dxa"/>
          </w:tcPr>
          <w:p w14:paraId="08CAB7F4"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43</w:t>
            </w:r>
          </w:p>
        </w:tc>
        <w:tc>
          <w:tcPr>
            <w:tcW w:w="2567" w:type="dxa"/>
          </w:tcPr>
          <w:p w14:paraId="63FFB11B"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79</w:t>
            </w:r>
          </w:p>
        </w:tc>
        <w:tc>
          <w:tcPr>
            <w:tcW w:w="2568" w:type="dxa"/>
          </w:tcPr>
          <w:p w14:paraId="633A42BF" w14:textId="77777777" w:rsidR="002564D7" w:rsidRPr="00FA56FC" w:rsidRDefault="002564D7" w:rsidP="000550D2">
            <w:pPr>
              <w:spacing w:before="40" w:after="40" w:line="276" w:lineRule="auto"/>
              <w:jc w:val="center"/>
              <w:rPr>
                <w:rFonts w:cstheme="minorHAnsi"/>
                <w:iCs/>
                <w:sz w:val="22"/>
                <w:szCs w:val="22"/>
              </w:rPr>
            </w:pPr>
            <w:r w:rsidRPr="00FA56FC">
              <w:rPr>
                <w:rFonts w:cstheme="minorHAnsi"/>
                <w:sz w:val="22"/>
                <w:szCs w:val="22"/>
              </w:rPr>
              <w:t>122</w:t>
            </w:r>
          </w:p>
        </w:tc>
      </w:tr>
      <w:tr w:rsidR="002564D7" w:rsidRPr="001C4990" w14:paraId="51CB4A8E" w14:textId="77777777" w:rsidTr="000550D2">
        <w:tc>
          <w:tcPr>
            <w:tcW w:w="1315" w:type="dxa"/>
            <w:shd w:val="clear" w:color="auto" w:fill="D9D9D9" w:themeFill="background1" w:themeFillShade="D9"/>
          </w:tcPr>
          <w:p w14:paraId="4D1DEC84" w14:textId="77777777" w:rsidR="002564D7" w:rsidRPr="001C4990" w:rsidRDefault="002564D7" w:rsidP="000550D2">
            <w:pPr>
              <w:spacing w:before="80" w:after="80" w:line="276" w:lineRule="auto"/>
              <w:jc w:val="both"/>
              <w:rPr>
                <w:rFonts w:cstheme="minorHAnsi"/>
                <w:b/>
                <w:bCs/>
                <w:iCs/>
                <w:sz w:val="22"/>
                <w:szCs w:val="22"/>
              </w:rPr>
            </w:pPr>
            <w:r w:rsidRPr="001C4990">
              <w:rPr>
                <w:rFonts w:cstheme="minorHAnsi"/>
                <w:b/>
                <w:bCs/>
                <w:iCs/>
                <w:sz w:val="22"/>
                <w:szCs w:val="22"/>
              </w:rPr>
              <w:t>Total</w:t>
            </w:r>
          </w:p>
        </w:tc>
        <w:tc>
          <w:tcPr>
            <w:tcW w:w="2566" w:type="dxa"/>
          </w:tcPr>
          <w:p w14:paraId="100752B5" w14:textId="77777777" w:rsidR="002564D7" w:rsidRPr="00FA56FC" w:rsidRDefault="002564D7" w:rsidP="000550D2">
            <w:pPr>
              <w:spacing w:before="80" w:after="80" w:line="276" w:lineRule="auto"/>
              <w:jc w:val="center"/>
              <w:rPr>
                <w:rFonts w:cstheme="minorHAnsi"/>
                <w:b/>
                <w:bCs/>
                <w:iCs/>
                <w:sz w:val="22"/>
                <w:szCs w:val="22"/>
              </w:rPr>
            </w:pPr>
            <w:r w:rsidRPr="00FA56FC">
              <w:rPr>
                <w:rFonts w:cstheme="minorHAnsi"/>
                <w:b/>
                <w:bCs/>
                <w:sz w:val="22"/>
                <w:szCs w:val="22"/>
              </w:rPr>
              <w:t>825</w:t>
            </w:r>
          </w:p>
        </w:tc>
        <w:tc>
          <w:tcPr>
            <w:tcW w:w="2567" w:type="dxa"/>
          </w:tcPr>
          <w:p w14:paraId="03FC9990" w14:textId="77777777" w:rsidR="002564D7" w:rsidRPr="00FA56FC" w:rsidRDefault="002564D7" w:rsidP="000550D2">
            <w:pPr>
              <w:spacing w:before="80" w:after="80" w:line="276" w:lineRule="auto"/>
              <w:jc w:val="center"/>
              <w:rPr>
                <w:rFonts w:cstheme="minorHAnsi"/>
                <w:b/>
                <w:bCs/>
                <w:iCs/>
                <w:sz w:val="22"/>
                <w:szCs w:val="22"/>
              </w:rPr>
            </w:pPr>
            <w:r w:rsidRPr="00FA56FC">
              <w:rPr>
                <w:rFonts w:cstheme="minorHAnsi"/>
                <w:b/>
                <w:bCs/>
                <w:sz w:val="22"/>
                <w:szCs w:val="22"/>
              </w:rPr>
              <w:t>1</w:t>
            </w:r>
            <w:r>
              <w:rPr>
                <w:rFonts w:cstheme="minorHAnsi"/>
                <w:b/>
                <w:bCs/>
                <w:sz w:val="22"/>
                <w:szCs w:val="22"/>
              </w:rPr>
              <w:t>,</w:t>
            </w:r>
            <w:r w:rsidRPr="00FA56FC">
              <w:rPr>
                <w:rFonts w:cstheme="minorHAnsi"/>
                <w:b/>
                <w:bCs/>
                <w:sz w:val="22"/>
                <w:szCs w:val="22"/>
              </w:rPr>
              <w:t>275</w:t>
            </w:r>
          </w:p>
        </w:tc>
        <w:tc>
          <w:tcPr>
            <w:tcW w:w="2568" w:type="dxa"/>
          </w:tcPr>
          <w:p w14:paraId="0C9BD872" w14:textId="77777777" w:rsidR="002564D7" w:rsidRPr="00FA56FC" w:rsidRDefault="002564D7" w:rsidP="000550D2">
            <w:pPr>
              <w:spacing w:before="80" w:after="80" w:line="276" w:lineRule="auto"/>
              <w:jc w:val="center"/>
              <w:rPr>
                <w:rFonts w:cstheme="minorHAnsi"/>
                <w:b/>
                <w:bCs/>
                <w:iCs/>
                <w:sz w:val="22"/>
                <w:szCs w:val="22"/>
              </w:rPr>
            </w:pPr>
            <w:r w:rsidRPr="00FA56FC">
              <w:rPr>
                <w:rFonts w:cstheme="minorHAnsi"/>
                <w:b/>
                <w:bCs/>
                <w:sz w:val="22"/>
                <w:szCs w:val="22"/>
              </w:rPr>
              <w:t>2</w:t>
            </w:r>
            <w:r>
              <w:rPr>
                <w:rFonts w:cstheme="minorHAnsi"/>
                <w:b/>
                <w:bCs/>
                <w:sz w:val="22"/>
                <w:szCs w:val="22"/>
              </w:rPr>
              <w:t>,</w:t>
            </w:r>
            <w:r w:rsidRPr="00FA56FC">
              <w:rPr>
                <w:rFonts w:cstheme="minorHAnsi"/>
                <w:b/>
                <w:bCs/>
                <w:sz w:val="22"/>
                <w:szCs w:val="22"/>
              </w:rPr>
              <w:t>100</w:t>
            </w:r>
          </w:p>
        </w:tc>
      </w:tr>
    </w:tbl>
    <w:p w14:paraId="5B94F235" w14:textId="77777777" w:rsidR="002564D7" w:rsidRDefault="002564D7" w:rsidP="00BA7303">
      <w:pPr>
        <w:overflowPunct/>
        <w:autoSpaceDE/>
        <w:autoSpaceDN/>
        <w:adjustRightInd/>
        <w:spacing w:after="120" w:line="276" w:lineRule="auto"/>
        <w:jc w:val="both"/>
        <w:textAlignment w:val="auto"/>
        <w:rPr>
          <w:rFonts w:asciiTheme="minorHAnsi" w:hAnsiTheme="minorHAnsi" w:cstheme="minorHAnsi"/>
          <w:iCs/>
          <w:sz w:val="22"/>
          <w:szCs w:val="22"/>
        </w:rPr>
      </w:pPr>
    </w:p>
    <w:p w14:paraId="3F77165D" w14:textId="60E27719" w:rsidR="00BC0406" w:rsidRPr="001C4990"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6" w:name="_GoBack"/>
      <w:bookmarkEnd w:id="6"/>
      <w:r w:rsidRPr="001C4990">
        <w:rPr>
          <w:rFonts w:asciiTheme="minorHAnsi" w:hAnsiTheme="minorHAnsi" w:cstheme="minorHAnsi"/>
          <w:iCs/>
          <w:sz w:val="22"/>
          <w:szCs w:val="22"/>
        </w:rPr>
        <w:t>c)</w:t>
      </w:r>
      <w:r w:rsidR="00EA22B0" w:rsidRPr="001C4990">
        <w:rPr>
          <w:rFonts w:asciiTheme="minorHAnsi" w:hAnsiTheme="minorHAnsi" w:cstheme="minorHAnsi"/>
          <w:iCs/>
          <w:sz w:val="22"/>
          <w:szCs w:val="22"/>
        </w:rPr>
        <w:t xml:space="preserve"> </w:t>
      </w:r>
      <w:r w:rsidR="006130C0" w:rsidRPr="001C4990">
        <w:rPr>
          <w:rFonts w:asciiTheme="minorHAnsi" w:hAnsiTheme="minorHAnsi" w:cstheme="minorHAnsi"/>
          <w:b/>
          <w:bCs/>
          <w:iCs/>
          <w:sz w:val="22"/>
          <w:szCs w:val="22"/>
        </w:rPr>
        <w:t>Particularly</w:t>
      </w:r>
      <w:r w:rsidRPr="001C4990">
        <w:rPr>
          <w:rFonts w:asciiTheme="minorHAnsi" w:hAnsiTheme="minorHAnsi" w:cstheme="minorHAnsi"/>
          <w:b/>
          <w:bCs/>
          <w:iCs/>
          <w:sz w:val="22"/>
          <w:szCs w:val="22"/>
        </w:rPr>
        <w:t xml:space="preserve"> vulnerable people</w:t>
      </w:r>
    </w:p>
    <w:p w14:paraId="4E6BC98F" w14:textId="74768FB8" w:rsidR="00B90B4E" w:rsidRPr="001C4990" w:rsidRDefault="00E55A5E" w:rsidP="00025443">
      <w:pPr>
        <w:overflowPunct/>
        <w:autoSpaceDE/>
        <w:autoSpaceDN/>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Th</w:t>
      </w:r>
      <w:r w:rsidR="005C63E3" w:rsidRPr="001C4990">
        <w:rPr>
          <w:rFonts w:asciiTheme="minorHAnsi" w:hAnsiTheme="minorHAnsi" w:cstheme="minorHAnsi"/>
          <w:iCs/>
          <w:sz w:val="22"/>
          <w:szCs w:val="22"/>
        </w:rPr>
        <w:t>is</w:t>
      </w:r>
      <w:r w:rsidRPr="001C4990">
        <w:rPr>
          <w:rFonts w:asciiTheme="minorHAnsi" w:hAnsiTheme="minorHAnsi" w:cstheme="minorHAnsi"/>
          <w:iCs/>
          <w:sz w:val="22"/>
          <w:szCs w:val="22"/>
        </w:rPr>
        <w:t xml:space="preserve"> proposed intervention focuse</w:t>
      </w:r>
      <w:r w:rsidR="00025443" w:rsidRPr="001C4990">
        <w:rPr>
          <w:rFonts w:asciiTheme="minorHAnsi" w:hAnsiTheme="minorHAnsi" w:cstheme="minorHAnsi"/>
          <w:iCs/>
          <w:sz w:val="22"/>
          <w:szCs w:val="22"/>
        </w:rPr>
        <w:t>s</w:t>
      </w:r>
      <w:r w:rsidRPr="001C4990">
        <w:rPr>
          <w:rFonts w:asciiTheme="minorHAnsi" w:hAnsiTheme="minorHAnsi" w:cstheme="minorHAnsi"/>
          <w:iCs/>
          <w:sz w:val="22"/>
          <w:szCs w:val="22"/>
        </w:rPr>
        <w:t xml:space="preserve"> on vulnerable </w:t>
      </w:r>
      <w:r w:rsidR="005C63E3" w:rsidRPr="001C4990">
        <w:rPr>
          <w:rFonts w:asciiTheme="minorHAnsi" w:hAnsiTheme="minorHAnsi" w:cstheme="minorHAnsi"/>
          <w:iCs/>
          <w:sz w:val="22"/>
          <w:szCs w:val="22"/>
        </w:rPr>
        <w:t xml:space="preserve">groups </w:t>
      </w:r>
      <w:r w:rsidR="00025443" w:rsidRPr="001C4990">
        <w:rPr>
          <w:rFonts w:asciiTheme="minorHAnsi" w:hAnsiTheme="minorHAnsi" w:cstheme="minorHAnsi"/>
          <w:iCs/>
          <w:sz w:val="22"/>
          <w:szCs w:val="22"/>
        </w:rPr>
        <w:t>in t</w:t>
      </w:r>
      <w:r w:rsidRPr="001C4990">
        <w:rPr>
          <w:rFonts w:asciiTheme="minorHAnsi" w:hAnsiTheme="minorHAnsi" w:cstheme="minorHAnsi"/>
          <w:iCs/>
          <w:sz w:val="22"/>
          <w:szCs w:val="22"/>
        </w:rPr>
        <w:t>he community. Therefore, the direct target group consist of children, women</w:t>
      </w:r>
      <w:r w:rsidR="005C63E3" w:rsidRPr="001C4990">
        <w:rPr>
          <w:rFonts w:asciiTheme="minorHAnsi" w:hAnsiTheme="minorHAnsi" w:cstheme="minorHAnsi"/>
          <w:iCs/>
          <w:sz w:val="22"/>
          <w:szCs w:val="22"/>
        </w:rPr>
        <w:t>, disable</w:t>
      </w:r>
      <w:r w:rsidR="00025443" w:rsidRPr="001C4990">
        <w:rPr>
          <w:rFonts w:asciiTheme="minorHAnsi" w:hAnsiTheme="minorHAnsi" w:cstheme="minorHAnsi"/>
          <w:iCs/>
          <w:sz w:val="22"/>
          <w:szCs w:val="22"/>
        </w:rPr>
        <w:t>d</w:t>
      </w:r>
      <w:r w:rsidRPr="001C4990">
        <w:rPr>
          <w:rFonts w:asciiTheme="minorHAnsi" w:hAnsiTheme="minorHAnsi" w:cstheme="minorHAnsi"/>
          <w:iCs/>
          <w:sz w:val="22"/>
          <w:szCs w:val="22"/>
        </w:rPr>
        <w:t xml:space="preserve"> and elderly people because they are the </w:t>
      </w:r>
      <w:r w:rsidR="005C63E3" w:rsidRPr="001C4990">
        <w:rPr>
          <w:rFonts w:asciiTheme="minorHAnsi" w:hAnsiTheme="minorHAnsi" w:cstheme="minorHAnsi"/>
          <w:iCs/>
          <w:sz w:val="22"/>
          <w:szCs w:val="22"/>
        </w:rPr>
        <w:t>parts</w:t>
      </w:r>
      <w:r w:rsidRPr="001C4990">
        <w:rPr>
          <w:rFonts w:asciiTheme="minorHAnsi" w:hAnsiTheme="minorHAnsi" w:cstheme="minorHAnsi"/>
          <w:iCs/>
          <w:sz w:val="22"/>
          <w:szCs w:val="22"/>
        </w:rPr>
        <w:t xml:space="preserve"> of the community most vulnerable to malnutrition at times of food scarcity. Children with disability attending school are included in this groups. To mini</w:t>
      </w:r>
      <w:r w:rsidR="00DA71B9" w:rsidRPr="001C4990">
        <w:rPr>
          <w:rFonts w:asciiTheme="minorHAnsi" w:hAnsiTheme="minorHAnsi" w:cstheme="minorHAnsi"/>
          <w:iCs/>
          <w:sz w:val="22"/>
          <w:szCs w:val="22"/>
        </w:rPr>
        <w:t xml:space="preserve">mize drop out of school, </w:t>
      </w:r>
      <w:r w:rsidR="00607204">
        <w:rPr>
          <w:rFonts w:asciiTheme="minorHAnsi" w:hAnsiTheme="minorHAnsi" w:cstheme="minorHAnsi"/>
          <w:iCs/>
          <w:sz w:val="22"/>
          <w:szCs w:val="22"/>
        </w:rPr>
        <w:t>the project</w:t>
      </w:r>
      <w:r w:rsidR="00DA71B9" w:rsidRPr="001C4990">
        <w:rPr>
          <w:rFonts w:asciiTheme="minorHAnsi" w:hAnsiTheme="minorHAnsi" w:cstheme="minorHAnsi"/>
          <w:iCs/>
          <w:sz w:val="22"/>
          <w:szCs w:val="22"/>
        </w:rPr>
        <w:t xml:space="preserve"> will make sure to incorporate students</w:t>
      </w:r>
      <w:r w:rsidR="0052047B" w:rsidRPr="001C4990">
        <w:rPr>
          <w:rFonts w:asciiTheme="minorHAnsi" w:hAnsiTheme="minorHAnsi" w:cstheme="minorHAnsi"/>
          <w:iCs/>
          <w:sz w:val="22"/>
          <w:szCs w:val="22"/>
        </w:rPr>
        <w:t xml:space="preserve"> with different abilities</w:t>
      </w:r>
      <w:r w:rsidR="00DA71B9" w:rsidRPr="001C4990">
        <w:rPr>
          <w:rFonts w:asciiTheme="minorHAnsi" w:hAnsiTheme="minorHAnsi" w:cstheme="minorHAnsi"/>
          <w:iCs/>
          <w:sz w:val="22"/>
          <w:szCs w:val="22"/>
        </w:rPr>
        <w:t xml:space="preserve"> and abled children to continue learning</w:t>
      </w:r>
      <w:r w:rsidR="0052047B" w:rsidRPr="001C4990">
        <w:rPr>
          <w:rFonts w:asciiTheme="minorHAnsi" w:hAnsiTheme="minorHAnsi" w:cstheme="minorHAnsi"/>
          <w:iCs/>
          <w:sz w:val="22"/>
          <w:szCs w:val="22"/>
        </w:rPr>
        <w:t xml:space="preserve">. This will create </w:t>
      </w:r>
      <w:r w:rsidR="00607204">
        <w:rPr>
          <w:rFonts w:asciiTheme="minorHAnsi" w:hAnsiTheme="minorHAnsi" w:cstheme="minorHAnsi"/>
          <w:iCs/>
          <w:sz w:val="22"/>
          <w:szCs w:val="22"/>
        </w:rPr>
        <w:t xml:space="preserve">a </w:t>
      </w:r>
      <w:r w:rsidR="0052047B" w:rsidRPr="001C4990">
        <w:rPr>
          <w:rFonts w:asciiTheme="minorHAnsi" w:hAnsiTheme="minorHAnsi" w:cstheme="minorHAnsi"/>
          <w:iCs/>
          <w:sz w:val="22"/>
          <w:szCs w:val="22"/>
        </w:rPr>
        <w:t>positive impact in school attendance</w:t>
      </w:r>
      <w:r w:rsidR="005C63E3" w:rsidRPr="001C4990">
        <w:rPr>
          <w:rFonts w:asciiTheme="minorHAnsi" w:hAnsiTheme="minorHAnsi" w:cstheme="minorHAnsi"/>
          <w:iCs/>
          <w:sz w:val="22"/>
          <w:szCs w:val="22"/>
        </w:rPr>
        <w:t xml:space="preserve"> and minimiz</w:t>
      </w:r>
      <w:r w:rsidR="00130186" w:rsidRPr="001C4990">
        <w:rPr>
          <w:rFonts w:asciiTheme="minorHAnsi" w:hAnsiTheme="minorHAnsi" w:cstheme="minorHAnsi"/>
          <w:iCs/>
          <w:sz w:val="22"/>
          <w:szCs w:val="22"/>
        </w:rPr>
        <w:t>e</w:t>
      </w:r>
      <w:r w:rsidR="005C63E3" w:rsidRPr="001C4990">
        <w:rPr>
          <w:rFonts w:asciiTheme="minorHAnsi" w:hAnsiTheme="minorHAnsi" w:cstheme="minorHAnsi"/>
          <w:iCs/>
          <w:sz w:val="22"/>
          <w:szCs w:val="22"/>
        </w:rPr>
        <w:t xml:space="preserve"> drop out</w:t>
      </w:r>
      <w:r w:rsidR="00547D6B">
        <w:rPr>
          <w:rFonts w:asciiTheme="minorHAnsi" w:hAnsiTheme="minorHAnsi" w:cstheme="minorHAnsi"/>
          <w:iCs/>
          <w:sz w:val="22"/>
          <w:szCs w:val="22"/>
        </w:rPr>
        <w:t>s</w:t>
      </w:r>
      <w:r w:rsidR="0052047B" w:rsidRPr="001C4990">
        <w:rPr>
          <w:rFonts w:asciiTheme="minorHAnsi" w:hAnsiTheme="minorHAnsi" w:cstheme="minorHAnsi"/>
          <w:iCs/>
          <w:sz w:val="22"/>
          <w:szCs w:val="22"/>
        </w:rPr>
        <w:t>. In addition to vulnerability to food insecurity and maln</w:t>
      </w:r>
      <w:r w:rsidR="00DA71B9" w:rsidRPr="001C4990">
        <w:rPr>
          <w:rFonts w:asciiTheme="minorHAnsi" w:hAnsiTheme="minorHAnsi" w:cstheme="minorHAnsi"/>
          <w:iCs/>
          <w:sz w:val="22"/>
          <w:szCs w:val="22"/>
        </w:rPr>
        <w:t xml:space="preserve">utrition, women and children may </w:t>
      </w:r>
      <w:r w:rsidR="00130186" w:rsidRPr="001C4990">
        <w:rPr>
          <w:rFonts w:asciiTheme="minorHAnsi" w:hAnsiTheme="minorHAnsi" w:cstheme="minorHAnsi"/>
          <w:iCs/>
          <w:sz w:val="22"/>
          <w:szCs w:val="22"/>
        </w:rPr>
        <w:t xml:space="preserve">be </w:t>
      </w:r>
      <w:r w:rsidR="00DA71B9" w:rsidRPr="001C4990">
        <w:rPr>
          <w:rFonts w:asciiTheme="minorHAnsi" w:hAnsiTheme="minorHAnsi" w:cstheme="minorHAnsi"/>
          <w:iCs/>
          <w:sz w:val="22"/>
          <w:szCs w:val="22"/>
        </w:rPr>
        <w:t xml:space="preserve">at </w:t>
      </w:r>
      <w:r w:rsidR="0052047B" w:rsidRPr="001C4990">
        <w:rPr>
          <w:rFonts w:asciiTheme="minorHAnsi" w:hAnsiTheme="minorHAnsi" w:cstheme="minorHAnsi"/>
          <w:iCs/>
          <w:sz w:val="22"/>
          <w:szCs w:val="22"/>
        </w:rPr>
        <w:t xml:space="preserve">risk </w:t>
      </w:r>
      <w:r w:rsidR="00DA71B9" w:rsidRPr="001C4990">
        <w:rPr>
          <w:rFonts w:asciiTheme="minorHAnsi" w:hAnsiTheme="minorHAnsi" w:cstheme="minorHAnsi"/>
          <w:iCs/>
          <w:sz w:val="22"/>
          <w:szCs w:val="22"/>
        </w:rPr>
        <w:t xml:space="preserve">of SEA and </w:t>
      </w:r>
      <w:r w:rsidR="0052047B" w:rsidRPr="001C4990">
        <w:rPr>
          <w:rFonts w:asciiTheme="minorHAnsi" w:hAnsiTheme="minorHAnsi" w:cstheme="minorHAnsi"/>
          <w:iCs/>
          <w:sz w:val="22"/>
          <w:szCs w:val="22"/>
        </w:rPr>
        <w:t xml:space="preserve">SGBV during the drought crisis. Accordingly, protection issues will be treated as a cross-cutting </w:t>
      </w:r>
      <w:r w:rsidR="005C63E3" w:rsidRPr="001C4990">
        <w:rPr>
          <w:rFonts w:asciiTheme="minorHAnsi" w:hAnsiTheme="minorHAnsi" w:cstheme="minorHAnsi"/>
          <w:iCs/>
          <w:sz w:val="22"/>
          <w:szCs w:val="22"/>
        </w:rPr>
        <w:t>issue</w:t>
      </w:r>
      <w:r w:rsidR="0052047B" w:rsidRPr="001C4990">
        <w:rPr>
          <w:rFonts w:asciiTheme="minorHAnsi" w:hAnsiTheme="minorHAnsi" w:cstheme="minorHAnsi"/>
          <w:iCs/>
          <w:sz w:val="22"/>
          <w:szCs w:val="22"/>
        </w:rPr>
        <w:t>, with sensitization sessions held in all communities where distribution occurs.</w:t>
      </w:r>
    </w:p>
    <w:bookmarkEnd w:id="5"/>
    <w:p w14:paraId="44DD866F" w14:textId="6C4CC798" w:rsidR="006F271D" w:rsidRPr="001C4990" w:rsidRDefault="006F271D" w:rsidP="00F702F9">
      <w:pPr>
        <w:rPr>
          <w:rStyle w:val="Intet"/>
          <w:rFonts w:asciiTheme="minorHAnsi" w:eastAsiaTheme="minorHAnsi" w:hAnsiTheme="minorHAnsi" w:cstheme="minorHAnsi"/>
          <w:i/>
          <w:sz w:val="22"/>
          <w:szCs w:val="22"/>
          <w:lang w:val="en-GB" w:eastAsia="en-US"/>
        </w:rPr>
      </w:pPr>
    </w:p>
    <w:p w14:paraId="6F5E172D" w14:textId="221FF1D3" w:rsidR="001B65E8" w:rsidRPr="001C4990" w:rsidRDefault="001B65E8" w:rsidP="00F702F9">
      <w:pPr>
        <w:pStyle w:val="Overskrift2"/>
        <w:numPr>
          <w:ilvl w:val="0"/>
          <w:numId w:val="11"/>
        </w:numPr>
        <w:rPr>
          <w:rFonts w:asciiTheme="minorHAnsi" w:hAnsiTheme="minorHAnsi" w:cstheme="minorHAnsi"/>
          <w:sz w:val="22"/>
          <w:szCs w:val="22"/>
        </w:rPr>
      </w:pPr>
      <w:r w:rsidRPr="001C4990">
        <w:rPr>
          <w:rFonts w:asciiTheme="minorHAnsi" w:hAnsiTheme="minorHAnsi" w:cstheme="minorHAnsi"/>
          <w:sz w:val="22"/>
          <w:szCs w:val="22"/>
        </w:rPr>
        <w:t xml:space="preserve">The implementing </w:t>
      </w:r>
      <w:r w:rsidR="00952F46" w:rsidRPr="001C4990">
        <w:rPr>
          <w:rFonts w:asciiTheme="minorHAnsi" w:hAnsiTheme="minorHAnsi" w:cstheme="minorHAnsi"/>
          <w:sz w:val="22"/>
          <w:szCs w:val="22"/>
        </w:rPr>
        <w:t>partner</w:t>
      </w:r>
    </w:p>
    <w:p w14:paraId="7638BCE5" w14:textId="270FF761" w:rsidR="002F5301" w:rsidRPr="001C4990" w:rsidRDefault="002F5301" w:rsidP="00F702F9">
      <w:pPr>
        <w:pStyle w:val="Ingenafstand"/>
        <w:spacing w:line="276" w:lineRule="auto"/>
        <w:rPr>
          <w:rFonts w:cstheme="minorHAnsi"/>
          <w:lang w:val="en-GB"/>
        </w:rPr>
      </w:pPr>
    </w:p>
    <w:p w14:paraId="7B9FF95D" w14:textId="4173A93E" w:rsidR="00F702F9" w:rsidRPr="001C4990" w:rsidRDefault="00A75A70" w:rsidP="00F702F9">
      <w:pPr>
        <w:rPr>
          <w:rFonts w:asciiTheme="minorHAnsi" w:hAnsiTheme="minorHAnsi" w:cstheme="minorHAnsi"/>
          <w:bCs/>
          <w:sz w:val="22"/>
          <w:szCs w:val="22"/>
        </w:rPr>
      </w:pPr>
      <w:r w:rsidRPr="001C4990">
        <w:rPr>
          <w:rFonts w:asciiTheme="minorHAnsi" w:hAnsiTheme="minorHAnsi" w:cstheme="minorHAnsi"/>
          <w:b/>
          <w:sz w:val="22"/>
          <w:szCs w:val="22"/>
        </w:rPr>
        <w:t xml:space="preserve">2.1 </w:t>
      </w:r>
      <w:r w:rsidR="00F702F9" w:rsidRPr="001C4990">
        <w:rPr>
          <w:rFonts w:asciiTheme="minorHAnsi" w:hAnsiTheme="minorHAnsi" w:cstheme="minorHAnsi"/>
          <w:b/>
          <w:sz w:val="22"/>
          <w:szCs w:val="22"/>
        </w:rPr>
        <w:t>Capacity, experience and expertise:</w:t>
      </w:r>
      <w:r w:rsidR="00F702F9" w:rsidRPr="001C4990">
        <w:rPr>
          <w:rFonts w:asciiTheme="minorHAnsi" w:hAnsiTheme="minorHAnsi" w:cstheme="minorHAnsi"/>
          <w:bCs/>
          <w:sz w:val="22"/>
          <w:szCs w:val="22"/>
        </w:rPr>
        <w:t xml:space="preserve"> </w:t>
      </w:r>
    </w:p>
    <w:p w14:paraId="6BE80F54" w14:textId="7203EF30" w:rsidR="00F702F9" w:rsidRPr="001C4990" w:rsidRDefault="00F702F9" w:rsidP="00F702F9">
      <w:pPr>
        <w:rPr>
          <w:rFonts w:asciiTheme="minorHAnsi" w:hAnsiTheme="minorHAnsi" w:cstheme="minorHAnsi"/>
          <w:b/>
          <w:sz w:val="22"/>
          <w:szCs w:val="22"/>
        </w:rPr>
      </w:pPr>
      <w:r w:rsidRPr="001C4990">
        <w:rPr>
          <w:rFonts w:asciiTheme="minorHAnsi" w:hAnsiTheme="minorHAnsi" w:cstheme="minorHAnsi"/>
          <w:bCs/>
          <w:sz w:val="22"/>
          <w:szCs w:val="22"/>
        </w:rPr>
        <w:t>a)</w:t>
      </w:r>
      <w:r w:rsidR="00502176" w:rsidRPr="001C4990">
        <w:rPr>
          <w:rFonts w:asciiTheme="minorHAnsi" w:hAnsiTheme="minorHAnsi" w:cstheme="minorHAnsi"/>
          <w:bCs/>
          <w:sz w:val="22"/>
          <w:szCs w:val="22"/>
        </w:rPr>
        <w:t xml:space="preserve"> </w:t>
      </w:r>
      <w:r w:rsidR="00502176" w:rsidRPr="001C4990">
        <w:rPr>
          <w:rFonts w:asciiTheme="minorHAnsi" w:hAnsiTheme="minorHAnsi" w:cstheme="minorHAnsi"/>
          <w:b/>
          <w:sz w:val="22"/>
          <w:szCs w:val="22"/>
        </w:rPr>
        <w:t>C</w:t>
      </w:r>
      <w:r w:rsidR="004D63C4" w:rsidRPr="001C4990">
        <w:rPr>
          <w:rFonts w:asciiTheme="minorHAnsi" w:hAnsiTheme="minorHAnsi" w:cstheme="minorHAnsi"/>
          <w:b/>
          <w:sz w:val="22"/>
          <w:szCs w:val="22"/>
        </w:rPr>
        <w:t>apacity, experience</w:t>
      </w:r>
      <w:r w:rsidR="004B0530" w:rsidRPr="001C4990">
        <w:rPr>
          <w:rFonts w:asciiTheme="minorHAnsi" w:hAnsiTheme="minorHAnsi" w:cstheme="minorHAnsi"/>
          <w:b/>
          <w:sz w:val="22"/>
          <w:szCs w:val="22"/>
        </w:rPr>
        <w:t>,</w:t>
      </w:r>
      <w:r w:rsidR="004D63C4" w:rsidRPr="001C4990">
        <w:rPr>
          <w:rFonts w:asciiTheme="minorHAnsi" w:hAnsiTheme="minorHAnsi" w:cstheme="minorHAnsi"/>
          <w:b/>
          <w:sz w:val="22"/>
          <w:szCs w:val="22"/>
        </w:rPr>
        <w:t xml:space="preserve"> and expertise of the</w:t>
      </w:r>
      <w:r w:rsidR="00A75A70" w:rsidRPr="001C4990">
        <w:rPr>
          <w:rFonts w:asciiTheme="minorHAnsi" w:hAnsiTheme="minorHAnsi" w:cstheme="minorHAnsi"/>
          <w:b/>
          <w:sz w:val="22"/>
          <w:szCs w:val="22"/>
        </w:rPr>
        <w:t xml:space="preserve"> implementing </w:t>
      </w:r>
      <w:r w:rsidR="004D63C4" w:rsidRPr="001C4990">
        <w:rPr>
          <w:rFonts w:asciiTheme="minorHAnsi" w:hAnsiTheme="minorHAnsi" w:cstheme="minorHAnsi"/>
          <w:b/>
          <w:sz w:val="22"/>
          <w:szCs w:val="22"/>
        </w:rPr>
        <w:t>partner(s) (CHS 8)</w:t>
      </w:r>
    </w:p>
    <w:p w14:paraId="7F2D8980" w14:textId="1782AB8C" w:rsidR="006F4B16" w:rsidRPr="001C4990" w:rsidRDefault="00502176" w:rsidP="009F41F9">
      <w:pPr>
        <w:jc w:val="both"/>
        <w:rPr>
          <w:rFonts w:asciiTheme="minorHAnsi" w:hAnsiTheme="minorHAnsi" w:cstheme="minorHAnsi"/>
          <w:bCs/>
          <w:sz w:val="22"/>
          <w:szCs w:val="22"/>
        </w:rPr>
      </w:pPr>
      <w:r w:rsidRPr="001C4990">
        <w:rPr>
          <w:rFonts w:asciiTheme="minorHAnsi" w:hAnsiTheme="minorHAnsi" w:cstheme="minorHAnsi"/>
          <w:bCs/>
          <w:sz w:val="22"/>
          <w:szCs w:val="22"/>
        </w:rPr>
        <w:t xml:space="preserve">IAS Somaliland is a non-governmental organization implementing development and humanitarian intervention in Somaliland, Puntland and Mogadishu since 2001.  It has Country office in Hargeisa and has three functioning field sites </w:t>
      </w:r>
      <w:r w:rsidR="00B56632" w:rsidRPr="001C4990">
        <w:rPr>
          <w:rFonts w:asciiTheme="minorHAnsi" w:hAnsiTheme="minorHAnsi" w:cstheme="minorHAnsi"/>
          <w:bCs/>
          <w:sz w:val="22"/>
          <w:szCs w:val="22"/>
        </w:rPr>
        <w:t xml:space="preserve">where there is family skill training centre </w:t>
      </w:r>
      <w:r w:rsidRPr="001C4990">
        <w:rPr>
          <w:rFonts w:asciiTheme="minorHAnsi" w:hAnsiTheme="minorHAnsi" w:cstheme="minorHAnsi"/>
          <w:bCs/>
          <w:sz w:val="22"/>
          <w:szCs w:val="22"/>
        </w:rPr>
        <w:t>in three regions. IAS Somaliland is part of the IAS-LM alliance supported by the Head office in Sweden and Regional office in Addis Ababa, both of which bear the name Läkarmissionen (the t</w:t>
      </w:r>
      <w:r w:rsidR="006F4B16" w:rsidRPr="001C4990">
        <w:rPr>
          <w:rFonts w:asciiTheme="minorHAnsi" w:hAnsiTheme="minorHAnsi" w:cstheme="minorHAnsi"/>
          <w:bCs/>
          <w:sz w:val="22"/>
          <w:szCs w:val="22"/>
        </w:rPr>
        <w:t>wo organizations merged in 2019</w:t>
      </w:r>
      <w:r w:rsidRPr="001C4990">
        <w:rPr>
          <w:rFonts w:asciiTheme="minorHAnsi" w:hAnsiTheme="minorHAnsi" w:cstheme="minorHAnsi"/>
          <w:bCs/>
          <w:sz w:val="22"/>
          <w:szCs w:val="22"/>
        </w:rPr>
        <w:t>)</w:t>
      </w:r>
      <w:r w:rsidR="006F4B16" w:rsidRPr="001C4990">
        <w:rPr>
          <w:rFonts w:asciiTheme="minorHAnsi" w:hAnsiTheme="minorHAnsi" w:cstheme="minorHAnsi"/>
          <w:bCs/>
          <w:sz w:val="22"/>
          <w:szCs w:val="22"/>
        </w:rPr>
        <w:t>. IAS Somaliland relates to IAS Denmark through the IAS-LM Alliance.</w:t>
      </w:r>
    </w:p>
    <w:p w14:paraId="0AFBD668" w14:textId="77777777" w:rsidR="00330998" w:rsidRPr="001C4990" w:rsidRDefault="00330998" w:rsidP="009F41F9">
      <w:pPr>
        <w:jc w:val="both"/>
        <w:rPr>
          <w:rFonts w:asciiTheme="minorHAnsi" w:hAnsiTheme="minorHAnsi" w:cstheme="minorHAnsi"/>
          <w:bCs/>
          <w:sz w:val="22"/>
          <w:szCs w:val="22"/>
        </w:rPr>
      </w:pPr>
    </w:p>
    <w:p w14:paraId="1BFBF0A3" w14:textId="7680A465" w:rsidR="00502176" w:rsidRDefault="00025443" w:rsidP="009F41F9">
      <w:pPr>
        <w:jc w:val="both"/>
        <w:rPr>
          <w:rFonts w:asciiTheme="minorHAnsi" w:hAnsiTheme="minorHAnsi" w:cstheme="minorHAnsi"/>
          <w:bCs/>
          <w:sz w:val="22"/>
          <w:szCs w:val="22"/>
        </w:rPr>
      </w:pPr>
      <w:r w:rsidRPr="001C4990">
        <w:rPr>
          <w:rFonts w:asciiTheme="minorHAnsi" w:hAnsiTheme="minorHAnsi" w:cstheme="minorHAnsi"/>
          <w:bCs/>
          <w:sz w:val="22"/>
          <w:szCs w:val="22"/>
        </w:rPr>
        <w:t xml:space="preserve">The </w:t>
      </w:r>
      <w:r w:rsidRPr="001C4990">
        <w:rPr>
          <w:rFonts w:asciiTheme="minorHAnsi" w:hAnsiTheme="minorHAnsi" w:cstheme="minorHAnsi"/>
          <w:b/>
          <w:sz w:val="22"/>
          <w:szCs w:val="22"/>
        </w:rPr>
        <w:t>ca</w:t>
      </w:r>
      <w:r w:rsidR="006F4B16" w:rsidRPr="001C4990">
        <w:rPr>
          <w:rFonts w:asciiTheme="minorHAnsi" w:hAnsiTheme="minorHAnsi" w:cstheme="minorHAnsi"/>
          <w:b/>
          <w:sz w:val="22"/>
          <w:szCs w:val="22"/>
        </w:rPr>
        <w:t>pacity</w:t>
      </w:r>
      <w:r w:rsidR="00502176" w:rsidRPr="001C4990">
        <w:rPr>
          <w:rFonts w:asciiTheme="minorHAnsi" w:hAnsiTheme="minorHAnsi" w:cstheme="minorHAnsi"/>
          <w:b/>
          <w:sz w:val="22"/>
          <w:szCs w:val="22"/>
        </w:rPr>
        <w:t xml:space="preserve"> </w:t>
      </w:r>
      <w:r w:rsidR="006F4B16" w:rsidRPr="001C4990">
        <w:rPr>
          <w:rFonts w:asciiTheme="minorHAnsi" w:hAnsiTheme="minorHAnsi" w:cstheme="minorHAnsi"/>
          <w:bCs/>
          <w:sz w:val="22"/>
          <w:szCs w:val="22"/>
        </w:rPr>
        <w:t xml:space="preserve">of IAS Somaliland is </w:t>
      </w:r>
      <w:r w:rsidRPr="001C4990">
        <w:rPr>
          <w:rFonts w:asciiTheme="minorHAnsi" w:hAnsiTheme="minorHAnsi" w:cstheme="minorHAnsi"/>
          <w:bCs/>
          <w:sz w:val="22"/>
          <w:szCs w:val="22"/>
        </w:rPr>
        <w:t xml:space="preserve">based on </w:t>
      </w:r>
      <w:r w:rsidR="006F4B16" w:rsidRPr="001C4990">
        <w:rPr>
          <w:rFonts w:asciiTheme="minorHAnsi" w:hAnsiTheme="minorHAnsi" w:cstheme="minorHAnsi"/>
          <w:bCs/>
          <w:sz w:val="22"/>
          <w:szCs w:val="22"/>
        </w:rPr>
        <w:t>a strong organizational structure that helps it to successfully accomplish different programmatic objectives and goals effectively. IAS Somaliland has exper</w:t>
      </w:r>
      <w:r w:rsidR="0026076D" w:rsidRPr="001C4990">
        <w:rPr>
          <w:rFonts w:asciiTheme="minorHAnsi" w:hAnsiTheme="minorHAnsi" w:cstheme="minorHAnsi"/>
          <w:bCs/>
          <w:sz w:val="22"/>
          <w:szCs w:val="22"/>
        </w:rPr>
        <w:t xml:space="preserve">tise in and is implementing projects covering different thematic areas including Education, </w:t>
      </w:r>
      <w:r w:rsidRPr="001C4990">
        <w:rPr>
          <w:rFonts w:asciiTheme="minorHAnsi" w:hAnsiTheme="minorHAnsi" w:cstheme="minorHAnsi"/>
          <w:bCs/>
          <w:sz w:val="22"/>
          <w:szCs w:val="22"/>
        </w:rPr>
        <w:t>a</w:t>
      </w:r>
      <w:r w:rsidR="0026076D" w:rsidRPr="001C4990">
        <w:rPr>
          <w:rFonts w:asciiTheme="minorHAnsi" w:hAnsiTheme="minorHAnsi" w:cstheme="minorHAnsi"/>
          <w:bCs/>
          <w:sz w:val="22"/>
          <w:szCs w:val="22"/>
        </w:rPr>
        <w:t xml:space="preserve">dvocacy for disability, </w:t>
      </w:r>
      <w:r w:rsidRPr="001C4990">
        <w:rPr>
          <w:rFonts w:asciiTheme="minorHAnsi" w:hAnsiTheme="minorHAnsi" w:cstheme="minorHAnsi"/>
          <w:bCs/>
          <w:sz w:val="22"/>
          <w:szCs w:val="22"/>
        </w:rPr>
        <w:t>r</w:t>
      </w:r>
      <w:r w:rsidR="0026076D" w:rsidRPr="001C4990">
        <w:rPr>
          <w:rFonts w:asciiTheme="minorHAnsi" w:hAnsiTheme="minorHAnsi" w:cstheme="minorHAnsi"/>
          <w:bCs/>
          <w:sz w:val="22"/>
          <w:szCs w:val="22"/>
        </w:rPr>
        <w:t>esilience</w:t>
      </w:r>
      <w:r w:rsidRPr="001C4990">
        <w:rPr>
          <w:rFonts w:asciiTheme="minorHAnsi" w:hAnsiTheme="minorHAnsi" w:cstheme="minorHAnsi"/>
          <w:bCs/>
          <w:sz w:val="22"/>
          <w:szCs w:val="22"/>
        </w:rPr>
        <w:t xml:space="preserve">, </w:t>
      </w:r>
      <w:r w:rsidR="0026076D" w:rsidRPr="001C4990">
        <w:rPr>
          <w:rFonts w:asciiTheme="minorHAnsi" w:hAnsiTheme="minorHAnsi" w:cstheme="minorHAnsi"/>
          <w:bCs/>
          <w:sz w:val="22"/>
          <w:szCs w:val="22"/>
        </w:rPr>
        <w:t>and emergenc</w:t>
      </w:r>
      <w:r w:rsidRPr="001C4990">
        <w:rPr>
          <w:rFonts w:asciiTheme="minorHAnsi" w:hAnsiTheme="minorHAnsi" w:cstheme="minorHAnsi"/>
          <w:bCs/>
          <w:sz w:val="22"/>
          <w:szCs w:val="22"/>
        </w:rPr>
        <w:t>y response.</w:t>
      </w:r>
      <w:r w:rsidR="0026076D" w:rsidRPr="001C4990">
        <w:rPr>
          <w:rFonts w:asciiTheme="minorHAnsi" w:hAnsiTheme="minorHAnsi" w:cstheme="minorHAnsi"/>
          <w:bCs/>
          <w:sz w:val="22"/>
          <w:szCs w:val="22"/>
        </w:rPr>
        <w:t xml:space="preserve"> IAS Somaliland</w:t>
      </w:r>
      <w:r w:rsidR="004C3EA8" w:rsidRPr="001C4990">
        <w:rPr>
          <w:rFonts w:asciiTheme="minorHAnsi" w:hAnsiTheme="minorHAnsi" w:cstheme="minorHAnsi"/>
          <w:bCs/>
          <w:sz w:val="22"/>
          <w:szCs w:val="22"/>
        </w:rPr>
        <w:t xml:space="preserve"> staff have been trained </w:t>
      </w:r>
      <w:r w:rsidRPr="001C4990">
        <w:rPr>
          <w:rFonts w:asciiTheme="minorHAnsi" w:hAnsiTheme="minorHAnsi" w:cstheme="minorHAnsi"/>
          <w:bCs/>
          <w:sz w:val="22"/>
          <w:szCs w:val="22"/>
        </w:rPr>
        <w:t>on</w:t>
      </w:r>
      <w:r w:rsidR="004C3EA8" w:rsidRPr="001C4990">
        <w:rPr>
          <w:rFonts w:asciiTheme="minorHAnsi" w:hAnsiTheme="minorHAnsi" w:cstheme="minorHAnsi"/>
          <w:bCs/>
          <w:sz w:val="22"/>
          <w:szCs w:val="22"/>
        </w:rPr>
        <w:t xml:space="preserve"> CHS stand</w:t>
      </w:r>
      <w:r w:rsidRPr="001C4990">
        <w:rPr>
          <w:rFonts w:asciiTheme="minorHAnsi" w:hAnsiTheme="minorHAnsi" w:cstheme="minorHAnsi"/>
          <w:bCs/>
          <w:sz w:val="22"/>
          <w:szCs w:val="22"/>
        </w:rPr>
        <w:t>ard</w:t>
      </w:r>
      <w:r w:rsidR="004C3EA8" w:rsidRPr="001C4990">
        <w:rPr>
          <w:rFonts w:asciiTheme="minorHAnsi" w:hAnsiTheme="minorHAnsi" w:cstheme="minorHAnsi"/>
          <w:bCs/>
          <w:sz w:val="22"/>
          <w:szCs w:val="22"/>
        </w:rPr>
        <w:t xml:space="preserve">s and </w:t>
      </w:r>
      <w:r w:rsidRPr="001C4990">
        <w:rPr>
          <w:rFonts w:asciiTheme="minorHAnsi" w:hAnsiTheme="minorHAnsi" w:cstheme="minorHAnsi"/>
          <w:bCs/>
          <w:sz w:val="22"/>
          <w:szCs w:val="22"/>
        </w:rPr>
        <w:t xml:space="preserve">adheres to CHS standard </w:t>
      </w:r>
      <w:r w:rsidR="007D4C17" w:rsidRPr="001C4990">
        <w:rPr>
          <w:rFonts w:asciiTheme="minorHAnsi" w:hAnsiTheme="minorHAnsi" w:cstheme="minorHAnsi"/>
          <w:bCs/>
          <w:sz w:val="22"/>
          <w:szCs w:val="22"/>
        </w:rPr>
        <w:t xml:space="preserve">in all emergency interventions to ensure that the response is up to standard and that it follows good humanitarian response practice. This project programming capacity is supported by a strong </w:t>
      </w:r>
      <w:r w:rsidR="007D4C17" w:rsidRPr="001C4990">
        <w:rPr>
          <w:rFonts w:asciiTheme="minorHAnsi" w:hAnsiTheme="minorHAnsi" w:cstheme="minorHAnsi"/>
          <w:bCs/>
          <w:sz w:val="22"/>
          <w:szCs w:val="22"/>
        </w:rPr>
        <w:lastRenderedPageBreak/>
        <w:t>management capacity to man</w:t>
      </w:r>
      <w:r w:rsidR="00B56632" w:rsidRPr="001C4990">
        <w:rPr>
          <w:rFonts w:asciiTheme="minorHAnsi" w:hAnsiTheme="minorHAnsi" w:cstheme="minorHAnsi"/>
          <w:bCs/>
          <w:sz w:val="22"/>
          <w:szCs w:val="22"/>
        </w:rPr>
        <w:t>ag</w:t>
      </w:r>
      <w:r w:rsidR="007D4C17" w:rsidRPr="001C4990">
        <w:rPr>
          <w:rFonts w:asciiTheme="minorHAnsi" w:hAnsiTheme="minorHAnsi" w:cstheme="minorHAnsi"/>
          <w:bCs/>
          <w:sz w:val="22"/>
          <w:szCs w:val="22"/>
        </w:rPr>
        <w:t xml:space="preserve">e funds received from different donors. To make this project effective, </w:t>
      </w:r>
      <w:r w:rsidR="00330998" w:rsidRPr="001C4990">
        <w:rPr>
          <w:rFonts w:asciiTheme="minorHAnsi" w:hAnsiTheme="minorHAnsi" w:cstheme="minorHAnsi"/>
          <w:bCs/>
          <w:sz w:val="22"/>
          <w:szCs w:val="22"/>
        </w:rPr>
        <w:t xml:space="preserve">IAS Somaliland’s </w:t>
      </w:r>
      <w:r w:rsidR="007D4C17" w:rsidRPr="001C4990">
        <w:rPr>
          <w:rFonts w:asciiTheme="minorHAnsi" w:hAnsiTheme="minorHAnsi" w:cstheme="minorHAnsi"/>
          <w:bCs/>
          <w:sz w:val="22"/>
          <w:szCs w:val="22"/>
        </w:rPr>
        <w:t>committed and capable finance</w:t>
      </w:r>
      <w:r w:rsidRPr="001C4990">
        <w:rPr>
          <w:rFonts w:asciiTheme="minorHAnsi" w:hAnsiTheme="minorHAnsi" w:cstheme="minorHAnsi"/>
          <w:bCs/>
          <w:sz w:val="22"/>
          <w:szCs w:val="22"/>
        </w:rPr>
        <w:t xml:space="preserve"> and</w:t>
      </w:r>
      <w:r w:rsidR="007D4C17" w:rsidRPr="001C4990">
        <w:rPr>
          <w:rFonts w:asciiTheme="minorHAnsi" w:hAnsiTheme="minorHAnsi" w:cstheme="minorHAnsi"/>
          <w:bCs/>
          <w:sz w:val="22"/>
          <w:szCs w:val="22"/>
        </w:rPr>
        <w:t xml:space="preserve"> logistics staff have the capacity to handle the project finances and procurement in an effic</w:t>
      </w:r>
      <w:r w:rsidR="00547D6B">
        <w:rPr>
          <w:rFonts w:asciiTheme="minorHAnsi" w:hAnsiTheme="minorHAnsi" w:cstheme="minorHAnsi"/>
          <w:bCs/>
          <w:sz w:val="22"/>
          <w:szCs w:val="22"/>
        </w:rPr>
        <w:t>ient way.</w:t>
      </w:r>
    </w:p>
    <w:p w14:paraId="402FB266" w14:textId="77777777" w:rsidR="00547D6B" w:rsidRPr="001C4990" w:rsidRDefault="00547D6B" w:rsidP="009F41F9">
      <w:pPr>
        <w:jc w:val="both"/>
        <w:rPr>
          <w:rFonts w:asciiTheme="minorHAnsi" w:hAnsiTheme="minorHAnsi" w:cstheme="minorHAnsi"/>
          <w:bCs/>
          <w:sz w:val="22"/>
          <w:szCs w:val="22"/>
        </w:rPr>
      </w:pPr>
    </w:p>
    <w:p w14:paraId="208D2B47" w14:textId="41510B5D" w:rsidR="00F702F9" w:rsidRPr="001C4990" w:rsidRDefault="009F41F9" w:rsidP="00B677CF">
      <w:pPr>
        <w:jc w:val="both"/>
        <w:rPr>
          <w:rStyle w:val="Intet"/>
          <w:rFonts w:asciiTheme="minorHAnsi" w:hAnsiTheme="minorHAnsi" w:cstheme="minorHAnsi"/>
          <w:bCs/>
          <w:sz w:val="22"/>
          <w:szCs w:val="22"/>
          <w:lang w:val="en-GB"/>
        </w:rPr>
      </w:pPr>
      <w:r w:rsidRPr="001C4990">
        <w:rPr>
          <w:rFonts w:asciiTheme="minorHAnsi" w:hAnsiTheme="minorHAnsi" w:cstheme="minorHAnsi"/>
          <w:bCs/>
          <w:sz w:val="22"/>
          <w:szCs w:val="22"/>
        </w:rPr>
        <w:t xml:space="preserve">IAS Somaliland has considerable </w:t>
      </w:r>
      <w:r w:rsidRPr="001C4990">
        <w:rPr>
          <w:rFonts w:asciiTheme="minorHAnsi" w:hAnsiTheme="minorHAnsi" w:cstheme="minorHAnsi"/>
          <w:b/>
          <w:sz w:val="22"/>
          <w:szCs w:val="22"/>
        </w:rPr>
        <w:t>experience</w:t>
      </w:r>
      <w:r w:rsidRPr="001C4990">
        <w:rPr>
          <w:rFonts w:asciiTheme="minorHAnsi" w:hAnsiTheme="minorHAnsi" w:cstheme="minorHAnsi"/>
          <w:bCs/>
          <w:sz w:val="22"/>
          <w:szCs w:val="22"/>
        </w:rPr>
        <w:t xml:space="preserve"> and </w:t>
      </w:r>
      <w:r w:rsidRPr="001C4990">
        <w:rPr>
          <w:rFonts w:asciiTheme="minorHAnsi" w:hAnsiTheme="minorHAnsi" w:cstheme="minorHAnsi"/>
          <w:b/>
          <w:sz w:val="22"/>
          <w:szCs w:val="22"/>
        </w:rPr>
        <w:t>expertise</w:t>
      </w:r>
      <w:r w:rsidRPr="001C4990">
        <w:rPr>
          <w:rFonts w:asciiTheme="minorHAnsi" w:hAnsiTheme="minorHAnsi" w:cstheme="minorHAnsi"/>
          <w:bCs/>
          <w:sz w:val="22"/>
          <w:szCs w:val="22"/>
        </w:rPr>
        <w:t xml:space="preserve"> developed over</w:t>
      </w:r>
      <w:r w:rsidR="00DB0C09" w:rsidRPr="001C4990">
        <w:rPr>
          <w:rFonts w:asciiTheme="minorHAnsi" w:hAnsiTheme="minorHAnsi" w:cstheme="minorHAnsi"/>
          <w:bCs/>
          <w:sz w:val="22"/>
          <w:szCs w:val="22"/>
        </w:rPr>
        <w:t xml:space="preserve"> </w:t>
      </w:r>
      <w:r w:rsidRPr="001C4990">
        <w:rPr>
          <w:rFonts w:asciiTheme="minorHAnsi" w:hAnsiTheme="minorHAnsi" w:cstheme="minorHAnsi"/>
          <w:bCs/>
          <w:sz w:val="22"/>
          <w:szCs w:val="22"/>
        </w:rPr>
        <w:t>20 years in emergency operations and relief work in Somalia and Somaliland</w:t>
      </w:r>
      <w:r w:rsidR="00800587" w:rsidRPr="001C4990">
        <w:rPr>
          <w:rFonts w:asciiTheme="minorHAnsi" w:hAnsiTheme="minorHAnsi" w:cstheme="minorHAnsi"/>
          <w:bCs/>
          <w:sz w:val="22"/>
          <w:szCs w:val="22"/>
        </w:rPr>
        <w:t xml:space="preserve">. </w:t>
      </w:r>
      <w:r w:rsidR="004C3EA8" w:rsidRPr="001C4990">
        <w:rPr>
          <w:rFonts w:asciiTheme="minorHAnsi" w:hAnsiTheme="minorHAnsi" w:cstheme="minorHAnsi"/>
          <w:bCs/>
          <w:sz w:val="22"/>
          <w:szCs w:val="22"/>
        </w:rPr>
        <w:t>IAS Somaliland has implemented similar projects in this area and</w:t>
      </w:r>
      <w:r w:rsidR="002B442E" w:rsidRPr="001C4990">
        <w:rPr>
          <w:rFonts w:asciiTheme="minorHAnsi" w:hAnsiTheme="minorHAnsi" w:cstheme="minorHAnsi"/>
          <w:bCs/>
          <w:sz w:val="22"/>
          <w:szCs w:val="22"/>
        </w:rPr>
        <w:t xml:space="preserve"> other areas </w:t>
      </w:r>
      <w:r w:rsidR="00025443" w:rsidRPr="001C4990">
        <w:rPr>
          <w:rFonts w:asciiTheme="minorHAnsi" w:hAnsiTheme="minorHAnsi" w:cstheme="minorHAnsi"/>
          <w:bCs/>
          <w:sz w:val="22"/>
          <w:szCs w:val="22"/>
        </w:rPr>
        <w:t xml:space="preserve">during similar droughts that occurred in </w:t>
      </w:r>
      <w:r w:rsidR="00747456" w:rsidRPr="001C4990">
        <w:rPr>
          <w:rFonts w:asciiTheme="minorHAnsi" w:hAnsiTheme="minorHAnsi" w:cstheme="minorHAnsi"/>
          <w:bCs/>
          <w:sz w:val="22"/>
          <w:szCs w:val="22"/>
        </w:rPr>
        <w:t>2012, 2014</w:t>
      </w:r>
      <w:r w:rsidR="00882029" w:rsidRPr="001C4990">
        <w:rPr>
          <w:rFonts w:asciiTheme="minorHAnsi" w:hAnsiTheme="minorHAnsi" w:cstheme="minorHAnsi"/>
          <w:bCs/>
          <w:sz w:val="22"/>
          <w:szCs w:val="22"/>
        </w:rPr>
        <w:t xml:space="preserve"> </w:t>
      </w:r>
      <w:r w:rsidR="00747456" w:rsidRPr="001C4990">
        <w:rPr>
          <w:rFonts w:asciiTheme="minorHAnsi" w:hAnsiTheme="minorHAnsi" w:cstheme="minorHAnsi"/>
          <w:bCs/>
          <w:sz w:val="22"/>
          <w:szCs w:val="22"/>
        </w:rPr>
        <w:t>and 2017</w:t>
      </w:r>
      <w:r w:rsidR="00025443" w:rsidRPr="001C4990">
        <w:rPr>
          <w:rFonts w:asciiTheme="minorHAnsi" w:hAnsiTheme="minorHAnsi" w:cstheme="minorHAnsi"/>
          <w:bCs/>
          <w:sz w:val="22"/>
          <w:szCs w:val="22"/>
        </w:rPr>
        <w:t>.</w:t>
      </w:r>
      <w:r w:rsidR="00547D6B">
        <w:rPr>
          <w:rFonts w:asciiTheme="minorHAnsi" w:hAnsiTheme="minorHAnsi" w:cstheme="minorHAnsi"/>
          <w:bCs/>
          <w:sz w:val="22"/>
          <w:szCs w:val="22"/>
        </w:rPr>
        <w:t xml:space="preserve"> </w:t>
      </w:r>
      <w:r w:rsidR="00800587" w:rsidRPr="001C4990">
        <w:rPr>
          <w:rFonts w:asciiTheme="minorHAnsi" w:hAnsiTheme="minorHAnsi" w:cstheme="minorHAnsi"/>
          <w:bCs/>
          <w:sz w:val="22"/>
          <w:szCs w:val="22"/>
        </w:rPr>
        <w:t>This experience includes emergency distribution of</w:t>
      </w:r>
      <w:r w:rsidR="004C3EA8" w:rsidRPr="001C4990">
        <w:rPr>
          <w:rFonts w:asciiTheme="minorHAnsi" w:hAnsiTheme="minorHAnsi" w:cstheme="minorHAnsi"/>
          <w:bCs/>
          <w:sz w:val="22"/>
          <w:szCs w:val="22"/>
        </w:rPr>
        <w:t xml:space="preserve"> </w:t>
      </w:r>
      <w:r w:rsidR="00DB0C09" w:rsidRPr="001C4990">
        <w:rPr>
          <w:rFonts w:asciiTheme="minorHAnsi" w:hAnsiTheme="minorHAnsi" w:cstheme="minorHAnsi"/>
          <w:bCs/>
          <w:sz w:val="22"/>
          <w:szCs w:val="22"/>
        </w:rPr>
        <w:t>wheat</w:t>
      </w:r>
      <w:r w:rsidR="00800587" w:rsidRPr="001C4990">
        <w:rPr>
          <w:rFonts w:asciiTheme="minorHAnsi" w:hAnsiTheme="minorHAnsi" w:cstheme="minorHAnsi"/>
          <w:bCs/>
          <w:sz w:val="22"/>
          <w:szCs w:val="22"/>
        </w:rPr>
        <w:t xml:space="preserve"> flour, rice</w:t>
      </w:r>
      <w:r w:rsidR="00DB0C09" w:rsidRPr="001C4990">
        <w:rPr>
          <w:rFonts w:asciiTheme="minorHAnsi" w:hAnsiTheme="minorHAnsi" w:cstheme="minorHAnsi"/>
          <w:bCs/>
          <w:sz w:val="22"/>
          <w:szCs w:val="22"/>
        </w:rPr>
        <w:t>, sugar</w:t>
      </w:r>
      <w:r w:rsidR="00747456" w:rsidRPr="001C4990">
        <w:rPr>
          <w:rFonts w:asciiTheme="minorHAnsi" w:hAnsiTheme="minorHAnsi" w:cstheme="minorHAnsi"/>
          <w:bCs/>
          <w:sz w:val="22"/>
          <w:szCs w:val="22"/>
        </w:rPr>
        <w:t>, milk</w:t>
      </w:r>
      <w:r w:rsidR="00800587" w:rsidRPr="001C4990">
        <w:rPr>
          <w:rFonts w:asciiTheme="minorHAnsi" w:hAnsiTheme="minorHAnsi" w:cstheme="minorHAnsi"/>
          <w:bCs/>
          <w:sz w:val="22"/>
          <w:szCs w:val="22"/>
        </w:rPr>
        <w:t xml:space="preserve"> and oil in response to the crisis in Somalia and Somaliland. From the previous experiences of the projects, the communities received their support from the organization properly. In addition to this the staff are well acquainted with design, implementation, </w:t>
      </w:r>
      <w:r w:rsidR="00DB0C09" w:rsidRPr="001C4990">
        <w:rPr>
          <w:rFonts w:asciiTheme="minorHAnsi" w:hAnsiTheme="minorHAnsi" w:cstheme="minorHAnsi"/>
          <w:bCs/>
          <w:sz w:val="22"/>
          <w:szCs w:val="22"/>
        </w:rPr>
        <w:t xml:space="preserve">reporting </w:t>
      </w:r>
      <w:r w:rsidR="00800587" w:rsidRPr="001C4990">
        <w:rPr>
          <w:rFonts w:asciiTheme="minorHAnsi" w:hAnsiTheme="minorHAnsi" w:cstheme="minorHAnsi"/>
          <w:bCs/>
          <w:sz w:val="22"/>
          <w:szCs w:val="22"/>
        </w:rPr>
        <w:t xml:space="preserve">and monitoring of food and water distribution and </w:t>
      </w:r>
      <w:r w:rsidR="00025443" w:rsidRPr="001C4990">
        <w:rPr>
          <w:rFonts w:asciiTheme="minorHAnsi" w:hAnsiTheme="minorHAnsi" w:cstheme="minorHAnsi"/>
          <w:bCs/>
          <w:sz w:val="22"/>
          <w:szCs w:val="22"/>
        </w:rPr>
        <w:t>h</w:t>
      </w:r>
      <w:r w:rsidR="00800587" w:rsidRPr="001C4990">
        <w:rPr>
          <w:rFonts w:asciiTheme="minorHAnsi" w:hAnsiTheme="minorHAnsi" w:cstheme="minorHAnsi"/>
          <w:bCs/>
          <w:sz w:val="22"/>
          <w:szCs w:val="22"/>
        </w:rPr>
        <w:t>umanitarian interventions.</w:t>
      </w:r>
    </w:p>
    <w:p w14:paraId="0DEB7847" w14:textId="77777777" w:rsidR="00475A40" w:rsidRPr="001C4990" w:rsidRDefault="00475A40" w:rsidP="00475A40">
      <w:pPr>
        <w:overflowPunct/>
        <w:autoSpaceDE/>
        <w:adjustRightInd/>
        <w:jc w:val="both"/>
        <w:textAlignment w:val="auto"/>
        <w:rPr>
          <w:rFonts w:asciiTheme="minorHAnsi" w:hAnsiTheme="minorHAnsi" w:cstheme="minorHAnsi"/>
          <w:bCs/>
          <w:i/>
          <w:sz w:val="22"/>
          <w:szCs w:val="22"/>
        </w:rPr>
      </w:pPr>
    </w:p>
    <w:p w14:paraId="2FBF9D7C" w14:textId="0E8F0943" w:rsidR="000F3922" w:rsidRPr="00607204" w:rsidRDefault="00F702F9" w:rsidP="00607204">
      <w:pPr>
        <w:rPr>
          <w:rFonts w:asciiTheme="minorHAnsi" w:hAnsiTheme="minorHAnsi" w:cstheme="minorHAnsi"/>
          <w:bCs/>
          <w:sz w:val="22"/>
          <w:szCs w:val="22"/>
        </w:rPr>
      </w:pPr>
      <w:bookmarkStart w:id="7" w:name="_Hlk76734539"/>
      <w:r w:rsidRPr="001C4990">
        <w:rPr>
          <w:rFonts w:asciiTheme="minorHAnsi" w:hAnsiTheme="minorHAnsi" w:cstheme="minorHAnsi"/>
          <w:bCs/>
          <w:sz w:val="22"/>
          <w:szCs w:val="22"/>
        </w:rPr>
        <w:t>b)</w:t>
      </w:r>
      <w:r w:rsidR="00475A40" w:rsidRPr="001C4990">
        <w:rPr>
          <w:rFonts w:asciiTheme="minorHAnsi" w:hAnsiTheme="minorHAnsi" w:cstheme="minorHAnsi"/>
          <w:bCs/>
          <w:sz w:val="22"/>
          <w:szCs w:val="22"/>
        </w:rPr>
        <w:t xml:space="preserve"> </w:t>
      </w:r>
      <w:r w:rsidR="00475A40" w:rsidRPr="001C4990">
        <w:rPr>
          <w:rFonts w:asciiTheme="minorHAnsi" w:hAnsiTheme="minorHAnsi" w:cstheme="minorHAnsi"/>
          <w:b/>
          <w:sz w:val="22"/>
          <w:szCs w:val="22"/>
        </w:rPr>
        <w:t>A</w:t>
      </w:r>
      <w:r w:rsidR="00A75A70" w:rsidRPr="001C4990">
        <w:rPr>
          <w:rFonts w:asciiTheme="minorHAnsi" w:hAnsiTheme="minorHAnsi" w:cstheme="minorHAnsi"/>
          <w:b/>
          <w:sz w:val="22"/>
          <w:szCs w:val="22"/>
        </w:rPr>
        <w:t>ccess to the people at-risk, including particularly vulnerable people</w:t>
      </w:r>
    </w:p>
    <w:p w14:paraId="65CA4298" w14:textId="388B736C" w:rsidR="00F702F9" w:rsidRPr="001C4990" w:rsidRDefault="0029114E" w:rsidP="00025443">
      <w:pPr>
        <w:overflowPunct/>
        <w:autoSpaceDE/>
        <w:adjustRightInd/>
        <w:jc w:val="both"/>
        <w:textAlignment w:val="auto"/>
        <w:rPr>
          <w:rFonts w:asciiTheme="minorHAnsi" w:hAnsiTheme="minorHAnsi" w:cstheme="minorHAnsi"/>
          <w:iCs/>
          <w:sz w:val="22"/>
          <w:szCs w:val="22"/>
        </w:rPr>
      </w:pPr>
      <w:r w:rsidRPr="001C4990">
        <w:rPr>
          <w:rFonts w:asciiTheme="minorHAnsi" w:hAnsiTheme="minorHAnsi" w:cstheme="minorHAnsi"/>
          <w:iCs/>
          <w:sz w:val="22"/>
          <w:szCs w:val="22"/>
        </w:rPr>
        <w:t>The</w:t>
      </w:r>
      <w:r w:rsidR="00607204">
        <w:rPr>
          <w:rFonts w:asciiTheme="minorHAnsi" w:hAnsiTheme="minorHAnsi" w:cstheme="minorHAnsi"/>
          <w:iCs/>
          <w:sz w:val="22"/>
          <w:szCs w:val="22"/>
        </w:rPr>
        <w:t xml:space="preserve"> </w:t>
      </w:r>
      <w:r w:rsidRPr="001C4990">
        <w:rPr>
          <w:rFonts w:asciiTheme="minorHAnsi" w:hAnsiTheme="minorHAnsi" w:cstheme="minorHAnsi"/>
          <w:iCs/>
          <w:sz w:val="22"/>
          <w:szCs w:val="22"/>
        </w:rPr>
        <w:t xml:space="preserve">exposure to the community where </w:t>
      </w:r>
      <w:r w:rsidR="005B65F5" w:rsidRPr="001C4990">
        <w:rPr>
          <w:rFonts w:asciiTheme="minorHAnsi" w:hAnsiTheme="minorHAnsi" w:cstheme="minorHAnsi"/>
          <w:iCs/>
          <w:sz w:val="22"/>
          <w:szCs w:val="22"/>
        </w:rPr>
        <w:t xml:space="preserve">the </w:t>
      </w:r>
      <w:r w:rsidRPr="001C4990">
        <w:rPr>
          <w:rFonts w:asciiTheme="minorHAnsi" w:hAnsiTheme="minorHAnsi" w:cstheme="minorHAnsi"/>
          <w:iCs/>
          <w:sz w:val="22"/>
          <w:szCs w:val="22"/>
        </w:rPr>
        <w:t xml:space="preserve">intervention is </w:t>
      </w:r>
      <w:r w:rsidR="005B65F5" w:rsidRPr="001C4990">
        <w:rPr>
          <w:rFonts w:asciiTheme="minorHAnsi" w:hAnsiTheme="minorHAnsi" w:cstheme="minorHAnsi"/>
          <w:iCs/>
          <w:sz w:val="22"/>
          <w:szCs w:val="22"/>
        </w:rPr>
        <w:t>planned is strong</w:t>
      </w:r>
      <w:r w:rsidRPr="001C4990">
        <w:rPr>
          <w:rFonts w:asciiTheme="minorHAnsi" w:hAnsiTheme="minorHAnsi" w:cstheme="minorHAnsi"/>
          <w:iCs/>
          <w:sz w:val="22"/>
          <w:szCs w:val="22"/>
        </w:rPr>
        <w:t xml:space="preserve">. </w:t>
      </w:r>
      <w:r w:rsidR="000F3922" w:rsidRPr="001C4990">
        <w:rPr>
          <w:rFonts w:asciiTheme="minorHAnsi" w:hAnsiTheme="minorHAnsi" w:cstheme="minorHAnsi"/>
          <w:iCs/>
          <w:sz w:val="22"/>
          <w:szCs w:val="22"/>
        </w:rPr>
        <w:t xml:space="preserve">Through IAS Somaliland, IAS Denmark has good access to the target group and particularly vulnerable groups. IAS DK pay regular monitoring visits to the area. </w:t>
      </w:r>
      <w:r w:rsidR="00475A40" w:rsidRPr="001C4990">
        <w:rPr>
          <w:rFonts w:asciiTheme="minorHAnsi" w:hAnsiTheme="minorHAnsi" w:cstheme="minorHAnsi"/>
          <w:iCs/>
          <w:sz w:val="22"/>
          <w:szCs w:val="22"/>
        </w:rPr>
        <w:t>IAS Somaliland has work</w:t>
      </w:r>
      <w:r w:rsidR="005B65F5" w:rsidRPr="001C4990">
        <w:rPr>
          <w:rFonts w:asciiTheme="minorHAnsi" w:hAnsiTheme="minorHAnsi" w:cstheme="minorHAnsi"/>
          <w:iCs/>
          <w:sz w:val="22"/>
          <w:szCs w:val="22"/>
        </w:rPr>
        <w:t>ed</w:t>
      </w:r>
      <w:r w:rsidR="00475A40" w:rsidRPr="001C4990">
        <w:rPr>
          <w:rFonts w:asciiTheme="minorHAnsi" w:hAnsiTheme="minorHAnsi" w:cstheme="minorHAnsi"/>
          <w:iCs/>
          <w:sz w:val="22"/>
          <w:szCs w:val="22"/>
        </w:rPr>
        <w:t xml:space="preserve"> in Sanaag region since 2001</w:t>
      </w:r>
      <w:r w:rsidR="00B80928" w:rsidRPr="001C4990">
        <w:rPr>
          <w:rFonts w:asciiTheme="minorHAnsi" w:hAnsiTheme="minorHAnsi" w:cstheme="minorHAnsi"/>
          <w:iCs/>
          <w:sz w:val="22"/>
          <w:szCs w:val="22"/>
        </w:rPr>
        <w:t xml:space="preserve"> and operating development response in most parts of the region. </w:t>
      </w:r>
      <w:r w:rsidR="00025443" w:rsidRPr="001C4990">
        <w:rPr>
          <w:rFonts w:asciiTheme="minorHAnsi" w:hAnsiTheme="minorHAnsi" w:cstheme="minorHAnsi"/>
          <w:iCs/>
          <w:sz w:val="22"/>
          <w:szCs w:val="22"/>
        </w:rPr>
        <w:t>Over recent years</w:t>
      </w:r>
      <w:r w:rsidR="00B80928" w:rsidRPr="001C4990">
        <w:rPr>
          <w:rFonts w:asciiTheme="minorHAnsi" w:hAnsiTheme="minorHAnsi" w:cstheme="minorHAnsi"/>
          <w:iCs/>
          <w:sz w:val="22"/>
          <w:szCs w:val="22"/>
        </w:rPr>
        <w:t xml:space="preserve">, </w:t>
      </w:r>
      <w:r w:rsidR="00747456" w:rsidRPr="001C4990">
        <w:rPr>
          <w:rFonts w:asciiTheme="minorHAnsi" w:hAnsiTheme="minorHAnsi" w:cstheme="minorHAnsi"/>
          <w:iCs/>
          <w:sz w:val="22"/>
          <w:szCs w:val="22"/>
        </w:rPr>
        <w:t xml:space="preserve">IAS </w:t>
      </w:r>
      <w:r w:rsidR="00025443" w:rsidRPr="001C4990">
        <w:rPr>
          <w:rFonts w:asciiTheme="minorHAnsi" w:hAnsiTheme="minorHAnsi" w:cstheme="minorHAnsi"/>
          <w:iCs/>
          <w:sz w:val="22"/>
          <w:szCs w:val="22"/>
        </w:rPr>
        <w:t xml:space="preserve">Somaliland </w:t>
      </w:r>
      <w:r w:rsidR="00747456" w:rsidRPr="001C4990">
        <w:rPr>
          <w:rFonts w:asciiTheme="minorHAnsi" w:hAnsiTheme="minorHAnsi" w:cstheme="minorHAnsi"/>
          <w:iCs/>
          <w:sz w:val="22"/>
          <w:szCs w:val="22"/>
        </w:rPr>
        <w:t xml:space="preserve">implemented </w:t>
      </w:r>
      <w:r w:rsidR="00012815" w:rsidRPr="001C4990">
        <w:rPr>
          <w:rFonts w:asciiTheme="minorHAnsi" w:hAnsiTheme="minorHAnsi" w:cstheme="minorHAnsi"/>
          <w:iCs/>
          <w:sz w:val="22"/>
          <w:szCs w:val="22"/>
        </w:rPr>
        <w:t>various</w:t>
      </w:r>
      <w:r w:rsidR="00747456" w:rsidRPr="001C4990">
        <w:rPr>
          <w:rFonts w:asciiTheme="minorHAnsi" w:hAnsiTheme="minorHAnsi" w:cstheme="minorHAnsi"/>
          <w:iCs/>
          <w:sz w:val="22"/>
          <w:szCs w:val="22"/>
        </w:rPr>
        <w:t xml:space="preserve"> projects in Sana</w:t>
      </w:r>
      <w:r w:rsidR="00025443" w:rsidRPr="001C4990">
        <w:rPr>
          <w:rFonts w:asciiTheme="minorHAnsi" w:hAnsiTheme="minorHAnsi" w:cstheme="minorHAnsi"/>
          <w:iCs/>
          <w:sz w:val="22"/>
          <w:szCs w:val="22"/>
        </w:rPr>
        <w:t>a</w:t>
      </w:r>
      <w:r w:rsidR="00747456" w:rsidRPr="001C4990">
        <w:rPr>
          <w:rFonts w:asciiTheme="minorHAnsi" w:hAnsiTheme="minorHAnsi" w:cstheme="minorHAnsi"/>
          <w:iCs/>
          <w:sz w:val="22"/>
          <w:szCs w:val="22"/>
        </w:rPr>
        <w:t xml:space="preserve">g region </w:t>
      </w:r>
      <w:r w:rsidR="00012815" w:rsidRPr="001C4990">
        <w:rPr>
          <w:rFonts w:asciiTheme="minorHAnsi" w:hAnsiTheme="minorHAnsi" w:cstheme="minorHAnsi"/>
          <w:iCs/>
          <w:sz w:val="22"/>
          <w:szCs w:val="22"/>
        </w:rPr>
        <w:t>including</w:t>
      </w:r>
      <w:r w:rsidR="00747456" w:rsidRPr="001C4990">
        <w:rPr>
          <w:rFonts w:asciiTheme="minorHAnsi" w:hAnsiTheme="minorHAnsi" w:cstheme="minorHAnsi"/>
          <w:iCs/>
          <w:sz w:val="22"/>
          <w:szCs w:val="22"/>
        </w:rPr>
        <w:t xml:space="preserve"> inclusive education</w:t>
      </w:r>
      <w:r w:rsidR="00012815" w:rsidRPr="001C4990">
        <w:rPr>
          <w:rFonts w:asciiTheme="minorHAnsi" w:hAnsiTheme="minorHAnsi" w:cstheme="minorHAnsi"/>
          <w:iCs/>
          <w:sz w:val="22"/>
          <w:szCs w:val="22"/>
        </w:rPr>
        <w:t xml:space="preserve"> such as teacher training, construction of classrooms, training of education partners, elders, community leaders. IAS </w:t>
      </w:r>
      <w:r w:rsidR="00025443" w:rsidRPr="001C4990">
        <w:rPr>
          <w:rFonts w:asciiTheme="minorHAnsi" w:hAnsiTheme="minorHAnsi" w:cstheme="minorHAnsi"/>
          <w:iCs/>
          <w:sz w:val="22"/>
          <w:szCs w:val="22"/>
        </w:rPr>
        <w:t xml:space="preserve">Somaliland has </w:t>
      </w:r>
      <w:r w:rsidR="00012815" w:rsidRPr="001C4990">
        <w:rPr>
          <w:rFonts w:asciiTheme="minorHAnsi" w:hAnsiTheme="minorHAnsi" w:cstheme="minorHAnsi"/>
          <w:iCs/>
          <w:sz w:val="22"/>
          <w:szCs w:val="22"/>
        </w:rPr>
        <w:t xml:space="preserve">also done some rehabilitation of mother and children centres and provided training for health staff and medical supplies. This made the organisation to be well familiarized with the community, </w:t>
      </w:r>
      <w:r w:rsidR="00B80928" w:rsidRPr="001C4990">
        <w:rPr>
          <w:rFonts w:asciiTheme="minorHAnsi" w:hAnsiTheme="minorHAnsi" w:cstheme="minorHAnsi"/>
          <w:iCs/>
          <w:sz w:val="22"/>
          <w:szCs w:val="22"/>
        </w:rPr>
        <w:t xml:space="preserve">local leaders and administrations. </w:t>
      </w:r>
      <w:r w:rsidR="00012815" w:rsidRPr="001C4990">
        <w:rPr>
          <w:rFonts w:asciiTheme="minorHAnsi" w:hAnsiTheme="minorHAnsi" w:cstheme="minorHAnsi"/>
          <w:iCs/>
          <w:sz w:val="22"/>
          <w:szCs w:val="22"/>
        </w:rPr>
        <w:t xml:space="preserve"> Since IAS</w:t>
      </w:r>
      <w:r w:rsidR="00025443" w:rsidRPr="001C4990">
        <w:rPr>
          <w:rFonts w:asciiTheme="minorHAnsi" w:hAnsiTheme="minorHAnsi" w:cstheme="minorHAnsi"/>
          <w:iCs/>
          <w:sz w:val="22"/>
          <w:szCs w:val="22"/>
        </w:rPr>
        <w:t xml:space="preserve"> Somaliland</w:t>
      </w:r>
      <w:r w:rsidR="00012815" w:rsidRPr="001C4990">
        <w:rPr>
          <w:rFonts w:asciiTheme="minorHAnsi" w:hAnsiTheme="minorHAnsi" w:cstheme="minorHAnsi"/>
          <w:iCs/>
          <w:sz w:val="22"/>
          <w:szCs w:val="22"/>
        </w:rPr>
        <w:t xml:space="preserve"> has been supporting the most vulnerable part of community such as children with </w:t>
      </w:r>
      <w:r w:rsidR="00025443" w:rsidRPr="001C4990">
        <w:rPr>
          <w:rFonts w:asciiTheme="minorHAnsi" w:hAnsiTheme="minorHAnsi" w:cstheme="minorHAnsi"/>
          <w:iCs/>
          <w:sz w:val="22"/>
          <w:szCs w:val="22"/>
        </w:rPr>
        <w:t>special needs</w:t>
      </w:r>
      <w:r w:rsidR="00012815" w:rsidRPr="001C4990">
        <w:rPr>
          <w:rFonts w:asciiTheme="minorHAnsi" w:hAnsiTheme="minorHAnsi" w:cstheme="minorHAnsi"/>
          <w:iCs/>
          <w:sz w:val="22"/>
          <w:szCs w:val="22"/>
        </w:rPr>
        <w:t xml:space="preserve"> and</w:t>
      </w:r>
      <w:r w:rsidR="00025443" w:rsidRPr="001C4990">
        <w:rPr>
          <w:rFonts w:asciiTheme="minorHAnsi" w:hAnsiTheme="minorHAnsi" w:cstheme="minorHAnsi"/>
          <w:iCs/>
          <w:sz w:val="22"/>
          <w:szCs w:val="22"/>
        </w:rPr>
        <w:t xml:space="preserve"> the</w:t>
      </w:r>
      <w:r w:rsidR="00B80928" w:rsidRPr="001C4990">
        <w:rPr>
          <w:rFonts w:asciiTheme="minorHAnsi" w:hAnsiTheme="minorHAnsi" w:cstheme="minorHAnsi"/>
          <w:iCs/>
          <w:sz w:val="22"/>
          <w:szCs w:val="22"/>
        </w:rPr>
        <w:t xml:space="preserve"> pastoralist</w:t>
      </w:r>
      <w:r w:rsidR="00012815" w:rsidRPr="001C4990">
        <w:rPr>
          <w:rFonts w:asciiTheme="minorHAnsi" w:hAnsiTheme="minorHAnsi" w:cstheme="minorHAnsi"/>
          <w:iCs/>
          <w:sz w:val="22"/>
          <w:szCs w:val="22"/>
        </w:rPr>
        <w:t xml:space="preserve"> community</w:t>
      </w:r>
      <w:r w:rsidR="00025443" w:rsidRPr="001C4990">
        <w:rPr>
          <w:rFonts w:asciiTheme="minorHAnsi" w:hAnsiTheme="minorHAnsi" w:cstheme="minorHAnsi"/>
          <w:iCs/>
          <w:sz w:val="22"/>
          <w:szCs w:val="22"/>
        </w:rPr>
        <w:t xml:space="preserve"> and has a</w:t>
      </w:r>
      <w:r w:rsidR="00012815" w:rsidRPr="001C4990">
        <w:rPr>
          <w:rFonts w:asciiTheme="minorHAnsi" w:hAnsiTheme="minorHAnsi" w:cstheme="minorHAnsi"/>
          <w:iCs/>
          <w:sz w:val="22"/>
          <w:szCs w:val="22"/>
        </w:rPr>
        <w:t xml:space="preserve"> close relation </w:t>
      </w:r>
      <w:r w:rsidR="00025443" w:rsidRPr="001C4990">
        <w:rPr>
          <w:rFonts w:asciiTheme="minorHAnsi" w:hAnsiTheme="minorHAnsi" w:cstheme="minorHAnsi"/>
          <w:iCs/>
          <w:sz w:val="22"/>
          <w:szCs w:val="22"/>
        </w:rPr>
        <w:t>with</w:t>
      </w:r>
      <w:r w:rsidR="00012815" w:rsidRPr="001C4990">
        <w:rPr>
          <w:rFonts w:asciiTheme="minorHAnsi" w:hAnsiTheme="minorHAnsi" w:cstheme="minorHAnsi"/>
          <w:iCs/>
          <w:sz w:val="22"/>
          <w:szCs w:val="22"/>
        </w:rPr>
        <w:t xml:space="preserve"> the vulnerable communities in Somaliland</w:t>
      </w:r>
      <w:r w:rsidR="006130C0" w:rsidRPr="001C4990">
        <w:rPr>
          <w:rFonts w:asciiTheme="minorHAnsi" w:hAnsiTheme="minorHAnsi" w:cstheme="minorHAnsi"/>
          <w:iCs/>
          <w:sz w:val="22"/>
          <w:szCs w:val="22"/>
        </w:rPr>
        <w:t xml:space="preserve">. </w:t>
      </w:r>
      <w:r w:rsidR="00025443" w:rsidRPr="001C4990">
        <w:rPr>
          <w:rFonts w:asciiTheme="minorHAnsi" w:hAnsiTheme="minorHAnsi" w:cstheme="minorHAnsi"/>
          <w:iCs/>
          <w:sz w:val="22"/>
          <w:szCs w:val="22"/>
        </w:rPr>
        <w:t>A c</w:t>
      </w:r>
      <w:r w:rsidR="006130C0" w:rsidRPr="001C4990">
        <w:rPr>
          <w:rFonts w:asciiTheme="minorHAnsi" w:hAnsiTheme="minorHAnsi" w:cstheme="minorHAnsi"/>
          <w:iCs/>
          <w:sz w:val="22"/>
          <w:szCs w:val="22"/>
        </w:rPr>
        <w:t>lose</w:t>
      </w:r>
      <w:r w:rsidR="00B80928" w:rsidRPr="001C4990">
        <w:rPr>
          <w:rFonts w:asciiTheme="minorHAnsi" w:hAnsiTheme="minorHAnsi" w:cstheme="minorHAnsi"/>
          <w:iCs/>
          <w:sz w:val="22"/>
          <w:szCs w:val="22"/>
        </w:rPr>
        <w:t xml:space="preserve"> working relationship with the local communities and authorities is vital in being able to identify, access, and serve the target groups</w:t>
      </w:r>
      <w:r w:rsidRPr="001C4990">
        <w:rPr>
          <w:rFonts w:asciiTheme="minorHAnsi" w:hAnsiTheme="minorHAnsi" w:cstheme="minorHAnsi"/>
          <w:iCs/>
          <w:sz w:val="22"/>
          <w:szCs w:val="22"/>
        </w:rPr>
        <w:t xml:space="preserve"> properly and according to goal and target of the organization.</w:t>
      </w:r>
    </w:p>
    <w:p w14:paraId="75C2389C" w14:textId="77777777" w:rsidR="001D3E1F" w:rsidRPr="001C4990" w:rsidRDefault="001D3E1F" w:rsidP="00F702F9">
      <w:pPr>
        <w:rPr>
          <w:rFonts w:asciiTheme="minorHAnsi" w:hAnsiTheme="minorHAnsi" w:cstheme="minorHAnsi"/>
          <w:i/>
          <w:iCs/>
          <w:sz w:val="22"/>
          <w:szCs w:val="22"/>
        </w:rPr>
      </w:pPr>
      <w:bookmarkStart w:id="8" w:name="_Hlk76734751"/>
      <w:bookmarkEnd w:id="7"/>
    </w:p>
    <w:p w14:paraId="2F86BB9D" w14:textId="2252C9D7" w:rsidR="00DB6C19" w:rsidRPr="001C4990" w:rsidRDefault="001A7C9E" w:rsidP="00F702F9">
      <w:pPr>
        <w:rPr>
          <w:rFonts w:asciiTheme="minorHAnsi" w:hAnsiTheme="minorHAnsi" w:cstheme="minorHAnsi"/>
          <w:b/>
          <w:sz w:val="22"/>
          <w:szCs w:val="22"/>
        </w:rPr>
      </w:pPr>
      <w:r w:rsidRPr="001C4990">
        <w:rPr>
          <w:rFonts w:asciiTheme="minorHAnsi" w:hAnsiTheme="minorHAnsi" w:cstheme="minorHAnsi"/>
          <w:b/>
          <w:sz w:val="22"/>
          <w:szCs w:val="22"/>
        </w:rPr>
        <w:t xml:space="preserve">2.2 </w:t>
      </w:r>
      <w:r w:rsidR="00F702F9" w:rsidRPr="001C4990">
        <w:rPr>
          <w:rFonts w:asciiTheme="minorHAnsi" w:hAnsiTheme="minorHAnsi" w:cstheme="minorHAnsi"/>
          <w:b/>
          <w:sz w:val="22"/>
          <w:szCs w:val="22"/>
        </w:rPr>
        <w:t>The p</w:t>
      </w:r>
      <w:r w:rsidR="00DB6C19" w:rsidRPr="001C4990">
        <w:rPr>
          <w:rFonts w:asciiTheme="minorHAnsi" w:hAnsiTheme="minorHAnsi" w:cstheme="minorHAnsi"/>
          <w:b/>
          <w:sz w:val="22"/>
          <w:szCs w:val="22"/>
        </w:rPr>
        <w:t xml:space="preserve">artnership: </w:t>
      </w:r>
    </w:p>
    <w:p w14:paraId="0AA88D04" w14:textId="3E28F8F3" w:rsidR="00DB6C19" w:rsidRPr="001C4990" w:rsidRDefault="001A7C9E" w:rsidP="00F702F9">
      <w:pPr>
        <w:rPr>
          <w:rFonts w:asciiTheme="minorHAnsi" w:hAnsiTheme="minorHAnsi" w:cstheme="minorHAnsi"/>
          <w:bCs/>
          <w:sz w:val="22"/>
          <w:szCs w:val="22"/>
        </w:rPr>
      </w:pPr>
      <w:r w:rsidRPr="001C4990">
        <w:rPr>
          <w:rFonts w:asciiTheme="minorHAnsi" w:hAnsiTheme="minorHAnsi" w:cstheme="minorHAnsi"/>
          <w:bCs/>
          <w:sz w:val="22"/>
          <w:szCs w:val="22"/>
        </w:rPr>
        <w:t>a</w:t>
      </w:r>
      <w:r w:rsidRPr="001C4990">
        <w:rPr>
          <w:rFonts w:asciiTheme="minorHAnsi" w:hAnsiTheme="minorHAnsi" w:cstheme="minorHAnsi"/>
          <w:b/>
          <w:sz w:val="22"/>
          <w:szCs w:val="22"/>
        </w:rPr>
        <w:t>)</w:t>
      </w:r>
      <w:r w:rsidR="00BD3947" w:rsidRPr="001C4990">
        <w:rPr>
          <w:rFonts w:asciiTheme="minorHAnsi" w:hAnsiTheme="minorHAnsi" w:cstheme="minorHAnsi"/>
          <w:b/>
          <w:sz w:val="22"/>
          <w:szCs w:val="22"/>
        </w:rPr>
        <w:t xml:space="preserve"> P</w:t>
      </w:r>
      <w:r w:rsidR="00DB6C19" w:rsidRPr="001C4990">
        <w:rPr>
          <w:rFonts w:asciiTheme="minorHAnsi" w:hAnsiTheme="minorHAnsi" w:cstheme="minorHAnsi"/>
          <w:b/>
          <w:sz w:val="22"/>
          <w:szCs w:val="22"/>
        </w:rPr>
        <w:t>artnership agreement</w:t>
      </w:r>
      <w:r w:rsidR="009E0BBF" w:rsidRPr="001C4990">
        <w:rPr>
          <w:rFonts w:asciiTheme="minorHAnsi" w:hAnsiTheme="minorHAnsi" w:cstheme="minorHAnsi"/>
          <w:b/>
          <w:sz w:val="22"/>
          <w:szCs w:val="22"/>
        </w:rPr>
        <w:t>(s)</w:t>
      </w:r>
    </w:p>
    <w:p w14:paraId="44E348C9" w14:textId="247A0034" w:rsidR="00BD3947" w:rsidRPr="001C4990" w:rsidRDefault="00BD3947" w:rsidP="00AA1E8E">
      <w:pPr>
        <w:jc w:val="both"/>
        <w:rPr>
          <w:rFonts w:asciiTheme="minorHAnsi" w:hAnsiTheme="minorHAnsi" w:cstheme="minorHAnsi"/>
          <w:bCs/>
          <w:sz w:val="22"/>
          <w:szCs w:val="22"/>
        </w:rPr>
      </w:pPr>
      <w:r w:rsidRPr="001C4990">
        <w:rPr>
          <w:rFonts w:asciiTheme="minorHAnsi" w:hAnsiTheme="minorHAnsi" w:cstheme="minorHAnsi"/>
          <w:bCs/>
          <w:sz w:val="22"/>
          <w:szCs w:val="22"/>
        </w:rPr>
        <w:t xml:space="preserve">The partnership agreement between the Danish organization (IAS Denmark) and the implementing organization (IAS Somaliland) will be based on a partnership agreement starting the types of cooperation, principles for cooperation and the roles and responsibilities of each partner. It was developed in close cooperation with IAS Somaliland and has been used successfully as the basis for previous </w:t>
      </w:r>
      <w:r w:rsidR="00AF3E05" w:rsidRPr="001C4990">
        <w:rPr>
          <w:rFonts w:asciiTheme="minorHAnsi" w:hAnsiTheme="minorHAnsi" w:cstheme="minorHAnsi"/>
          <w:bCs/>
          <w:sz w:val="22"/>
          <w:szCs w:val="22"/>
        </w:rPr>
        <w:t>intervention</w:t>
      </w:r>
      <w:r w:rsidRPr="001C4990">
        <w:rPr>
          <w:rFonts w:asciiTheme="minorHAnsi" w:hAnsiTheme="minorHAnsi" w:cstheme="minorHAnsi"/>
          <w:bCs/>
          <w:sz w:val="22"/>
          <w:szCs w:val="22"/>
        </w:rPr>
        <w:t xml:space="preserve"> in Somalia</w:t>
      </w:r>
      <w:r w:rsidR="0029114E" w:rsidRPr="001C4990">
        <w:rPr>
          <w:rFonts w:asciiTheme="minorHAnsi" w:hAnsiTheme="minorHAnsi" w:cstheme="minorHAnsi"/>
          <w:bCs/>
          <w:sz w:val="22"/>
          <w:szCs w:val="22"/>
        </w:rPr>
        <w:t xml:space="preserve"> during the past </w:t>
      </w:r>
      <w:r w:rsidR="0006716F" w:rsidRPr="001C4990">
        <w:rPr>
          <w:rFonts w:asciiTheme="minorHAnsi" w:hAnsiTheme="minorHAnsi" w:cstheme="minorHAnsi"/>
          <w:bCs/>
          <w:sz w:val="22"/>
          <w:szCs w:val="22"/>
        </w:rPr>
        <w:t>decades</w:t>
      </w:r>
      <w:r w:rsidR="0029114E" w:rsidRPr="001C4990">
        <w:rPr>
          <w:rFonts w:asciiTheme="minorHAnsi" w:hAnsiTheme="minorHAnsi" w:cstheme="minorHAnsi"/>
          <w:bCs/>
          <w:sz w:val="22"/>
          <w:szCs w:val="22"/>
        </w:rPr>
        <w:t>.</w:t>
      </w:r>
    </w:p>
    <w:p w14:paraId="7907E259" w14:textId="77777777" w:rsidR="001A7C9E" w:rsidRPr="001C4990" w:rsidRDefault="001A7C9E" w:rsidP="00AA1E8E">
      <w:pPr>
        <w:jc w:val="both"/>
        <w:rPr>
          <w:rFonts w:asciiTheme="minorHAnsi" w:hAnsiTheme="minorHAnsi" w:cstheme="minorHAnsi"/>
          <w:bCs/>
          <w:sz w:val="22"/>
          <w:szCs w:val="22"/>
        </w:rPr>
      </w:pPr>
    </w:p>
    <w:p w14:paraId="15EC63F4" w14:textId="05EE3F95" w:rsidR="00944485" w:rsidRPr="001C4990" w:rsidRDefault="001A7C9E" w:rsidP="00AA1E8E">
      <w:pPr>
        <w:jc w:val="both"/>
        <w:rPr>
          <w:rFonts w:asciiTheme="minorHAnsi" w:hAnsiTheme="minorHAnsi" w:cstheme="minorHAnsi"/>
          <w:bCs/>
          <w:sz w:val="22"/>
          <w:szCs w:val="22"/>
        </w:rPr>
      </w:pPr>
      <w:r w:rsidRPr="001C4990">
        <w:rPr>
          <w:rFonts w:asciiTheme="minorHAnsi" w:hAnsiTheme="minorHAnsi" w:cstheme="minorHAnsi"/>
          <w:bCs/>
          <w:sz w:val="22"/>
          <w:szCs w:val="22"/>
        </w:rPr>
        <w:t xml:space="preserve">b) </w:t>
      </w:r>
      <w:r w:rsidR="00BD3947" w:rsidRPr="001C4990">
        <w:rPr>
          <w:rFonts w:asciiTheme="minorHAnsi" w:hAnsiTheme="minorHAnsi" w:cstheme="minorHAnsi"/>
          <w:b/>
          <w:sz w:val="22"/>
          <w:szCs w:val="22"/>
        </w:rPr>
        <w:t>C</w:t>
      </w:r>
      <w:r w:rsidR="00944485" w:rsidRPr="001C4990">
        <w:rPr>
          <w:rFonts w:asciiTheme="minorHAnsi" w:hAnsiTheme="minorHAnsi" w:cstheme="minorHAnsi"/>
          <w:b/>
          <w:sz w:val="22"/>
          <w:szCs w:val="22"/>
        </w:rPr>
        <w:t>ontributions, roles and areas of responsibilities of all partners</w:t>
      </w:r>
    </w:p>
    <w:bookmarkEnd w:id="8"/>
    <w:p w14:paraId="2D5D2E72" w14:textId="284CE37E" w:rsidR="00DB6C19" w:rsidRPr="001C4990" w:rsidRDefault="00AF3E05" w:rsidP="00035BD0">
      <w:pPr>
        <w:jc w:val="both"/>
        <w:rPr>
          <w:rFonts w:asciiTheme="minorHAnsi" w:hAnsiTheme="minorHAnsi" w:cstheme="minorHAnsi"/>
          <w:sz w:val="22"/>
          <w:szCs w:val="22"/>
        </w:rPr>
      </w:pPr>
      <w:r w:rsidRPr="001C4990">
        <w:rPr>
          <w:rFonts w:asciiTheme="minorHAnsi" w:hAnsiTheme="minorHAnsi" w:cstheme="minorHAnsi"/>
          <w:sz w:val="22"/>
          <w:szCs w:val="22"/>
        </w:rPr>
        <w:t>IAS Denmark and IAS Somaliland have cooperated successfully since</w:t>
      </w:r>
      <w:r w:rsidR="0006716F" w:rsidRPr="001C4990">
        <w:rPr>
          <w:rFonts w:asciiTheme="minorHAnsi" w:hAnsiTheme="minorHAnsi" w:cstheme="minorHAnsi"/>
          <w:sz w:val="22"/>
          <w:szCs w:val="22"/>
        </w:rPr>
        <w:t xml:space="preserve"> 2000 </w:t>
      </w:r>
      <w:r w:rsidRPr="001C4990">
        <w:rPr>
          <w:rFonts w:asciiTheme="minorHAnsi" w:hAnsiTheme="minorHAnsi" w:cstheme="minorHAnsi"/>
          <w:sz w:val="22"/>
          <w:szCs w:val="22"/>
        </w:rPr>
        <w:t>on projects that have impacted many lives in Somali</w:t>
      </w:r>
      <w:r w:rsidR="0006716F" w:rsidRPr="001C4990">
        <w:rPr>
          <w:rFonts w:asciiTheme="minorHAnsi" w:hAnsiTheme="minorHAnsi" w:cstheme="minorHAnsi"/>
          <w:sz w:val="22"/>
          <w:szCs w:val="22"/>
        </w:rPr>
        <w:t>land</w:t>
      </w:r>
      <w:r w:rsidRPr="001C4990">
        <w:rPr>
          <w:rFonts w:asciiTheme="minorHAnsi" w:hAnsiTheme="minorHAnsi" w:cstheme="minorHAnsi"/>
          <w:sz w:val="22"/>
          <w:szCs w:val="22"/>
        </w:rPr>
        <w:t>, including emergency, WASH, and inclusive Education interventions in Awadal, Togdheer and Sanaag of Somaliland. The partnership has</w:t>
      </w:r>
      <w:r w:rsidR="0006716F" w:rsidRPr="001C4990">
        <w:rPr>
          <w:rFonts w:asciiTheme="minorHAnsi" w:hAnsiTheme="minorHAnsi" w:cstheme="minorHAnsi"/>
          <w:sz w:val="22"/>
          <w:szCs w:val="22"/>
        </w:rPr>
        <w:t xml:space="preserve"> strong</w:t>
      </w:r>
      <w:r w:rsidRPr="001C4990">
        <w:rPr>
          <w:rFonts w:asciiTheme="minorHAnsi" w:hAnsiTheme="minorHAnsi" w:cstheme="minorHAnsi"/>
          <w:sz w:val="22"/>
          <w:szCs w:val="22"/>
        </w:rPr>
        <w:t xml:space="preserve"> roots in the </w:t>
      </w:r>
      <w:r w:rsidR="0006716F" w:rsidRPr="001C4990">
        <w:rPr>
          <w:rFonts w:asciiTheme="minorHAnsi" w:hAnsiTheme="minorHAnsi" w:cstheme="minorHAnsi"/>
          <w:sz w:val="22"/>
          <w:szCs w:val="22"/>
        </w:rPr>
        <w:t>cooperation manner</w:t>
      </w:r>
      <w:r w:rsidRPr="001C4990">
        <w:rPr>
          <w:rFonts w:asciiTheme="minorHAnsi" w:hAnsiTheme="minorHAnsi" w:cstheme="minorHAnsi"/>
          <w:sz w:val="22"/>
          <w:szCs w:val="22"/>
        </w:rPr>
        <w:t xml:space="preserve"> and the two parties have developed strong working relationships. A specific project agreement will be developed and signed by both parties outlining roles and responsibilities, reporting dead</w:t>
      </w:r>
      <w:r w:rsidR="006E2ED4" w:rsidRPr="001C4990">
        <w:rPr>
          <w:rFonts w:asciiTheme="minorHAnsi" w:hAnsiTheme="minorHAnsi" w:cstheme="minorHAnsi"/>
          <w:sz w:val="22"/>
          <w:szCs w:val="22"/>
        </w:rPr>
        <w:t xml:space="preserve">lines, good practice and management of funds. Focus is on enhancing collaboration, communication, and safeguarding, and avoid fraud, corruption and misuse of funds. The roles will be distributed as follows: </w:t>
      </w:r>
      <w:r w:rsidR="006E2ED4" w:rsidRPr="001C4990">
        <w:rPr>
          <w:rFonts w:asciiTheme="minorHAnsi" w:hAnsiTheme="minorHAnsi" w:cstheme="minorHAnsi"/>
          <w:bCs/>
          <w:sz w:val="22"/>
          <w:szCs w:val="22"/>
        </w:rPr>
        <w:t>IAS Denmark</w:t>
      </w:r>
      <w:r w:rsidR="006E2ED4" w:rsidRPr="001C4990">
        <w:rPr>
          <w:rFonts w:asciiTheme="minorHAnsi" w:hAnsiTheme="minorHAnsi" w:cstheme="minorHAnsi"/>
          <w:sz w:val="22"/>
          <w:szCs w:val="22"/>
        </w:rPr>
        <w:t xml:space="preserve"> will offer overall coordination and monitoring role of the intervention including finances, implementation and follow up, safety management, contact to DER</w:t>
      </w:r>
      <w:r w:rsidR="0006716F" w:rsidRPr="001C4990">
        <w:rPr>
          <w:rFonts w:asciiTheme="minorHAnsi" w:hAnsiTheme="minorHAnsi" w:cstheme="minorHAnsi"/>
          <w:sz w:val="22"/>
          <w:szCs w:val="22"/>
        </w:rPr>
        <w:t>F</w:t>
      </w:r>
      <w:r w:rsidR="006E2ED4" w:rsidRPr="001C4990">
        <w:rPr>
          <w:rFonts w:asciiTheme="minorHAnsi" w:hAnsiTheme="minorHAnsi" w:cstheme="minorHAnsi"/>
          <w:sz w:val="22"/>
          <w:szCs w:val="22"/>
        </w:rPr>
        <w:t xml:space="preserve">, monitoring visit, and submission of final reports and assist in the risk and safety management, </w:t>
      </w:r>
      <w:r w:rsidR="00B5356F" w:rsidRPr="001C4990">
        <w:rPr>
          <w:rFonts w:asciiTheme="minorHAnsi" w:hAnsiTheme="minorHAnsi" w:cstheme="minorHAnsi"/>
          <w:sz w:val="22"/>
          <w:szCs w:val="22"/>
        </w:rPr>
        <w:t>training, advice and establishing proper procedures, as well as the Danish audit. IAS Denmark and IAS Somaliland will closely collaborate and be cautious in all amendments, issues raised, and decisions that regards the intervention. IAS Somaliland will receive and manage funds, and implement the project, including being responsible for project audit. IAS Somaliland will have the overall supervision of the project in Somaliland including reporting to IAS</w:t>
      </w:r>
      <w:r w:rsidR="0006716F" w:rsidRPr="001C4990">
        <w:rPr>
          <w:rFonts w:asciiTheme="minorHAnsi" w:hAnsiTheme="minorHAnsi" w:cstheme="minorHAnsi"/>
          <w:sz w:val="22"/>
          <w:szCs w:val="22"/>
        </w:rPr>
        <w:t xml:space="preserve"> DK and Regional Office in Ethiopia</w:t>
      </w:r>
      <w:r w:rsidR="00B5356F" w:rsidRPr="001C4990">
        <w:rPr>
          <w:rFonts w:asciiTheme="minorHAnsi" w:hAnsiTheme="minorHAnsi" w:cstheme="minorHAnsi"/>
          <w:sz w:val="22"/>
          <w:szCs w:val="22"/>
        </w:rPr>
        <w:t>, ensure</w:t>
      </w:r>
      <w:r w:rsidR="00AA1E8E" w:rsidRPr="001C4990">
        <w:rPr>
          <w:rFonts w:asciiTheme="minorHAnsi" w:hAnsiTheme="minorHAnsi" w:cstheme="minorHAnsi"/>
          <w:sz w:val="22"/>
          <w:szCs w:val="22"/>
        </w:rPr>
        <w:t xml:space="preserve"> quality and compliance with the CHS and other standards and polices,</w:t>
      </w:r>
      <w:r w:rsidR="0006716F" w:rsidRPr="001C4990">
        <w:rPr>
          <w:rFonts w:asciiTheme="minorHAnsi" w:hAnsiTheme="minorHAnsi" w:cstheme="minorHAnsi"/>
          <w:sz w:val="22"/>
          <w:szCs w:val="22"/>
        </w:rPr>
        <w:t xml:space="preserve"> carry out </w:t>
      </w:r>
      <w:r w:rsidR="008F1DA7" w:rsidRPr="001C4990">
        <w:rPr>
          <w:rFonts w:asciiTheme="minorHAnsi" w:hAnsiTheme="minorHAnsi" w:cstheme="minorHAnsi"/>
          <w:sz w:val="22"/>
          <w:szCs w:val="22"/>
        </w:rPr>
        <w:t>direct implementation</w:t>
      </w:r>
      <w:r w:rsidR="00AA1E8E" w:rsidRPr="001C4990">
        <w:rPr>
          <w:rFonts w:asciiTheme="minorHAnsi" w:hAnsiTheme="minorHAnsi" w:cstheme="minorHAnsi"/>
          <w:sz w:val="22"/>
          <w:szCs w:val="22"/>
        </w:rPr>
        <w:t xml:space="preserve"> and</w:t>
      </w:r>
      <w:r w:rsidR="0006716F" w:rsidRPr="001C4990">
        <w:rPr>
          <w:rFonts w:asciiTheme="minorHAnsi" w:hAnsiTheme="minorHAnsi" w:cstheme="minorHAnsi"/>
          <w:sz w:val="22"/>
          <w:szCs w:val="22"/>
        </w:rPr>
        <w:t xml:space="preserve"> local</w:t>
      </w:r>
      <w:r w:rsidR="00AA1E8E" w:rsidRPr="001C4990">
        <w:rPr>
          <w:rFonts w:asciiTheme="minorHAnsi" w:hAnsiTheme="minorHAnsi" w:cstheme="minorHAnsi"/>
          <w:sz w:val="22"/>
          <w:szCs w:val="22"/>
        </w:rPr>
        <w:t xml:space="preserve"> </w:t>
      </w:r>
      <w:r w:rsidR="00AA1E8E" w:rsidRPr="001C4990">
        <w:rPr>
          <w:rFonts w:asciiTheme="minorHAnsi" w:hAnsiTheme="minorHAnsi" w:cstheme="minorHAnsi"/>
          <w:sz w:val="22"/>
          <w:szCs w:val="22"/>
        </w:rPr>
        <w:lastRenderedPageBreak/>
        <w:t>monitor</w:t>
      </w:r>
      <w:r w:rsidR="0006716F" w:rsidRPr="001C4990">
        <w:rPr>
          <w:rFonts w:asciiTheme="minorHAnsi" w:hAnsiTheme="minorHAnsi" w:cstheme="minorHAnsi"/>
          <w:sz w:val="22"/>
          <w:szCs w:val="22"/>
        </w:rPr>
        <w:t>ing and advice any</w:t>
      </w:r>
      <w:r w:rsidR="00AA1E8E" w:rsidRPr="001C4990">
        <w:rPr>
          <w:rFonts w:asciiTheme="minorHAnsi" w:hAnsiTheme="minorHAnsi" w:cstheme="minorHAnsi"/>
          <w:sz w:val="22"/>
          <w:szCs w:val="22"/>
        </w:rPr>
        <w:t xml:space="preserve"> risk and safety management. IAS Somaliland will be responsible in liaison with stakeholders and local authorities (Somaliland</w:t>
      </w:r>
      <w:r w:rsidR="0006716F" w:rsidRPr="001C4990">
        <w:rPr>
          <w:rFonts w:asciiTheme="minorHAnsi" w:hAnsiTheme="minorHAnsi" w:cstheme="minorHAnsi"/>
          <w:sz w:val="22"/>
          <w:szCs w:val="22"/>
        </w:rPr>
        <w:t xml:space="preserve"> </w:t>
      </w:r>
      <w:r w:rsidR="00D86AE4" w:rsidRPr="001C4990">
        <w:rPr>
          <w:rFonts w:asciiTheme="minorHAnsi" w:eastAsia="Calibri" w:hAnsiTheme="minorHAnsi" w:cstheme="minorHAnsi"/>
          <w:sz w:val="22"/>
          <w:szCs w:val="22"/>
          <w:shd w:val="clear" w:color="auto" w:fill="FFFFFF"/>
          <w:lang w:val="en-US" w:eastAsia="en-US"/>
        </w:rPr>
        <w:t xml:space="preserve">National Disasters </w:t>
      </w:r>
      <w:r w:rsidR="00025443" w:rsidRPr="001C4990">
        <w:rPr>
          <w:rFonts w:asciiTheme="minorHAnsi" w:eastAsia="Calibri" w:hAnsiTheme="minorHAnsi" w:cstheme="minorHAnsi"/>
          <w:sz w:val="22"/>
          <w:szCs w:val="22"/>
          <w:shd w:val="clear" w:color="auto" w:fill="FFFFFF"/>
          <w:lang w:val="en-US" w:eastAsia="en-US"/>
        </w:rPr>
        <w:t>P</w:t>
      </w:r>
      <w:r w:rsidR="00D86AE4" w:rsidRPr="001C4990">
        <w:rPr>
          <w:rFonts w:asciiTheme="minorHAnsi" w:eastAsia="Calibri" w:hAnsiTheme="minorHAnsi" w:cstheme="minorHAnsi"/>
          <w:sz w:val="22"/>
          <w:szCs w:val="22"/>
          <w:shd w:val="clear" w:color="auto" w:fill="FFFFFF"/>
          <w:lang w:val="en-US" w:eastAsia="en-US"/>
        </w:rPr>
        <w:t>reparedness and Food Reserve Authority</w:t>
      </w:r>
      <w:r w:rsidR="00D86AE4" w:rsidRPr="001C4990">
        <w:rPr>
          <w:rFonts w:asciiTheme="minorHAnsi" w:hAnsiTheme="minorHAnsi" w:cstheme="minorHAnsi"/>
          <w:sz w:val="22"/>
          <w:szCs w:val="22"/>
        </w:rPr>
        <w:t xml:space="preserve"> office,</w:t>
      </w:r>
      <w:r w:rsidR="00AA1E8E" w:rsidRPr="001C4990">
        <w:rPr>
          <w:rFonts w:asciiTheme="minorHAnsi" w:hAnsiTheme="minorHAnsi" w:cstheme="minorHAnsi"/>
          <w:sz w:val="22"/>
          <w:szCs w:val="22"/>
        </w:rPr>
        <w:t xml:space="preserve"> Sanaag</w:t>
      </w:r>
      <w:r w:rsidR="00D86AE4" w:rsidRPr="001C4990">
        <w:rPr>
          <w:rFonts w:asciiTheme="minorHAnsi" w:hAnsiTheme="minorHAnsi" w:cstheme="minorHAnsi"/>
          <w:sz w:val="22"/>
          <w:szCs w:val="22"/>
        </w:rPr>
        <w:t xml:space="preserve"> region</w:t>
      </w:r>
      <w:r w:rsidR="00025443" w:rsidRPr="001C4990">
        <w:rPr>
          <w:rFonts w:asciiTheme="minorHAnsi" w:hAnsiTheme="minorHAnsi" w:cstheme="minorHAnsi"/>
          <w:sz w:val="22"/>
          <w:szCs w:val="22"/>
        </w:rPr>
        <w:t>al</w:t>
      </w:r>
      <w:r w:rsidR="00D86AE4" w:rsidRPr="001C4990">
        <w:rPr>
          <w:rFonts w:asciiTheme="minorHAnsi" w:hAnsiTheme="minorHAnsi" w:cstheme="minorHAnsi"/>
          <w:sz w:val="22"/>
          <w:szCs w:val="22"/>
        </w:rPr>
        <w:t xml:space="preserve"> authority and local administrations</w:t>
      </w:r>
      <w:r w:rsidR="00AA1E8E" w:rsidRPr="001C4990">
        <w:rPr>
          <w:rFonts w:asciiTheme="minorHAnsi" w:hAnsiTheme="minorHAnsi" w:cstheme="minorHAnsi"/>
          <w:sz w:val="22"/>
          <w:szCs w:val="22"/>
        </w:rPr>
        <w:t>)</w:t>
      </w:r>
      <w:r w:rsidR="00D86AE4" w:rsidRPr="001C4990">
        <w:rPr>
          <w:rFonts w:asciiTheme="minorHAnsi" w:hAnsiTheme="minorHAnsi" w:cstheme="minorHAnsi"/>
          <w:sz w:val="22"/>
          <w:szCs w:val="22"/>
        </w:rPr>
        <w:t xml:space="preserve"> in</w:t>
      </w:r>
      <w:r w:rsidR="00AA1E8E" w:rsidRPr="001C4990">
        <w:rPr>
          <w:rFonts w:asciiTheme="minorHAnsi" w:hAnsiTheme="minorHAnsi" w:cstheme="minorHAnsi"/>
          <w:sz w:val="22"/>
          <w:szCs w:val="22"/>
        </w:rPr>
        <w:t xml:space="preserve"> responsible for disaster response, with who</w:t>
      </w:r>
      <w:r w:rsidR="00025443" w:rsidRPr="001C4990">
        <w:rPr>
          <w:rFonts w:asciiTheme="minorHAnsi" w:hAnsiTheme="minorHAnsi" w:cstheme="minorHAnsi"/>
          <w:sz w:val="22"/>
          <w:szCs w:val="22"/>
        </w:rPr>
        <w:t>m</w:t>
      </w:r>
      <w:r w:rsidR="00AA1E8E" w:rsidRPr="001C4990">
        <w:rPr>
          <w:rFonts w:asciiTheme="minorHAnsi" w:hAnsiTheme="minorHAnsi" w:cstheme="minorHAnsi"/>
          <w:sz w:val="22"/>
          <w:szCs w:val="22"/>
        </w:rPr>
        <w:t xml:space="preserve"> it will be required to</w:t>
      </w:r>
      <w:r w:rsidR="00D86AE4" w:rsidRPr="001C4990">
        <w:rPr>
          <w:rFonts w:asciiTheme="minorHAnsi" w:hAnsiTheme="minorHAnsi" w:cstheme="minorHAnsi"/>
          <w:sz w:val="22"/>
          <w:szCs w:val="22"/>
        </w:rPr>
        <w:t xml:space="preserve"> monitor the implementation of the project.</w:t>
      </w:r>
    </w:p>
    <w:p w14:paraId="23F1696D" w14:textId="4D9C1CE7" w:rsidR="00D92AFF" w:rsidRPr="001C4990" w:rsidRDefault="00D92AFF" w:rsidP="00035BD0">
      <w:pPr>
        <w:jc w:val="both"/>
        <w:rPr>
          <w:rFonts w:asciiTheme="minorHAnsi" w:eastAsia="Calibri" w:hAnsiTheme="minorHAnsi" w:cstheme="minorHAnsi"/>
          <w:sz w:val="22"/>
          <w:szCs w:val="22"/>
          <w:lang w:eastAsia="en-US"/>
        </w:rPr>
      </w:pPr>
    </w:p>
    <w:p w14:paraId="790DB48A" w14:textId="5520C345" w:rsidR="004D63C4" w:rsidRPr="001C4990" w:rsidRDefault="004D63C4" w:rsidP="00F702F9">
      <w:pPr>
        <w:pStyle w:val="Overskrift2"/>
        <w:numPr>
          <w:ilvl w:val="0"/>
          <w:numId w:val="11"/>
        </w:numPr>
        <w:rPr>
          <w:rFonts w:asciiTheme="minorHAnsi" w:eastAsia="Calibri" w:hAnsiTheme="minorHAnsi" w:cstheme="minorHAnsi"/>
          <w:sz w:val="22"/>
          <w:szCs w:val="22"/>
          <w:lang w:eastAsia="en-US"/>
        </w:rPr>
      </w:pPr>
      <w:r w:rsidRPr="001C4990">
        <w:rPr>
          <w:rFonts w:asciiTheme="minorHAnsi" w:eastAsia="Calibri" w:hAnsiTheme="minorHAnsi" w:cstheme="minorHAnsi"/>
          <w:sz w:val="22"/>
          <w:szCs w:val="22"/>
          <w:lang w:eastAsia="en-US"/>
        </w:rPr>
        <w:t>Local strengthening</w:t>
      </w:r>
      <w:r w:rsidR="00AB723F" w:rsidRPr="001C4990">
        <w:rPr>
          <w:rFonts w:asciiTheme="minorHAnsi" w:eastAsia="Calibri" w:hAnsiTheme="minorHAnsi" w:cstheme="minorHAnsi"/>
          <w:sz w:val="22"/>
          <w:szCs w:val="22"/>
          <w:lang w:eastAsia="en-US"/>
        </w:rPr>
        <w:t xml:space="preserve"> </w:t>
      </w:r>
    </w:p>
    <w:p w14:paraId="0E491A4D" w14:textId="06AFBC35" w:rsidR="004D63C4" w:rsidRPr="001C4990" w:rsidRDefault="004D63C4" w:rsidP="00F702F9">
      <w:pPr>
        <w:rPr>
          <w:rFonts w:asciiTheme="minorHAnsi" w:eastAsia="Calibri" w:hAnsiTheme="minorHAnsi" w:cstheme="minorHAnsi"/>
          <w:sz w:val="22"/>
          <w:szCs w:val="22"/>
          <w:lang w:eastAsia="en-US"/>
        </w:rPr>
      </w:pPr>
    </w:p>
    <w:p w14:paraId="7E3DA698" w14:textId="37826074" w:rsidR="00AB723F" w:rsidRPr="001C4990" w:rsidRDefault="00AB723F" w:rsidP="00F702F9">
      <w:pPr>
        <w:rPr>
          <w:rFonts w:asciiTheme="minorHAnsi" w:eastAsiaTheme="minorHAnsi" w:hAnsiTheme="minorHAnsi" w:cstheme="minorHAnsi"/>
          <w:b/>
          <w:sz w:val="22"/>
          <w:szCs w:val="22"/>
        </w:rPr>
      </w:pPr>
      <w:r w:rsidRPr="001C4990">
        <w:rPr>
          <w:rFonts w:asciiTheme="minorHAnsi" w:hAnsiTheme="minorHAnsi" w:cstheme="minorHAnsi"/>
          <w:b/>
          <w:sz w:val="22"/>
          <w:szCs w:val="22"/>
        </w:rPr>
        <w:t xml:space="preserve">3.1 How does the intervention strengthen local capacities and avoid negative effects (CHS 3)? </w:t>
      </w:r>
    </w:p>
    <w:p w14:paraId="1E2D0D7B" w14:textId="04FAE7A3" w:rsidR="00AB723F" w:rsidRPr="001C4990" w:rsidRDefault="00DE0CDC" w:rsidP="00025443">
      <w:pPr>
        <w:jc w:val="both"/>
        <w:rPr>
          <w:rFonts w:asciiTheme="minorHAnsi" w:eastAsiaTheme="minorHAnsi" w:hAnsiTheme="minorHAnsi" w:cstheme="minorHAnsi"/>
          <w:bCs/>
          <w:sz w:val="22"/>
          <w:szCs w:val="22"/>
        </w:rPr>
      </w:pPr>
      <w:bookmarkStart w:id="9" w:name="_Hlk76734985"/>
      <w:r w:rsidRPr="001C4990">
        <w:rPr>
          <w:rFonts w:asciiTheme="minorHAnsi" w:eastAsiaTheme="minorHAnsi" w:hAnsiTheme="minorHAnsi" w:cstheme="minorHAnsi"/>
          <w:bCs/>
          <w:sz w:val="22"/>
          <w:szCs w:val="22"/>
        </w:rPr>
        <w:t xml:space="preserve">IAS Somaliland </w:t>
      </w:r>
      <w:r w:rsidR="00A84FC0" w:rsidRPr="001C4990">
        <w:rPr>
          <w:rFonts w:asciiTheme="minorHAnsi" w:eastAsiaTheme="minorHAnsi" w:hAnsiTheme="minorHAnsi" w:cstheme="minorHAnsi"/>
          <w:bCs/>
          <w:sz w:val="22"/>
          <w:szCs w:val="22"/>
        </w:rPr>
        <w:t xml:space="preserve">will engage the local community and local administrative bodies in the implementation process to ensure the success of the project and develop their capacity. The target group and local administrative bodies will be involved in every stage of implementation. The intervention will adhere to the set rules and agreements that will be put in place by the local community, humanitarian community and the government. IAS Somaliland complies with humanitarian principles, code of conduct and CHS. The organization will provide training on safeguarding of the target community from any form of violence and abuse. The intervention will also be done with due compliance with government regulations in relation to Covid-19 to protect staff and avoid the spread of the virus to and within the community. </w:t>
      </w:r>
      <w:r w:rsidR="004860CF" w:rsidRPr="001C4990">
        <w:rPr>
          <w:rFonts w:asciiTheme="minorHAnsi" w:eastAsiaTheme="minorHAnsi" w:hAnsiTheme="minorHAnsi" w:cstheme="minorHAnsi"/>
          <w:bCs/>
          <w:sz w:val="22"/>
          <w:szCs w:val="22"/>
        </w:rPr>
        <w:t>IAS Somaliland will make effort to identify and act upon potential or actual unintended negative effects in a timely and systematic manner, including in the areas of:</w:t>
      </w:r>
    </w:p>
    <w:p w14:paraId="2894FC42" w14:textId="522BF632" w:rsidR="004860CF" w:rsidRPr="001C4990" w:rsidRDefault="004860CF" w:rsidP="00025443">
      <w:pPr>
        <w:pStyle w:val="Listeafsnit"/>
        <w:numPr>
          <w:ilvl w:val="0"/>
          <w:numId w:val="29"/>
        </w:numPr>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People’s safety, security, dignity and rights;</w:t>
      </w:r>
    </w:p>
    <w:p w14:paraId="7B90CDFA" w14:textId="43341FFC" w:rsidR="004860CF" w:rsidRPr="001C4990" w:rsidRDefault="004860CF" w:rsidP="00025443">
      <w:pPr>
        <w:pStyle w:val="Listeafsnit"/>
        <w:numPr>
          <w:ilvl w:val="0"/>
          <w:numId w:val="29"/>
        </w:numPr>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Sexual exploitation and abuse by staff;</w:t>
      </w:r>
    </w:p>
    <w:p w14:paraId="41BBEFE5" w14:textId="59B94731" w:rsidR="004860CF" w:rsidRPr="001C4990" w:rsidRDefault="004860CF" w:rsidP="00025443">
      <w:pPr>
        <w:pStyle w:val="Listeafsnit"/>
        <w:numPr>
          <w:ilvl w:val="0"/>
          <w:numId w:val="29"/>
        </w:numPr>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Culture, gender, and social and political relationships;</w:t>
      </w:r>
    </w:p>
    <w:p w14:paraId="33ED0230" w14:textId="36E2B877" w:rsidR="004860CF" w:rsidRPr="001C4990" w:rsidRDefault="004860CF" w:rsidP="00025443">
      <w:pPr>
        <w:pStyle w:val="Listeafsnit"/>
        <w:numPr>
          <w:ilvl w:val="0"/>
          <w:numId w:val="29"/>
        </w:numPr>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Livelihoods;</w:t>
      </w:r>
    </w:p>
    <w:p w14:paraId="32CB8EA3" w14:textId="28C015FE" w:rsidR="004860CF" w:rsidRPr="001C4990" w:rsidRDefault="004860CF" w:rsidP="00025443">
      <w:pPr>
        <w:pStyle w:val="Listeafsnit"/>
        <w:numPr>
          <w:ilvl w:val="0"/>
          <w:numId w:val="29"/>
        </w:numPr>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The environment</w:t>
      </w:r>
      <w:r w:rsidR="00025443" w:rsidRPr="001C4990">
        <w:rPr>
          <w:rFonts w:asciiTheme="minorHAnsi" w:eastAsiaTheme="minorHAnsi" w:hAnsiTheme="minorHAnsi" w:cstheme="minorHAnsi"/>
          <w:bCs/>
          <w:sz w:val="22"/>
          <w:szCs w:val="22"/>
        </w:rPr>
        <w:t>.</w:t>
      </w:r>
    </w:p>
    <w:p w14:paraId="61A06369" w14:textId="77777777" w:rsidR="00AB723F" w:rsidRPr="001C4990" w:rsidRDefault="00AB723F" w:rsidP="00F702F9">
      <w:pPr>
        <w:rPr>
          <w:rFonts w:asciiTheme="minorHAnsi" w:eastAsiaTheme="minorHAnsi" w:hAnsiTheme="minorHAnsi" w:cstheme="minorHAnsi"/>
          <w:bCs/>
          <w:sz w:val="22"/>
          <w:szCs w:val="22"/>
        </w:rPr>
      </w:pPr>
    </w:p>
    <w:p w14:paraId="416AEFB1" w14:textId="2D33482C" w:rsidR="00AB723F" w:rsidRPr="001C4990" w:rsidRDefault="00AB723F" w:rsidP="00F702F9">
      <w:pPr>
        <w:rPr>
          <w:rFonts w:asciiTheme="minorHAnsi" w:eastAsiaTheme="minorHAnsi" w:hAnsiTheme="minorHAnsi" w:cstheme="minorHAnsi"/>
          <w:b/>
          <w:sz w:val="22"/>
          <w:szCs w:val="22"/>
        </w:rPr>
      </w:pPr>
      <w:r w:rsidRPr="001C4990">
        <w:rPr>
          <w:rFonts w:asciiTheme="minorHAnsi" w:hAnsiTheme="minorHAnsi" w:cstheme="minorHAnsi"/>
          <w:b/>
          <w:sz w:val="22"/>
          <w:szCs w:val="22"/>
        </w:rPr>
        <w:t>3.2 Describe strategies for informing and involving affected people in the intervention (CHS 4)</w:t>
      </w:r>
    </w:p>
    <w:p w14:paraId="335143A6" w14:textId="322B4371" w:rsidR="00C11417" w:rsidRPr="001C4990" w:rsidRDefault="004860CF" w:rsidP="00035BD0">
      <w:pPr>
        <w:jc w:val="both"/>
        <w:rPr>
          <w:rFonts w:asciiTheme="minorHAnsi" w:eastAsia="Calibri" w:hAnsiTheme="minorHAnsi" w:cstheme="minorHAnsi"/>
          <w:bCs/>
          <w:sz w:val="22"/>
          <w:szCs w:val="22"/>
          <w:lang w:eastAsia="en-US"/>
        </w:rPr>
      </w:pPr>
      <w:r w:rsidRPr="001C4990">
        <w:rPr>
          <w:rFonts w:asciiTheme="minorHAnsi" w:eastAsia="Calibri" w:hAnsiTheme="minorHAnsi" w:cstheme="minorHAnsi"/>
          <w:bCs/>
          <w:sz w:val="22"/>
          <w:szCs w:val="22"/>
          <w:lang w:eastAsia="en-US"/>
        </w:rPr>
        <w:t xml:space="preserve">In this respect, IAS Somaliland will provide information to </w:t>
      </w:r>
      <w:r w:rsidR="00025443" w:rsidRPr="001C4990">
        <w:rPr>
          <w:rFonts w:asciiTheme="minorHAnsi" w:eastAsia="Calibri" w:hAnsiTheme="minorHAnsi" w:cstheme="minorHAnsi"/>
          <w:bCs/>
          <w:sz w:val="22"/>
          <w:szCs w:val="22"/>
          <w:lang w:eastAsia="en-US"/>
        </w:rPr>
        <w:t xml:space="preserve">affected </w:t>
      </w:r>
      <w:r w:rsidRPr="001C4990">
        <w:rPr>
          <w:rFonts w:asciiTheme="minorHAnsi" w:eastAsia="Calibri" w:hAnsiTheme="minorHAnsi" w:cstheme="minorHAnsi"/>
          <w:bCs/>
          <w:sz w:val="22"/>
          <w:szCs w:val="22"/>
          <w:lang w:eastAsia="en-US"/>
        </w:rPr>
        <w:t>communities and people about the organization, the principles it adheres to, how it expects its staff to behave, the programmes it is implementing and what they intend to deliver. Information sharing</w:t>
      </w:r>
      <w:r w:rsidR="00784F15" w:rsidRPr="001C4990">
        <w:rPr>
          <w:rFonts w:asciiTheme="minorHAnsi" w:eastAsia="Calibri" w:hAnsiTheme="minorHAnsi" w:cstheme="minorHAnsi"/>
          <w:bCs/>
          <w:sz w:val="22"/>
          <w:szCs w:val="22"/>
          <w:lang w:eastAsia="en-US"/>
        </w:rPr>
        <w:t xml:space="preserve"> and communication will be made in languages, formats and media that are easily understood, respectful and culturally appropriate for different members of the community, especially vulnerable and marginalised groups.</w:t>
      </w:r>
      <w:r w:rsidR="00A80E92" w:rsidRPr="001C4990">
        <w:rPr>
          <w:rFonts w:asciiTheme="minorHAnsi" w:eastAsia="Calibri" w:hAnsiTheme="minorHAnsi" w:cstheme="minorHAnsi"/>
          <w:bCs/>
          <w:sz w:val="22"/>
          <w:szCs w:val="22"/>
          <w:lang w:eastAsia="en-US"/>
        </w:rPr>
        <w:t xml:space="preserve"> Participatory development principles will be followed </w:t>
      </w:r>
      <w:r w:rsidR="005E4B95" w:rsidRPr="001C4990">
        <w:rPr>
          <w:rFonts w:asciiTheme="minorHAnsi" w:eastAsia="Calibri" w:hAnsiTheme="minorHAnsi" w:cstheme="minorHAnsi"/>
          <w:bCs/>
          <w:sz w:val="22"/>
          <w:szCs w:val="22"/>
          <w:lang w:eastAsia="en-US"/>
        </w:rPr>
        <w:t>increase ownership, transparency</w:t>
      </w:r>
      <w:r w:rsidR="00A80E92" w:rsidRPr="001C4990">
        <w:rPr>
          <w:rFonts w:asciiTheme="minorHAnsi" w:eastAsia="Calibri" w:hAnsiTheme="minorHAnsi" w:cstheme="minorHAnsi"/>
          <w:bCs/>
          <w:sz w:val="22"/>
          <w:szCs w:val="22"/>
          <w:lang w:eastAsia="en-US"/>
        </w:rPr>
        <w:t>,</w:t>
      </w:r>
      <w:r w:rsidR="005E4B95" w:rsidRPr="001C4990">
        <w:rPr>
          <w:rFonts w:asciiTheme="minorHAnsi" w:eastAsia="Calibri" w:hAnsiTheme="minorHAnsi" w:cstheme="minorHAnsi"/>
          <w:bCs/>
          <w:sz w:val="22"/>
          <w:szCs w:val="22"/>
          <w:lang w:eastAsia="en-US"/>
        </w:rPr>
        <w:t xml:space="preserve"> and equity and empowerment through greater involvement of the poor, women, and other disadvantaged groups</w:t>
      </w:r>
      <w:r w:rsidR="005E7103" w:rsidRPr="001C4990">
        <w:rPr>
          <w:rFonts w:asciiTheme="minorHAnsi" w:eastAsia="Calibri" w:hAnsiTheme="minorHAnsi" w:cstheme="minorHAnsi"/>
          <w:bCs/>
          <w:sz w:val="22"/>
          <w:szCs w:val="22"/>
          <w:lang w:eastAsia="en-US"/>
        </w:rPr>
        <w:t xml:space="preserve"> from initiation to completion of the project.</w:t>
      </w:r>
      <w:r w:rsidR="009473E4">
        <w:rPr>
          <w:rFonts w:asciiTheme="minorHAnsi" w:eastAsia="Calibri" w:hAnsiTheme="minorHAnsi" w:cstheme="minorHAnsi"/>
          <w:bCs/>
          <w:sz w:val="22"/>
          <w:szCs w:val="22"/>
          <w:lang w:eastAsia="en-US"/>
        </w:rPr>
        <w:t xml:space="preserve"> </w:t>
      </w:r>
      <w:r w:rsidR="00784F15" w:rsidRPr="001C4990">
        <w:rPr>
          <w:rFonts w:asciiTheme="minorHAnsi" w:eastAsia="Calibri" w:hAnsiTheme="minorHAnsi" w:cstheme="minorHAnsi"/>
          <w:bCs/>
          <w:sz w:val="22"/>
          <w:szCs w:val="22"/>
          <w:lang w:eastAsia="en-US"/>
        </w:rPr>
        <w:t>The communities and people affected by the crisis are encouraged to provide feedback and complaints on their level of satisfaction with the quality and effectiveness of the assistance received, paying particular attention to the gender, age and diversity of those giving feedback. To this end, IAS Somaliland’s complaints response mechanism will be rolled out within the target communities at the start of the intervention.</w:t>
      </w:r>
    </w:p>
    <w:p w14:paraId="551DE757" w14:textId="77777777" w:rsidR="00C11417" w:rsidRPr="001C4990" w:rsidRDefault="00C11417" w:rsidP="00F702F9">
      <w:pPr>
        <w:rPr>
          <w:rFonts w:asciiTheme="minorHAnsi" w:eastAsia="Calibri" w:hAnsiTheme="minorHAnsi" w:cstheme="minorHAnsi"/>
          <w:b/>
          <w:sz w:val="22"/>
          <w:szCs w:val="22"/>
          <w:lang w:eastAsia="en-US"/>
        </w:rPr>
      </w:pPr>
    </w:p>
    <w:p w14:paraId="20B06A13" w14:textId="4F9D0036" w:rsidR="0056118D" w:rsidRPr="001C4990" w:rsidRDefault="00AB723F" w:rsidP="00F702F9">
      <w:pPr>
        <w:rPr>
          <w:rFonts w:asciiTheme="minorHAnsi" w:eastAsia="Calibri" w:hAnsiTheme="minorHAnsi" w:cstheme="minorHAnsi"/>
          <w:b/>
          <w:sz w:val="22"/>
          <w:szCs w:val="22"/>
          <w:lang w:eastAsia="en-US"/>
        </w:rPr>
      </w:pPr>
      <w:r w:rsidRPr="001C4990">
        <w:rPr>
          <w:rFonts w:asciiTheme="minorHAnsi" w:eastAsia="Calibri" w:hAnsiTheme="minorHAnsi" w:cstheme="minorHAnsi"/>
          <w:b/>
          <w:sz w:val="22"/>
          <w:szCs w:val="22"/>
          <w:lang w:eastAsia="en-US"/>
        </w:rPr>
        <w:t>3.3 Environment marker (only for monitoring purpose</w:t>
      </w:r>
      <w:r w:rsidR="005A2444" w:rsidRPr="001C4990">
        <w:rPr>
          <w:rFonts w:asciiTheme="minorHAnsi" w:eastAsia="Calibri" w:hAnsiTheme="minorHAnsi" w:cstheme="minorHAnsi"/>
          <w:b/>
          <w:sz w:val="22"/>
          <w:szCs w:val="22"/>
          <w:lang w:eastAsia="en-US"/>
        </w:rPr>
        <w:t>s</w:t>
      </w:r>
      <w:r w:rsidRPr="001C4990">
        <w:rPr>
          <w:rFonts w:asciiTheme="minorHAnsi" w:eastAsia="Calibri" w:hAnsiTheme="minorHAnsi" w:cstheme="minorHAnsi"/>
          <w:b/>
          <w:sz w:val="22"/>
          <w:szCs w:val="22"/>
          <w:lang w:eastAsia="en-US"/>
        </w:rPr>
        <w:t>)</w:t>
      </w:r>
    </w:p>
    <w:p w14:paraId="009C8520" w14:textId="77777777" w:rsidR="00A61910" w:rsidRPr="001C4990" w:rsidRDefault="00A61910" w:rsidP="00F702F9">
      <w:pPr>
        <w:rPr>
          <w:rFonts w:asciiTheme="minorHAnsi" w:eastAsia="Calibri" w:hAnsiTheme="minorHAnsi" w:cstheme="minorHAnsi"/>
          <w:sz w:val="22"/>
          <w:szCs w:val="22"/>
          <w:lang w:eastAsia="en-US"/>
        </w:rPr>
      </w:pPr>
    </w:p>
    <w:p w14:paraId="6C6748BB" w14:textId="38A3D33F" w:rsidR="00A75010" w:rsidRPr="001C4990" w:rsidRDefault="00A75010" w:rsidP="00F702F9">
      <w:pPr>
        <w:rPr>
          <w:rFonts w:asciiTheme="minorHAnsi" w:eastAsia="Calibri" w:hAnsiTheme="minorHAnsi" w:cstheme="minorHAnsi"/>
          <w:b/>
          <w:bCs/>
          <w:sz w:val="22"/>
          <w:szCs w:val="22"/>
          <w:lang w:eastAsia="en-US"/>
        </w:rPr>
      </w:pPr>
      <w:r w:rsidRPr="001C4990">
        <w:rPr>
          <w:rFonts w:asciiTheme="minorHAnsi" w:eastAsia="Calibri" w:hAnsiTheme="minorHAnsi" w:cstheme="minorHAnsi"/>
          <w:sz w:val="22"/>
          <w:szCs w:val="22"/>
          <w:lang w:eastAsia="en-US"/>
        </w:rPr>
        <w:t xml:space="preserve">a) </w:t>
      </w:r>
      <w:r w:rsidRPr="001C4990">
        <w:rPr>
          <w:rFonts w:asciiTheme="minorHAnsi" w:eastAsia="Calibri" w:hAnsiTheme="minorHAnsi" w:cstheme="minorHAnsi"/>
          <w:b/>
          <w:bCs/>
          <w:sz w:val="22"/>
          <w:szCs w:val="22"/>
          <w:lang w:eastAsia="en-US"/>
        </w:rPr>
        <w:t>Choose which of the following three descriptions</w:t>
      </w:r>
      <w:r w:rsidR="007653CC" w:rsidRPr="001C4990">
        <w:rPr>
          <w:rFonts w:asciiTheme="minorHAnsi" w:eastAsia="Calibri" w:hAnsiTheme="minorHAnsi" w:cstheme="minorHAnsi"/>
          <w:b/>
          <w:bCs/>
          <w:sz w:val="22"/>
          <w:szCs w:val="22"/>
          <w:lang w:eastAsia="en-US"/>
        </w:rPr>
        <w:t xml:space="preserve"> best</w:t>
      </w:r>
      <w:r w:rsidRPr="001C4990">
        <w:rPr>
          <w:rFonts w:asciiTheme="minorHAnsi" w:eastAsia="Calibri" w:hAnsiTheme="minorHAnsi" w:cstheme="minorHAnsi"/>
          <w:b/>
          <w:bCs/>
          <w:sz w:val="22"/>
          <w:szCs w:val="22"/>
          <w:lang w:eastAsia="en-US"/>
        </w:rPr>
        <w:t xml:space="preserve"> characteri</w:t>
      </w:r>
      <w:r w:rsidR="007653CC" w:rsidRPr="001C4990">
        <w:rPr>
          <w:rFonts w:asciiTheme="minorHAnsi" w:eastAsia="Calibri" w:hAnsiTheme="minorHAnsi" w:cstheme="minorHAnsi"/>
          <w:b/>
          <w:bCs/>
          <w:sz w:val="22"/>
          <w:szCs w:val="22"/>
          <w:lang w:eastAsia="en-US"/>
        </w:rPr>
        <w:t>s</w:t>
      </w:r>
      <w:r w:rsidRPr="001C4990">
        <w:rPr>
          <w:rFonts w:asciiTheme="minorHAnsi" w:eastAsia="Calibri" w:hAnsiTheme="minorHAnsi" w:cstheme="minorHAnsi"/>
          <w:b/>
          <w:bCs/>
          <w:sz w:val="22"/>
          <w:szCs w:val="22"/>
          <w:lang w:eastAsia="en-US"/>
        </w:rPr>
        <w:t>es your intervention</w:t>
      </w:r>
      <w:r w:rsidR="001D0EDE" w:rsidRPr="001C4990">
        <w:rPr>
          <w:rFonts w:asciiTheme="minorHAnsi" w:eastAsia="Calibri" w:hAnsiTheme="minorHAnsi" w:cstheme="minorHAnsi"/>
          <w:b/>
          <w:bCs/>
          <w:sz w:val="22"/>
          <w:szCs w:val="22"/>
          <w:lang w:eastAsia="en-US"/>
        </w:rPr>
        <w:t xml:space="preserve"> (tick only one box)</w:t>
      </w:r>
    </w:p>
    <w:bookmarkEnd w:id="9"/>
    <w:p w14:paraId="2FD3C4E9" w14:textId="0DAF0C78" w:rsidR="00AB723F" w:rsidRPr="001C4990" w:rsidRDefault="00AB723F" w:rsidP="0056118D">
      <w:pPr>
        <w:rPr>
          <w:rFonts w:asciiTheme="minorHAnsi" w:eastAsia="Calibri" w:hAnsiTheme="minorHAnsi" w:cstheme="minorHAnsi"/>
          <w:sz w:val="22"/>
          <w:szCs w:val="22"/>
          <w:lang w:eastAsia="en-US"/>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86"/>
        <w:gridCol w:w="1217"/>
        <w:gridCol w:w="3264"/>
        <w:gridCol w:w="449"/>
        <w:gridCol w:w="4060"/>
      </w:tblGrid>
      <w:tr w:rsidR="00C07A19" w:rsidRPr="001C4990" w14:paraId="72EF3FEF" w14:textId="77777777" w:rsidTr="00A80E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 w:type="dxa"/>
            <w:shd w:val="clear" w:color="auto" w:fill="AEAAAA" w:themeFill="background2" w:themeFillShade="BF"/>
          </w:tcPr>
          <w:p w14:paraId="25801E5E" w14:textId="77777777" w:rsidR="001D0EDE" w:rsidRPr="001C4990" w:rsidRDefault="001D0EDE" w:rsidP="00C01C53">
            <w:pPr>
              <w:jc w:val="center"/>
              <w:rPr>
                <w:rFonts w:asciiTheme="minorHAnsi" w:eastAsia="Calibri" w:hAnsiTheme="minorHAnsi" w:cstheme="minorHAnsi"/>
                <w:color w:val="auto"/>
                <w:sz w:val="22"/>
                <w:szCs w:val="22"/>
              </w:rPr>
            </w:pPr>
            <w:r w:rsidRPr="001C4990">
              <w:rPr>
                <w:rFonts w:asciiTheme="minorHAnsi" w:eastAsia="Calibri" w:hAnsiTheme="minorHAnsi" w:cstheme="minorHAnsi"/>
                <w:color w:val="auto"/>
                <w:sz w:val="22"/>
                <w:szCs w:val="22"/>
              </w:rPr>
              <w:t>MARK</w:t>
            </w:r>
          </w:p>
          <w:p w14:paraId="3F19C175" w14:textId="77777777" w:rsidR="001D0EDE" w:rsidRPr="001C4990" w:rsidRDefault="001D0EDE" w:rsidP="00C01C53">
            <w:pPr>
              <w:jc w:val="center"/>
              <w:rPr>
                <w:rFonts w:asciiTheme="minorHAnsi" w:eastAsia="Calibri" w:hAnsiTheme="minorHAnsi" w:cstheme="minorHAnsi"/>
                <w:color w:val="auto"/>
                <w:sz w:val="22"/>
                <w:szCs w:val="22"/>
              </w:rPr>
            </w:pPr>
          </w:p>
        </w:tc>
        <w:tc>
          <w:tcPr>
            <w:tcW w:w="1226" w:type="dxa"/>
            <w:shd w:val="clear" w:color="auto" w:fill="AEAAAA" w:themeFill="background2" w:themeFillShade="BF"/>
          </w:tcPr>
          <w:p w14:paraId="5A1F8004" w14:textId="77777777" w:rsidR="001D0EDE" w:rsidRPr="001C4990"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p>
        </w:tc>
        <w:tc>
          <w:tcPr>
            <w:tcW w:w="3280" w:type="dxa"/>
            <w:shd w:val="clear" w:color="auto" w:fill="AEAAAA" w:themeFill="background2" w:themeFillShade="BF"/>
          </w:tcPr>
          <w:p w14:paraId="057F037B" w14:textId="77777777" w:rsidR="001D0EDE" w:rsidRPr="001C4990"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1C4990">
              <w:rPr>
                <w:rFonts w:asciiTheme="minorHAnsi" w:eastAsia="Calibri" w:hAnsiTheme="minorHAnsi" w:cstheme="minorHAnsi"/>
                <w:color w:val="auto"/>
                <w:sz w:val="22"/>
                <w:szCs w:val="22"/>
              </w:rPr>
              <w:t>DESCRIPTION</w:t>
            </w:r>
          </w:p>
        </w:tc>
        <w:tc>
          <w:tcPr>
            <w:tcW w:w="449" w:type="dxa"/>
            <w:shd w:val="clear" w:color="auto" w:fill="AEAAAA" w:themeFill="background2" w:themeFillShade="BF"/>
          </w:tcPr>
          <w:p w14:paraId="74B539FB" w14:textId="77777777" w:rsidR="001D0EDE" w:rsidRPr="001C4990"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p>
        </w:tc>
        <w:tc>
          <w:tcPr>
            <w:tcW w:w="4087" w:type="dxa"/>
            <w:shd w:val="clear" w:color="auto" w:fill="AEAAAA" w:themeFill="background2" w:themeFillShade="BF"/>
          </w:tcPr>
          <w:p w14:paraId="677E4A24" w14:textId="77777777" w:rsidR="001D0EDE" w:rsidRPr="001C4990"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2"/>
                <w:szCs w:val="22"/>
              </w:rPr>
            </w:pPr>
            <w:r w:rsidRPr="001C4990">
              <w:rPr>
                <w:rFonts w:asciiTheme="minorHAnsi" w:eastAsia="Calibri" w:hAnsiTheme="minorHAnsi" w:cstheme="minorHAnsi"/>
                <w:color w:val="auto"/>
                <w:sz w:val="22"/>
                <w:szCs w:val="22"/>
              </w:rPr>
              <w:t>EXPLANATION</w:t>
            </w:r>
          </w:p>
        </w:tc>
      </w:tr>
      <w:tr w:rsidR="00C07A19" w:rsidRPr="001C4990" w14:paraId="1991EF25" w14:textId="77777777" w:rsidTr="00A80E92">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cstheme="minorHAns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shd w:val="clear" w:color="auto" w:fill="D9D9D9" w:themeFill="background1" w:themeFillShade="D9"/>
                <w:vAlign w:val="center"/>
              </w:tcPr>
              <w:p w14:paraId="5F74B380" w14:textId="07B7ECE0" w:rsidR="001D0EDE" w:rsidRPr="001C4990" w:rsidRDefault="00010186" w:rsidP="00C01C53">
                <w:pPr>
                  <w:jc w:val="center"/>
                  <w:rPr>
                    <w:rFonts w:asciiTheme="minorHAnsi" w:eastAsia="Calibri" w:hAnsiTheme="minorHAnsi" w:cstheme="minorHAnsi"/>
                    <w:b w:val="0"/>
                    <w:bCs w:val="0"/>
                    <w:sz w:val="22"/>
                    <w:szCs w:val="22"/>
                  </w:rPr>
                </w:pPr>
                <w:r w:rsidRPr="001C4990">
                  <w:rPr>
                    <w:rFonts w:ascii="Segoe UI Symbol" w:eastAsia="MS Gothic" w:hAnsi="Segoe UI Symbol" w:cs="Segoe UI Symbol"/>
                    <w:b w:val="0"/>
                    <w:bCs w:val="0"/>
                    <w:sz w:val="22"/>
                    <w:szCs w:val="22"/>
                  </w:rPr>
                  <w:t>☐</w:t>
                </w:r>
              </w:p>
            </w:tc>
          </w:sdtContent>
        </w:sdt>
        <w:tc>
          <w:tcPr>
            <w:tcW w:w="1226" w:type="dxa"/>
            <w:shd w:val="clear" w:color="auto" w:fill="D9D9D9" w:themeFill="background1" w:themeFillShade="D9"/>
            <w:vAlign w:val="center"/>
          </w:tcPr>
          <w:p w14:paraId="1B17231F" w14:textId="77777777"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w:t>
            </w:r>
          </w:p>
        </w:tc>
        <w:tc>
          <w:tcPr>
            <w:tcW w:w="3280" w:type="dxa"/>
            <w:shd w:val="clear" w:color="auto" w:fill="D9D9D9" w:themeFill="background1" w:themeFillShade="D9"/>
            <w:vAlign w:val="center"/>
          </w:tcPr>
          <w:p w14:paraId="61AB2C22" w14:textId="18E0C2A0"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1C4990">
              <w:rPr>
                <w:rFonts w:asciiTheme="minorHAnsi" w:eastAsia="Calibri" w:hAnsiTheme="minorHAnsi" w:cstheme="minorHAnsi"/>
                <w:b/>
                <w:bCs/>
                <w:sz w:val="22"/>
                <w:szCs w:val="22"/>
              </w:rPr>
              <w:t>The intervention include</w:t>
            </w:r>
            <w:r w:rsidR="00346ED2" w:rsidRPr="001C4990">
              <w:rPr>
                <w:rFonts w:asciiTheme="minorHAnsi" w:eastAsia="Calibri" w:hAnsiTheme="minorHAnsi" w:cstheme="minorHAnsi"/>
                <w:b/>
                <w:bCs/>
                <w:sz w:val="22"/>
                <w:szCs w:val="22"/>
              </w:rPr>
              <w:t>s</w:t>
            </w:r>
            <w:r w:rsidRPr="001C4990">
              <w:rPr>
                <w:rFonts w:asciiTheme="minorHAnsi" w:eastAsia="Calibri" w:hAnsiTheme="minorHAnsi" w:cstheme="minorHAnsi"/>
                <w:b/>
                <w:bCs/>
                <w:sz w:val="22"/>
                <w:szCs w:val="22"/>
              </w:rPr>
              <w:t xml:space="preserve"> environmentally harmful components without incorporating mitigation </w:t>
            </w:r>
            <w:r w:rsidRPr="001C4990">
              <w:rPr>
                <w:rFonts w:asciiTheme="minorHAnsi" w:eastAsia="Calibri" w:hAnsiTheme="minorHAnsi" w:cstheme="minorHAnsi"/>
                <w:b/>
                <w:bCs/>
                <w:sz w:val="22"/>
                <w:szCs w:val="22"/>
              </w:rPr>
              <w:lastRenderedPageBreak/>
              <w:t>measures to reduce anticipated impact</w:t>
            </w:r>
          </w:p>
        </w:tc>
        <w:tc>
          <w:tcPr>
            <w:tcW w:w="449" w:type="dxa"/>
            <w:shd w:val="clear" w:color="auto" w:fill="D9D9D9" w:themeFill="background1" w:themeFillShade="D9"/>
            <w:vAlign w:val="center"/>
          </w:tcPr>
          <w:p w14:paraId="7EC90650" w14:textId="77777777"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lastRenderedPageBreak/>
              <w:t>→</w:t>
            </w:r>
          </w:p>
        </w:tc>
        <w:tc>
          <w:tcPr>
            <w:tcW w:w="4087" w:type="dxa"/>
            <w:shd w:val="clear" w:color="auto" w:fill="D9D9D9" w:themeFill="background1" w:themeFillShade="D9"/>
            <w:vAlign w:val="center"/>
          </w:tcPr>
          <w:p w14:paraId="010435D5" w14:textId="304D06B7" w:rsidR="001D0EDE" w:rsidRPr="001C4990" w:rsidRDefault="001D0EDE" w:rsidP="00C01C5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The intervention duly identifie</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and consider</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the environmental impact of its collective activities as harmful without being able to apply substantiated remedial action (e.g. sourcing, procurement, supply </w:t>
            </w:r>
            <w:r w:rsidRPr="001C4990">
              <w:rPr>
                <w:rFonts w:asciiTheme="minorHAnsi" w:eastAsia="Calibri" w:hAnsiTheme="minorHAnsi" w:cstheme="minorHAnsi"/>
                <w:sz w:val="22"/>
                <w:szCs w:val="22"/>
              </w:rPr>
              <w:lastRenderedPageBreak/>
              <w:t xml:space="preserve">chains, logistics, transport, waste and service delivery). </w:t>
            </w:r>
          </w:p>
        </w:tc>
      </w:tr>
      <w:tr w:rsidR="00C07A19" w:rsidRPr="001C4990" w14:paraId="5891E256" w14:textId="77777777" w:rsidTr="00A80E92">
        <w:trPr>
          <w:trHeight w:val="1539"/>
        </w:trPr>
        <w:sdt>
          <w:sdtPr>
            <w:rPr>
              <w:rFonts w:asciiTheme="minorHAnsi" w:eastAsia="Calibri" w:hAnsiTheme="minorHAnsi" w:cstheme="minorHAnsi"/>
              <w:sz w:val="22"/>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shd w:val="clear" w:color="auto" w:fill="D9D9D9" w:themeFill="background1" w:themeFillShade="D9"/>
                <w:vAlign w:val="center"/>
              </w:tcPr>
              <w:p w14:paraId="0E900BDA" w14:textId="330E4D5B" w:rsidR="001D0EDE" w:rsidRPr="001C4990" w:rsidRDefault="003C439A" w:rsidP="00C01C53">
                <w:pPr>
                  <w:jc w:val="center"/>
                  <w:rPr>
                    <w:rFonts w:asciiTheme="minorHAnsi" w:eastAsia="Calibri" w:hAnsiTheme="minorHAnsi" w:cstheme="minorHAnsi"/>
                    <w:b w:val="0"/>
                    <w:bCs w:val="0"/>
                    <w:sz w:val="22"/>
                    <w:szCs w:val="22"/>
                  </w:rPr>
                </w:pPr>
                <w:r w:rsidRPr="001C4990">
                  <w:rPr>
                    <w:rFonts w:ascii="Segoe UI Symbol" w:eastAsia="MS Gothic" w:hAnsi="Segoe UI Symbol" w:cs="Segoe UI Symbol"/>
                    <w:b w:val="0"/>
                    <w:bCs w:val="0"/>
                    <w:sz w:val="22"/>
                    <w:szCs w:val="22"/>
                  </w:rPr>
                  <w:t>☐</w:t>
                </w:r>
              </w:p>
            </w:tc>
          </w:sdtContent>
        </w:sdt>
        <w:tc>
          <w:tcPr>
            <w:tcW w:w="1226" w:type="dxa"/>
            <w:shd w:val="clear" w:color="auto" w:fill="D9D9D9" w:themeFill="background1" w:themeFillShade="D9"/>
            <w:vAlign w:val="center"/>
          </w:tcPr>
          <w:p w14:paraId="47236C05" w14:textId="77777777" w:rsidR="001D0EDE" w:rsidRPr="001C4990"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w:t>
            </w:r>
          </w:p>
        </w:tc>
        <w:tc>
          <w:tcPr>
            <w:tcW w:w="3280" w:type="dxa"/>
            <w:shd w:val="clear" w:color="auto" w:fill="D9D9D9" w:themeFill="background1" w:themeFillShade="D9"/>
            <w:vAlign w:val="center"/>
          </w:tcPr>
          <w:p w14:paraId="34F3D864" w14:textId="1CDADEEB" w:rsidR="001D0EDE" w:rsidRPr="001C4990"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1C4990">
              <w:rPr>
                <w:rFonts w:asciiTheme="minorHAnsi" w:eastAsia="Calibri" w:hAnsiTheme="minorHAnsi" w:cstheme="minorHAnsi"/>
                <w:b/>
                <w:bCs/>
                <w:sz w:val="22"/>
                <w:szCs w:val="22"/>
              </w:rPr>
              <w:t>The intervention include</w:t>
            </w:r>
            <w:r w:rsidR="00346ED2" w:rsidRPr="001C4990">
              <w:rPr>
                <w:rFonts w:asciiTheme="minorHAnsi" w:eastAsia="Calibri" w:hAnsiTheme="minorHAnsi" w:cstheme="minorHAnsi"/>
                <w:b/>
                <w:bCs/>
                <w:sz w:val="22"/>
                <w:szCs w:val="22"/>
              </w:rPr>
              <w:t>s</w:t>
            </w:r>
            <w:r w:rsidRPr="001C4990">
              <w:rPr>
                <w:rFonts w:asciiTheme="minorHAnsi" w:eastAsia="Calibri" w:hAnsiTheme="minorHAnsi" w:cstheme="minorHAnsi"/>
                <w:b/>
                <w:bCs/>
                <w:sz w:val="22"/>
                <w:szCs w:val="22"/>
              </w:rPr>
              <w:t xml:space="preserve"> environmentally harmful components and incorporate</w:t>
            </w:r>
            <w:r w:rsidR="00346ED2" w:rsidRPr="001C4990">
              <w:rPr>
                <w:rFonts w:asciiTheme="minorHAnsi" w:eastAsia="Calibri" w:hAnsiTheme="minorHAnsi" w:cstheme="minorHAnsi"/>
                <w:b/>
                <w:bCs/>
                <w:sz w:val="22"/>
                <w:szCs w:val="22"/>
              </w:rPr>
              <w:t>s</w:t>
            </w:r>
            <w:r w:rsidRPr="001C4990">
              <w:rPr>
                <w:rFonts w:asciiTheme="minorHAnsi" w:eastAsia="Calibri" w:hAnsiTheme="minorHAnsi" w:cstheme="minorHAnsi"/>
                <w:b/>
                <w:bCs/>
                <w:sz w:val="22"/>
                <w:szCs w:val="22"/>
              </w:rPr>
              <w:t xml:space="preserve"> some mitigation measures to reduce anticipated impact  </w:t>
            </w:r>
          </w:p>
        </w:tc>
        <w:tc>
          <w:tcPr>
            <w:tcW w:w="449" w:type="dxa"/>
            <w:shd w:val="clear" w:color="auto" w:fill="D9D9D9" w:themeFill="background1" w:themeFillShade="D9"/>
            <w:vAlign w:val="center"/>
          </w:tcPr>
          <w:p w14:paraId="09C14AF3" w14:textId="77777777" w:rsidR="001D0EDE" w:rsidRPr="001C4990"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w:t>
            </w:r>
          </w:p>
        </w:tc>
        <w:tc>
          <w:tcPr>
            <w:tcW w:w="4087" w:type="dxa"/>
            <w:shd w:val="clear" w:color="auto" w:fill="D9D9D9" w:themeFill="background1" w:themeFillShade="D9"/>
            <w:vAlign w:val="center"/>
          </w:tcPr>
          <w:p w14:paraId="5764FEDA" w14:textId="1FA0570B" w:rsidR="001D0EDE" w:rsidRPr="001C4990" w:rsidRDefault="001D0EDE" w:rsidP="00C01C5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The intervention duly identifie</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and consider</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the environmental impact of its collective activities as harmful and applie</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some substantiated remedial action (e.g. sourcing, procurement, supply chains, logistics, transport, waste and service delivery).</w:t>
            </w:r>
          </w:p>
        </w:tc>
      </w:tr>
      <w:tr w:rsidR="00C07A19" w:rsidRPr="001C4990" w14:paraId="74E99C28" w14:textId="77777777" w:rsidTr="00A80E92">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cstheme="minorHAnsi"/>
              <w:sz w:val="22"/>
              <w:szCs w:val="22"/>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shd w:val="clear" w:color="auto" w:fill="D9D9D9" w:themeFill="background1" w:themeFillShade="D9"/>
                <w:vAlign w:val="center"/>
              </w:tcPr>
              <w:p w14:paraId="6FA4E1B8" w14:textId="657BFF68" w:rsidR="001D0EDE" w:rsidRPr="001C4990" w:rsidRDefault="00893BF9" w:rsidP="00C01C53">
                <w:pPr>
                  <w:jc w:val="center"/>
                  <w:rPr>
                    <w:rFonts w:asciiTheme="minorHAnsi" w:eastAsia="Calibri" w:hAnsiTheme="minorHAnsi" w:cstheme="minorHAnsi"/>
                    <w:b w:val="0"/>
                    <w:bCs w:val="0"/>
                    <w:sz w:val="22"/>
                    <w:szCs w:val="22"/>
                  </w:rPr>
                </w:pPr>
                <w:r w:rsidRPr="001C4990">
                  <w:rPr>
                    <w:rFonts w:ascii="Segoe UI Symbol" w:eastAsia="MS Gothic" w:hAnsi="Segoe UI Symbol" w:cs="Segoe UI Symbol"/>
                    <w:sz w:val="22"/>
                    <w:szCs w:val="22"/>
                  </w:rPr>
                  <w:t>☒</w:t>
                </w:r>
              </w:p>
            </w:tc>
          </w:sdtContent>
        </w:sdt>
        <w:tc>
          <w:tcPr>
            <w:tcW w:w="1226" w:type="dxa"/>
            <w:shd w:val="clear" w:color="auto" w:fill="D9D9D9" w:themeFill="background1" w:themeFillShade="D9"/>
            <w:vAlign w:val="center"/>
          </w:tcPr>
          <w:p w14:paraId="23743FF0" w14:textId="77777777"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w:t>
            </w:r>
          </w:p>
        </w:tc>
        <w:tc>
          <w:tcPr>
            <w:tcW w:w="3280" w:type="dxa"/>
            <w:shd w:val="clear" w:color="auto" w:fill="D9D9D9" w:themeFill="background1" w:themeFillShade="D9"/>
            <w:vAlign w:val="center"/>
          </w:tcPr>
          <w:p w14:paraId="3DC5A9D6" w14:textId="2A5A092C"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1C4990">
              <w:rPr>
                <w:rFonts w:asciiTheme="minorHAnsi" w:eastAsia="Calibri" w:hAnsiTheme="minorHAnsi" w:cstheme="minorHAnsi"/>
                <w:b/>
                <w:bCs/>
                <w:sz w:val="22"/>
                <w:szCs w:val="22"/>
              </w:rPr>
              <w:t>The intervention include</w:t>
            </w:r>
            <w:r w:rsidR="00346ED2" w:rsidRPr="001C4990">
              <w:rPr>
                <w:rFonts w:asciiTheme="minorHAnsi" w:eastAsia="Calibri" w:hAnsiTheme="minorHAnsi" w:cstheme="minorHAnsi"/>
                <w:b/>
                <w:bCs/>
                <w:sz w:val="22"/>
                <w:szCs w:val="22"/>
              </w:rPr>
              <w:t>s</w:t>
            </w:r>
            <w:r w:rsidRPr="001C4990">
              <w:rPr>
                <w:rFonts w:asciiTheme="minorHAnsi" w:eastAsia="Calibri" w:hAnsiTheme="minorHAnsi" w:cstheme="minorHAnsi"/>
                <w:b/>
                <w:bCs/>
                <w:sz w:val="22"/>
                <w:szCs w:val="22"/>
              </w:rPr>
              <w:t xml:space="preserve"> environmentally harmful components and incorporate</w:t>
            </w:r>
            <w:r w:rsidR="00346ED2" w:rsidRPr="001C4990">
              <w:rPr>
                <w:rFonts w:asciiTheme="minorHAnsi" w:eastAsia="Calibri" w:hAnsiTheme="minorHAnsi" w:cstheme="minorHAnsi"/>
                <w:b/>
                <w:bCs/>
                <w:sz w:val="22"/>
                <w:szCs w:val="22"/>
              </w:rPr>
              <w:t>s</w:t>
            </w:r>
            <w:r w:rsidRPr="001C4990">
              <w:rPr>
                <w:rFonts w:asciiTheme="minorHAnsi" w:eastAsia="Calibri" w:hAnsiTheme="minorHAnsi" w:cstheme="minorHAnsi"/>
                <w:b/>
                <w:bCs/>
                <w:sz w:val="22"/>
                <w:szCs w:val="22"/>
              </w:rPr>
              <w:t xml:space="preserve"> significant mitigation and environmental enhancement measures to reduce anticipated impact    </w:t>
            </w:r>
          </w:p>
        </w:tc>
        <w:tc>
          <w:tcPr>
            <w:tcW w:w="449" w:type="dxa"/>
            <w:shd w:val="clear" w:color="auto" w:fill="D9D9D9" w:themeFill="background1" w:themeFillShade="D9"/>
            <w:vAlign w:val="center"/>
          </w:tcPr>
          <w:p w14:paraId="631153CD" w14:textId="77777777" w:rsidR="001D0EDE" w:rsidRPr="001C4990"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w:t>
            </w:r>
          </w:p>
        </w:tc>
        <w:tc>
          <w:tcPr>
            <w:tcW w:w="4087" w:type="dxa"/>
            <w:shd w:val="clear" w:color="auto" w:fill="D9D9D9" w:themeFill="background1" w:themeFillShade="D9"/>
            <w:vAlign w:val="center"/>
          </w:tcPr>
          <w:p w14:paraId="2AC8D03E" w14:textId="23FA9B40" w:rsidR="001D0EDE" w:rsidRPr="001C4990" w:rsidRDefault="001D0EDE" w:rsidP="00C01C5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1C4990">
              <w:rPr>
                <w:rFonts w:asciiTheme="minorHAnsi" w:eastAsia="Calibri" w:hAnsiTheme="minorHAnsi" w:cstheme="minorHAnsi"/>
                <w:sz w:val="22"/>
                <w:szCs w:val="22"/>
              </w:rPr>
              <w:t>The intervention duly identifie</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and consider</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the environmental impact of its collective activities as harmful and include</w:t>
            </w:r>
            <w:r w:rsidR="00346ED2" w:rsidRPr="001C4990">
              <w:rPr>
                <w:rFonts w:asciiTheme="minorHAnsi" w:eastAsia="Calibri" w:hAnsiTheme="minorHAnsi" w:cstheme="minorHAnsi"/>
                <w:sz w:val="22"/>
                <w:szCs w:val="22"/>
              </w:rPr>
              <w:t>s</w:t>
            </w:r>
            <w:r w:rsidRPr="001C4990">
              <w:rPr>
                <w:rFonts w:asciiTheme="minorHAnsi" w:eastAsia="Calibri" w:hAnsiTheme="minorHAnsi" w:cstheme="minorHAnsi"/>
                <w:sz w:val="22"/>
                <w:szCs w:val="22"/>
              </w:rPr>
              <w:t xml:space="preserve"> significant substantiated remedial action as well as environmental enhancement components (e.g. sourcing, procurement, supply chains, logistics, transport, waste and service delivery).</w:t>
            </w:r>
          </w:p>
        </w:tc>
      </w:tr>
    </w:tbl>
    <w:p w14:paraId="0F7E22FA" w14:textId="77777777" w:rsidR="00AB723F" w:rsidRPr="001C4990" w:rsidRDefault="00AB723F" w:rsidP="0056118D">
      <w:pPr>
        <w:rPr>
          <w:rFonts w:asciiTheme="minorHAnsi" w:eastAsia="Calibri" w:hAnsiTheme="minorHAnsi" w:cstheme="minorHAnsi"/>
          <w:sz w:val="22"/>
          <w:szCs w:val="22"/>
          <w:lang w:eastAsia="en-US"/>
        </w:rPr>
      </w:pPr>
    </w:p>
    <w:p w14:paraId="7FB2A739" w14:textId="27284704" w:rsidR="00A75010" w:rsidRPr="001C4990" w:rsidRDefault="00A75010" w:rsidP="00AB723F">
      <w:pPr>
        <w:spacing w:after="80"/>
        <w:rPr>
          <w:rFonts w:asciiTheme="minorHAnsi" w:eastAsiaTheme="minorHAnsi" w:hAnsiTheme="minorHAnsi" w:cstheme="minorHAnsi"/>
          <w:b/>
          <w:sz w:val="22"/>
          <w:szCs w:val="22"/>
        </w:rPr>
      </w:pPr>
      <w:r w:rsidRPr="001C4990">
        <w:rPr>
          <w:rFonts w:asciiTheme="minorHAnsi" w:eastAsiaTheme="minorHAnsi" w:hAnsiTheme="minorHAnsi" w:cstheme="minorHAnsi"/>
          <w:b/>
          <w:sz w:val="22"/>
          <w:szCs w:val="22"/>
        </w:rPr>
        <w:t xml:space="preserve">b) </w:t>
      </w:r>
      <w:r w:rsidR="007F7D56" w:rsidRPr="001C4990">
        <w:rPr>
          <w:rFonts w:asciiTheme="minorHAnsi" w:eastAsiaTheme="minorHAnsi" w:hAnsiTheme="minorHAnsi" w:cstheme="minorHAnsi"/>
          <w:b/>
          <w:sz w:val="22"/>
          <w:szCs w:val="22"/>
        </w:rPr>
        <w:t>The Intervention avoids and/or reduces negative environments effects, and – if relevant – mitigates their potential impacts.</w:t>
      </w:r>
    </w:p>
    <w:p w14:paraId="2AAA564F" w14:textId="24E65140" w:rsidR="00BE7BEB" w:rsidRPr="001C4990" w:rsidRDefault="007F7D56" w:rsidP="00843906">
      <w:pPr>
        <w:spacing w:after="80"/>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The intervention will provide awareness to the beneficiaries to properly dispose the sacks</w:t>
      </w:r>
      <w:r w:rsidR="005E4B95" w:rsidRPr="001C4990">
        <w:rPr>
          <w:rFonts w:asciiTheme="minorHAnsi" w:eastAsiaTheme="minorHAnsi" w:hAnsiTheme="minorHAnsi" w:cstheme="minorHAnsi"/>
          <w:bCs/>
          <w:sz w:val="22"/>
          <w:szCs w:val="22"/>
        </w:rPr>
        <w:t xml:space="preserve">, tin and plastic </w:t>
      </w:r>
      <w:r w:rsidR="005B65F5" w:rsidRPr="001C4990">
        <w:rPr>
          <w:rFonts w:asciiTheme="minorHAnsi" w:eastAsiaTheme="minorHAnsi" w:hAnsiTheme="minorHAnsi" w:cstheme="minorHAnsi"/>
          <w:bCs/>
          <w:sz w:val="22"/>
          <w:szCs w:val="22"/>
        </w:rPr>
        <w:t xml:space="preserve">jerry cans </w:t>
      </w:r>
      <w:r w:rsidRPr="001C4990">
        <w:rPr>
          <w:rFonts w:asciiTheme="minorHAnsi" w:eastAsiaTheme="minorHAnsi" w:hAnsiTheme="minorHAnsi" w:cstheme="minorHAnsi"/>
          <w:bCs/>
          <w:sz w:val="22"/>
          <w:szCs w:val="22"/>
        </w:rPr>
        <w:t xml:space="preserve">to mitigate the environmental risk of the waste materials to the environment. </w:t>
      </w:r>
      <w:r w:rsidR="00A01FEE" w:rsidRPr="001C4990">
        <w:rPr>
          <w:rFonts w:asciiTheme="minorHAnsi" w:eastAsiaTheme="minorHAnsi" w:hAnsiTheme="minorHAnsi" w:cstheme="minorHAnsi"/>
          <w:bCs/>
          <w:sz w:val="22"/>
          <w:szCs w:val="22"/>
        </w:rPr>
        <w:t xml:space="preserve">However, </w:t>
      </w:r>
      <w:r w:rsidR="00025443" w:rsidRPr="001C4990">
        <w:rPr>
          <w:rFonts w:asciiTheme="minorHAnsi" w:eastAsiaTheme="minorHAnsi" w:hAnsiTheme="minorHAnsi" w:cstheme="minorHAnsi"/>
          <w:bCs/>
          <w:sz w:val="22"/>
          <w:szCs w:val="22"/>
        </w:rPr>
        <w:t xml:space="preserve">packaging materials </w:t>
      </w:r>
      <w:r w:rsidR="00A01FEE" w:rsidRPr="001C4990">
        <w:rPr>
          <w:rFonts w:asciiTheme="minorHAnsi" w:eastAsiaTheme="minorHAnsi" w:hAnsiTheme="minorHAnsi" w:cstheme="minorHAnsi"/>
          <w:bCs/>
          <w:sz w:val="22"/>
          <w:szCs w:val="22"/>
        </w:rPr>
        <w:t xml:space="preserve">can </w:t>
      </w:r>
      <w:r w:rsidR="00025443" w:rsidRPr="001C4990">
        <w:rPr>
          <w:rFonts w:asciiTheme="minorHAnsi" w:eastAsiaTheme="minorHAnsi" w:hAnsiTheme="minorHAnsi" w:cstheme="minorHAnsi"/>
          <w:bCs/>
          <w:sz w:val="22"/>
          <w:szCs w:val="22"/>
        </w:rPr>
        <w:t xml:space="preserve">also </w:t>
      </w:r>
      <w:r w:rsidR="00A01FEE" w:rsidRPr="001C4990">
        <w:rPr>
          <w:rFonts w:asciiTheme="minorHAnsi" w:eastAsiaTheme="minorHAnsi" w:hAnsiTheme="minorHAnsi" w:cstheme="minorHAnsi"/>
          <w:bCs/>
          <w:sz w:val="22"/>
          <w:szCs w:val="22"/>
        </w:rPr>
        <w:t>be re-usable for time being for keeping dry food, construct shelter and water storage</w:t>
      </w:r>
      <w:r w:rsidR="00025443" w:rsidRPr="001C4990">
        <w:rPr>
          <w:rFonts w:asciiTheme="minorHAnsi" w:eastAsiaTheme="minorHAnsi" w:hAnsiTheme="minorHAnsi" w:cstheme="minorHAnsi"/>
          <w:bCs/>
          <w:sz w:val="22"/>
          <w:szCs w:val="22"/>
        </w:rPr>
        <w:t>.</w:t>
      </w:r>
      <w:r w:rsidRPr="001C4990">
        <w:rPr>
          <w:rFonts w:asciiTheme="minorHAnsi" w:eastAsiaTheme="minorHAnsi" w:hAnsiTheme="minorHAnsi" w:cstheme="minorHAnsi"/>
          <w:bCs/>
          <w:sz w:val="22"/>
          <w:szCs w:val="22"/>
        </w:rPr>
        <w:t xml:space="preserve"> </w:t>
      </w:r>
    </w:p>
    <w:p w14:paraId="088ED4A5" w14:textId="77777777" w:rsidR="00BE7BEB" w:rsidRPr="001C4990" w:rsidRDefault="00BE7BEB" w:rsidP="00F702F9">
      <w:pPr>
        <w:rPr>
          <w:rFonts w:asciiTheme="minorHAnsi" w:eastAsia="Calibri" w:hAnsiTheme="minorHAnsi" w:cstheme="minorHAnsi"/>
          <w:sz w:val="22"/>
          <w:szCs w:val="22"/>
          <w:lang w:eastAsia="en-US"/>
        </w:rPr>
      </w:pPr>
    </w:p>
    <w:p w14:paraId="3713B220" w14:textId="61BD1C6C" w:rsidR="00B16DD3" w:rsidRPr="001C4990" w:rsidRDefault="003F0F1C" w:rsidP="001F6DC4">
      <w:pPr>
        <w:pStyle w:val="Overskrift2"/>
        <w:tabs>
          <w:tab w:val="clear" w:pos="1"/>
          <w:tab w:val="clear" w:pos="576"/>
          <w:tab w:val="left" w:pos="426"/>
        </w:tabs>
        <w:ind w:left="284" w:hanging="283"/>
        <w:rPr>
          <w:rFonts w:asciiTheme="minorHAnsi" w:hAnsiTheme="minorHAnsi" w:cstheme="minorHAnsi"/>
          <w:sz w:val="22"/>
          <w:szCs w:val="22"/>
        </w:rPr>
      </w:pPr>
      <w:r w:rsidRPr="001C4990">
        <w:rPr>
          <w:rFonts w:asciiTheme="minorHAnsi" w:hAnsiTheme="minorHAnsi" w:cstheme="minorHAnsi"/>
          <w:sz w:val="22"/>
          <w:szCs w:val="22"/>
        </w:rPr>
        <w:t xml:space="preserve">4. Risk Management &amp; MEAL </w:t>
      </w:r>
    </w:p>
    <w:p w14:paraId="22385BAE" w14:textId="77777777" w:rsidR="00106E1C" w:rsidRPr="001C4990"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20ED4F8D" w14:textId="33BE1293" w:rsidR="00DB6C90" w:rsidRPr="001C4990" w:rsidRDefault="003F0F1C" w:rsidP="00DB6C90">
      <w:pPr>
        <w:ind w:left="1"/>
        <w:rPr>
          <w:rFonts w:asciiTheme="minorHAnsi" w:eastAsiaTheme="minorHAnsi" w:hAnsiTheme="minorHAnsi" w:cstheme="minorHAnsi"/>
          <w:bCs/>
          <w:sz w:val="22"/>
          <w:szCs w:val="22"/>
        </w:rPr>
      </w:pPr>
      <w:r w:rsidRPr="001C4990">
        <w:rPr>
          <w:rFonts w:asciiTheme="minorHAnsi" w:hAnsiTheme="minorHAnsi" w:cstheme="minorHAnsi"/>
          <w:b/>
          <w:sz w:val="22"/>
          <w:szCs w:val="22"/>
        </w:rPr>
        <w:t>4.1</w:t>
      </w:r>
      <w:r w:rsidR="00DB6C90" w:rsidRPr="001C4990">
        <w:rPr>
          <w:rFonts w:asciiTheme="minorHAnsi" w:hAnsiTheme="minorHAnsi" w:cstheme="minorHAnsi"/>
          <w:b/>
          <w:sz w:val="22"/>
          <w:szCs w:val="22"/>
        </w:rPr>
        <w:t xml:space="preserve"> I</w:t>
      </w:r>
      <w:r w:rsidRPr="001C4990">
        <w:rPr>
          <w:rFonts w:asciiTheme="minorHAnsi" w:hAnsiTheme="minorHAnsi" w:cstheme="minorHAnsi"/>
          <w:b/>
          <w:sz w:val="22"/>
          <w:szCs w:val="22"/>
        </w:rPr>
        <w:t xml:space="preserve">ntervention’s risk management approach and which systems and mitigation measures are applied. </w:t>
      </w:r>
    </w:p>
    <w:p w14:paraId="7D08133E" w14:textId="39D73F5D" w:rsidR="00DB6C90" w:rsidRPr="001C4990" w:rsidRDefault="00DB6C90" w:rsidP="00F702F9">
      <w:pPr>
        <w:rPr>
          <w:rFonts w:asciiTheme="minorHAnsi" w:eastAsiaTheme="minorHAnsi" w:hAnsiTheme="minorHAnsi" w:cstheme="minorHAnsi"/>
          <w:b/>
          <w:sz w:val="22"/>
          <w:szCs w:val="22"/>
        </w:rPr>
      </w:pPr>
    </w:p>
    <w:tbl>
      <w:tblPr>
        <w:tblStyle w:val="Tabel-Gitter"/>
        <w:tblW w:w="0" w:type="auto"/>
        <w:tblInd w:w="0" w:type="dxa"/>
        <w:tblLook w:val="04A0" w:firstRow="1" w:lastRow="0" w:firstColumn="1" w:lastColumn="0" w:noHBand="0" w:noVBand="1"/>
      </w:tblPr>
      <w:tblGrid>
        <w:gridCol w:w="535"/>
        <w:gridCol w:w="2295"/>
        <w:gridCol w:w="4391"/>
        <w:gridCol w:w="2407"/>
      </w:tblGrid>
      <w:tr w:rsidR="00C07A19" w:rsidRPr="001C4990" w14:paraId="4006120B" w14:textId="77777777" w:rsidTr="00025443">
        <w:tc>
          <w:tcPr>
            <w:tcW w:w="535" w:type="dxa"/>
          </w:tcPr>
          <w:p w14:paraId="127F4E97" w14:textId="06859180"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No</w:t>
            </w:r>
          </w:p>
        </w:tc>
        <w:tc>
          <w:tcPr>
            <w:tcW w:w="2295" w:type="dxa"/>
          </w:tcPr>
          <w:p w14:paraId="38F6BA24" w14:textId="7C595F62"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Risk</w:t>
            </w:r>
          </w:p>
        </w:tc>
        <w:tc>
          <w:tcPr>
            <w:tcW w:w="4391" w:type="dxa"/>
          </w:tcPr>
          <w:p w14:paraId="6C4FD543" w14:textId="5EB924E5"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Mitigation Strategy</w:t>
            </w:r>
          </w:p>
        </w:tc>
        <w:tc>
          <w:tcPr>
            <w:tcW w:w="2407" w:type="dxa"/>
          </w:tcPr>
          <w:p w14:paraId="4DB5518B" w14:textId="05E861F6"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Responsible Person</w:t>
            </w:r>
          </w:p>
        </w:tc>
      </w:tr>
      <w:tr w:rsidR="00C07A19" w:rsidRPr="001C4990" w14:paraId="78020338" w14:textId="77777777" w:rsidTr="00025443">
        <w:tc>
          <w:tcPr>
            <w:tcW w:w="535" w:type="dxa"/>
          </w:tcPr>
          <w:p w14:paraId="43EF13F3" w14:textId="395F6216"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1</w:t>
            </w:r>
          </w:p>
        </w:tc>
        <w:tc>
          <w:tcPr>
            <w:tcW w:w="2295" w:type="dxa"/>
          </w:tcPr>
          <w:p w14:paraId="45DD36F4" w14:textId="32C7C451" w:rsidR="00DB6C90" w:rsidRPr="00490F8D" w:rsidRDefault="002835BB"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P</w:t>
            </w:r>
            <w:r w:rsidRPr="00490F8D">
              <w:rPr>
                <w:rFonts w:asciiTheme="minorHAnsi" w:eastAsiaTheme="minorHAnsi" w:hAnsiTheme="minorHAnsi" w:cstheme="minorHAnsi"/>
                <w:sz w:val="20"/>
              </w:rPr>
              <w:t xml:space="preserve">otential </w:t>
            </w:r>
            <w:r w:rsidRPr="00490F8D">
              <w:rPr>
                <w:rFonts w:asciiTheme="minorHAnsi" w:eastAsiaTheme="minorHAnsi" w:hAnsiTheme="minorHAnsi" w:cstheme="minorHAnsi"/>
                <w:bCs/>
                <w:sz w:val="20"/>
              </w:rPr>
              <w:t>c</w:t>
            </w:r>
            <w:r w:rsidR="00DB6C90" w:rsidRPr="00490F8D">
              <w:rPr>
                <w:rFonts w:asciiTheme="minorHAnsi" w:eastAsiaTheme="minorHAnsi" w:hAnsiTheme="minorHAnsi" w:cstheme="minorHAnsi"/>
                <w:bCs/>
                <w:sz w:val="20"/>
              </w:rPr>
              <w:t>lan conflict</w:t>
            </w:r>
            <w:r w:rsidRPr="00490F8D">
              <w:rPr>
                <w:rFonts w:asciiTheme="minorHAnsi" w:eastAsiaTheme="minorHAnsi" w:hAnsiTheme="minorHAnsi" w:cstheme="minorHAnsi"/>
                <w:bCs/>
                <w:sz w:val="20"/>
              </w:rPr>
              <w:t>s</w:t>
            </w:r>
            <w:r w:rsidR="00DB6C90" w:rsidRPr="00490F8D">
              <w:rPr>
                <w:rFonts w:asciiTheme="minorHAnsi" w:eastAsiaTheme="minorHAnsi" w:hAnsiTheme="minorHAnsi" w:cstheme="minorHAnsi"/>
                <w:bCs/>
                <w:sz w:val="20"/>
              </w:rPr>
              <w:t xml:space="preserve"> in the village and around the region</w:t>
            </w:r>
            <w:r w:rsidR="001D736D" w:rsidRPr="00490F8D">
              <w:rPr>
                <w:rFonts w:asciiTheme="minorHAnsi" w:eastAsiaTheme="minorHAnsi" w:hAnsiTheme="minorHAnsi" w:cstheme="minorHAnsi"/>
                <w:bCs/>
                <w:sz w:val="20"/>
              </w:rPr>
              <w:t xml:space="preserve"> for scarce resources (water and pastures)</w:t>
            </w:r>
          </w:p>
        </w:tc>
        <w:tc>
          <w:tcPr>
            <w:tcW w:w="4391" w:type="dxa"/>
          </w:tcPr>
          <w:p w14:paraId="52921B23" w14:textId="4EDECA6C" w:rsidR="00DB6C90" w:rsidRPr="00490F8D" w:rsidRDefault="00DB6C90"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Work with the regional police and settle if there is conflict</w:t>
            </w:r>
          </w:p>
        </w:tc>
        <w:tc>
          <w:tcPr>
            <w:tcW w:w="2407" w:type="dxa"/>
          </w:tcPr>
          <w:p w14:paraId="4A27E827" w14:textId="6D31C334" w:rsidR="00DB6C90" w:rsidRPr="00490F8D" w:rsidRDefault="00DB6C90"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Staff of IAS and </w:t>
            </w:r>
            <w:r w:rsidR="00030648" w:rsidRPr="00490F8D">
              <w:rPr>
                <w:rFonts w:asciiTheme="minorHAnsi" w:eastAsiaTheme="minorHAnsi" w:hAnsiTheme="minorHAnsi" w:cstheme="minorHAnsi"/>
                <w:bCs/>
                <w:sz w:val="20"/>
              </w:rPr>
              <w:t>regional security bodies</w:t>
            </w:r>
          </w:p>
        </w:tc>
      </w:tr>
      <w:tr w:rsidR="00C07A19" w:rsidRPr="001C4990" w14:paraId="28BB85C6" w14:textId="77777777" w:rsidTr="00025443">
        <w:tc>
          <w:tcPr>
            <w:tcW w:w="535" w:type="dxa"/>
          </w:tcPr>
          <w:p w14:paraId="0042807F" w14:textId="1B42C3E1"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2</w:t>
            </w:r>
          </w:p>
        </w:tc>
        <w:tc>
          <w:tcPr>
            <w:tcW w:w="2295" w:type="dxa"/>
          </w:tcPr>
          <w:p w14:paraId="12483313" w14:textId="5F26BB32" w:rsidR="00DB6C90" w:rsidRPr="00490F8D" w:rsidRDefault="00030648"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The risk of spread of Covid-19 pandemic</w:t>
            </w:r>
          </w:p>
        </w:tc>
        <w:tc>
          <w:tcPr>
            <w:tcW w:w="4391" w:type="dxa"/>
          </w:tcPr>
          <w:p w14:paraId="76DC1673" w14:textId="6EDCF106" w:rsidR="00DB6C90" w:rsidRPr="00490F8D" w:rsidRDefault="00030648"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Protect the spread of Covid-19 according to the instruction given by health sector</w:t>
            </w:r>
          </w:p>
        </w:tc>
        <w:tc>
          <w:tcPr>
            <w:tcW w:w="2407" w:type="dxa"/>
          </w:tcPr>
          <w:p w14:paraId="74562AF9" w14:textId="7FC1BA3F" w:rsidR="00DB6C90" w:rsidRPr="00490F8D" w:rsidRDefault="00030648"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Program office and concerned bodies</w:t>
            </w:r>
          </w:p>
        </w:tc>
      </w:tr>
      <w:tr w:rsidR="00C07A19" w:rsidRPr="001C4990" w14:paraId="4C839ACB" w14:textId="77777777" w:rsidTr="00025443">
        <w:tc>
          <w:tcPr>
            <w:tcW w:w="535" w:type="dxa"/>
          </w:tcPr>
          <w:p w14:paraId="3D07C563" w14:textId="6B615911"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3</w:t>
            </w:r>
          </w:p>
        </w:tc>
        <w:tc>
          <w:tcPr>
            <w:tcW w:w="2295" w:type="dxa"/>
          </w:tcPr>
          <w:p w14:paraId="6E2C333D" w14:textId="34C31684" w:rsidR="00DB6C90" w:rsidRPr="00490F8D" w:rsidRDefault="00A01FEE" w:rsidP="00F702F9">
            <w:pPr>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Number of people </w:t>
            </w:r>
            <w:r w:rsidR="002835BB" w:rsidRPr="00490F8D">
              <w:rPr>
                <w:rFonts w:asciiTheme="minorHAnsi" w:eastAsiaTheme="minorHAnsi" w:hAnsiTheme="minorHAnsi" w:cstheme="minorHAnsi"/>
                <w:bCs/>
                <w:sz w:val="20"/>
              </w:rPr>
              <w:t>i</w:t>
            </w:r>
            <w:r w:rsidR="002835BB" w:rsidRPr="00490F8D">
              <w:rPr>
                <w:rFonts w:asciiTheme="minorHAnsi" w:eastAsiaTheme="minorHAnsi" w:hAnsiTheme="minorHAnsi" w:cstheme="minorHAnsi"/>
                <w:sz w:val="20"/>
              </w:rPr>
              <w:t xml:space="preserve">n need in excess of </w:t>
            </w:r>
            <w:r w:rsidRPr="00490F8D">
              <w:rPr>
                <w:rFonts w:asciiTheme="minorHAnsi" w:eastAsiaTheme="minorHAnsi" w:hAnsiTheme="minorHAnsi" w:cstheme="minorHAnsi"/>
                <w:bCs/>
                <w:sz w:val="20"/>
              </w:rPr>
              <w:t>target beneficiaries</w:t>
            </w:r>
          </w:p>
        </w:tc>
        <w:tc>
          <w:tcPr>
            <w:tcW w:w="4391" w:type="dxa"/>
          </w:tcPr>
          <w:p w14:paraId="30B6A7EB" w14:textId="3B439D8B" w:rsidR="00DB6C90" w:rsidRPr="00490F8D" w:rsidRDefault="00030648" w:rsidP="00A01FEE">
            <w:pPr>
              <w:jc w:val="both"/>
              <w:rPr>
                <w:rFonts w:asciiTheme="minorHAnsi" w:eastAsiaTheme="minorHAnsi" w:hAnsiTheme="minorHAnsi" w:cstheme="minorHAnsi"/>
                <w:bCs/>
                <w:sz w:val="20"/>
              </w:rPr>
            </w:pPr>
            <w:r w:rsidRPr="00490F8D">
              <w:rPr>
                <w:rFonts w:asciiTheme="minorHAnsi" w:eastAsiaTheme="minorHAnsi" w:hAnsiTheme="minorHAnsi" w:cstheme="minorHAnsi"/>
                <w:bCs/>
                <w:sz w:val="20"/>
              </w:rPr>
              <w:t xml:space="preserve">Work jointly with </w:t>
            </w:r>
            <w:r w:rsidR="005B65F5" w:rsidRPr="00490F8D">
              <w:rPr>
                <w:rFonts w:asciiTheme="minorHAnsi" w:eastAsiaTheme="minorHAnsi" w:hAnsiTheme="minorHAnsi" w:cstheme="minorHAnsi"/>
                <w:bCs/>
                <w:sz w:val="20"/>
              </w:rPr>
              <w:t>r</w:t>
            </w:r>
            <w:r w:rsidR="00A01FEE" w:rsidRPr="00490F8D">
              <w:rPr>
                <w:rFonts w:asciiTheme="minorHAnsi" w:eastAsiaTheme="minorHAnsi" w:hAnsiTheme="minorHAnsi" w:cstheme="minorHAnsi"/>
                <w:bCs/>
                <w:sz w:val="20"/>
              </w:rPr>
              <w:t>egional and local administration and community leaders to come up the best solutions</w:t>
            </w:r>
            <w:r w:rsidR="00BF137C" w:rsidRPr="00490F8D">
              <w:rPr>
                <w:rFonts w:asciiTheme="minorHAnsi" w:eastAsiaTheme="minorHAnsi" w:hAnsiTheme="minorHAnsi" w:cstheme="minorHAnsi"/>
                <w:bCs/>
                <w:sz w:val="20"/>
              </w:rPr>
              <w:t>.</w:t>
            </w:r>
            <w:r w:rsidR="00673410" w:rsidRPr="00490F8D">
              <w:rPr>
                <w:rFonts w:asciiTheme="minorHAnsi" w:eastAsiaTheme="minorHAnsi" w:hAnsiTheme="minorHAnsi" w:cstheme="minorHAnsi"/>
                <w:bCs/>
                <w:sz w:val="20"/>
              </w:rPr>
              <w:t xml:space="preserve"> Inform the community from the start of the project as to the limitations of the project budget and work with them to prioritise aid to the most vulnerable.</w:t>
            </w:r>
          </w:p>
        </w:tc>
        <w:tc>
          <w:tcPr>
            <w:tcW w:w="2407" w:type="dxa"/>
          </w:tcPr>
          <w:p w14:paraId="6A54A67B" w14:textId="502729B8" w:rsidR="00DB6C90" w:rsidRPr="00490F8D" w:rsidRDefault="00030648" w:rsidP="00030648">
            <w:pPr>
              <w:jc w:val="both"/>
              <w:rPr>
                <w:rFonts w:asciiTheme="minorHAnsi" w:eastAsiaTheme="minorHAnsi" w:hAnsiTheme="minorHAnsi" w:cstheme="minorHAnsi"/>
                <w:bCs/>
                <w:sz w:val="20"/>
              </w:rPr>
            </w:pPr>
            <w:r w:rsidRPr="00490F8D">
              <w:rPr>
                <w:rFonts w:asciiTheme="minorHAnsi" w:eastAsiaTheme="minorHAnsi" w:hAnsiTheme="minorHAnsi" w:cstheme="minorHAnsi"/>
                <w:bCs/>
                <w:sz w:val="20"/>
              </w:rPr>
              <w:t>Program coordinator and field staff</w:t>
            </w:r>
          </w:p>
        </w:tc>
      </w:tr>
      <w:tr w:rsidR="00DB6C90" w:rsidRPr="001C4990" w14:paraId="66FF0A3F" w14:textId="77777777" w:rsidTr="00025443">
        <w:tc>
          <w:tcPr>
            <w:tcW w:w="535" w:type="dxa"/>
          </w:tcPr>
          <w:p w14:paraId="708AAC97" w14:textId="587954B1" w:rsidR="00DB6C90" w:rsidRPr="00490F8D" w:rsidRDefault="00DB6C90" w:rsidP="00F702F9">
            <w:pPr>
              <w:rPr>
                <w:rFonts w:asciiTheme="minorHAnsi" w:eastAsiaTheme="minorHAnsi" w:hAnsiTheme="minorHAnsi" w:cstheme="minorHAnsi"/>
                <w:b/>
                <w:sz w:val="20"/>
              </w:rPr>
            </w:pPr>
            <w:r w:rsidRPr="00490F8D">
              <w:rPr>
                <w:rFonts w:asciiTheme="minorHAnsi" w:eastAsiaTheme="minorHAnsi" w:hAnsiTheme="minorHAnsi" w:cstheme="minorHAnsi"/>
                <w:b/>
                <w:sz w:val="20"/>
              </w:rPr>
              <w:t>4</w:t>
            </w:r>
          </w:p>
        </w:tc>
        <w:tc>
          <w:tcPr>
            <w:tcW w:w="2295" w:type="dxa"/>
          </w:tcPr>
          <w:p w14:paraId="130C03BC" w14:textId="1B8AE72A" w:rsidR="00DB6C90" w:rsidRPr="00490F8D" w:rsidRDefault="00465EC5" w:rsidP="00F702F9">
            <w:pPr>
              <w:rPr>
                <w:rFonts w:asciiTheme="minorHAnsi" w:eastAsiaTheme="minorHAnsi" w:hAnsiTheme="minorHAnsi" w:cstheme="minorHAnsi"/>
                <w:sz w:val="20"/>
              </w:rPr>
            </w:pPr>
            <w:r w:rsidRPr="00490F8D">
              <w:rPr>
                <w:rFonts w:asciiTheme="minorHAnsi" w:eastAsiaTheme="minorHAnsi" w:hAnsiTheme="minorHAnsi" w:cstheme="minorHAnsi"/>
                <w:sz w:val="20"/>
              </w:rPr>
              <w:t>Break down of food transportation vehicle</w:t>
            </w:r>
          </w:p>
        </w:tc>
        <w:tc>
          <w:tcPr>
            <w:tcW w:w="4391" w:type="dxa"/>
          </w:tcPr>
          <w:p w14:paraId="4EF805E8" w14:textId="7D3BFBB0" w:rsidR="00030648" w:rsidRPr="00490F8D" w:rsidRDefault="00025443" w:rsidP="00F702F9">
            <w:pPr>
              <w:rPr>
                <w:rFonts w:asciiTheme="minorHAnsi" w:eastAsiaTheme="minorHAnsi" w:hAnsiTheme="minorHAnsi" w:cstheme="minorHAnsi"/>
                <w:sz w:val="20"/>
              </w:rPr>
            </w:pPr>
            <w:r w:rsidRPr="00490F8D">
              <w:rPr>
                <w:rFonts w:asciiTheme="minorHAnsi" w:eastAsiaTheme="minorHAnsi" w:hAnsiTheme="minorHAnsi" w:cstheme="minorHAnsi"/>
                <w:sz w:val="20"/>
              </w:rPr>
              <w:t>M</w:t>
            </w:r>
            <w:r w:rsidR="00465EC5" w:rsidRPr="00490F8D">
              <w:rPr>
                <w:rFonts w:asciiTheme="minorHAnsi" w:eastAsiaTheme="minorHAnsi" w:hAnsiTheme="minorHAnsi" w:cstheme="minorHAnsi"/>
                <w:sz w:val="20"/>
              </w:rPr>
              <w:t>ake sure to inform in advance the contract</w:t>
            </w:r>
            <w:r w:rsidRPr="00490F8D">
              <w:rPr>
                <w:rFonts w:asciiTheme="minorHAnsi" w:eastAsiaTheme="minorHAnsi" w:hAnsiTheme="minorHAnsi" w:cstheme="minorHAnsi"/>
                <w:sz w:val="20"/>
              </w:rPr>
              <w:t>or</w:t>
            </w:r>
            <w:r w:rsidR="00465EC5" w:rsidRPr="00490F8D">
              <w:rPr>
                <w:rFonts w:asciiTheme="minorHAnsi" w:eastAsiaTheme="minorHAnsi" w:hAnsiTheme="minorHAnsi" w:cstheme="minorHAnsi"/>
                <w:sz w:val="20"/>
              </w:rPr>
              <w:t xml:space="preserve"> to prepare stand by vehicles to replace immediately </w:t>
            </w:r>
          </w:p>
        </w:tc>
        <w:tc>
          <w:tcPr>
            <w:tcW w:w="2407" w:type="dxa"/>
          </w:tcPr>
          <w:p w14:paraId="1C07817B" w14:textId="3E56FCC2" w:rsidR="00DB6C90" w:rsidRPr="00490F8D" w:rsidRDefault="00465EC5" w:rsidP="00F702F9">
            <w:pPr>
              <w:rPr>
                <w:rFonts w:asciiTheme="minorHAnsi" w:eastAsiaTheme="minorHAnsi" w:hAnsiTheme="minorHAnsi" w:cstheme="minorHAnsi"/>
                <w:b/>
                <w:sz w:val="20"/>
              </w:rPr>
            </w:pPr>
            <w:r w:rsidRPr="00490F8D">
              <w:rPr>
                <w:rFonts w:asciiTheme="minorHAnsi" w:eastAsiaTheme="minorHAnsi" w:hAnsiTheme="minorHAnsi" w:cstheme="minorHAnsi"/>
                <w:bCs/>
                <w:sz w:val="20"/>
              </w:rPr>
              <w:t>Program coordinator and field staff</w:t>
            </w:r>
          </w:p>
        </w:tc>
      </w:tr>
    </w:tbl>
    <w:p w14:paraId="11A6A6C8" w14:textId="77777777" w:rsidR="00DB6C90" w:rsidRPr="001C4990" w:rsidRDefault="00DB6C90" w:rsidP="00F702F9">
      <w:pPr>
        <w:rPr>
          <w:rFonts w:asciiTheme="minorHAnsi" w:eastAsiaTheme="minorHAnsi" w:hAnsiTheme="minorHAnsi" w:cstheme="minorHAnsi"/>
          <w:b/>
          <w:sz w:val="22"/>
          <w:szCs w:val="22"/>
        </w:rPr>
      </w:pPr>
    </w:p>
    <w:p w14:paraId="097CF8FD" w14:textId="434CBCB0" w:rsidR="00057ECE" w:rsidRPr="001C4990" w:rsidRDefault="00057ECE" w:rsidP="000F3922">
      <w:pPr>
        <w:rPr>
          <w:rFonts w:asciiTheme="minorHAnsi" w:hAnsiTheme="minorHAnsi" w:cstheme="minorHAnsi"/>
          <w:sz w:val="22"/>
          <w:szCs w:val="22"/>
        </w:rPr>
      </w:pPr>
      <w:r w:rsidRPr="001C4990">
        <w:rPr>
          <w:rFonts w:asciiTheme="minorHAnsi" w:hAnsiTheme="minorHAnsi" w:cstheme="minorHAnsi"/>
          <w:sz w:val="22"/>
          <w:szCs w:val="22"/>
        </w:rPr>
        <w:t xml:space="preserve">Somaliland is </w:t>
      </w:r>
      <w:r w:rsidR="00673410" w:rsidRPr="001C4990">
        <w:rPr>
          <w:rFonts w:asciiTheme="minorHAnsi" w:hAnsiTheme="minorHAnsi" w:cstheme="minorHAnsi"/>
          <w:sz w:val="22"/>
          <w:szCs w:val="22"/>
        </w:rPr>
        <w:t>relatively stable security-wise, although latent tensions mean the situation is volatile</w:t>
      </w:r>
      <w:r w:rsidRPr="001C4990">
        <w:rPr>
          <w:rFonts w:asciiTheme="minorHAnsi" w:hAnsiTheme="minorHAnsi" w:cstheme="minorHAnsi"/>
          <w:sz w:val="22"/>
          <w:szCs w:val="22"/>
        </w:rPr>
        <w:t>.</w:t>
      </w:r>
      <w:r w:rsidR="000F3922" w:rsidRPr="001C4990">
        <w:rPr>
          <w:rFonts w:asciiTheme="minorHAnsi" w:hAnsiTheme="minorHAnsi" w:cstheme="minorHAnsi"/>
          <w:sz w:val="22"/>
          <w:szCs w:val="22"/>
        </w:rPr>
        <w:t xml:space="preserve"> IAS</w:t>
      </w:r>
      <w:r w:rsidR="00673410" w:rsidRPr="001C4990">
        <w:rPr>
          <w:rFonts w:asciiTheme="minorHAnsi" w:hAnsiTheme="minorHAnsi" w:cstheme="minorHAnsi"/>
          <w:sz w:val="22"/>
          <w:szCs w:val="22"/>
        </w:rPr>
        <w:t xml:space="preserve"> Somaliland</w:t>
      </w:r>
      <w:r w:rsidR="000F3922" w:rsidRPr="001C4990">
        <w:rPr>
          <w:rFonts w:asciiTheme="minorHAnsi" w:hAnsiTheme="minorHAnsi" w:cstheme="minorHAnsi"/>
          <w:sz w:val="22"/>
          <w:szCs w:val="22"/>
        </w:rPr>
        <w:t xml:space="preserve"> </w:t>
      </w:r>
      <w:r w:rsidRPr="001C4990">
        <w:rPr>
          <w:rFonts w:asciiTheme="minorHAnsi" w:hAnsiTheme="minorHAnsi" w:cstheme="minorHAnsi"/>
          <w:sz w:val="22"/>
          <w:szCs w:val="22"/>
        </w:rPr>
        <w:t>has been working in this region for many years and implemented various projects.</w:t>
      </w:r>
      <w:r w:rsidR="00673410" w:rsidRPr="001C4990">
        <w:rPr>
          <w:rFonts w:asciiTheme="minorHAnsi" w:hAnsiTheme="minorHAnsi" w:cstheme="minorHAnsi"/>
          <w:sz w:val="22"/>
          <w:szCs w:val="22"/>
        </w:rPr>
        <w:t xml:space="preserve"> Due to its local presence and engagement with local communities and stakeholders,</w:t>
      </w:r>
      <w:r w:rsidRPr="001C4990">
        <w:rPr>
          <w:rFonts w:asciiTheme="minorHAnsi" w:hAnsiTheme="minorHAnsi" w:cstheme="minorHAnsi"/>
          <w:sz w:val="22"/>
          <w:szCs w:val="22"/>
        </w:rPr>
        <w:t xml:space="preserve"> IAS</w:t>
      </w:r>
      <w:r w:rsidR="00673410" w:rsidRPr="001C4990">
        <w:rPr>
          <w:rFonts w:asciiTheme="minorHAnsi" w:hAnsiTheme="minorHAnsi" w:cstheme="minorHAnsi"/>
          <w:sz w:val="22"/>
          <w:szCs w:val="22"/>
        </w:rPr>
        <w:t xml:space="preserve"> Somaliland is able to implement projects over many years without putting its staff at this. This local presence is complemented </w:t>
      </w:r>
      <w:r w:rsidR="00673410" w:rsidRPr="001C4990">
        <w:rPr>
          <w:rFonts w:asciiTheme="minorHAnsi" w:hAnsiTheme="minorHAnsi" w:cstheme="minorHAnsi"/>
          <w:sz w:val="22"/>
          <w:szCs w:val="22"/>
        </w:rPr>
        <w:lastRenderedPageBreak/>
        <w:t>by robust security protocols, which IAS Denmark will help to support and develop further over the course of the intervention.</w:t>
      </w:r>
    </w:p>
    <w:p w14:paraId="3AF54580" w14:textId="77777777" w:rsidR="0053138D" w:rsidRPr="001C4990" w:rsidRDefault="0053138D" w:rsidP="0053138D">
      <w:pPr>
        <w:rPr>
          <w:rFonts w:asciiTheme="minorHAnsi" w:hAnsiTheme="minorHAnsi" w:cstheme="minorHAnsi"/>
          <w:b/>
          <w:sz w:val="22"/>
          <w:szCs w:val="22"/>
        </w:rPr>
      </w:pPr>
    </w:p>
    <w:p w14:paraId="48D3F5A0" w14:textId="4D775222" w:rsidR="0053138D" w:rsidRPr="001C4990" w:rsidRDefault="003F0F1C" w:rsidP="00F702F9">
      <w:pPr>
        <w:rPr>
          <w:rFonts w:asciiTheme="minorHAnsi" w:hAnsiTheme="minorHAnsi" w:cstheme="minorHAnsi"/>
          <w:b/>
          <w:sz w:val="22"/>
          <w:szCs w:val="22"/>
        </w:rPr>
      </w:pPr>
      <w:r w:rsidRPr="001C4990">
        <w:rPr>
          <w:rFonts w:asciiTheme="minorHAnsi" w:hAnsiTheme="minorHAnsi" w:cstheme="minorHAnsi"/>
          <w:b/>
          <w:sz w:val="22"/>
          <w:szCs w:val="22"/>
        </w:rPr>
        <w:t>4.2 Describe the implementing partner</w:t>
      </w:r>
      <w:r w:rsidR="009C6C83" w:rsidRPr="001C4990">
        <w:rPr>
          <w:rFonts w:asciiTheme="minorHAnsi" w:hAnsiTheme="minorHAnsi" w:cstheme="minorHAnsi"/>
          <w:b/>
          <w:sz w:val="22"/>
          <w:szCs w:val="22"/>
        </w:rPr>
        <w:t>(s)</w:t>
      </w:r>
      <w:r w:rsidRPr="001C4990">
        <w:rPr>
          <w:rFonts w:asciiTheme="minorHAnsi" w:hAnsiTheme="minorHAnsi" w:cstheme="minorHAnsi"/>
          <w:b/>
          <w:sz w:val="22"/>
          <w:szCs w:val="22"/>
        </w:rPr>
        <w:t xml:space="preserve"> approach to monitoring, feedback and accountability systems (CHS 5), including the contextual complaint mechanisms.</w:t>
      </w:r>
    </w:p>
    <w:p w14:paraId="2BE76DAD" w14:textId="4EC2A1C0" w:rsidR="003F0F1C" w:rsidRPr="001C4990" w:rsidRDefault="00030648" w:rsidP="00A14CE4">
      <w:pPr>
        <w:jc w:val="both"/>
        <w:rPr>
          <w:rFonts w:asciiTheme="minorHAnsi" w:eastAsiaTheme="minorHAnsi" w:hAnsiTheme="minorHAnsi" w:cstheme="minorHAnsi"/>
          <w:b/>
          <w:iCs/>
          <w:sz w:val="22"/>
          <w:szCs w:val="22"/>
        </w:rPr>
      </w:pPr>
      <w:r w:rsidRPr="001C4990">
        <w:rPr>
          <w:rFonts w:asciiTheme="minorHAnsi" w:hAnsiTheme="minorHAnsi" w:cstheme="minorHAnsi"/>
          <w:iCs/>
          <w:sz w:val="22"/>
          <w:szCs w:val="22"/>
        </w:rPr>
        <w:t xml:space="preserve">IAS </w:t>
      </w:r>
      <w:r w:rsidR="002C5C01" w:rsidRPr="001C4990">
        <w:rPr>
          <w:rFonts w:asciiTheme="minorHAnsi" w:hAnsiTheme="minorHAnsi" w:cstheme="minorHAnsi"/>
          <w:iCs/>
          <w:sz w:val="22"/>
          <w:szCs w:val="22"/>
        </w:rPr>
        <w:t xml:space="preserve">Somaliland employs a participatory monitoring approach involving beneficiaries, partners and stakeholders. </w:t>
      </w:r>
      <w:r w:rsidR="00025443" w:rsidRPr="001C4990">
        <w:rPr>
          <w:rFonts w:asciiTheme="minorHAnsi" w:hAnsiTheme="minorHAnsi" w:cstheme="minorHAnsi"/>
          <w:iCs/>
          <w:sz w:val="22"/>
          <w:szCs w:val="22"/>
        </w:rPr>
        <w:t>A m</w:t>
      </w:r>
      <w:r w:rsidR="002C5C01" w:rsidRPr="001C4990">
        <w:rPr>
          <w:rFonts w:asciiTheme="minorHAnsi" w:hAnsiTheme="minorHAnsi" w:cstheme="minorHAnsi"/>
          <w:iCs/>
          <w:sz w:val="22"/>
          <w:szCs w:val="22"/>
        </w:rPr>
        <w:t>onitoring and evaluation plan that incorporates indicators, data collection methods, and data collection tools will be developed and used. The monitoring process will be directed to the timeliness, quality, and quantity of the intervention and will focus on assessing the improvements attributable to the project. A key strategy of this is the collection of age, gender, disability, and vulnerab</w:t>
      </w:r>
      <w:r w:rsidR="00A14CE4" w:rsidRPr="001C4990">
        <w:rPr>
          <w:rFonts w:asciiTheme="minorHAnsi" w:hAnsiTheme="minorHAnsi" w:cstheme="minorHAnsi"/>
          <w:iCs/>
          <w:sz w:val="22"/>
          <w:szCs w:val="22"/>
        </w:rPr>
        <w:t xml:space="preserve">ility disaggregated information during the identification of beneficiaries and the distribution of </w:t>
      </w:r>
      <w:r w:rsidR="00025443" w:rsidRPr="001C4990">
        <w:rPr>
          <w:rFonts w:asciiTheme="minorHAnsi" w:hAnsiTheme="minorHAnsi" w:cstheme="minorHAnsi"/>
          <w:iCs/>
          <w:sz w:val="22"/>
          <w:szCs w:val="22"/>
        </w:rPr>
        <w:t>food and water</w:t>
      </w:r>
      <w:r w:rsidR="00A14CE4" w:rsidRPr="001C4990">
        <w:rPr>
          <w:rFonts w:asciiTheme="minorHAnsi" w:hAnsiTheme="minorHAnsi" w:cstheme="minorHAnsi"/>
          <w:iCs/>
          <w:sz w:val="22"/>
          <w:szCs w:val="22"/>
        </w:rPr>
        <w:t xml:space="preserve"> that will allow for accurate quantification of the different target sub-groups. To </w:t>
      </w:r>
      <w:r w:rsidR="00025443" w:rsidRPr="001C4990">
        <w:rPr>
          <w:rFonts w:asciiTheme="minorHAnsi" w:hAnsiTheme="minorHAnsi" w:cstheme="minorHAnsi"/>
          <w:iCs/>
          <w:sz w:val="22"/>
          <w:szCs w:val="22"/>
        </w:rPr>
        <w:t>ensure</w:t>
      </w:r>
      <w:r w:rsidR="00A14CE4" w:rsidRPr="001C4990">
        <w:rPr>
          <w:rFonts w:asciiTheme="minorHAnsi" w:hAnsiTheme="minorHAnsi" w:cstheme="minorHAnsi"/>
          <w:iCs/>
          <w:sz w:val="22"/>
          <w:szCs w:val="22"/>
        </w:rPr>
        <w:t xml:space="preserve"> each stakeholder</w:t>
      </w:r>
      <w:r w:rsidR="00025443" w:rsidRPr="001C4990">
        <w:rPr>
          <w:rFonts w:asciiTheme="minorHAnsi" w:hAnsiTheme="minorHAnsi" w:cstheme="minorHAnsi"/>
          <w:iCs/>
          <w:sz w:val="22"/>
          <w:szCs w:val="22"/>
        </w:rPr>
        <w:t xml:space="preserve"> fulfils</w:t>
      </w:r>
      <w:r w:rsidR="00A14CE4" w:rsidRPr="001C4990">
        <w:rPr>
          <w:rFonts w:asciiTheme="minorHAnsi" w:hAnsiTheme="minorHAnsi" w:cstheme="minorHAnsi"/>
          <w:iCs/>
          <w:sz w:val="22"/>
          <w:szCs w:val="22"/>
        </w:rPr>
        <w:t xml:space="preserve"> his/her accountability responsibility, IAS Somaliland will inform the community of their rights and entitlements in the project. They will also be notified</w:t>
      </w:r>
      <w:r w:rsidR="002C5C01" w:rsidRPr="001C4990">
        <w:rPr>
          <w:rFonts w:asciiTheme="minorHAnsi" w:hAnsiTheme="minorHAnsi" w:cstheme="minorHAnsi"/>
          <w:iCs/>
          <w:sz w:val="22"/>
          <w:szCs w:val="22"/>
        </w:rPr>
        <w:t xml:space="preserve"> </w:t>
      </w:r>
      <w:r w:rsidR="00CC51DF" w:rsidRPr="001C4990">
        <w:rPr>
          <w:rFonts w:asciiTheme="minorHAnsi" w:hAnsiTheme="minorHAnsi" w:cstheme="minorHAnsi"/>
          <w:iCs/>
          <w:sz w:val="22"/>
          <w:szCs w:val="22"/>
        </w:rPr>
        <w:t xml:space="preserve">with the available complaint mechanisms they can use to provide their concern, feedback, and complaints. Complaints contact persons will be assigned and notified to the community and other stakeholders to receive and address the complaints of the community in a timely manner. Related with discharging its accountability responsibility, IAS Somaliland will also submit progress and final reports in a timely manner to the donor and to signatory government offices as per the agreement made. </w:t>
      </w:r>
    </w:p>
    <w:p w14:paraId="67F64924" w14:textId="77777777" w:rsidR="003F0F1C" w:rsidRPr="001C4990" w:rsidRDefault="003F0F1C" w:rsidP="00A14CE4">
      <w:pPr>
        <w:jc w:val="both"/>
        <w:rPr>
          <w:rFonts w:asciiTheme="minorHAnsi" w:hAnsiTheme="minorHAnsi" w:cstheme="minorHAnsi"/>
          <w:bCs/>
          <w:iCs/>
          <w:sz w:val="22"/>
          <w:szCs w:val="22"/>
        </w:rPr>
      </w:pPr>
    </w:p>
    <w:p w14:paraId="6E60D78C" w14:textId="675B3A8E" w:rsidR="003F0F1C" w:rsidRPr="001C4990" w:rsidRDefault="003F0F1C" w:rsidP="00F702F9">
      <w:pPr>
        <w:rPr>
          <w:rFonts w:asciiTheme="minorHAnsi" w:hAnsiTheme="minorHAnsi" w:cstheme="minorHAnsi"/>
          <w:b/>
          <w:sz w:val="22"/>
          <w:szCs w:val="22"/>
        </w:rPr>
      </w:pPr>
      <w:r w:rsidRPr="001C4990">
        <w:rPr>
          <w:rFonts w:asciiTheme="minorHAnsi" w:hAnsiTheme="minorHAnsi" w:cstheme="minorHAnsi"/>
          <w:b/>
          <w:sz w:val="22"/>
          <w:szCs w:val="22"/>
        </w:rPr>
        <w:t xml:space="preserve">4.3 Describe how learning and reflection will be applied in terms of improving future humanitarian interventions (CHS 7)? </w:t>
      </w:r>
    </w:p>
    <w:p w14:paraId="07D14B12" w14:textId="55047DC5" w:rsidR="003F0F1C" w:rsidRPr="001C4990" w:rsidRDefault="00C11417" w:rsidP="00C11417">
      <w:pPr>
        <w:jc w:val="both"/>
        <w:rPr>
          <w:rFonts w:asciiTheme="minorHAnsi" w:hAnsiTheme="minorHAnsi" w:cstheme="minorHAnsi"/>
          <w:bCs/>
          <w:sz w:val="22"/>
          <w:szCs w:val="22"/>
        </w:rPr>
      </w:pPr>
      <w:r w:rsidRPr="001C4990">
        <w:rPr>
          <w:rFonts w:asciiTheme="minorHAnsi" w:hAnsiTheme="minorHAnsi" w:cstheme="minorHAnsi"/>
          <w:bCs/>
          <w:sz w:val="22"/>
          <w:szCs w:val="22"/>
        </w:rPr>
        <w:t xml:space="preserve">To make the project effective and efficient, </w:t>
      </w:r>
      <w:r w:rsidR="00CC51DF" w:rsidRPr="001C4990">
        <w:rPr>
          <w:rFonts w:asciiTheme="minorHAnsi" w:hAnsiTheme="minorHAnsi" w:cstheme="minorHAnsi"/>
          <w:bCs/>
          <w:sz w:val="22"/>
          <w:szCs w:val="22"/>
        </w:rPr>
        <w:t xml:space="preserve">IAS Somaliland has monitoring, evaluation, accountability and learning practices that are found to be effective means to learn from experiences and improve future interventions. </w:t>
      </w:r>
      <w:r w:rsidR="00E26865" w:rsidRPr="001C4990">
        <w:rPr>
          <w:rFonts w:asciiTheme="minorHAnsi" w:hAnsiTheme="minorHAnsi" w:cstheme="minorHAnsi"/>
          <w:bCs/>
          <w:sz w:val="22"/>
          <w:szCs w:val="22"/>
        </w:rPr>
        <w:t>It has undertaken several similar emergency food and water distribution projects over the past years. That experience</w:t>
      </w:r>
      <w:r w:rsidR="00C04E5B" w:rsidRPr="001C4990">
        <w:rPr>
          <w:rFonts w:asciiTheme="minorHAnsi" w:hAnsiTheme="minorHAnsi" w:cstheme="minorHAnsi"/>
          <w:bCs/>
          <w:sz w:val="22"/>
          <w:szCs w:val="22"/>
        </w:rPr>
        <w:t>s</w:t>
      </w:r>
      <w:r w:rsidR="00E26865" w:rsidRPr="001C4990">
        <w:rPr>
          <w:rFonts w:asciiTheme="minorHAnsi" w:hAnsiTheme="minorHAnsi" w:cstheme="minorHAnsi"/>
          <w:bCs/>
          <w:sz w:val="22"/>
          <w:szCs w:val="22"/>
        </w:rPr>
        <w:t xml:space="preserve"> will help us to</w:t>
      </w:r>
      <w:r w:rsidR="00C04E5B" w:rsidRPr="001C4990">
        <w:rPr>
          <w:rFonts w:asciiTheme="minorHAnsi" w:hAnsiTheme="minorHAnsi" w:cstheme="minorHAnsi"/>
          <w:bCs/>
          <w:sz w:val="22"/>
          <w:szCs w:val="22"/>
        </w:rPr>
        <w:t xml:space="preserve"> apply the lesson learned from the past intervention and implement this intervention efficiency and effective and timely.</w:t>
      </w:r>
    </w:p>
    <w:p w14:paraId="7373953D" w14:textId="0D721DBD" w:rsidR="003B3F88" w:rsidRPr="001C4990" w:rsidRDefault="003B3F88" w:rsidP="00C11417">
      <w:pPr>
        <w:jc w:val="both"/>
        <w:rPr>
          <w:rFonts w:asciiTheme="minorHAnsi" w:eastAsiaTheme="minorHAnsi" w:hAnsiTheme="minorHAnsi" w:cstheme="minorHAnsi"/>
          <w:sz w:val="22"/>
          <w:szCs w:val="22"/>
          <w:lang w:eastAsia="en-US"/>
        </w:rPr>
      </w:pPr>
    </w:p>
    <w:p w14:paraId="6DEB8E16" w14:textId="153F40CC" w:rsidR="003B3F88" w:rsidRPr="001C4990" w:rsidRDefault="003F0F1C" w:rsidP="00F702F9">
      <w:pPr>
        <w:pStyle w:val="Overskrift2"/>
        <w:ind w:left="1" w:firstLine="0"/>
        <w:rPr>
          <w:rFonts w:asciiTheme="minorHAnsi" w:eastAsiaTheme="minorHAnsi" w:hAnsiTheme="minorHAnsi" w:cstheme="minorHAnsi"/>
          <w:sz w:val="22"/>
          <w:szCs w:val="22"/>
          <w:lang w:eastAsia="en-US"/>
        </w:rPr>
      </w:pPr>
      <w:r w:rsidRPr="001C4990">
        <w:rPr>
          <w:rFonts w:asciiTheme="minorHAnsi" w:eastAsiaTheme="minorHAnsi" w:hAnsiTheme="minorHAnsi" w:cstheme="minorHAnsi"/>
          <w:sz w:val="22"/>
          <w:szCs w:val="22"/>
          <w:lang w:eastAsia="en-US"/>
        </w:rPr>
        <w:t xml:space="preserve">5. </w:t>
      </w:r>
      <w:r w:rsidR="003B3F88" w:rsidRPr="001C4990">
        <w:rPr>
          <w:rFonts w:asciiTheme="minorHAnsi" w:eastAsiaTheme="minorHAnsi" w:hAnsiTheme="minorHAnsi" w:cstheme="minorHAnsi"/>
          <w:sz w:val="22"/>
          <w:szCs w:val="22"/>
          <w:lang w:eastAsia="en-US"/>
        </w:rPr>
        <w:t>Coordination</w:t>
      </w:r>
    </w:p>
    <w:p w14:paraId="134BFAD5" w14:textId="3EA43772" w:rsidR="003B3F88" w:rsidRPr="001C4990" w:rsidRDefault="003B3F88" w:rsidP="007F46D6">
      <w:pPr>
        <w:rPr>
          <w:rFonts w:asciiTheme="minorHAnsi" w:hAnsiTheme="minorHAnsi" w:cstheme="minorHAnsi"/>
          <w:sz w:val="22"/>
          <w:szCs w:val="22"/>
        </w:rPr>
      </w:pPr>
    </w:p>
    <w:p w14:paraId="7ECA17E3" w14:textId="1846A411" w:rsidR="003F0F1C" w:rsidRPr="001C4990" w:rsidRDefault="00F702F9" w:rsidP="00F702F9">
      <w:pPr>
        <w:ind w:left="1"/>
        <w:rPr>
          <w:rFonts w:asciiTheme="minorHAnsi" w:hAnsiTheme="minorHAnsi" w:cstheme="minorHAnsi"/>
          <w:b/>
          <w:sz w:val="22"/>
          <w:szCs w:val="22"/>
        </w:rPr>
      </w:pPr>
      <w:r w:rsidRPr="001C4990">
        <w:rPr>
          <w:rFonts w:asciiTheme="minorHAnsi" w:hAnsiTheme="minorHAnsi" w:cstheme="minorHAnsi"/>
          <w:b/>
          <w:sz w:val="22"/>
          <w:szCs w:val="22"/>
        </w:rPr>
        <w:t xml:space="preserve">5.1 </w:t>
      </w:r>
      <w:r w:rsidR="003F0F1C" w:rsidRPr="001C4990">
        <w:rPr>
          <w:rFonts w:asciiTheme="minorHAnsi" w:hAnsiTheme="minorHAnsi" w:cstheme="minorHAnsi"/>
          <w:b/>
          <w:sz w:val="22"/>
          <w:szCs w:val="22"/>
        </w:rPr>
        <w:t>Describe how the intervention complements the humanitarian and/or development efforts of the national and local authorities</w:t>
      </w:r>
      <w:r w:rsidR="001174AB" w:rsidRPr="001C4990">
        <w:rPr>
          <w:rFonts w:asciiTheme="minorHAnsi" w:hAnsiTheme="minorHAnsi" w:cstheme="minorHAnsi"/>
          <w:b/>
          <w:sz w:val="22"/>
          <w:szCs w:val="22"/>
        </w:rPr>
        <w:t>, as well as those of other stakeholders</w:t>
      </w:r>
      <w:r w:rsidR="005332B3" w:rsidRPr="001C4990">
        <w:rPr>
          <w:rFonts w:asciiTheme="minorHAnsi" w:hAnsiTheme="minorHAnsi" w:cstheme="minorHAnsi"/>
          <w:b/>
          <w:sz w:val="22"/>
          <w:szCs w:val="22"/>
        </w:rPr>
        <w:t>?</w:t>
      </w:r>
    </w:p>
    <w:p w14:paraId="6910D18D" w14:textId="7130564A" w:rsidR="002C7015" w:rsidRPr="001C4990" w:rsidRDefault="002C7015" w:rsidP="00035BD0">
      <w:pPr>
        <w:ind w:left="1"/>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 xml:space="preserve">The humanitarian intervention plans to provide </w:t>
      </w:r>
      <w:r w:rsidR="00025443" w:rsidRPr="001C4990">
        <w:rPr>
          <w:rFonts w:asciiTheme="minorHAnsi" w:eastAsiaTheme="minorHAnsi" w:hAnsiTheme="minorHAnsi" w:cstheme="minorHAnsi"/>
          <w:bCs/>
          <w:sz w:val="22"/>
          <w:szCs w:val="22"/>
        </w:rPr>
        <w:t xml:space="preserve">water, </w:t>
      </w:r>
      <w:r w:rsidR="00C11417" w:rsidRPr="001C4990">
        <w:rPr>
          <w:rFonts w:asciiTheme="minorHAnsi" w:eastAsiaTheme="minorHAnsi" w:hAnsiTheme="minorHAnsi" w:cstheme="minorHAnsi"/>
          <w:bCs/>
          <w:sz w:val="22"/>
          <w:szCs w:val="22"/>
        </w:rPr>
        <w:t xml:space="preserve">wheat </w:t>
      </w:r>
      <w:r w:rsidRPr="001C4990">
        <w:rPr>
          <w:rFonts w:asciiTheme="minorHAnsi" w:eastAsiaTheme="minorHAnsi" w:hAnsiTheme="minorHAnsi" w:cstheme="minorHAnsi"/>
          <w:bCs/>
          <w:sz w:val="22"/>
          <w:szCs w:val="22"/>
        </w:rPr>
        <w:t xml:space="preserve">flour, </w:t>
      </w:r>
      <w:r w:rsidR="00C04E5B" w:rsidRPr="001C4990">
        <w:rPr>
          <w:rFonts w:asciiTheme="minorHAnsi" w:eastAsiaTheme="minorHAnsi" w:hAnsiTheme="minorHAnsi" w:cstheme="minorHAnsi"/>
          <w:bCs/>
          <w:sz w:val="22"/>
          <w:szCs w:val="22"/>
        </w:rPr>
        <w:t xml:space="preserve">rice, milk </w:t>
      </w:r>
      <w:r w:rsidR="00C11417" w:rsidRPr="001C4990">
        <w:rPr>
          <w:rFonts w:asciiTheme="minorHAnsi" w:eastAsiaTheme="minorHAnsi" w:hAnsiTheme="minorHAnsi" w:cstheme="minorHAnsi"/>
          <w:bCs/>
          <w:sz w:val="22"/>
          <w:szCs w:val="22"/>
        </w:rPr>
        <w:t>sugar</w:t>
      </w:r>
      <w:r w:rsidRPr="001C4990">
        <w:rPr>
          <w:rFonts w:asciiTheme="minorHAnsi" w:eastAsiaTheme="minorHAnsi" w:hAnsiTheme="minorHAnsi" w:cstheme="minorHAnsi"/>
          <w:bCs/>
          <w:sz w:val="22"/>
          <w:szCs w:val="22"/>
        </w:rPr>
        <w:t xml:space="preserve"> and oil to vulnerable segments of the commun</w:t>
      </w:r>
      <w:r w:rsidR="00C04E5B" w:rsidRPr="001C4990">
        <w:rPr>
          <w:rFonts w:asciiTheme="minorHAnsi" w:eastAsiaTheme="minorHAnsi" w:hAnsiTheme="minorHAnsi" w:cstheme="minorHAnsi"/>
          <w:bCs/>
          <w:sz w:val="22"/>
          <w:szCs w:val="22"/>
        </w:rPr>
        <w:t>ity in four villages.</w:t>
      </w:r>
      <w:r w:rsidR="00F33A2A" w:rsidRPr="001C4990">
        <w:rPr>
          <w:rFonts w:asciiTheme="minorHAnsi" w:eastAsiaTheme="minorHAnsi" w:hAnsiTheme="minorHAnsi" w:cstheme="minorHAnsi"/>
          <w:bCs/>
          <w:sz w:val="22"/>
          <w:szCs w:val="22"/>
        </w:rPr>
        <w:t xml:space="preserve"> The government of Somaliland </w:t>
      </w:r>
      <w:r w:rsidR="00025443" w:rsidRPr="001C4990">
        <w:rPr>
          <w:rFonts w:asciiTheme="minorHAnsi" w:eastAsiaTheme="minorHAnsi" w:hAnsiTheme="minorHAnsi" w:cstheme="minorHAnsi"/>
          <w:bCs/>
          <w:sz w:val="22"/>
          <w:szCs w:val="22"/>
        </w:rPr>
        <w:t xml:space="preserve">has </w:t>
      </w:r>
      <w:r w:rsidR="00F33A2A" w:rsidRPr="001C4990">
        <w:rPr>
          <w:rFonts w:asciiTheme="minorHAnsi" w:eastAsiaTheme="minorHAnsi" w:hAnsiTheme="minorHAnsi" w:cstheme="minorHAnsi"/>
          <w:bCs/>
          <w:sz w:val="22"/>
          <w:szCs w:val="22"/>
        </w:rPr>
        <w:t>inform</w:t>
      </w:r>
      <w:r w:rsidR="00025443" w:rsidRPr="001C4990">
        <w:rPr>
          <w:rFonts w:asciiTheme="minorHAnsi" w:eastAsiaTheme="minorHAnsi" w:hAnsiTheme="minorHAnsi" w:cstheme="minorHAnsi"/>
          <w:bCs/>
          <w:sz w:val="22"/>
          <w:szCs w:val="22"/>
        </w:rPr>
        <w:t>ed</w:t>
      </w:r>
      <w:r w:rsidR="00F33A2A" w:rsidRPr="001C4990">
        <w:rPr>
          <w:rFonts w:asciiTheme="minorHAnsi" w:eastAsiaTheme="minorHAnsi" w:hAnsiTheme="minorHAnsi" w:cstheme="minorHAnsi"/>
          <w:bCs/>
          <w:sz w:val="22"/>
          <w:szCs w:val="22"/>
        </w:rPr>
        <w:t xml:space="preserve"> the humanitarian partners to take immediate action </w:t>
      </w:r>
      <w:r w:rsidR="00025443" w:rsidRPr="001C4990">
        <w:rPr>
          <w:rFonts w:asciiTheme="minorHAnsi" w:eastAsiaTheme="minorHAnsi" w:hAnsiTheme="minorHAnsi" w:cstheme="minorHAnsi"/>
          <w:bCs/>
          <w:sz w:val="22"/>
          <w:szCs w:val="22"/>
        </w:rPr>
        <w:t>to address</w:t>
      </w:r>
      <w:r w:rsidR="00F33A2A" w:rsidRPr="001C4990">
        <w:rPr>
          <w:rFonts w:asciiTheme="minorHAnsi" w:eastAsiaTheme="minorHAnsi" w:hAnsiTheme="minorHAnsi" w:cstheme="minorHAnsi"/>
          <w:bCs/>
          <w:sz w:val="22"/>
          <w:szCs w:val="22"/>
        </w:rPr>
        <w:t xml:space="preserve"> the deteriorating situation of the drought and the need of water and food for the effected communities in Somaliland.</w:t>
      </w:r>
      <w:r w:rsidR="00C04E5B" w:rsidRPr="001C4990">
        <w:rPr>
          <w:rFonts w:asciiTheme="minorHAnsi" w:eastAsiaTheme="minorHAnsi" w:hAnsiTheme="minorHAnsi" w:cstheme="minorHAnsi"/>
          <w:bCs/>
          <w:sz w:val="22"/>
          <w:szCs w:val="22"/>
        </w:rPr>
        <w:t xml:space="preserve"> The</w:t>
      </w:r>
      <w:r w:rsidR="00025443" w:rsidRPr="001C4990">
        <w:rPr>
          <w:rFonts w:asciiTheme="minorHAnsi" w:eastAsiaTheme="minorHAnsi" w:hAnsiTheme="minorHAnsi" w:cstheme="minorHAnsi"/>
          <w:bCs/>
          <w:sz w:val="22"/>
          <w:szCs w:val="22"/>
        </w:rPr>
        <w:t>re</w:t>
      </w:r>
      <w:r w:rsidR="00C04E5B" w:rsidRPr="001C4990">
        <w:rPr>
          <w:rFonts w:asciiTheme="minorHAnsi" w:eastAsiaTheme="minorHAnsi" w:hAnsiTheme="minorHAnsi" w:cstheme="minorHAnsi"/>
          <w:bCs/>
          <w:sz w:val="22"/>
          <w:szCs w:val="22"/>
        </w:rPr>
        <w:t xml:space="preserve"> </w:t>
      </w:r>
      <w:r w:rsidRPr="001C4990">
        <w:rPr>
          <w:rFonts w:asciiTheme="minorHAnsi" w:eastAsiaTheme="minorHAnsi" w:hAnsiTheme="minorHAnsi" w:cstheme="minorHAnsi"/>
          <w:bCs/>
          <w:sz w:val="22"/>
          <w:szCs w:val="22"/>
        </w:rPr>
        <w:t>are</w:t>
      </w:r>
      <w:r w:rsidR="00C04E5B" w:rsidRPr="001C4990">
        <w:rPr>
          <w:rFonts w:asciiTheme="minorHAnsi" w:eastAsiaTheme="minorHAnsi" w:hAnsiTheme="minorHAnsi" w:cstheme="minorHAnsi"/>
          <w:bCs/>
          <w:sz w:val="22"/>
          <w:szCs w:val="22"/>
        </w:rPr>
        <w:t xml:space="preserve"> no</w:t>
      </w:r>
      <w:r w:rsidRPr="001C4990">
        <w:rPr>
          <w:rFonts w:asciiTheme="minorHAnsi" w:eastAsiaTheme="minorHAnsi" w:hAnsiTheme="minorHAnsi" w:cstheme="minorHAnsi"/>
          <w:bCs/>
          <w:sz w:val="22"/>
          <w:szCs w:val="22"/>
        </w:rPr>
        <w:t xml:space="preserve"> other humanitarian interventions</w:t>
      </w:r>
      <w:r w:rsidR="00C04E5B" w:rsidRPr="001C4990">
        <w:rPr>
          <w:rFonts w:asciiTheme="minorHAnsi" w:eastAsiaTheme="minorHAnsi" w:hAnsiTheme="minorHAnsi" w:cstheme="minorHAnsi"/>
          <w:bCs/>
          <w:sz w:val="22"/>
          <w:szCs w:val="22"/>
        </w:rPr>
        <w:t xml:space="preserve"> </w:t>
      </w:r>
      <w:r w:rsidR="00025443" w:rsidRPr="001C4990">
        <w:rPr>
          <w:rFonts w:asciiTheme="minorHAnsi" w:eastAsiaTheme="minorHAnsi" w:hAnsiTheme="minorHAnsi" w:cstheme="minorHAnsi"/>
          <w:bCs/>
          <w:sz w:val="22"/>
          <w:szCs w:val="22"/>
        </w:rPr>
        <w:t xml:space="preserve">by the government and </w:t>
      </w:r>
      <w:r w:rsidR="005B65F5" w:rsidRPr="001C4990">
        <w:rPr>
          <w:rFonts w:asciiTheme="minorHAnsi" w:eastAsiaTheme="minorHAnsi" w:hAnsiTheme="minorHAnsi" w:cstheme="minorHAnsi"/>
          <w:bCs/>
          <w:sz w:val="22"/>
          <w:szCs w:val="22"/>
        </w:rPr>
        <w:t>the NGO sector</w:t>
      </w:r>
      <w:r w:rsidR="00025443" w:rsidRPr="001C4990">
        <w:rPr>
          <w:rFonts w:asciiTheme="minorHAnsi" w:eastAsiaTheme="minorHAnsi" w:hAnsiTheme="minorHAnsi" w:cstheme="minorHAnsi"/>
          <w:bCs/>
          <w:sz w:val="22"/>
          <w:szCs w:val="22"/>
        </w:rPr>
        <w:t xml:space="preserve"> </w:t>
      </w:r>
      <w:r w:rsidR="00C04E5B" w:rsidRPr="001C4990">
        <w:rPr>
          <w:rFonts w:asciiTheme="minorHAnsi" w:eastAsiaTheme="minorHAnsi" w:hAnsiTheme="minorHAnsi" w:cstheme="minorHAnsi"/>
          <w:bCs/>
          <w:sz w:val="22"/>
          <w:szCs w:val="22"/>
        </w:rPr>
        <w:t>taking place in th</w:t>
      </w:r>
      <w:r w:rsidR="00025443" w:rsidRPr="001C4990">
        <w:rPr>
          <w:rFonts w:asciiTheme="minorHAnsi" w:eastAsiaTheme="minorHAnsi" w:hAnsiTheme="minorHAnsi" w:cstheme="minorHAnsi"/>
          <w:bCs/>
          <w:sz w:val="22"/>
          <w:szCs w:val="22"/>
        </w:rPr>
        <w:t>e target</w:t>
      </w:r>
      <w:r w:rsidR="00C04E5B" w:rsidRPr="001C4990">
        <w:rPr>
          <w:rFonts w:asciiTheme="minorHAnsi" w:eastAsiaTheme="minorHAnsi" w:hAnsiTheme="minorHAnsi" w:cstheme="minorHAnsi"/>
          <w:bCs/>
          <w:sz w:val="22"/>
          <w:szCs w:val="22"/>
        </w:rPr>
        <w:t xml:space="preserve"> area</w:t>
      </w:r>
      <w:r w:rsidR="005B65F5" w:rsidRPr="001C4990">
        <w:rPr>
          <w:rFonts w:asciiTheme="minorHAnsi" w:eastAsiaTheme="minorHAnsi" w:hAnsiTheme="minorHAnsi" w:cstheme="minorHAnsi"/>
          <w:bCs/>
          <w:sz w:val="22"/>
          <w:szCs w:val="22"/>
        </w:rPr>
        <w:t>.</w:t>
      </w:r>
      <w:r w:rsidR="00025443" w:rsidRPr="001C4990">
        <w:rPr>
          <w:rFonts w:asciiTheme="minorHAnsi" w:eastAsiaTheme="minorHAnsi" w:hAnsiTheme="minorHAnsi" w:cstheme="minorHAnsi"/>
          <w:bCs/>
          <w:sz w:val="22"/>
          <w:szCs w:val="22"/>
        </w:rPr>
        <w:t xml:space="preserve"> </w:t>
      </w:r>
    </w:p>
    <w:p w14:paraId="2A036896" w14:textId="77777777" w:rsidR="003F0F1C" w:rsidRPr="001C4990" w:rsidRDefault="003F0F1C" w:rsidP="00F702F9">
      <w:pPr>
        <w:pStyle w:val="Listeafsnit"/>
        <w:ind w:left="361"/>
        <w:rPr>
          <w:rFonts w:asciiTheme="minorHAnsi" w:eastAsiaTheme="minorHAnsi" w:hAnsiTheme="minorHAnsi" w:cstheme="minorHAnsi"/>
          <w:bCs/>
          <w:sz w:val="22"/>
          <w:szCs w:val="22"/>
        </w:rPr>
      </w:pPr>
    </w:p>
    <w:p w14:paraId="5FD0058D" w14:textId="5D2F226E" w:rsidR="003F0F1C" w:rsidRPr="001C4990" w:rsidRDefault="00F702F9" w:rsidP="00F702F9">
      <w:pPr>
        <w:ind w:left="1"/>
        <w:rPr>
          <w:rFonts w:asciiTheme="minorHAnsi" w:hAnsiTheme="minorHAnsi" w:cstheme="minorHAnsi"/>
          <w:b/>
          <w:iCs/>
          <w:sz w:val="22"/>
          <w:szCs w:val="22"/>
        </w:rPr>
      </w:pPr>
      <w:r w:rsidRPr="001C4990">
        <w:rPr>
          <w:rFonts w:asciiTheme="minorHAnsi" w:eastAsiaTheme="minorHAnsi" w:hAnsiTheme="minorHAnsi" w:cstheme="minorHAnsi"/>
          <w:b/>
          <w:sz w:val="22"/>
          <w:szCs w:val="22"/>
        </w:rPr>
        <w:t xml:space="preserve">5.2 </w:t>
      </w:r>
      <w:r w:rsidR="003F0F1C" w:rsidRPr="001C4990">
        <w:rPr>
          <w:rFonts w:asciiTheme="minorHAnsi" w:eastAsiaTheme="minorHAnsi" w:hAnsiTheme="minorHAnsi" w:cstheme="minorHAnsi"/>
          <w:b/>
          <w:sz w:val="22"/>
          <w:szCs w:val="22"/>
        </w:rPr>
        <w:t xml:space="preserve">Describe how the implementing partner(s) </w:t>
      </w:r>
      <w:r w:rsidR="007F46D6" w:rsidRPr="001C4990">
        <w:rPr>
          <w:rFonts w:asciiTheme="minorHAnsi" w:eastAsiaTheme="minorHAnsi" w:hAnsiTheme="minorHAnsi" w:cstheme="minorHAnsi"/>
          <w:b/>
          <w:sz w:val="22"/>
          <w:szCs w:val="22"/>
        </w:rPr>
        <w:t xml:space="preserve">participate in </w:t>
      </w:r>
      <w:r w:rsidR="001174AB" w:rsidRPr="001C4990">
        <w:rPr>
          <w:rFonts w:asciiTheme="minorHAnsi" w:eastAsiaTheme="minorHAnsi" w:hAnsiTheme="minorHAnsi" w:cstheme="minorHAnsi"/>
          <w:b/>
          <w:sz w:val="22"/>
          <w:szCs w:val="22"/>
        </w:rPr>
        <w:t>relevant coordination mechanisms</w:t>
      </w:r>
      <w:r w:rsidR="005332B3" w:rsidRPr="001C4990">
        <w:rPr>
          <w:rFonts w:asciiTheme="minorHAnsi" w:hAnsiTheme="minorHAnsi" w:cstheme="minorHAnsi"/>
          <w:b/>
          <w:iCs/>
          <w:sz w:val="22"/>
          <w:szCs w:val="22"/>
        </w:rPr>
        <w:t>?</w:t>
      </w:r>
    </w:p>
    <w:p w14:paraId="20419334" w14:textId="79386A32" w:rsidR="00F33A2A" w:rsidRPr="001C4990" w:rsidRDefault="00176688" w:rsidP="00035BD0">
      <w:pPr>
        <w:ind w:left="1"/>
        <w:jc w:val="both"/>
        <w:rPr>
          <w:rFonts w:asciiTheme="minorHAnsi" w:eastAsiaTheme="minorHAnsi" w:hAnsiTheme="minorHAnsi" w:cstheme="minorHAnsi"/>
          <w:bCs/>
          <w:sz w:val="22"/>
          <w:szCs w:val="22"/>
        </w:rPr>
      </w:pPr>
      <w:r w:rsidRPr="001C4990">
        <w:rPr>
          <w:rFonts w:asciiTheme="minorHAnsi" w:eastAsiaTheme="minorHAnsi" w:hAnsiTheme="minorHAnsi" w:cstheme="minorHAnsi"/>
          <w:bCs/>
          <w:sz w:val="22"/>
          <w:szCs w:val="22"/>
        </w:rPr>
        <w:t>IAS Somaliland has been active in humanitarian coordination mechanisms in three regions. IAS Somaliland is member of</w:t>
      </w:r>
      <w:r w:rsidR="00025443" w:rsidRPr="001C4990">
        <w:rPr>
          <w:rFonts w:asciiTheme="minorHAnsi" w:eastAsiaTheme="minorHAnsi" w:hAnsiTheme="minorHAnsi" w:cstheme="minorHAnsi"/>
          <w:bCs/>
          <w:sz w:val="22"/>
          <w:szCs w:val="22"/>
        </w:rPr>
        <w:t xml:space="preserve"> the</w:t>
      </w:r>
      <w:r w:rsidRPr="001C4990">
        <w:rPr>
          <w:rFonts w:asciiTheme="minorHAnsi" w:eastAsiaTheme="minorHAnsi" w:hAnsiTheme="minorHAnsi" w:cstheme="minorHAnsi"/>
          <w:bCs/>
          <w:sz w:val="22"/>
          <w:szCs w:val="22"/>
        </w:rPr>
        <w:t xml:space="preserve"> NGO forum. During the forum meeting</w:t>
      </w:r>
      <w:r w:rsidR="009E4C31" w:rsidRPr="001C4990">
        <w:rPr>
          <w:rFonts w:asciiTheme="minorHAnsi" w:eastAsiaTheme="minorHAnsi" w:hAnsiTheme="minorHAnsi" w:cstheme="minorHAnsi"/>
          <w:bCs/>
          <w:sz w:val="22"/>
          <w:szCs w:val="22"/>
        </w:rPr>
        <w:t xml:space="preserve">s </w:t>
      </w:r>
      <w:r w:rsidR="008675EE" w:rsidRPr="001C4990">
        <w:rPr>
          <w:rFonts w:asciiTheme="minorHAnsi" w:eastAsiaTheme="minorHAnsi" w:hAnsiTheme="minorHAnsi" w:cstheme="minorHAnsi"/>
          <w:bCs/>
          <w:sz w:val="22"/>
          <w:szCs w:val="22"/>
        </w:rPr>
        <w:t>include different</w:t>
      </w:r>
      <w:r w:rsidR="009E4C31" w:rsidRPr="001C4990">
        <w:rPr>
          <w:rFonts w:asciiTheme="minorHAnsi" w:eastAsiaTheme="minorHAnsi" w:hAnsiTheme="minorHAnsi" w:cstheme="minorHAnsi"/>
          <w:bCs/>
          <w:sz w:val="22"/>
          <w:szCs w:val="22"/>
        </w:rPr>
        <w:t xml:space="preserve"> sectoral meetings where NGOs</w:t>
      </w:r>
      <w:r w:rsidRPr="001C4990">
        <w:rPr>
          <w:rFonts w:asciiTheme="minorHAnsi" w:eastAsiaTheme="minorHAnsi" w:hAnsiTheme="minorHAnsi" w:cstheme="minorHAnsi"/>
          <w:bCs/>
          <w:sz w:val="22"/>
          <w:szCs w:val="22"/>
        </w:rPr>
        <w:t xml:space="preserve"> share information and each NGO</w:t>
      </w:r>
      <w:r w:rsidR="00025443" w:rsidRPr="001C4990">
        <w:rPr>
          <w:rFonts w:asciiTheme="minorHAnsi" w:eastAsiaTheme="minorHAnsi" w:hAnsiTheme="minorHAnsi" w:cstheme="minorHAnsi"/>
          <w:bCs/>
          <w:sz w:val="22"/>
          <w:szCs w:val="22"/>
        </w:rPr>
        <w:t xml:space="preserve"> has</w:t>
      </w:r>
      <w:r w:rsidRPr="001C4990">
        <w:rPr>
          <w:rFonts w:asciiTheme="minorHAnsi" w:eastAsiaTheme="minorHAnsi" w:hAnsiTheme="minorHAnsi" w:cstheme="minorHAnsi"/>
          <w:bCs/>
          <w:sz w:val="22"/>
          <w:szCs w:val="22"/>
        </w:rPr>
        <w:t xml:space="preserve"> wide information about the Country</w:t>
      </w:r>
      <w:r w:rsidR="00025443" w:rsidRPr="001C4990">
        <w:rPr>
          <w:rFonts w:asciiTheme="minorHAnsi" w:eastAsiaTheme="minorHAnsi" w:hAnsiTheme="minorHAnsi" w:cstheme="minorHAnsi"/>
          <w:bCs/>
          <w:sz w:val="22"/>
          <w:szCs w:val="22"/>
        </w:rPr>
        <w:t>,</w:t>
      </w:r>
      <w:r w:rsidRPr="001C4990">
        <w:rPr>
          <w:rFonts w:asciiTheme="minorHAnsi" w:eastAsiaTheme="minorHAnsi" w:hAnsiTheme="minorHAnsi" w:cstheme="minorHAnsi"/>
          <w:bCs/>
          <w:sz w:val="22"/>
          <w:szCs w:val="22"/>
        </w:rPr>
        <w:t xml:space="preserve"> the situation of the community</w:t>
      </w:r>
      <w:r w:rsidR="00025443" w:rsidRPr="001C4990">
        <w:rPr>
          <w:rFonts w:asciiTheme="minorHAnsi" w:eastAsiaTheme="minorHAnsi" w:hAnsiTheme="minorHAnsi" w:cstheme="minorHAnsi"/>
          <w:bCs/>
          <w:sz w:val="22"/>
          <w:szCs w:val="22"/>
        </w:rPr>
        <w:t>, and</w:t>
      </w:r>
      <w:r w:rsidRPr="001C4990">
        <w:rPr>
          <w:rFonts w:asciiTheme="minorHAnsi" w:eastAsiaTheme="minorHAnsi" w:hAnsiTheme="minorHAnsi" w:cstheme="minorHAnsi"/>
          <w:bCs/>
          <w:sz w:val="22"/>
          <w:szCs w:val="22"/>
        </w:rPr>
        <w:t xml:space="preserve"> the weather. </w:t>
      </w:r>
      <w:r w:rsidR="00025443" w:rsidRPr="001C4990">
        <w:rPr>
          <w:rFonts w:asciiTheme="minorHAnsi" w:eastAsiaTheme="minorHAnsi" w:hAnsiTheme="minorHAnsi" w:cstheme="minorHAnsi"/>
          <w:bCs/>
          <w:sz w:val="22"/>
          <w:szCs w:val="22"/>
        </w:rPr>
        <w:t>Attending these monthly meetings</w:t>
      </w:r>
      <w:r w:rsidRPr="001C4990">
        <w:rPr>
          <w:rFonts w:asciiTheme="minorHAnsi" w:eastAsiaTheme="minorHAnsi" w:hAnsiTheme="minorHAnsi" w:cstheme="minorHAnsi"/>
          <w:bCs/>
          <w:sz w:val="22"/>
          <w:szCs w:val="22"/>
        </w:rPr>
        <w:t xml:space="preserve"> </w:t>
      </w:r>
      <w:r w:rsidR="009E4C31" w:rsidRPr="001C4990">
        <w:rPr>
          <w:rFonts w:asciiTheme="minorHAnsi" w:eastAsiaTheme="minorHAnsi" w:hAnsiTheme="minorHAnsi" w:cstheme="minorHAnsi"/>
          <w:bCs/>
          <w:sz w:val="22"/>
          <w:szCs w:val="22"/>
        </w:rPr>
        <w:t>help</w:t>
      </w:r>
      <w:r w:rsidRPr="001C4990">
        <w:rPr>
          <w:rFonts w:asciiTheme="minorHAnsi" w:eastAsiaTheme="minorHAnsi" w:hAnsiTheme="minorHAnsi" w:cstheme="minorHAnsi"/>
          <w:bCs/>
          <w:sz w:val="22"/>
          <w:szCs w:val="22"/>
        </w:rPr>
        <w:t xml:space="preserve"> IAS Somaliland to know and identify which NGO is working where</w:t>
      </w:r>
      <w:r w:rsidR="00025443" w:rsidRPr="001C4990">
        <w:rPr>
          <w:rFonts w:asciiTheme="minorHAnsi" w:eastAsiaTheme="minorHAnsi" w:hAnsiTheme="minorHAnsi" w:cstheme="minorHAnsi"/>
          <w:bCs/>
          <w:sz w:val="22"/>
          <w:szCs w:val="22"/>
        </w:rPr>
        <w:t xml:space="preserve"> and</w:t>
      </w:r>
      <w:r w:rsidRPr="001C4990">
        <w:rPr>
          <w:rFonts w:asciiTheme="minorHAnsi" w:eastAsiaTheme="minorHAnsi" w:hAnsiTheme="minorHAnsi" w:cstheme="minorHAnsi"/>
          <w:bCs/>
          <w:sz w:val="22"/>
          <w:szCs w:val="22"/>
        </w:rPr>
        <w:t xml:space="preserve"> to identify the gap</w:t>
      </w:r>
      <w:r w:rsidR="00BF63F2" w:rsidRPr="001C4990">
        <w:rPr>
          <w:rFonts w:asciiTheme="minorHAnsi" w:eastAsiaTheme="minorHAnsi" w:hAnsiTheme="minorHAnsi" w:cstheme="minorHAnsi"/>
          <w:bCs/>
          <w:sz w:val="22"/>
          <w:szCs w:val="22"/>
        </w:rPr>
        <w:t xml:space="preserve"> of intervention. </w:t>
      </w:r>
      <w:r w:rsidR="00F33A2A" w:rsidRPr="001C4990">
        <w:rPr>
          <w:rFonts w:asciiTheme="minorHAnsi" w:eastAsiaTheme="minorHAnsi" w:hAnsiTheme="minorHAnsi" w:cstheme="minorHAnsi"/>
          <w:bCs/>
          <w:sz w:val="22"/>
          <w:szCs w:val="22"/>
        </w:rPr>
        <w:t xml:space="preserve">IAS </w:t>
      </w:r>
      <w:r w:rsidR="00025443" w:rsidRPr="001C4990">
        <w:rPr>
          <w:rFonts w:asciiTheme="minorHAnsi" w:eastAsiaTheme="minorHAnsi" w:hAnsiTheme="minorHAnsi" w:cstheme="minorHAnsi"/>
          <w:bCs/>
          <w:sz w:val="22"/>
          <w:szCs w:val="22"/>
        </w:rPr>
        <w:t xml:space="preserve">Somaliland </w:t>
      </w:r>
      <w:r w:rsidR="00F33A2A" w:rsidRPr="001C4990">
        <w:rPr>
          <w:rFonts w:asciiTheme="minorHAnsi" w:eastAsiaTheme="minorHAnsi" w:hAnsiTheme="minorHAnsi" w:cstheme="minorHAnsi"/>
          <w:bCs/>
          <w:sz w:val="22"/>
          <w:szCs w:val="22"/>
        </w:rPr>
        <w:t xml:space="preserve">attends the coordination meeting for humanitarian sector working where the authorities and supporting partners share their projects, plan and target area. This enables government to coordinate the different projects and minimize overlapping. </w:t>
      </w:r>
    </w:p>
    <w:p w14:paraId="4B4EA335" w14:textId="120FA7F8" w:rsidR="0050467F" w:rsidRPr="001C4990" w:rsidRDefault="00BF63F2" w:rsidP="00A80E92">
      <w:pPr>
        <w:ind w:left="1"/>
        <w:jc w:val="both"/>
        <w:rPr>
          <w:rFonts w:asciiTheme="minorHAnsi" w:hAnsiTheme="minorHAnsi" w:cstheme="minorHAnsi"/>
          <w:sz w:val="22"/>
          <w:szCs w:val="22"/>
        </w:rPr>
      </w:pPr>
      <w:r w:rsidRPr="001C4990">
        <w:rPr>
          <w:rFonts w:asciiTheme="minorHAnsi" w:eastAsiaTheme="minorHAnsi" w:hAnsiTheme="minorHAnsi" w:cstheme="minorHAnsi"/>
          <w:bCs/>
          <w:sz w:val="22"/>
          <w:szCs w:val="22"/>
        </w:rPr>
        <w:t>The Country Director represents IAS Somaliland, and in his absence is represented by the Operation Officer.</w:t>
      </w:r>
      <w:r w:rsidR="00176688" w:rsidRPr="001C4990">
        <w:rPr>
          <w:rFonts w:asciiTheme="minorHAnsi" w:eastAsiaTheme="minorHAnsi" w:hAnsiTheme="minorHAnsi" w:cstheme="minorHAnsi"/>
          <w:bCs/>
          <w:sz w:val="22"/>
          <w:szCs w:val="22"/>
        </w:rPr>
        <w:t xml:space="preserve"> </w:t>
      </w:r>
      <w:r w:rsidRPr="001C4990">
        <w:rPr>
          <w:rFonts w:asciiTheme="minorHAnsi" w:eastAsiaTheme="minorHAnsi" w:hAnsiTheme="minorHAnsi" w:cstheme="minorHAnsi"/>
          <w:bCs/>
          <w:sz w:val="22"/>
          <w:szCs w:val="22"/>
        </w:rPr>
        <w:t xml:space="preserve">At regional level in Sanaag there is a </w:t>
      </w:r>
      <w:r w:rsidR="00C11417" w:rsidRPr="001C4990">
        <w:rPr>
          <w:rFonts w:asciiTheme="minorHAnsi" w:eastAsia="Calibri" w:hAnsiTheme="minorHAnsi" w:cstheme="minorHAnsi"/>
          <w:sz w:val="22"/>
          <w:szCs w:val="22"/>
          <w:shd w:val="clear" w:color="auto" w:fill="FFFFFF"/>
          <w:lang w:val="en-US" w:eastAsia="en-US"/>
        </w:rPr>
        <w:t xml:space="preserve">National Disasters </w:t>
      </w:r>
      <w:r w:rsidR="00025443" w:rsidRPr="001C4990">
        <w:rPr>
          <w:rFonts w:asciiTheme="minorHAnsi" w:eastAsia="Calibri" w:hAnsiTheme="minorHAnsi" w:cstheme="minorHAnsi"/>
          <w:sz w:val="22"/>
          <w:szCs w:val="22"/>
          <w:shd w:val="clear" w:color="auto" w:fill="FFFFFF"/>
          <w:lang w:val="en-US" w:eastAsia="en-US"/>
        </w:rPr>
        <w:t>P</w:t>
      </w:r>
      <w:r w:rsidR="00C11417" w:rsidRPr="001C4990">
        <w:rPr>
          <w:rFonts w:asciiTheme="minorHAnsi" w:eastAsia="Calibri" w:hAnsiTheme="minorHAnsi" w:cstheme="minorHAnsi"/>
          <w:sz w:val="22"/>
          <w:szCs w:val="22"/>
          <w:shd w:val="clear" w:color="auto" w:fill="FFFFFF"/>
          <w:lang w:val="en-US" w:eastAsia="en-US"/>
        </w:rPr>
        <w:t>reparedness and Food Reserve Authority</w:t>
      </w:r>
      <w:r w:rsidRPr="001C4990">
        <w:rPr>
          <w:rFonts w:asciiTheme="minorHAnsi" w:eastAsiaTheme="minorHAnsi" w:hAnsiTheme="minorHAnsi" w:cstheme="minorHAnsi"/>
          <w:bCs/>
          <w:sz w:val="22"/>
          <w:szCs w:val="22"/>
        </w:rPr>
        <w:t>, which is an emergency task force responsible for monitoring the humanitarian situation in Sanaag region. IAS Somaliland is an active member of this group.</w:t>
      </w:r>
    </w:p>
    <w:sectPr w:rsidR="0050467F" w:rsidRPr="001C4990" w:rsidSect="00BA7303">
      <w:headerReference w:type="default" r:id="rId8"/>
      <w:footerReference w:type="default" r:id="rId9"/>
      <w:type w:val="continuous"/>
      <w:pgSz w:w="11906" w:h="16838"/>
      <w:pgMar w:top="1701" w:right="1134" w:bottom="156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4B4B" w16cex:dateUtc="2021-12-09T08:08:00Z"/>
  <w16cex:commentExtensible w16cex:durableId="255C4BFF" w16cex:dateUtc="2021-12-09T17:33:00Z"/>
  <w16cex:commentExtensible w16cex:durableId="255C4B4C" w16cex:dateUtc="2021-12-09T08:07:00Z"/>
  <w16cex:commentExtensible w16cex:durableId="255C4B4D" w16cex:dateUtc="2021-12-09T08:12:00Z"/>
  <w16cex:commentExtensible w16cex:durableId="255C4B4E" w16cex:dateUtc="2021-12-09T08:16:00Z"/>
  <w16cex:commentExtensible w16cex:durableId="255C4B50" w16cex:dateUtc="2021-12-09T08:24:00Z"/>
  <w16cex:commentExtensible w16cex:durableId="255C4B51" w16cex:dateUtc="2021-12-09T08:24:00Z"/>
  <w16cex:commentExtensible w16cex:durableId="255C4CE1" w16cex:dateUtc="2021-12-09T17:37:00Z"/>
  <w16cex:commentExtensible w16cex:durableId="255C4B52" w16cex:dateUtc="2021-12-09T09:05:00Z"/>
  <w16cex:commentExtensible w16cex:durableId="255C4DB6" w16cex:dateUtc="2021-12-09T17:41:00Z"/>
  <w16cex:commentExtensible w16cex:durableId="255C4B53" w16cex:dateUtc="2021-12-09T09:11:00Z"/>
  <w16cex:commentExtensible w16cex:durableId="255C4B54" w16cex:dateUtc="2021-12-09T11:07:00Z"/>
  <w16cex:commentExtensible w16cex:durableId="255C5235" w16cex:dateUtc="2021-12-09T18:00:00Z"/>
  <w16cex:commentExtensible w16cex:durableId="255C4B55" w16cex:dateUtc="2021-12-09T11:07:00Z"/>
  <w16cex:commentExtensible w16cex:durableId="255CEF70" w16cex:dateUtc="2021-12-10T05:11:00Z"/>
  <w16cex:commentExtensible w16cex:durableId="255C4B56" w16cex:dateUtc="2021-12-09T10:58:00Z"/>
  <w16cex:commentExtensible w16cex:durableId="255C4B57" w16cex:dateUtc="2021-12-09T11:01:00Z"/>
  <w16cex:commentExtensible w16cex:durableId="255CF001" w16cex:dateUtc="2021-12-10T05:13:00Z"/>
  <w16cex:commentExtensible w16cex:durableId="255C4B58" w16cex:dateUtc="2021-12-09T11:01:00Z"/>
  <w16cex:commentExtensible w16cex:durableId="255CF0C6" w16cex:dateUtc="2021-12-10T05:16:00Z"/>
  <w16cex:commentExtensible w16cex:durableId="255C4B59" w16cex:dateUtc="2021-12-09T11:17:00Z"/>
  <w16cex:commentExtensible w16cex:durableId="255C4B5A" w16cex:dateUtc="2021-12-09T11:04:00Z"/>
  <w16cex:commentExtensible w16cex:durableId="255CF388" w16cex:dateUtc="2021-12-10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216A5" w16cid:durableId="255C4B4B"/>
  <w16cid:commentId w16cid:paraId="6C50E530" w16cid:durableId="255C4BFF"/>
  <w16cid:commentId w16cid:paraId="09B091A2" w16cid:durableId="255C4B4C"/>
  <w16cid:commentId w16cid:paraId="652B4B57" w16cid:durableId="255C4B4D"/>
  <w16cid:commentId w16cid:paraId="15713E16" w16cid:durableId="255C4B4E"/>
  <w16cid:commentId w16cid:paraId="2CD1F19B" w16cid:durableId="255C4B50"/>
  <w16cid:commentId w16cid:paraId="30939FC7" w16cid:durableId="255C4B51"/>
  <w16cid:commentId w16cid:paraId="587AE824" w16cid:durableId="255C4CE1"/>
  <w16cid:commentId w16cid:paraId="2A5BE4B0" w16cid:durableId="255C4B52"/>
  <w16cid:commentId w16cid:paraId="4091F36C" w16cid:durableId="255C4DB6"/>
  <w16cid:commentId w16cid:paraId="198E9450" w16cid:durableId="255C4B53"/>
  <w16cid:commentId w16cid:paraId="1FD86106" w16cid:durableId="255C4B54"/>
  <w16cid:commentId w16cid:paraId="5E0E1C43" w16cid:durableId="255C5235"/>
  <w16cid:commentId w16cid:paraId="4414EBE3" w16cid:durableId="255C4B55"/>
  <w16cid:commentId w16cid:paraId="39910783" w16cid:durableId="255CEF70"/>
  <w16cid:commentId w16cid:paraId="45BB092E" w16cid:durableId="255C4B56"/>
  <w16cid:commentId w16cid:paraId="40665A9C" w16cid:durableId="255C4B57"/>
  <w16cid:commentId w16cid:paraId="34563F91" w16cid:durableId="255CF001"/>
  <w16cid:commentId w16cid:paraId="7DD234A6" w16cid:durableId="255C4B58"/>
  <w16cid:commentId w16cid:paraId="701C0EBC" w16cid:durableId="255CF0C6"/>
  <w16cid:commentId w16cid:paraId="3A2F8246" w16cid:durableId="255C4B59"/>
  <w16cid:commentId w16cid:paraId="61645BC0" w16cid:durableId="255C4B5A"/>
  <w16cid:commentId w16cid:paraId="4178296E" w16cid:durableId="255CF3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A76C" w14:textId="77777777" w:rsidR="00C44A3A" w:rsidRDefault="00C44A3A" w:rsidP="00DE35AC">
      <w:r>
        <w:separator/>
      </w:r>
    </w:p>
  </w:endnote>
  <w:endnote w:type="continuationSeparator" w:id="0">
    <w:p w14:paraId="5795EF89" w14:textId="77777777" w:rsidR="00C44A3A" w:rsidRDefault="00C44A3A"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2B8E0F62"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sidR="002564D7">
              <w:rPr>
                <w:noProof/>
                <w:sz w:val="20"/>
              </w:rPr>
              <w:t>4</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 xml:space="preserve">Revised </w:t>
                </w:r>
                <w:r w:rsidR="00035BD0">
                  <w:rPr>
                    <w:sz w:val="20"/>
                  </w:rPr>
                  <w:t>December</w:t>
                </w:r>
                <w:r>
                  <w:rPr>
                    <w:sz w:val="20"/>
                  </w:rPr>
                  <w:t xml:space="preserve"> 2021</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C54E" w14:textId="77777777" w:rsidR="00C44A3A" w:rsidRDefault="00C44A3A" w:rsidP="00DE35AC">
      <w:r>
        <w:separator/>
      </w:r>
    </w:p>
  </w:footnote>
  <w:footnote w:type="continuationSeparator" w:id="0">
    <w:p w14:paraId="6608E19B" w14:textId="77777777" w:rsidR="00C44A3A" w:rsidRDefault="00C44A3A" w:rsidP="00DE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1D143938"/>
    <w:multiLevelType w:val="multilevel"/>
    <w:tmpl w:val="91D2B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971693"/>
    <w:multiLevelType w:val="hybridMultilevel"/>
    <w:tmpl w:val="9A62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5554"/>
    <w:multiLevelType w:val="hybridMultilevel"/>
    <w:tmpl w:val="1C1CC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136B68"/>
    <w:multiLevelType w:val="hybridMultilevel"/>
    <w:tmpl w:val="8F309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5A2D"/>
    <w:multiLevelType w:val="hybridMultilevel"/>
    <w:tmpl w:val="77B6F91A"/>
    <w:lvl w:ilvl="0" w:tplc="0809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02C51F0"/>
    <w:multiLevelType w:val="hybridMultilevel"/>
    <w:tmpl w:val="79C4C8B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9"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3602CC"/>
    <w:multiLevelType w:val="hybridMultilevel"/>
    <w:tmpl w:val="6E02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E7960"/>
    <w:multiLevelType w:val="multilevel"/>
    <w:tmpl w:val="847049AC"/>
    <w:lvl w:ilvl="0">
      <w:start w:val="1"/>
      <w:numFmt w:val="decimal"/>
      <w:lvlText w:val="%1."/>
      <w:lvlJc w:val="left"/>
      <w:pPr>
        <w:ind w:left="361"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2"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3" w15:restartNumberingAfterBreak="0">
    <w:nsid w:val="44757BE9"/>
    <w:multiLevelType w:val="hybridMultilevel"/>
    <w:tmpl w:val="12DE1CA4"/>
    <w:lvl w:ilvl="0" w:tplc="0809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5300EE9"/>
    <w:multiLevelType w:val="hybridMultilevel"/>
    <w:tmpl w:val="C00AC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C6E83"/>
    <w:multiLevelType w:val="hybridMultilevel"/>
    <w:tmpl w:val="70D88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D7398"/>
    <w:multiLevelType w:val="hybridMultilevel"/>
    <w:tmpl w:val="D2604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436E65"/>
    <w:multiLevelType w:val="hybridMultilevel"/>
    <w:tmpl w:val="F3CA1ADE"/>
    <w:lvl w:ilvl="0" w:tplc="2000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1730BE"/>
    <w:multiLevelType w:val="hybridMultilevel"/>
    <w:tmpl w:val="DE8C6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B6580"/>
    <w:multiLevelType w:val="hybridMultilevel"/>
    <w:tmpl w:val="CFC8B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47C21"/>
    <w:multiLevelType w:val="hybridMultilevel"/>
    <w:tmpl w:val="C4C2C57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5C717D6"/>
    <w:multiLevelType w:val="hybridMultilevel"/>
    <w:tmpl w:val="1128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593DC7"/>
    <w:multiLevelType w:val="hybridMultilevel"/>
    <w:tmpl w:val="9CA01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2"/>
  </w:num>
  <w:num w:numId="4">
    <w:abstractNumId w:val="17"/>
  </w:num>
  <w:num w:numId="5">
    <w:abstractNumId w:val="4"/>
  </w:num>
  <w:num w:numId="6">
    <w:abstractNumId w:val="0"/>
  </w:num>
  <w:num w:numId="7">
    <w:abstractNumId w:val="11"/>
  </w:num>
  <w:num w:numId="8">
    <w:abstractNumId w:val="2"/>
  </w:num>
  <w:num w:numId="9">
    <w:abstractNumId w:val="5"/>
  </w:num>
  <w:num w:numId="10">
    <w:abstractNumId w:val="8"/>
  </w:num>
  <w:num w:numId="11">
    <w:abstractNumId w:val="21"/>
  </w:num>
  <w:num w:numId="12">
    <w:abstractNumId w:val="29"/>
  </w:num>
  <w:num w:numId="13">
    <w:abstractNumId w:val="6"/>
  </w:num>
  <w:num w:numId="14">
    <w:abstractNumId w:val="30"/>
  </w:num>
  <w:num w:numId="15">
    <w:abstractNumId w:val="36"/>
  </w:num>
  <w:num w:numId="16">
    <w:abstractNumId w:val="18"/>
  </w:num>
  <w:num w:numId="17">
    <w:abstractNumId w:val="1"/>
  </w:num>
  <w:num w:numId="18">
    <w:abstractNumId w:val="27"/>
  </w:num>
  <w:num w:numId="19">
    <w:abstractNumId w:val="28"/>
  </w:num>
  <w:num w:numId="20">
    <w:abstractNumId w:val="22"/>
  </w:num>
  <w:num w:numId="21">
    <w:abstractNumId w:val="13"/>
  </w:num>
  <w:num w:numId="22">
    <w:abstractNumId w:val="7"/>
  </w:num>
  <w:num w:numId="23">
    <w:abstractNumId w:val="16"/>
  </w:num>
  <w:num w:numId="24">
    <w:abstractNumId w:val="23"/>
  </w:num>
  <w:num w:numId="25">
    <w:abstractNumId w:val="34"/>
  </w:num>
  <w:num w:numId="26">
    <w:abstractNumId w:val="15"/>
  </w:num>
  <w:num w:numId="27">
    <w:abstractNumId w:val="26"/>
  </w:num>
  <w:num w:numId="28">
    <w:abstractNumId w:val="14"/>
  </w:num>
  <w:num w:numId="29">
    <w:abstractNumId w:val="37"/>
  </w:num>
  <w:num w:numId="30">
    <w:abstractNumId w:val="32"/>
  </w:num>
  <w:num w:numId="31">
    <w:abstractNumId w:val="10"/>
  </w:num>
  <w:num w:numId="32">
    <w:abstractNumId w:val="24"/>
  </w:num>
  <w:num w:numId="33">
    <w:abstractNumId w:val="33"/>
  </w:num>
  <w:num w:numId="34">
    <w:abstractNumId w:val="25"/>
  </w:num>
  <w:num w:numId="35">
    <w:abstractNumId w:val="35"/>
  </w:num>
  <w:num w:numId="36">
    <w:abstractNumId w:val="9"/>
  </w:num>
  <w:num w:numId="37">
    <w:abstractNumId w:val="20"/>
  </w:num>
  <w:num w:numId="3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0186"/>
    <w:rsid w:val="00011DC1"/>
    <w:rsid w:val="00012482"/>
    <w:rsid w:val="00012815"/>
    <w:rsid w:val="00017235"/>
    <w:rsid w:val="00025443"/>
    <w:rsid w:val="000275DC"/>
    <w:rsid w:val="0003062B"/>
    <w:rsid w:val="00030648"/>
    <w:rsid w:val="00035BD0"/>
    <w:rsid w:val="0003659F"/>
    <w:rsid w:val="0004267B"/>
    <w:rsid w:val="00047CA1"/>
    <w:rsid w:val="00057ECE"/>
    <w:rsid w:val="00060BA8"/>
    <w:rsid w:val="000665F5"/>
    <w:rsid w:val="0006716F"/>
    <w:rsid w:val="00067481"/>
    <w:rsid w:val="00070828"/>
    <w:rsid w:val="000719A1"/>
    <w:rsid w:val="00071F54"/>
    <w:rsid w:val="00072D47"/>
    <w:rsid w:val="00074882"/>
    <w:rsid w:val="0007694A"/>
    <w:rsid w:val="0008191A"/>
    <w:rsid w:val="00084C8C"/>
    <w:rsid w:val="000901DF"/>
    <w:rsid w:val="000904FD"/>
    <w:rsid w:val="000A15F1"/>
    <w:rsid w:val="000B3428"/>
    <w:rsid w:val="000B5F69"/>
    <w:rsid w:val="000C0DE2"/>
    <w:rsid w:val="000C3033"/>
    <w:rsid w:val="000C47DE"/>
    <w:rsid w:val="000D1023"/>
    <w:rsid w:val="000D40F1"/>
    <w:rsid w:val="000D64E4"/>
    <w:rsid w:val="000E23D2"/>
    <w:rsid w:val="000E31EA"/>
    <w:rsid w:val="000E7544"/>
    <w:rsid w:val="000F04A0"/>
    <w:rsid w:val="000F0E66"/>
    <w:rsid w:val="000F3922"/>
    <w:rsid w:val="000F51AF"/>
    <w:rsid w:val="00104224"/>
    <w:rsid w:val="00104A21"/>
    <w:rsid w:val="00105828"/>
    <w:rsid w:val="00106E1C"/>
    <w:rsid w:val="00111332"/>
    <w:rsid w:val="001123F8"/>
    <w:rsid w:val="0011344F"/>
    <w:rsid w:val="00114C6E"/>
    <w:rsid w:val="00115FE2"/>
    <w:rsid w:val="00117007"/>
    <w:rsid w:val="001174AB"/>
    <w:rsid w:val="001210DB"/>
    <w:rsid w:val="0012371A"/>
    <w:rsid w:val="001274A8"/>
    <w:rsid w:val="00130186"/>
    <w:rsid w:val="0013050A"/>
    <w:rsid w:val="0013522F"/>
    <w:rsid w:val="00140289"/>
    <w:rsid w:val="00145524"/>
    <w:rsid w:val="00145C96"/>
    <w:rsid w:val="0014780A"/>
    <w:rsid w:val="0015385D"/>
    <w:rsid w:val="00156964"/>
    <w:rsid w:val="001618FB"/>
    <w:rsid w:val="001634B2"/>
    <w:rsid w:val="0016556F"/>
    <w:rsid w:val="00176688"/>
    <w:rsid w:val="0019071B"/>
    <w:rsid w:val="00190F8A"/>
    <w:rsid w:val="00193216"/>
    <w:rsid w:val="001A1F13"/>
    <w:rsid w:val="001A3C5B"/>
    <w:rsid w:val="001A7C9E"/>
    <w:rsid w:val="001B0071"/>
    <w:rsid w:val="001B65E8"/>
    <w:rsid w:val="001C0235"/>
    <w:rsid w:val="001C4990"/>
    <w:rsid w:val="001D0EDE"/>
    <w:rsid w:val="001D3E1F"/>
    <w:rsid w:val="001D695E"/>
    <w:rsid w:val="001D736D"/>
    <w:rsid w:val="001F6DC4"/>
    <w:rsid w:val="00203AA7"/>
    <w:rsid w:val="00211F2F"/>
    <w:rsid w:val="00225564"/>
    <w:rsid w:val="002269E3"/>
    <w:rsid w:val="002328A9"/>
    <w:rsid w:val="002329D9"/>
    <w:rsid w:val="002366D5"/>
    <w:rsid w:val="00242316"/>
    <w:rsid w:val="00251ACD"/>
    <w:rsid w:val="002525E4"/>
    <w:rsid w:val="0025287C"/>
    <w:rsid w:val="002564D7"/>
    <w:rsid w:val="0026076D"/>
    <w:rsid w:val="00263CF0"/>
    <w:rsid w:val="002835BB"/>
    <w:rsid w:val="002839AD"/>
    <w:rsid w:val="0028473A"/>
    <w:rsid w:val="0028596B"/>
    <w:rsid w:val="0029114E"/>
    <w:rsid w:val="0029225D"/>
    <w:rsid w:val="0029538D"/>
    <w:rsid w:val="00295A01"/>
    <w:rsid w:val="002A3504"/>
    <w:rsid w:val="002A3E76"/>
    <w:rsid w:val="002B319D"/>
    <w:rsid w:val="002B442E"/>
    <w:rsid w:val="002B6339"/>
    <w:rsid w:val="002C21DB"/>
    <w:rsid w:val="002C2A5A"/>
    <w:rsid w:val="002C5C01"/>
    <w:rsid w:val="002C7015"/>
    <w:rsid w:val="002C7469"/>
    <w:rsid w:val="002D0DA8"/>
    <w:rsid w:val="002D5073"/>
    <w:rsid w:val="002D5086"/>
    <w:rsid w:val="002E5F3E"/>
    <w:rsid w:val="002E6127"/>
    <w:rsid w:val="002F5301"/>
    <w:rsid w:val="003078FD"/>
    <w:rsid w:val="0031285F"/>
    <w:rsid w:val="00321ED8"/>
    <w:rsid w:val="00330998"/>
    <w:rsid w:val="00332313"/>
    <w:rsid w:val="00345867"/>
    <w:rsid w:val="00346E12"/>
    <w:rsid w:val="00346EA9"/>
    <w:rsid w:val="00346ED2"/>
    <w:rsid w:val="0036137D"/>
    <w:rsid w:val="003634F9"/>
    <w:rsid w:val="00377704"/>
    <w:rsid w:val="003819ED"/>
    <w:rsid w:val="00385CDA"/>
    <w:rsid w:val="0038623C"/>
    <w:rsid w:val="00391436"/>
    <w:rsid w:val="003A06EB"/>
    <w:rsid w:val="003A7A8A"/>
    <w:rsid w:val="003B3F88"/>
    <w:rsid w:val="003C21FA"/>
    <w:rsid w:val="003C439A"/>
    <w:rsid w:val="003C4424"/>
    <w:rsid w:val="003C6353"/>
    <w:rsid w:val="003C73F2"/>
    <w:rsid w:val="003D0873"/>
    <w:rsid w:val="003F0F1C"/>
    <w:rsid w:val="003F1382"/>
    <w:rsid w:val="00400A21"/>
    <w:rsid w:val="00402D1A"/>
    <w:rsid w:val="0040535D"/>
    <w:rsid w:val="004257A6"/>
    <w:rsid w:val="0042580D"/>
    <w:rsid w:val="0043632F"/>
    <w:rsid w:val="00444224"/>
    <w:rsid w:val="004453F5"/>
    <w:rsid w:val="00445B38"/>
    <w:rsid w:val="004466C2"/>
    <w:rsid w:val="004546A2"/>
    <w:rsid w:val="004621A5"/>
    <w:rsid w:val="00462847"/>
    <w:rsid w:val="00465EC5"/>
    <w:rsid w:val="00466500"/>
    <w:rsid w:val="00467D29"/>
    <w:rsid w:val="004735EC"/>
    <w:rsid w:val="00473BB3"/>
    <w:rsid w:val="00475A40"/>
    <w:rsid w:val="0047653A"/>
    <w:rsid w:val="0048144E"/>
    <w:rsid w:val="0048188D"/>
    <w:rsid w:val="00484168"/>
    <w:rsid w:val="004860CF"/>
    <w:rsid w:val="00490F8D"/>
    <w:rsid w:val="004A0586"/>
    <w:rsid w:val="004A2E26"/>
    <w:rsid w:val="004B0530"/>
    <w:rsid w:val="004C385F"/>
    <w:rsid w:val="004C3EA8"/>
    <w:rsid w:val="004C6D2C"/>
    <w:rsid w:val="004D3C91"/>
    <w:rsid w:val="004D63C4"/>
    <w:rsid w:val="004D659E"/>
    <w:rsid w:val="004D6619"/>
    <w:rsid w:val="004E1E11"/>
    <w:rsid w:val="004E2643"/>
    <w:rsid w:val="004E7C8E"/>
    <w:rsid w:val="004F32DA"/>
    <w:rsid w:val="004F3412"/>
    <w:rsid w:val="004F4A61"/>
    <w:rsid w:val="00502176"/>
    <w:rsid w:val="0050467F"/>
    <w:rsid w:val="00513CE0"/>
    <w:rsid w:val="0051533A"/>
    <w:rsid w:val="0052047B"/>
    <w:rsid w:val="00524A4E"/>
    <w:rsid w:val="0053138D"/>
    <w:rsid w:val="005332B3"/>
    <w:rsid w:val="00533EB5"/>
    <w:rsid w:val="005345C0"/>
    <w:rsid w:val="00537537"/>
    <w:rsid w:val="005437EA"/>
    <w:rsid w:val="00547D6B"/>
    <w:rsid w:val="00550D5F"/>
    <w:rsid w:val="005529A2"/>
    <w:rsid w:val="00556DD3"/>
    <w:rsid w:val="005602B1"/>
    <w:rsid w:val="0056118D"/>
    <w:rsid w:val="00576576"/>
    <w:rsid w:val="005843F9"/>
    <w:rsid w:val="00594685"/>
    <w:rsid w:val="00597F6E"/>
    <w:rsid w:val="005A2444"/>
    <w:rsid w:val="005A7248"/>
    <w:rsid w:val="005B65F5"/>
    <w:rsid w:val="005C2542"/>
    <w:rsid w:val="005C63E3"/>
    <w:rsid w:val="005C6918"/>
    <w:rsid w:val="005D14DF"/>
    <w:rsid w:val="005D2208"/>
    <w:rsid w:val="005D3BE4"/>
    <w:rsid w:val="005E2B8F"/>
    <w:rsid w:val="005E4B95"/>
    <w:rsid w:val="005E7103"/>
    <w:rsid w:val="005F0DA5"/>
    <w:rsid w:val="005F298E"/>
    <w:rsid w:val="005F3EAE"/>
    <w:rsid w:val="0060007C"/>
    <w:rsid w:val="006043F7"/>
    <w:rsid w:val="00607204"/>
    <w:rsid w:val="00607575"/>
    <w:rsid w:val="006130C0"/>
    <w:rsid w:val="006132DE"/>
    <w:rsid w:val="00623966"/>
    <w:rsid w:val="00625E9B"/>
    <w:rsid w:val="006329CA"/>
    <w:rsid w:val="00642D20"/>
    <w:rsid w:val="00650C0D"/>
    <w:rsid w:val="0065184E"/>
    <w:rsid w:val="0065389D"/>
    <w:rsid w:val="006663FA"/>
    <w:rsid w:val="006674E8"/>
    <w:rsid w:val="00673410"/>
    <w:rsid w:val="00676101"/>
    <w:rsid w:val="00676F45"/>
    <w:rsid w:val="00685600"/>
    <w:rsid w:val="0069050A"/>
    <w:rsid w:val="00695DD8"/>
    <w:rsid w:val="006A6BF4"/>
    <w:rsid w:val="006C0EA1"/>
    <w:rsid w:val="006C7ADD"/>
    <w:rsid w:val="006E0E80"/>
    <w:rsid w:val="006E2044"/>
    <w:rsid w:val="006E2ED4"/>
    <w:rsid w:val="006E7A32"/>
    <w:rsid w:val="006F271D"/>
    <w:rsid w:val="006F4B16"/>
    <w:rsid w:val="006F6C08"/>
    <w:rsid w:val="00702293"/>
    <w:rsid w:val="00702B4F"/>
    <w:rsid w:val="007246F7"/>
    <w:rsid w:val="00746CE4"/>
    <w:rsid w:val="00747050"/>
    <w:rsid w:val="00747456"/>
    <w:rsid w:val="00751C7D"/>
    <w:rsid w:val="007525BD"/>
    <w:rsid w:val="00753B20"/>
    <w:rsid w:val="0076308D"/>
    <w:rsid w:val="007653CC"/>
    <w:rsid w:val="00767F4D"/>
    <w:rsid w:val="007711C3"/>
    <w:rsid w:val="00774D72"/>
    <w:rsid w:val="0078169E"/>
    <w:rsid w:val="00782F28"/>
    <w:rsid w:val="00784F15"/>
    <w:rsid w:val="00790BA7"/>
    <w:rsid w:val="00795694"/>
    <w:rsid w:val="007971C8"/>
    <w:rsid w:val="007B58E2"/>
    <w:rsid w:val="007B61C8"/>
    <w:rsid w:val="007C0F3C"/>
    <w:rsid w:val="007C236C"/>
    <w:rsid w:val="007C2D09"/>
    <w:rsid w:val="007C3C7B"/>
    <w:rsid w:val="007C6934"/>
    <w:rsid w:val="007D2A62"/>
    <w:rsid w:val="007D4483"/>
    <w:rsid w:val="007D4C17"/>
    <w:rsid w:val="007E3986"/>
    <w:rsid w:val="007E5289"/>
    <w:rsid w:val="007E6A15"/>
    <w:rsid w:val="007F000E"/>
    <w:rsid w:val="007F46D6"/>
    <w:rsid w:val="007F7D56"/>
    <w:rsid w:val="00800587"/>
    <w:rsid w:val="00802739"/>
    <w:rsid w:val="00803FF7"/>
    <w:rsid w:val="00805FC4"/>
    <w:rsid w:val="00810CDA"/>
    <w:rsid w:val="008116FB"/>
    <w:rsid w:val="0081498B"/>
    <w:rsid w:val="00832A7B"/>
    <w:rsid w:val="00834660"/>
    <w:rsid w:val="00835529"/>
    <w:rsid w:val="00840FFD"/>
    <w:rsid w:val="00842D50"/>
    <w:rsid w:val="00843906"/>
    <w:rsid w:val="008468B4"/>
    <w:rsid w:val="00850805"/>
    <w:rsid w:val="00853564"/>
    <w:rsid w:val="00856E65"/>
    <w:rsid w:val="008675EE"/>
    <w:rsid w:val="008724F4"/>
    <w:rsid w:val="00875313"/>
    <w:rsid w:val="00882029"/>
    <w:rsid w:val="00892779"/>
    <w:rsid w:val="00893BF9"/>
    <w:rsid w:val="00896DD4"/>
    <w:rsid w:val="008A35A2"/>
    <w:rsid w:val="008B0CAD"/>
    <w:rsid w:val="008B6937"/>
    <w:rsid w:val="008C102E"/>
    <w:rsid w:val="008C4204"/>
    <w:rsid w:val="008D7BE3"/>
    <w:rsid w:val="008D7FB5"/>
    <w:rsid w:val="008F1B61"/>
    <w:rsid w:val="008F1DA7"/>
    <w:rsid w:val="008F406C"/>
    <w:rsid w:val="009038F2"/>
    <w:rsid w:val="00911ABF"/>
    <w:rsid w:val="009162D6"/>
    <w:rsid w:val="00936903"/>
    <w:rsid w:val="009371DD"/>
    <w:rsid w:val="00940F3F"/>
    <w:rsid w:val="009416F3"/>
    <w:rsid w:val="00944485"/>
    <w:rsid w:val="009473E4"/>
    <w:rsid w:val="00952F46"/>
    <w:rsid w:val="009542C8"/>
    <w:rsid w:val="00962ABF"/>
    <w:rsid w:val="009708AA"/>
    <w:rsid w:val="00971C03"/>
    <w:rsid w:val="0098021A"/>
    <w:rsid w:val="009824B8"/>
    <w:rsid w:val="009825FD"/>
    <w:rsid w:val="00983F95"/>
    <w:rsid w:val="009A3431"/>
    <w:rsid w:val="009A61FD"/>
    <w:rsid w:val="009B2DF9"/>
    <w:rsid w:val="009C57A2"/>
    <w:rsid w:val="009C6C83"/>
    <w:rsid w:val="009E0BBF"/>
    <w:rsid w:val="009E108F"/>
    <w:rsid w:val="009E26C6"/>
    <w:rsid w:val="009E4C31"/>
    <w:rsid w:val="009F0590"/>
    <w:rsid w:val="009F41F9"/>
    <w:rsid w:val="00A01FEE"/>
    <w:rsid w:val="00A02CA4"/>
    <w:rsid w:val="00A06596"/>
    <w:rsid w:val="00A10C89"/>
    <w:rsid w:val="00A14CE4"/>
    <w:rsid w:val="00A15BD8"/>
    <w:rsid w:val="00A26761"/>
    <w:rsid w:val="00A30BAE"/>
    <w:rsid w:val="00A31A5A"/>
    <w:rsid w:val="00A33D72"/>
    <w:rsid w:val="00A436C0"/>
    <w:rsid w:val="00A44329"/>
    <w:rsid w:val="00A5485B"/>
    <w:rsid w:val="00A5775F"/>
    <w:rsid w:val="00A5787C"/>
    <w:rsid w:val="00A61910"/>
    <w:rsid w:val="00A64476"/>
    <w:rsid w:val="00A7106F"/>
    <w:rsid w:val="00A75010"/>
    <w:rsid w:val="00A75A70"/>
    <w:rsid w:val="00A77969"/>
    <w:rsid w:val="00A80E92"/>
    <w:rsid w:val="00A80F68"/>
    <w:rsid w:val="00A8159B"/>
    <w:rsid w:val="00A82DD9"/>
    <w:rsid w:val="00A84FC0"/>
    <w:rsid w:val="00A8647B"/>
    <w:rsid w:val="00A86C49"/>
    <w:rsid w:val="00A91C48"/>
    <w:rsid w:val="00A9230D"/>
    <w:rsid w:val="00A96DED"/>
    <w:rsid w:val="00AA1E8E"/>
    <w:rsid w:val="00AB2782"/>
    <w:rsid w:val="00AB4D79"/>
    <w:rsid w:val="00AB5E40"/>
    <w:rsid w:val="00AB723F"/>
    <w:rsid w:val="00AD35C3"/>
    <w:rsid w:val="00AD383A"/>
    <w:rsid w:val="00AD6DB1"/>
    <w:rsid w:val="00AE347D"/>
    <w:rsid w:val="00AE7B24"/>
    <w:rsid w:val="00AF1166"/>
    <w:rsid w:val="00AF3E05"/>
    <w:rsid w:val="00AF64B4"/>
    <w:rsid w:val="00B05E4B"/>
    <w:rsid w:val="00B155EE"/>
    <w:rsid w:val="00B15DA2"/>
    <w:rsid w:val="00B16DD3"/>
    <w:rsid w:val="00B17A03"/>
    <w:rsid w:val="00B30754"/>
    <w:rsid w:val="00B32784"/>
    <w:rsid w:val="00B35294"/>
    <w:rsid w:val="00B42979"/>
    <w:rsid w:val="00B51D80"/>
    <w:rsid w:val="00B5356F"/>
    <w:rsid w:val="00B55319"/>
    <w:rsid w:val="00B56632"/>
    <w:rsid w:val="00B6157C"/>
    <w:rsid w:val="00B61A66"/>
    <w:rsid w:val="00B634EF"/>
    <w:rsid w:val="00B658EB"/>
    <w:rsid w:val="00B677CF"/>
    <w:rsid w:val="00B73625"/>
    <w:rsid w:val="00B75860"/>
    <w:rsid w:val="00B768F1"/>
    <w:rsid w:val="00B80928"/>
    <w:rsid w:val="00B83D33"/>
    <w:rsid w:val="00B85756"/>
    <w:rsid w:val="00B86DD8"/>
    <w:rsid w:val="00B90B4E"/>
    <w:rsid w:val="00B92529"/>
    <w:rsid w:val="00B957A8"/>
    <w:rsid w:val="00BA573B"/>
    <w:rsid w:val="00BA7303"/>
    <w:rsid w:val="00BA78D4"/>
    <w:rsid w:val="00BB28B1"/>
    <w:rsid w:val="00BB46E3"/>
    <w:rsid w:val="00BC0406"/>
    <w:rsid w:val="00BC4BDE"/>
    <w:rsid w:val="00BD2E1D"/>
    <w:rsid w:val="00BD3947"/>
    <w:rsid w:val="00BD6E05"/>
    <w:rsid w:val="00BE013D"/>
    <w:rsid w:val="00BE3CFA"/>
    <w:rsid w:val="00BE7BEB"/>
    <w:rsid w:val="00BF1183"/>
    <w:rsid w:val="00BF137C"/>
    <w:rsid w:val="00BF1910"/>
    <w:rsid w:val="00BF4DCA"/>
    <w:rsid w:val="00BF4FCB"/>
    <w:rsid w:val="00BF63F2"/>
    <w:rsid w:val="00C010B3"/>
    <w:rsid w:val="00C02BE4"/>
    <w:rsid w:val="00C04E5B"/>
    <w:rsid w:val="00C07A19"/>
    <w:rsid w:val="00C11417"/>
    <w:rsid w:val="00C153D3"/>
    <w:rsid w:val="00C425DE"/>
    <w:rsid w:val="00C44A3A"/>
    <w:rsid w:val="00C47C24"/>
    <w:rsid w:val="00C504FB"/>
    <w:rsid w:val="00C76D99"/>
    <w:rsid w:val="00C7718C"/>
    <w:rsid w:val="00C83B5B"/>
    <w:rsid w:val="00C9202F"/>
    <w:rsid w:val="00C93EBC"/>
    <w:rsid w:val="00CB1CE6"/>
    <w:rsid w:val="00CB7C90"/>
    <w:rsid w:val="00CC51DF"/>
    <w:rsid w:val="00CD479F"/>
    <w:rsid w:val="00CE5CC6"/>
    <w:rsid w:val="00CF0102"/>
    <w:rsid w:val="00D07D71"/>
    <w:rsid w:val="00D3242B"/>
    <w:rsid w:val="00D33195"/>
    <w:rsid w:val="00D331E9"/>
    <w:rsid w:val="00D402D1"/>
    <w:rsid w:val="00D40C4A"/>
    <w:rsid w:val="00D4648B"/>
    <w:rsid w:val="00D502D3"/>
    <w:rsid w:val="00D503E9"/>
    <w:rsid w:val="00D5099E"/>
    <w:rsid w:val="00D649FE"/>
    <w:rsid w:val="00D65020"/>
    <w:rsid w:val="00D6619C"/>
    <w:rsid w:val="00D7394E"/>
    <w:rsid w:val="00D73B8B"/>
    <w:rsid w:val="00D773A3"/>
    <w:rsid w:val="00D86AE4"/>
    <w:rsid w:val="00D91DE7"/>
    <w:rsid w:val="00D92AFF"/>
    <w:rsid w:val="00D97589"/>
    <w:rsid w:val="00DA71B9"/>
    <w:rsid w:val="00DB0C09"/>
    <w:rsid w:val="00DB5EB9"/>
    <w:rsid w:val="00DB6C19"/>
    <w:rsid w:val="00DB6C90"/>
    <w:rsid w:val="00DC2035"/>
    <w:rsid w:val="00DE0CDC"/>
    <w:rsid w:val="00DE35AC"/>
    <w:rsid w:val="00DE5EAF"/>
    <w:rsid w:val="00E00031"/>
    <w:rsid w:val="00E03AEF"/>
    <w:rsid w:val="00E07446"/>
    <w:rsid w:val="00E141CB"/>
    <w:rsid w:val="00E15A16"/>
    <w:rsid w:val="00E255DC"/>
    <w:rsid w:val="00E26865"/>
    <w:rsid w:val="00E4726C"/>
    <w:rsid w:val="00E55A5E"/>
    <w:rsid w:val="00E75D2F"/>
    <w:rsid w:val="00E8086D"/>
    <w:rsid w:val="00E81036"/>
    <w:rsid w:val="00E8199B"/>
    <w:rsid w:val="00E94C3F"/>
    <w:rsid w:val="00E97AC0"/>
    <w:rsid w:val="00EA22B0"/>
    <w:rsid w:val="00EA6664"/>
    <w:rsid w:val="00EA7611"/>
    <w:rsid w:val="00EB1021"/>
    <w:rsid w:val="00EB558A"/>
    <w:rsid w:val="00EB75E7"/>
    <w:rsid w:val="00EC6522"/>
    <w:rsid w:val="00ED0533"/>
    <w:rsid w:val="00ED6D1E"/>
    <w:rsid w:val="00EE7AE4"/>
    <w:rsid w:val="00EF32C0"/>
    <w:rsid w:val="00EF73A7"/>
    <w:rsid w:val="00F020C9"/>
    <w:rsid w:val="00F07469"/>
    <w:rsid w:val="00F07B82"/>
    <w:rsid w:val="00F07DD6"/>
    <w:rsid w:val="00F179E3"/>
    <w:rsid w:val="00F22C14"/>
    <w:rsid w:val="00F32ED7"/>
    <w:rsid w:val="00F33A2A"/>
    <w:rsid w:val="00F33F38"/>
    <w:rsid w:val="00F423AB"/>
    <w:rsid w:val="00F4515B"/>
    <w:rsid w:val="00F5215C"/>
    <w:rsid w:val="00F702F9"/>
    <w:rsid w:val="00F722CE"/>
    <w:rsid w:val="00F741BD"/>
    <w:rsid w:val="00F756FB"/>
    <w:rsid w:val="00F76969"/>
    <w:rsid w:val="00F7704C"/>
    <w:rsid w:val="00F82C7B"/>
    <w:rsid w:val="00F85252"/>
    <w:rsid w:val="00FA0ABA"/>
    <w:rsid w:val="00FA2274"/>
    <w:rsid w:val="00FA2791"/>
    <w:rsid w:val="00FB1508"/>
    <w:rsid w:val="00FB2F7D"/>
    <w:rsid w:val="00FB6896"/>
    <w:rsid w:val="00FC187E"/>
    <w:rsid w:val="00FC2C0B"/>
    <w:rsid w:val="00FC6317"/>
    <w:rsid w:val="00FD36DC"/>
    <w:rsid w:val="00FD3CD5"/>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aliases w:val="References"/>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aliases w:val="References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paragraph" w:styleId="Korrektur">
    <w:name w:val="Revision"/>
    <w:hidden/>
    <w:uiPriority w:val="99"/>
    <w:semiHidden/>
    <w:rsid w:val="006C7ADD"/>
    <w:pPr>
      <w:spacing w:after="0" w:line="240" w:lineRule="auto"/>
    </w:pPr>
    <w:rPr>
      <w:rFonts w:ascii="Times New Roman" w:eastAsia="Times New Roman" w:hAnsi="Times New Roman" w:cs="Times New Roman"/>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63627572">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83B0-C609-4F9A-816D-88E6AB5E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4143</Words>
  <Characters>25274</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Ravi John Christensen</cp:lastModifiedBy>
  <cp:revision>2</cp:revision>
  <cp:lastPrinted>2019-08-07T11:47:00Z</cp:lastPrinted>
  <dcterms:created xsi:type="dcterms:W3CDTF">2022-01-14T11:44:00Z</dcterms:created>
  <dcterms:modified xsi:type="dcterms:W3CDTF">2022-01-14T11:44:00Z</dcterms:modified>
</cp:coreProperties>
</file>