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3EA1E" w14:textId="1B1790BF" w:rsidR="00FD1DD2" w:rsidRDefault="00FD1DD2" w:rsidP="00FF3572">
      <w:pPr>
        <w:jc w:val="both"/>
        <w:rPr>
          <w:rFonts w:cstheme="minorHAnsi"/>
        </w:rPr>
      </w:pPr>
    </w:p>
    <w:p w14:paraId="5C0BF2F7" w14:textId="77777777" w:rsidR="00FC005A" w:rsidRPr="00FF5CFB" w:rsidRDefault="00FC005A" w:rsidP="00FF3572">
      <w:pPr>
        <w:pStyle w:val="Listeafsnit"/>
        <w:numPr>
          <w:ilvl w:val="0"/>
          <w:numId w:val="5"/>
        </w:numPr>
        <w:jc w:val="both"/>
        <w:rPr>
          <w:rFonts w:ascii="Calibri" w:hAnsi="Calibri" w:cs="Calibri"/>
          <w:b/>
          <w:bCs/>
          <w:sz w:val="28"/>
          <w:szCs w:val="28"/>
          <w:lang w:val="en-GB"/>
        </w:rPr>
      </w:pPr>
      <w:r w:rsidRPr="00FF5CFB">
        <w:rPr>
          <w:rFonts w:ascii="Calibri" w:hAnsi="Calibri" w:cs="Calibri"/>
          <w:b/>
          <w:bCs/>
          <w:sz w:val="28"/>
          <w:szCs w:val="28"/>
          <w:lang w:val="en-GB"/>
        </w:rPr>
        <w:t>Objective and relevance (the world around us)</w:t>
      </w:r>
    </w:p>
    <w:p w14:paraId="5174D8A7" w14:textId="77777777" w:rsidR="00FC005A" w:rsidRPr="00080C93" w:rsidRDefault="00FC005A" w:rsidP="00FF3572">
      <w:pPr>
        <w:jc w:val="both"/>
        <w:rPr>
          <w:rFonts w:ascii="Calibri" w:hAnsi="Calibri" w:cs="Calibri"/>
          <w:b/>
          <w:bCs/>
          <w:sz w:val="22"/>
          <w:szCs w:val="22"/>
          <w:lang w:val="en-GB"/>
        </w:rPr>
      </w:pPr>
      <w:r w:rsidRPr="00080C93">
        <w:rPr>
          <w:rFonts w:ascii="Calibri" w:hAnsi="Calibri" w:cs="Calibri"/>
          <w:b/>
          <w:bCs/>
          <w:sz w:val="22"/>
          <w:szCs w:val="22"/>
          <w:lang w:val="en-GB"/>
        </w:rPr>
        <w:t>Main purpose of the intervention</w:t>
      </w:r>
    </w:p>
    <w:p w14:paraId="0AA8603A" w14:textId="77777777" w:rsidR="00FC005A" w:rsidRPr="000F2ECB" w:rsidRDefault="00FC005A" w:rsidP="00FF3572">
      <w:pPr>
        <w:jc w:val="both"/>
        <w:rPr>
          <w:rFonts w:ascii="Calibri" w:hAnsi="Calibri" w:cs="Calibri"/>
          <w:bCs/>
          <w:color w:val="FF0000"/>
          <w:sz w:val="22"/>
          <w:szCs w:val="22"/>
          <w:lang w:val="en-US"/>
        </w:rPr>
      </w:pPr>
      <w:r w:rsidRPr="002C493E">
        <w:rPr>
          <w:rFonts w:ascii="Calibri" w:hAnsi="Calibri" w:cs="Calibri"/>
          <w:color w:val="000000" w:themeColor="text1"/>
          <w:sz w:val="22"/>
          <w:szCs w:val="22"/>
          <w:lang w:val="en-GB"/>
        </w:rPr>
        <w:t xml:space="preserve">The main purpose of the proposed project is to </w:t>
      </w:r>
      <w:r>
        <w:rPr>
          <w:rFonts w:ascii="Calibri" w:hAnsi="Calibri" w:cs="Calibri"/>
          <w:color w:val="000000" w:themeColor="text1"/>
          <w:sz w:val="22"/>
          <w:szCs w:val="22"/>
          <w:lang w:val="en-GB"/>
        </w:rPr>
        <w:t xml:space="preserve">build up capacity and resources for improved and sustainable livelihood strategies in </w:t>
      </w:r>
      <w:r w:rsidRPr="002C493E">
        <w:rPr>
          <w:rFonts w:ascii="Calibri" w:hAnsi="Calibri" w:cs="Calibri"/>
          <w:color w:val="000000" w:themeColor="text1"/>
          <w:sz w:val="22"/>
          <w:szCs w:val="22"/>
          <w:lang w:val="en-GB"/>
        </w:rPr>
        <w:t>f</w:t>
      </w:r>
      <w:r>
        <w:rPr>
          <w:rFonts w:ascii="Calibri" w:hAnsi="Calibri" w:cs="Calibri"/>
          <w:color w:val="000000" w:themeColor="text1"/>
          <w:sz w:val="22"/>
          <w:szCs w:val="22"/>
          <w:lang w:val="en-GB"/>
        </w:rPr>
        <w:t>our</w:t>
      </w:r>
      <w:r w:rsidRPr="002C493E">
        <w:rPr>
          <w:rFonts w:ascii="Calibri" w:hAnsi="Calibri" w:cs="Calibri"/>
          <w:color w:val="000000" w:themeColor="text1"/>
          <w:sz w:val="22"/>
          <w:szCs w:val="22"/>
          <w:lang w:val="en-GB"/>
        </w:rPr>
        <w:t xml:space="preserve"> target communities in Indonesian Borneo</w:t>
      </w:r>
      <w:r>
        <w:rPr>
          <w:rFonts w:ascii="Calibri" w:hAnsi="Calibri" w:cs="Calibri"/>
          <w:color w:val="000000" w:themeColor="text1"/>
          <w:sz w:val="22"/>
          <w:szCs w:val="22"/>
          <w:lang w:val="en-GB"/>
        </w:rPr>
        <w:t xml:space="preserve">, as well as strengthen the strategic and organisational capacity of the local partner organisation BOS Foundation </w:t>
      </w:r>
      <w:proofErr w:type="spellStart"/>
      <w:r>
        <w:rPr>
          <w:rFonts w:ascii="Calibri" w:hAnsi="Calibri" w:cs="Calibri"/>
          <w:color w:val="000000" w:themeColor="text1"/>
          <w:sz w:val="22"/>
          <w:szCs w:val="22"/>
          <w:lang w:val="en-GB"/>
        </w:rPr>
        <w:t>Samboja</w:t>
      </w:r>
      <w:proofErr w:type="spellEnd"/>
      <w:r>
        <w:rPr>
          <w:rFonts w:ascii="Calibri" w:hAnsi="Calibri" w:cs="Calibri"/>
          <w:color w:val="000000" w:themeColor="text1"/>
          <w:sz w:val="22"/>
          <w:szCs w:val="22"/>
          <w:lang w:val="en-GB"/>
        </w:rPr>
        <w:t xml:space="preserve"> Lestari (BOSF-SL) to improve their ability to implement successful community development initiatives.</w:t>
      </w:r>
      <w:r w:rsidRPr="00A131CE">
        <w:rPr>
          <w:rFonts w:ascii="Calibri" w:hAnsi="Calibri" w:cs="Calibri"/>
          <w:color w:val="000000" w:themeColor="text1"/>
          <w:sz w:val="22"/>
          <w:szCs w:val="22"/>
          <w:lang w:val="en-GB"/>
        </w:rPr>
        <w:t xml:space="preserve"> </w:t>
      </w:r>
      <w:r w:rsidRPr="00A131CE">
        <w:rPr>
          <w:rFonts w:ascii="Calibri" w:hAnsi="Calibri" w:cs="Calibri"/>
          <w:bCs/>
          <w:color w:val="000000" w:themeColor="text1"/>
          <w:sz w:val="22"/>
          <w:szCs w:val="22"/>
          <w:lang w:val="en-US"/>
        </w:rPr>
        <w:t xml:space="preserve">The </w:t>
      </w:r>
      <w:r>
        <w:rPr>
          <w:rFonts w:ascii="Calibri" w:hAnsi="Calibri" w:cs="Calibri"/>
          <w:bCs/>
          <w:color w:val="000000" w:themeColor="text1"/>
          <w:sz w:val="22"/>
          <w:szCs w:val="22"/>
          <w:lang w:val="en-US"/>
        </w:rPr>
        <w:t xml:space="preserve">main challenges faced by the </w:t>
      </w:r>
      <w:r w:rsidRPr="00A131CE">
        <w:rPr>
          <w:rFonts w:ascii="Calibri" w:hAnsi="Calibri" w:cs="Calibri"/>
          <w:bCs/>
          <w:color w:val="000000" w:themeColor="text1"/>
          <w:sz w:val="22"/>
          <w:szCs w:val="22"/>
          <w:lang w:val="en-US"/>
        </w:rPr>
        <w:t xml:space="preserve">communities are </w:t>
      </w:r>
      <w:r>
        <w:rPr>
          <w:rFonts w:ascii="Calibri" w:hAnsi="Calibri" w:cs="Calibri"/>
          <w:bCs/>
          <w:color w:val="000000" w:themeColor="text1"/>
          <w:sz w:val="22"/>
          <w:szCs w:val="22"/>
          <w:lang w:val="en-US"/>
        </w:rPr>
        <w:t xml:space="preserve">limited access to land for agricultural cultivation and limited knowledge and skills for how to maximize output from their existent livelihood activities and available resources. This is amongst other caused by an increasing competition and struggle for land due to increasing population growth and expanding mining activities in the region, which is expected to further worsen with </w:t>
      </w:r>
      <w:r w:rsidRPr="00A131CE">
        <w:rPr>
          <w:rFonts w:cstheme="minorHAnsi"/>
          <w:color w:val="000000" w:themeColor="text1"/>
          <w:sz w:val="22"/>
          <w:lang w:val="en-GB"/>
        </w:rPr>
        <w:t xml:space="preserve">the </w:t>
      </w:r>
      <w:r>
        <w:rPr>
          <w:rFonts w:cstheme="minorHAnsi"/>
          <w:color w:val="000000" w:themeColor="text1"/>
          <w:sz w:val="22"/>
          <w:lang w:val="en-GB"/>
        </w:rPr>
        <w:t xml:space="preserve">planned </w:t>
      </w:r>
      <w:r w:rsidRPr="00A131CE">
        <w:rPr>
          <w:rFonts w:cstheme="minorHAnsi"/>
          <w:color w:val="000000" w:themeColor="text1"/>
          <w:sz w:val="22"/>
          <w:lang w:val="en-GB"/>
        </w:rPr>
        <w:t>relocation of the Indonesian capital</w:t>
      </w:r>
      <w:r>
        <w:rPr>
          <w:rFonts w:cstheme="minorHAnsi"/>
          <w:color w:val="000000" w:themeColor="text1"/>
          <w:sz w:val="22"/>
          <w:lang w:val="en-GB"/>
        </w:rPr>
        <w:t xml:space="preserve">. This is moreover leading to </w:t>
      </w:r>
      <w:r>
        <w:rPr>
          <w:rFonts w:ascii="Calibri" w:hAnsi="Calibri" w:cs="Calibri"/>
          <w:bCs/>
          <w:color w:val="000000" w:themeColor="text1"/>
          <w:sz w:val="22"/>
          <w:szCs w:val="22"/>
          <w:lang w:val="en-US"/>
        </w:rPr>
        <w:t>environmental destruction and limiting ecosystem services which is further threatening local livelihoods.</w:t>
      </w:r>
      <w:r w:rsidRPr="00A131CE">
        <w:rPr>
          <w:rFonts w:ascii="Calibri" w:hAnsi="Calibri" w:cs="Calibri"/>
          <w:bCs/>
          <w:color w:val="000000" w:themeColor="text1"/>
          <w:sz w:val="22"/>
          <w:szCs w:val="22"/>
          <w:lang w:val="en-US"/>
        </w:rPr>
        <w:t xml:space="preserve"> These challenges </w:t>
      </w:r>
      <w:r w:rsidRPr="00CD21DA">
        <w:rPr>
          <w:rFonts w:ascii="Calibri" w:hAnsi="Calibri" w:cs="Calibri"/>
          <w:bCs/>
          <w:color w:val="000000" w:themeColor="text1"/>
          <w:sz w:val="22"/>
          <w:szCs w:val="22"/>
          <w:lang w:val="en-US"/>
        </w:rPr>
        <w:t>will be ad</w:t>
      </w:r>
      <w:r>
        <w:rPr>
          <w:rFonts w:ascii="Calibri" w:hAnsi="Calibri" w:cs="Calibri"/>
          <w:bCs/>
          <w:color w:val="000000" w:themeColor="text1"/>
          <w:sz w:val="22"/>
          <w:szCs w:val="22"/>
          <w:lang w:val="en-US"/>
        </w:rPr>
        <w:t>d</w:t>
      </w:r>
      <w:r w:rsidRPr="00CD21DA">
        <w:rPr>
          <w:rFonts w:ascii="Calibri" w:hAnsi="Calibri" w:cs="Calibri"/>
          <w:bCs/>
          <w:color w:val="000000" w:themeColor="text1"/>
          <w:sz w:val="22"/>
          <w:szCs w:val="22"/>
          <w:lang w:val="en-US"/>
        </w:rPr>
        <w:t xml:space="preserve">ressed through a threefold </w:t>
      </w:r>
      <w:r w:rsidRPr="000F2ECB">
        <w:rPr>
          <w:rFonts w:ascii="Calibri" w:hAnsi="Calibri" w:cs="Calibri"/>
          <w:bCs/>
          <w:color w:val="000000" w:themeColor="text1"/>
          <w:sz w:val="22"/>
          <w:szCs w:val="22"/>
          <w:lang w:val="en-US"/>
        </w:rPr>
        <w:t xml:space="preserve">strategy: Firstly, </w:t>
      </w:r>
      <w:r>
        <w:rPr>
          <w:rFonts w:ascii="Calibri" w:hAnsi="Calibri" w:cs="Calibri"/>
          <w:bCs/>
          <w:color w:val="000000" w:themeColor="text1"/>
          <w:sz w:val="22"/>
          <w:szCs w:val="22"/>
          <w:lang w:val="en-US"/>
        </w:rPr>
        <w:t>community capacity for engaging in sustainable livelihood strategies will be strengthened and they will be supported in applying their acquired knowledge to improve existing activities and diversify their livelihood portfolio based on thorough assessments of potentials and challenges. S</w:t>
      </w:r>
      <w:r w:rsidRPr="000F2ECB">
        <w:rPr>
          <w:rFonts w:ascii="Calibri" w:hAnsi="Calibri" w:cs="Calibri"/>
          <w:bCs/>
          <w:color w:val="000000" w:themeColor="text1"/>
          <w:sz w:val="22"/>
          <w:szCs w:val="22"/>
          <w:lang w:val="en-US"/>
        </w:rPr>
        <w:t>econdly,</w:t>
      </w:r>
      <w:r>
        <w:rPr>
          <w:rFonts w:ascii="Calibri" w:hAnsi="Calibri" w:cs="Calibri"/>
          <w:bCs/>
          <w:color w:val="000000" w:themeColor="text1"/>
          <w:sz w:val="22"/>
          <w:szCs w:val="22"/>
          <w:lang w:val="en-US"/>
        </w:rPr>
        <w:t xml:space="preserve"> a model for sustainable community use of land in the </w:t>
      </w:r>
      <w:proofErr w:type="spellStart"/>
      <w:r>
        <w:rPr>
          <w:rFonts w:ascii="Calibri" w:hAnsi="Calibri" w:cs="Calibri"/>
          <w:bCs/>
          <w:color w:val="000000" w:themeColor="text1"/>
          <w:sz w:val="22"/>
          <w:szCs w:val="22"/>
          <w:lang w:val="en-US"/>
        </w:rPr>
        <w:t>bufferzone</w:t>
      </w:r>
      <w:proofErr w:type="spellEnd"/>
      <w:r>
        <w:rPr>
          <w:rFonts w:ascii="Calibri" w:hAnsi="Calibri" w:cs="Calibri"/>
          <w:bCs/>
          <w:color w:val="000000" w:themeColor="text1"/>
          <w:sz w:val="22"/>
          <w:szCs w:val="22"/>
          <w:lang w:val="en-US"/>
        </w:rPr>
        <w:t xml:space="preserve"> to the reforestation site of </w:t>
      </w:r>
      <w:proofErr w:type="spellStart"/>
      <w:r>
        <w:rPr>
          <w:rFonts w:ascii="Calibri" w:hAnsi="Calibri" w:cs="Calibri"/>
          <w:bCs/>
          <w:color w:val="000000" w:themeColor="text1"/>
          <w:sz w:val="22"/>
          <w:szCs w:val="22"/>
          <w:lang w:val="en-US"/>
        </w:rPr>
        <w:t>Samboja</w:t>
      </w:r>
      <w:proofErr w:type="spellEnd"/>
      <w:r>
        <w:rPr>
          <w:rFonts w:ascii="Calibri" w:hAnsi="Calibri" w:cs="Calibri"/>
          <w:bCs/>
          <w:color w:val="000000" w:themeColor="text1"/>
          <w:sz w:val="22"/>
          <w:szCs w:val="22"/>
          <w:lang w:val="en-US"/>
        </w:rPr>
        <w:t xml:space="preserve"> Lestari will be developed and the communities will be engaged in the protection of the natural resources in the area.</w:t>
      </w:r>
      <w:r w:rsidRPr="000F2ECB">
        <w:rPr>
          <w:rFonts w:ascii="Calibri" w:hAnsi="Calibri" w:cs="Calibri"/>
          <w:bCs/>
          <w:color w:val="000000" w:themeColor="text1"/>
          <w:sz w:val="22"/>
          <w:szCs w:val="22"/>
          <w:lang w:val="en-US"/>
        </w:rPr>
        <w:t xml:space="preserve"> </w:t>
      </w:r>
      <w:r w:rsidRPr="000F2ECB">
        <w:rPr>
          <w:rFonts w:ascii="Calibri" w:hAnsi="Calibri" w:cs="Calibri"/>
          <w:color w:val="000000" w:themeColor="text1"/>
          <w:sz w:val="22"/>
          <w:szCs w:val="22"/>
          <w:lang w:val="en-US"/>
        </w:rPr>
        <w:t xml:space="preserve">Finally, </w:t>
      </w:r>
      <w:r>
        <w:rPr>
          <w:rFonts w:ascii="Calibri" w:hAnsi="Calibri" w:cs="Calibri"/>
          <w:color w:val="000000" w:themeColor="text1"/>
          <w:sz w:val="22"/>
          <w:szCs w:val="22"/>
          <w:lang w:val="en-US"/>
        </w:rPr>
        <w:t xml:space="preserve">the project will involve </w:t>
      </w:r>
      <w:r w:rsidRPr="000F2ECB">
        <w:rPr>
          <w:rFonts w:ascii="Calibri" w:hAnsi="Calibri" w:cs="Calibri"/>
          <w:color w:val="000000" w:themeColor="text1"/>
          <w:sz w:val="22"/>
          <w:szCs w:val="22"/>
          <w:lang w:val="en-US"/>
        </w:rPr>
        <w:t>capacity</w:t>
      </w:r>
      <w:r>
        <w:rPr>
          <w:rFonts w:ascii="Calibri" w:hAnsi="Calibri" w:cs="Calibri"/>
          <w:color w:val="000000" w:themeColor="text1"/>
          <w:sz w:val="22"/>
          <w:szCs w:val="22"/>
          <w:lang w:val="en-US"/>
        </w:rPr>
        <w:t>-building activities for</w:t>
      </w:r>
      <w:r w:rsidRPr="000F2ECB">
        <w:rPr>
          <w:rFonts w:ascii="Calibri" w:hAnsi="Calibri" w:cs="Calibri"/>
          <w:color w:val="000000" w:themeColor="text1"/>
          <w:sz w:val="22"/>
          <w:szCs w:val="22"/>
          <w:lang w:val="en-US"/>
        </w:rPr>
        <w:t xml:space="preserve"> increased strategic </w:t>
      </w:r>
      <w:r>
        <w:rPr>
          <w:rFonts w:ascii="Calibri" w:hAnsi="Calibri" w:cs="Calibri"/>
          <w:color w:val="000000" w:themeColor="text1"/>
          <w:sz w:val="22"/>
          <w:szCs w:val="22"/>
          <w:lang w:val="en-US"/>
        </w:rPr>
        <w:t xml:space="preserve">and organizational </w:t>
      </w:r>
      <w:r w:rsidRPr="000F2ECB">
        <w:rPr>
          <w:rFonts w:ascii="Calibri" w:hAnsi="Calibri" w:cs="Calibri"/>
          <w:color w:val="000000" w:themeColor="text1"/>
          <w:sz w:val="22"/>
          <w:szCs w:val="22"/>
          <w:lang w:val="en-US"/>
        </w:rPr>
        <w:t xml:space="preserve">capacity </w:t>
      </w:r>
      <w:r>
        <w:rPr>
          <w:rFonts w:ascii="Calibri" w:hAnsi="Calibri" w:cs="Calibri"/>
          <w:color w:val="000000" w:themeColor="text1"/>
          <w:sz w:val="22"/>
          <w:szCs w:val="22"/>
          <w:lang w:val="en-US"/>
        </w:rPr>
        <w:t xml:space="preserve">in community development within the BOSF-SL </w:t>
      </w:r>
      <w:proofErr w:type="spellStart"/>
      <w:r>
        <w:rPr>
          <w:rFonts w:ascii="Calibri" w:hAnsi="Calibri" w:cs="Calibri"/>
          <w:color w:val="000000" w:themeColor="text1"/>
          <w:sz w:val="22"/>
          <w:szCs w:val="22"/>
          <w:lang w:val="en-US"/>
        </w:rPr>
        <w:t>programme</w:t>
      </w:r>
      <w:proofErr w:type="spellEnd"/>
      <w:r w:rsidRPr="000F2ECB">
        <w:rPr>
          <w:rFonts w:ascii="Calibri" w:hAnsi="Calibri" w:cs="Calibri"/>
          <w:color w:val="000000" w:themeColor="text1"/>
          <w:sz w:val="22"/>
          <w:szCs w:val="22"/>
          <w:lang w:val="en-US"/>
        </w:rPr>
        <w:t>. This will help strengthen engagement with the local communities, as well as increase legitimacy and success-rate of new initiatives in the area.</w:t>
      </w:r>
    </w:p>
    <w:p w14:paraId="78805793" w14:textId="77777777" w:rsidR="00FC005A" w:rsidRPr="004053DD" w:rsidRDefault="00FC005A" w:rsidP="00FF3572">
      <w:pPr>
        <w:jc w:val="both"/>
        <w:rPr>
          <w:sz w:val="22"/>
          <w:szCs w:val="22"/>
          <w:u w:val="single"/>
          <w:lang w:val="en-US"/>
        </w:rPr>
      </w:pPr>
    </w:p>
    <w:p w14:paraId="6EAC9FAE" w14:textId="77777777" w:rsidR="00FC005A" w:rsidRPr="00CD21DA" w:rsidRDefault="00FC005A" w:rsidP="00FF3572">
      <w:pPr>
        <w:jc w:val="both"/>
        <w:rPr>
          <w:rFonts w:ascii="Calibri" w:hAnsi="Calibri" w:cs="Calibri"/>
          <w:bCs/>
          <w:color w:val="FF0000"/>
          <w:sz w:val="22"/>
          <w:szCs w:val="22"/>
          <w:lang w:val="en-US"/>
        </w:rPr>
      </w:pPr>
      <w:r w:rsidRPr="00080C93">
        <w:rPr>
          <w:rFonts w:ascii="Calibri" w:hAnsi="Calibri" w:cs="Calibri"/>
          <w:b/>
          <w:bCs/>
          <w:sz w:val="22"/>
          <w:szCs w:val="22"/>
          <w:lang w:val="en-US"/>
        </w:rPr>
        <w:t>Location of the project</w:t>
      </w:r>
    </w:p>
    <w:p w14:paraId="6F76CB06" w14:textId="77777777" w:rsidR="00FC005A" w:rsidRPr="00C619A8" w:rsidRDefault="00FC005A" w:rsidP="00FF3572">
      <w:pPr>
        <w:jc w:val="both"/>
        <w:rPr>
          <w:rFonts w:ascii="Calibri" w:hAnsi="Calibri" w:cs="Calibri"/>
          <w:color w:val="000000" w:themeColor="text1"/>
          <w:sz w:val="22"/>
          <w:szCs w:val="22"/>
          <w:lang w:val="en-US"/>
        </w:rPr>
      </w:pPr>
      <w:r w:rsidRPr="00080C93">
        <w:rPr>
          <w:rFonts w:ascii="Calibri" w:hAnsi="Calibri" w:cs="Calibri"/>
          <w:sz w:val="22"/>
          <w:szCs w:val="22"/>
          <w:lang w:val="en-US"/>
        </w:rPr>
        <w:t>The project will be implemented in</w:t>
      </w:r>
      <w:r>
        <w:rPr>
          <w:rFonts w:ascii="Calibri" w:hAnsi="Calibri" w:cs="Calibri"/>
          <w:sz w:val="22"/>
          <w:szCs w:val="22"/>
          <w:lang w:val="en-US"/>
        </w:rPr>
        <w:t xml:space="preserve"> </w:t>
      </w:r>
      <w:r w:rsidRPr="00080C93">
        <w:rPr>
          <w:rFonts w:ascii="Calibri" w:hAnsi="Calibri" w:cs="Calibri"/>
          <w:sz w:val="22"/>
          <w:szCs w:val="22"/>
          <w:lang w:val="en-US"/>
        </w:rPr>
        <w:t>the Indonesian part of Borneo in</w:t>
      </w:r>
      <w:r>
        <w:rPr>
          <w:rFonts w:ascii="Calibri" w:hAnsi="Calibri" w:cs="Calibri"/>
          <w:sz w:val="22"/>
          <w:szCs w:val="22"/>
          <w:lang w:val="en-US"/>
        </w:rPr>
        <w:t xml:space="preserve"> the province of East Kalimantan. The project targets four communities in </w:t>
      </w:r>
      <w:proofErr w:type="spellStart"/>
      <w:r>
        <w:rPr>
          <w:rFonts w:ascii="Calibri" w:hAnsi="Calibri" w:cs="Calibri"/>
          <w:sz w:val="22"/>
          <w:szCs w:val="22"/>
          <w:lang w:val="en-US"/>
        </w:rPr>
        <w:t>Samboja</w:t>
      </w:r>
      <w:proofErr w:type="spellEnd"/>
      <w:r>
        <w:rPr>
          <w:rFonts w:ascii="Calibri" w:hAnsi="Calibri" w:cs="Calibri"/>
          <w:sz w:val="22"/>
          <w:szCs w:val="22"/>
          <w:lang w:val="en-US"/>
        </w:rPr>
        <w:t xml:space="preserve"> district, </w:t>
      </w:r>
      <w:proofErr w:type="spellStart"/>
      <w:r w:rsidRPr="00AC4EAE">
        <w:rPr>
          <w:rFonts w:ascii="Calibri" w:hAnsi="Calibri" w:cs="Calibri"/>
          <w:sz w:val="22"/>
          <w:szCs w:val="22"/>
          <w:lang w:val="en-US"/>
        </w:rPr>
        <w:t>Kutai</w:t>
      </w:r>
      <w:proofErr w:type="spellEnd"/>
      <w:r w:rsidRPr="00AC4EAE">
        <w:rPr>
          <w:rFonts w:ascii="Calibri" w:hAnsi="Calibri" w:cs="Calibri"/>
          <w:sz w:val="22"/>
          <w:szCs w:val="22"/>
          <w:lang w:val="en-US"/>
        </w:rPr>
        <w:t xml:space="preserve"> </w:t>
      </w:r>
      <w:proofErr w:type="spellStart"/>
      <w:r w:rsidRPr="00AC4EAE">
        <w:rPr>
          <w:rFonts w:ascii="Calibri" w:hAnsi="Calibri" w:cs="Calibri"/>
          <w:sz w:val="22"/>
          <w:szCs w:val="22"/>
          <w:lang w:val="en-US"/>
        </w:rPr>
        <w:t>Kartanegara</w:t>
      </w:r>
      <w:proofErr w:type="spellEnd"/>
      <w:r w:rsidRPr="00AC4EAE">
        <w:rPr>
          <w:rFonts w:ascii="Calibri" w:hAnsi="Calibri" w:cs="Calibri"/>
          <w:sz w:val="22"/>
          <w:szCs w:val="22"/>
          <w:lang w:val="en-US"/>
        </w:rPr>
        <w:t xml:space="preserve"> regency</w:t>
      </w:r>
      <w:r>
        <w:rPr>
          <w:rFonts w:ascii="Calibri" w:hAnsi="Calibri" w:cs="Calibri"/>
          <w:sz w:val="22"/>
          <w:szCs w:val="22"/>
          <w:lang w:val="en-US"/>
        </w:rPr>
        <w:t xml:space="preserve">, between the cities of </w:t>
      </w:r>
      <w:proofErr w:type="spellStart"/>
      <w:r>
        <w:rPr>
          <w:rFonts w:ascii="Calibri" w:hAnsi="Calibri" w:cs="Calibri"/>
          <w:sz w:val="22"/>
          <w:szCs w:val="22"/>
          <w:lang w:val="en-US"/>
        </w:rPr>
        <w:t>Samarinda</w:t>
      </w:r>
      <w:proofErr w:type="spellEnd"/>
      <w:r>
        <w:rPr>
          <w:rFonts w:ascii="Calibri" w:hAnsi="Calibri" w:cs="Calibri"/>
          <w:sz w:val="22"/>
          <w:szCs w:val="22"/>
          <w:lang w:val="en-US"/>
        </w:rPr>
        <w:t xml:space="preserve"> and Balikpapan – close to the area where Indonesia’s new capital will be built within the next few years. </w:t>
      </w:r>
      <w:r>
        <w:rPr>
          <w:rFonts w:ascii="Calibri" w:hAnsi="Calibri" w:cs="Calibri"/>
          <w:sz w:val="22"/>
          <w:szCs w:val="22"/>
          <w:lang w:val="en"/>
        </w:rPr>
        <w:t xml:space="preserve">The communities reside in the vicinity of </w:t>
      </w:r>
      <w:proofErr w:type="spellStart"/>
      <w:r>
        <w:rPr>
          <w:rFonts w:ascii="Calibri" w:hAnsi="Calibri" w:cs="Calibri"/>
          <w:sz w:val="22"/>
          <w:szCs w:val="22"/>
          <w:lang w:val="en"/>
        </w:rPr>
        <w:t>Samboja</w:t>
      </w:r>
      <w:proofErr w:type="spellEnd"/>
      <w:r>
        <w:rPr>
          <w:rFonts w:ascii="Calibri" w:hAnsi="Calibri" w:cs="Calibri"/>
          <w:sz w:val="22"/>
          <w:szCs w:val="22"/>
          <w:lang w:val="en"/>
        </w:rPr>
        <w:t xml:space="preserve"> Lestari, which </w:t>
      </w:r>
      <w:r w:rsidRPr="00080C93">
        <w:rPr>
          <w:rFonts w:ascii="Calibri" w:hAnsi="Calibri" w:cs="Calibri"/>
          <w:sz w:val="22"/>
          <w:szCs w:val="22"/>
          <w:lang w:val="en"/>
        </w:rPr>
        <w:t xml:space="preserve">is an area of </w:t>
      </w:r>
      <w:r>
        <w:rPr>
          <w:rFonts w:ascii="Calibri" w:hAnsi="Calibri" w:cs="Calibri"/>
          <w:sz w:val="22"/>
          <w:szCs w:val="22"/>
          <w:lang w:val="en"/>
        </w:rPr>
        <w:t xml:space="preserve">nearly 2.000 hectares of </w:t>
      </w:r>
      <w:r w:rsidRPr="00080C93">
        <w:rPr>
          <w:rFonts w:ascii="Calibri" w:hAnsi="Calibri" w:cs="Calibri"/>
          <w:sz w:val="22"/>
          <w:szCs w:val="22"/>
          <w:lang w:val="en"/>
        </w:rPr>
        <w:t>restored tropical rainforest managed by B</w:t>
      </w:r>
      <w:r>
        <w:rPr>
          <w:rFonts w:ascii="Calibri" w:hAnsi="Calibri" w:cs="Calibri"/>
          <w:sz w:val="22"/>
          <w:szCs w:val="22"/>
          <w:lang w:val="en"/>
        </w:rPr>
        <w:t>OSF-SL</w:t>
      </w:r>
      <w:r w:rsidRPr="00080C93">
        <w:rPr>
          <w:rFonts w:ascii="Calibri" w:hAnsi="Calibri" w:cs="Calibri"/>
          <w:sz w:val="22"/>
          <w:szCs w:val="22"/>
          <w:lang w:val="en"/>
        </w:rPr>
        <w:t xml:space="preserve"> with a focus on reforestation and orangutan rehabilitation</w:t>
      </w:r>
      <w:r>
        <w:rPr>
          <w:rFonts w:ascii="Calibri" w:hAnsi="Calibri" w:cs="Calibri"/>
          <w:sz w:val="22"/>
          <w:szCs w:val="22"/>
          <w:lang w:val="en"/>
        </w:rPr>
        <w:t xml:space="preserve">.  </w:t>
      </w:r>
      <w:r>
        <w:rPr>
          <w:rFonts w:ascii="Calibri" w:hAnsi="Calibri" w:cs="Calibri"/>
          <w:bCs/>
          <w:color w:val="000000" w:themeColor="text1"/>
          <w:sz w:val="22"/>
          <w:szCs w:val="22"/>
          <w:lang w:val="en-US"/>
        </w:rPr>
        <w:t xml:space="preserve">The program was established in 1992 and today makes up a green island in a region of </w:t>
      </w:r>
      <w:r>
        <w:rPr>
          <w:rFonts w:ascii="Calibri" w:hAnsi="Calibri" w:cs="Calibri"/>
          <w:sz w:val="22"/>
          <w:szCs w:val="22"/>
          <w:lang w:val="en"/>
        </w:rPr>
        <w:t xml:space="preserve">mining. </w:t>
      </w:r>
      <w:r>
        <w:rPr>
          <w:rFonts w:ascii="Calibri" w:hAnsi="Calibri" w:cs="Calibri"/>
          <w:color w:val="000000" w:themeColor="text1"/>
          <w:sz w:val="22"/>
          <w:szCs w:val="22"/>
          <w:lang w:val="en-GB"/>
        </w:rPr>
        <w:t>A</w:t>
      </w:r>
      <w:r w:rsidRPr="00AC4EAE">
        <w:rPr>
          <w:rFonts w:ascii="Calibri" w:hAnsi="Calibri" w:cs="Calibri"/>
          <w:color w:val="000000" w:themeColor="text1"/>
          <w:sz w:val="22"/>
          <w:szCs w:val="22"/>
          <w:lang w:val="en-GB"/>
        </w:rPr>
        <w:t xml:space="preserve">bout </w:t>
      </w:r>
      <w:r>
        <w:rPr>
          <w:rFonts w:ascii="Calibri" w:hAnsi="Calibri" w:cs="Calibri"/>
          <w:color w:val="000000" w:themeColor="text1"/>
          <w:sz w:val="22"/>
          <w:szCs w:val="22"/>
          <w:lang w:val="en-GB"/>
        </w:rPr>
        <w:t>3.500</w:t>
      </w:r>
      <w:r w:rsidRPr="00AC4EAE">
        <w:rPr>
          <w:rFonts w:ascii="Calibri" w:hAnsi="Calibri" w:cs="Calibri"/>
          <w:color w:val="000000" w:themeColor="text1"/>
          <w:sz w:val="22"/>
          <w:szCs w:val="22"/>
          <w:lang w:val="en-GB"/>
        </w:rPr>
        <w:t xml:space="preserve"> </w:t>
      </w:r>
      <w:r>
        <w:rPr>
          <w:rFonts w:ascii="Calibri" w:hAnsi="Calibri" w:cs="Calibri"/>
          <w:color w:val="000000" w:themeColor="text1"/>
          <w:sz w:val="22"/>
          <w:szCs w:val="22"/>
          <w:lang w:val="en-GB"/>
        </w:rPr>
        <w:t>households</w:t>
      </w:r>
      <w:r>
        <w:rPr>
          <w:rFonts w:ascii="Calibri" w:hAnsi="Calibri" w:cs="Calibri"/>
          <w:sz w:val="22"/>
          <w:szCs w:val="22"/>
          <w:lang w:val="en-GB"/>
        </w:rPr>
        <w:t xml:space="preserve"> and a little less than 12.000</w:t>
      </w:r>
      <w:r w:rsidRPr="00080C93">
        <w:rPr>
          <w:rFonts w:ascii="Calibri" w:hAnsi="Calibri" w:cs="Calibri"/>
          <w:color w:val="FF0000"/>
          <w:sz w:val="22"/>
          <w:szCs w:val="22"/>
          <w:lang w:val="en-GB"/>
        </w:rPr>
        <w:t xml:space="preserve"> </w:t>
      </w:r>
      <w:r w:rsidRPr="00080C93">
        <w:rPr>
          <w:rFonts w:ascii="Calibri" w:hAnsi="Calibri" w:cs="Calibri"/>
          <w:sz w:val="22"/>
          <w:szCs w:val="22"/>
          <w:lang w:val="en-GB"/>
        </w:rPr>
        <w:t xml:space="preserve">people </w:t>
      </w:r>
      <w:r>
        <w:rPr>
          <w:rFonts w:ascii="Calibri" w:hAnsi="Calibri" w:cs="Calibri"/>
          <w:sz w:val="22"/>
          <w:szCs w:val="22"/>
          <w:lang w:val="en-GB"/>
        </w:rPr>
        <w:t>reside in the communities</w:t>
      </w:r>
      <w:r w:rsidRPr="00080C93">
        <w:rPr>
          <w:rFonts w:ascii="Calibri" w:hAnsi="Calibri" w:cs="Calibri"/>
          <w:sz w:val="22"/>
          <w:szCs w:val="22"/>
          <w:lang w:val="en-GB"/>
        </w:rPr>
        <w:t>.</w:t>
      </w:r>
      <w:r>
        <w:rPr>
          <w:rFonts w:ascii="Calibri" w:hAnsi="Calibri" w:cs="Calibri"/>
          <w:sz w:val="22"/>
          <w:szCs w:val="22"/>
          <w:lang w:val="en-GB"/>
        </w:rPr>
        <w:t xml:space="preserve"> The communities have lived in the area for decades, but originate from other places in Indonesia and have either been moved here as part of the Indonesian transmigration program or translocated from other places in Borneo. </w:t>
      </w:r>
      <w:r w:rsidRPr="00991DF8">
        <w:rPr>
          <w:rFonts w:ascii="Calibri" w:hAnsi="Calibri" w:cs="Calibri"/>
          <w:color w:val="000000" w:themeColor="text1"/>
          <w:sz w:val="22"/>
          <w:szCs w:val="22"/>
          <w:lang w:val="en-US"/>
        </w:rPr>
        <w:t>The livelihoods of these communities depend on</w:t>
      </w:r>
      <w:r>
        <w:rPr>
          <w:rFonts w:ascii="Calibri" w:hAnsi="Calibri" w:cs="Calibri"/>
          <w:color w:val="000000" w:themeColor="text1"/>
          <w:sz w:val="22"/>
          <w:szCs w:val="22"/>
          <w:lang w:val="en-US"/>
        </w:rPr>
        <w:t xml:space="preserve"> the area’s dwindling natural resources, </w:t>
      </w:r>
      <w:r w:rsidRPr="00991DF8">
        <w:rPr>
          <w:rFonts w:ascii="Calibri" w:hAnsi="Calibri" w:cs="Calibri"/>
          <w:color w:val="000000" w:themeColor="text1"/>
          <w:sz w:val="22"/>
          <w:szCs w:val="22"/>
          <w:lang w:val="en-US"/>
        </w:rPr>
        <w:t xml:space="preserve">especially access to land </w:t>
      </w:r>
      <w:r>
        <w:rPr>
          <w:rFonts w:ascii="Calibri" w:hAnsi="Calibri" w:cs="Calibri"/>
          <w:color w:val="000000" w:themeColor="text1"/>
          <w:sz w:val="22"/>
          <w:szCs w:val="22"/>
          <w:lang w:val="en-US"/>
        </w:rPr>
        <w:t>for agriculture, and small-scale businesses.</w:t>
      </w:r>
      <w:r w:rsidRPr="00991DF8">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 xml:space="preserve">Population growth, demand for land, </w:t>
      </w:r>
      <w:r>
        <w:rPr>
          <w:rFonts w:ascii="Calibri" w:hAnsi="Calibri" w:cs="Calibri"/>
          <w:sz w:val="22"/>
          <w:szCs w:val="22"/>
          <w:lang w:val="en-GB"/>
        </w:rPr>
        <w:t>m</w:t>
      </w:r>
      <w:r w:rsidRPr="00080C93">
        <w:rPr>
          <w:rFonts w:ascii="Calibri" w:hAnsi="Calibri" w:cs="Calibri"/>
          <w:sz w:val="22"/>
          <w:szCs w:val="22"/>
          <w:lang w:val="en-GB"/>
        </w:rPr>
        <w:t>assive resource extraction and industrial interests in the area</w:t>
      </w:r>
      <w:r w:rsidRPr="00080C93">
        <w:rPr>
          <w:rFonts w:ascii="Calibri" w:hAnsi="Calibri" w:cs="Calibri"/>
          <w:sz w:val="22"/>
          <w:szCs w:val="22"/>
          <w:lang w:val="en-US"/>
        </w:rPr>
        <w:t xml:space="preserve"> is negatively affecting the lives of the local communities and </w:t>
      </w:r>
      <w:r>
        <w:rPr>
          <w:rFonts w:ascii="Calibri" w:hAnsi="Calibri" w:cs="Calibri"/>
          <w:sz w:val="22"/>
          <w:szCs w:val="22"/>
          <w:lang w:val="en-US"/>
        </w:rPr>
        <w:t xml:space="preserve">increasing </w:t>
      </w:r>
      <w:r w:rsidRPr="00080C93">
        <w:rPr>
          <w:rFonts w:ascii="Calibri" w:hAnsi="Calibri" w:cs="Calibri"/>
          <w:sz w:val="22"/>
          <w:szCs w:val="22"/>
          <w:lang w:val="en-US"/>
        </w:rPr>
        <w:t>poverty</w:t>
      </w:r>
      <w:r>
        <w:rPr>
          <w:rFonts w:ascii="Calibri" w:hAnsi="Calibri" w:cs="Calibri"/>
          <w:sz w:val="22"/>
          <w:szCs w:val="22"/>
          <w:lang w:val="en-US"/>
        </w:rPr>
        <w:t>.</w:t>
      </w:r>
      <w:r w:rsidRPr="00080C93">
        <w:rPr>
          <w:rFonts w:ascii="Calibri" w:hAnsi="Calibri" w:cs="Calibri"/>
          <w:sz w:val="22"/>
          <w:szCs w:val="22"/>
          <w:lang w:val="en-US"/>
        </w:rPr>
        <w:t xml:space="preserve"> </w:t>
      </w:r>
    </w:p>
    <w:p w14:paraId="3B5785EA" w14:textId="77777777" w:rsidR="00FC005A" w:rsidRPr="00C619A8" w:rsidRDefault="00FC005A" w:rsidP="00FF3572">
      <w:pPr>
        <w:jc w:val="both"/>
        <w:rPr>
          <w:rFonts w:ascii="Calibri" w:hAnsi="Calibri" w:cs="Calibri"/>
          <w:sz w:val="22"/>
          <w:szCs w:val="22"/>
          <w:lang w:val="en-GB"/>
        </w:rPr>
      </w:pPr>
    </w:p>
    <w:p w14:paraId="27B928AB" w14:textId="77777777" w:rsidR="00FC005A" w:rsidRDefault="00FC005A" w:rsidP="00FF3572">
      <w:pPr>
        <w:jc w:val="both"/>
        <w:rPr>
          <w:b/>
          <w:bCs/>
          <w:sz w:val="22"/>
          <w:lang w:val="en-GB"/>
        </w:rPr>
      </w:pPr>
      <w:r>
        <w:rPr>
          <w:b/>
          <w:bCs/>
          <w:sz w:val="22"/>
          <w:lang w:val="en-GB"/>
        </w:rPr>
        <w:t>Context &amp; background</w:t>
      </w:r>
    </w:p>
    <w:p w14:paraId="0559E69D" w14:textId="77777777" w:rsidR="00FC005A" w:rsidRDefault="00FC005A" w:rsidP="00FF3572">
      <w:pPr>
        <w:jc w:val="both"/>
        <w:rPr>
          <w:rFonts w:ascii="Calibri" w:hAnsi="Calibri" w:cs="Calibri"/>
          <w:b/>
          <w:bCs/>
          <w:sz w:val="22"/>
          <w:szCs w:val="22"/>
          <w:lang w:val="en-GB"/>
        </w:rPr>
      </w:pPr>
    </w:p>
    <w:p w14:paraId="64F0DB3E" w14:textId="77777777" w:rsidR="00FC005A" w:rsidRPr="00080C93" w:rsidRDefault="00FC005A" w:rsidP="00FF3572">
      <w:pPr>
        <w:jc w:val="both"/>
        <w:rPr>
          <w:rFonts w:ascii="Calibri" w:hAnsi="Calibri" w:cs="Calibri"/>
          <w:b/>
          <w:bCs/>
          <w:sz w:val="22"/>
          <w:szCs w:val="22"/>
          <w:lang w:val="en-GB"/>
        </w:rPr>
      </w:pPr>
      <w:r>
        <w:rPr>
          <w:rFonts w:ascii="Calibri" w:hAnsi="Calibri" w:cs="Calibri"/>
          <w:b/>
          <w:bCs/>
          <w:sz w:val="22"/>
          <w:szCs w:val="22"/>
          <w:lang w:val="en-GB"/>
        </w:rPr>
        <w:t>Population growth and demand for land in East Kalimantan and the target communities</w:t>
      </w:r>
    </w:p>
    <w:p w14:paraId="0717BAEF" w14:textId="77777777" w:rsidR="00FC005A" w:rsidRPr="00974577" w:rsidRDefault="00FC005A" w:rsidP="00FF3572">
      <w:pPr>
        <w:jc w:val="both"/>
        <w:rPr>
          <w:rFonts w:ascii="Calibri" w:hAnsi="Calibri" w:cs="Calibri"/>
          <w:color w:val="000000" w:themeColor="text1"/>
          <w:sz w:val="22"/>
          <w:szCs w:val="22"/>
          <w:lang w:val="en-GB"/>
        </w:rPr>
      </w:pPr>
      <w:r w:rsidRPr="00080C93">
        <w:rPr>
          <w:rFonts w:ascii="Calibri" w:hAnsi="Calibri" w:cs="Calibri"/>
          <w:sz w:val="22"/>
          <w:szCs w:val="22"/>
          <w:lang w:val="en-GB"/>
        </w:rPr>
        <w:t>East Kalimantan’s abundant natural resource base of forest, coal, gold, oil, and natural gas makes the province important to the national economy</w:t>
      </w:r>
      <w:r>
        <w:rPr>
          <w:rFonts w:ascii="Calibri" w:hAnsi="Calibri" w:cs="Calibri"/>
          <w:sz w:val="22"/>
          <w:szCs w:val="22"/>
          <w:lang w:val="en-GB"/>
        </w:rPr>
        <w:t>.</w:t>
      </w:r>
      <w:r w:rsidRPr="00080C93">
        <w:rPr>
          <w:rFonts w:ascii="Calibri" w:hAnsi="Calibri" w:cs="Calibri"/>
          <w:sz w:val="22"/>
          <w:szCs w:val="22"/>
          <w:lang w:val="en-GB"/>
        </w:rPr>
        <w:t xml:space="preserve"> The development of the economy in East Kalimantan has been driven mainly by extraction of these resources – from the discovery of the large oil and gas deposits in the 1960’s and 1970’s to the current ongoing coal mining and oil palm sector growth.</w:t>
      </w:r>
      <w:r>
        <w:rPr>
          <w:rFonts w:ascii="Calibri" w:hAnsi="Calibri" w:cs="Calibri"/>
          <w:sz w:val="22"/>
          <w:szCs w:val="22"/>
          <w:lang w:val="en-GB"/>
        </w:rPr>
        <w:t xml:space="preserve"> The prospects of resource extraction make East Kalimantan </w:t>
      </w:r>
      <w:r w:rsidRPr="00080C93">
        <w:rPr>
          <w:rFonts w:ascii="Calibri" w:hAnsi="Calibri" w:cs="Calibri"/>
          <w:sz w:val="22"/>
          <w:szCs w:val="22"/>
          <w:lang w:val="en-GB"/>
        </w:rPr>
        <w:t>very attractive</w:t>
      </w:r>
      <w:r>
        <w:rPr>
          <w:rFonts w:ascii="Calibri" w:hAnsi="Calibri" w:cs="Calibri"/>
          <w:sz w:val="22"/>
          <w:szCs w:val="22"/>
          <w:lang w:val="en-GB"/>
        </w:rPr>
        <w:t xml:space="preserve"> and the population is increasing with the highest rate seen in Indonesia. </w:t>
      </w:r>
      <w:r w:rsidRPr="004053DD">
        <w:rPr>
          <w:rFonts w:ascii="Calibri" w:hAnsi="Calibri" w:cs="Calibri"/>
          <w:color w:val="000000" w:themeColor="text1"/>
          <w:sz w:val="22"/>
          <w:szCs w:val="22"/>
          <w:lang w:val="en-US"/>
        </w:rPr>
        <w:t>In 2020, the population for East Kalimantan was approximately 4,5 million compared to approximately 3,5 million in 2010.</w:t>
      </w:r>
      <w:r>
        <w:rPr>
          <w:rFonts w:ascii="Calibri" w:hAnsi="Calibri" w:cs="Calibri"/>
          <w:color w:val="000000" w:themeColor="text1"/>
          <w:sz w:val="22"/>
          <w:szCs w:val="22"/>
          <w:lang w:val="en-US"/>
        </w:rPr>
        <w:t xml:space="preserve"> </w:t>
      </w:r>
      <w:r w:rsidRPr="004053DD">
        <w:rPr>
          <w:rFonts w:ascii="Calibri" w:hAnsi="Calibri" w:cs="Calibri"/>
          <w:color w:val="000000" w:themeColor="text1"/>
          <w:sz w:val="22"/>
          <w:szCs w:val="22"/>
          <w:lang w:val="en-US"/>
        </w:rPr>
        <w:t xml:space="preserve">The majority of people move </w:t>
      </w:r>
      <w:r w:rsidRPr="002264B4">
        <w:rPr>
          <w:rFonts w:ascii="Calibri" w:hAnsi="Calibri" w:cs="Calibri"/>
          <w:color w:val="000000" w:themeColor="text1"/>
          <w:sz w:val="22"/>
          <w:szCs w:val="22"/>
          <w:lang w:val="en-GB"/>
        </w:rPr>
        <w:t xml:space="preserve">to East Kalimantan because of its promising economy and many job opportunities. Most newcomers seek employment in mining, on plantations or in public services in the province’s biggest cities: </w:t>
      </w:r>
      <w:proofErr w:type="spellStart"/>
      <w:r w:rsidRPr="002264B4">
        <w:rPr>
          <w:rFonts w:ascii="Calibri" w:hAnsi="Calibri" w:cs="Calibri"/>
          <w:color w:val="000000" w:themeColor="text1"/>
          <w:sz w:val="22"/>
          <w:szCs w:val="22"/>
          <w:lang w:val="en-GB"/>
        </w:rPr>
        <w:t>Samarinda</w:t>
      </w:r>
      <w:proofErr w:type="spellEnd"/>
      <w:r w:rsidRPr="002264B4">
        <w:rPr>
          <w:rFonts w:ascii="Calibri" w:hAnsi="Calibri" w:cs="Calibri"/>
          <w:color w:val="000000" w:themeColor="text1"/>
          <w:sz w:val="22"/>
          <w:szCs w:val="22"/>
          <w:lang w:val="en-GB"/>
        </w:rPr>
        <w:t xml:space="preserve"> and Balikpapan.</w:t>
      </w:r>
      <w:r>
        <w:rPr>
          <w:rFonts w:ascii="Calibri" w:hAnsi="Calibri" w:cs="Calibri"/>
          <w:color w:val="000000" w:themeColor="text1"/>
          <w:sz w:val="22"/>
          <w:szCs w:val="22"/>
          <w:lang w:val="en-GB"/>
        </w:rPr>
        <w:t xml:space="preserve"> As mentioned, the target </w:t>
      </w:r>
      <w:r>
        <w:rPr>
          <w:rFonts w:ascii="Calibri" w:hAnsi="Calibri" w:cs="Calibri"/>
          <w:color w:val="000000" w:themeColor="text1"/>
          <w:sz w:val="22"/>
          <w:szCs w:val="22"/>
          <w:lang w:val="en-GB"/>
        </w:rPr>
        <w:lastRenderedPageBreak/>
        <w:t xml:space="preserve">communities are also migrants themselves. With no historic belonging to the area, access to land for cultivation for sustaining their livelihoods is problematic. In addition to this, comes the population growth within the communities. </w:t>
      </w:r>
      <w:r>
        <w:rPr>
          <w:color w:val="000000" w:themeColor="text1"/>
          <w:sz w:val="22"/>
          <w:szCs w:val="22"/>
          <w:lang w:val="en-US"/>
        </w:rPr>
        <w:t xml:space="preserve">While the communities used to be able to sustain their livelihoods through agricultural production, the majority today only have access to land for </w:t>
      </w:r>
      <w:r w:rsidRPr="004053DD">
        <w:rPr>
          <w:color w:val="000000" w:themeColor="text1"/>
          <w:sz w:val="22"/>
          <w:szCs w:val="22"/>
          <w:lang w:val="en-US"/>
        </w:rPr>
        <w:t xml:space="preserve">garden farming. With the prospects of a continuously growing population, there will be less and less land per family member. Many community members support their livelihoods based on small-scale businesses in the form </w:t>
      </w:r>
      <w:proofErr w:type="gramStart"/>
      <w:r w:rsidRPr="004053DD">
        <w:rPr>
          <w:color w:val="000000" w:themeColor="text1"/>
          <w:sz w:val="22"/>
          <w:szCs w:val="22"/>
          <w:lang w:val="en-US"/>
        </w:rPr>
        <w:t>of ”</w:t>
      </w:r>
      <w:proofErr w:type="spellStart"/>
      <w:r w:rsidRPr="004053DD">
        <w:rPr>
          <w:color w:val="000000" w:themeColor="text1"/>
          <w:sz w:val="22"/>
          <w:szCs w:val="22"/>
          <w:lang w:val="en-US"/>
        </w:rPr>
        <w:t>warung</w:t>
      </w:r>
      <w:proofErr w:type="spellEnd"/>
      <w:proofErr w:type="gramEnd"/>
      <w:r w:rsidRPr="004053DD">
        <w:rPr>
          <w:color w:val="000000" w:themeColor="text1"/>
          <w:sz w:val="22"/>
          <w:szCs w:val="22"/>
          <w:lang w:val="en-US"/>
        </w:rPr>
        <w:t xml:space="preserve">”. This refers to small family-owned businesses, typically wood-constructed street side shops, </w:t>
      </w:r>
      <w:r>
        <w:rPr>
          <w:color w:val="000000" w:themeColor="text1"/>
          <w:sz w:val="22"/>
          <w:szCs w:val="22"/>
          <w:lang w:val="en-US"/>
        </w:rPr>
        <w:t>located on the main road from Balikpapan</w:t>
      </w:r>
      <w:r w:rsidRPr="004053DD">
        <w:rPr>
          <w:color w:val="000000" w:themeColor="text1"/>
          <w:sz w:val="22"/>
          <w:szCs w:val="22"/>
          <w:lang w:val="en-US"/>
        </w:rPr>
        <w:t xml:space="preserve"> to </w:t>
      </w:r>
      <w:proofErr w:type="spellStart"/>
      <w:r w:rsidRPr="004053DD">
        <w:rPr>
          <w:color w:val="000000" w:themeColor="text1"/>
          <w:sz w:val="22"/>
          <w:szCs w:val="22"/>
          <w:lang w:val="en-US"/>
        </w:rPr>
        <w:t>Samarinda</w:t>
      </w:r>
      <w:proofErr w:type="spellEnd"/>
      <w:r w:rsidRPr="004053DD">
        <w:rPr>
          <w:color w:val="000000" w:themeColor="text1"/>
          <w:sz w:val="22"/>
          <w:szCs w:val="22"/>
          <w:lang w:val="en-US"/>
        </w:rPr>
        <w:t xml:space="preserve">. Here local people most often sell cigarettes, cold drinks, snacks and daily </w:t>
      </w:r>
      <w:r w:rsidRPr="003064C3">
        <w:rPr>
          <w:color w:val="000000" w:themeColor="text1"/>
          <w:sz w:val="22"/>
          <w:szCs w:val="22"/>
          <w:lang w:val="en-US"/>
        </w:rPr>
        <w:t xml:space="preserve">necessities such as soap and tooth paste. However, this is a low-income business and is not sufficient to secure a sustainable living. With </w:t>
      </w:r>
      <w:r>
        <w:rPr>
          <w:color w:val="000000" w:themeColor="text1"/>
          <w:sz w:val="22"/>
          <w:szCs w:val="22"/>
          <w:lang w:val="en-US"/>
        </w:rPr>
        <w:t>the outlooks</w:t>
      </w:r>
      <w:r w:rsidRPr="003064C3">
        <w:rPr>
          <w:color w:val="000000" w:themeColor="text1"/>
          <w:sz w:val="22"/>
          <w:szCs w:val="22"/>
          <w:lang w:val="en-US"/>
        </w:rPr>
        <w:t xml:space="preserve"> of increasing land demand and pressure on local livelihoods, there is a risk of community members getting desperate and thereby easier to encourage to engage in unsustainable activities with short-term gains. This emphasizes the need for community capacity building to </w:t>
      </w:r>
      <w:proofErr w:type="spellStart"/>
      <w:r w:rsidRPr="003064C3">
        <w:rPr>
          <w:color w:val="000000" w:themeColor="text1"/>
          <w:sz w:val="22"/>
          <w:szCs w:val="22"/>
          <w:lang w:val="en-US"/>
        </w:rPr>
        <w:t>maximise</w:t>
      </w:r>
      <w:proofErr w:type="spellEnd"/>
      <w:r w:rsidRPr="003064C3">
        <w:rPr>
          <w:color w:val="000000" w:themeColor="text1"/>
          <w:sz w:val="22"/>
          <w:szCs w:val="22"/>
          <w:lang w:val="en-US"/>
        </w:rPr>
        <w:t xml:space="preserve"> output and available land for sustaining their livelihoods. </w:t>
      </w:r>
    </w:p>
    <w:p w14:paraId="346B1B65" w14:textId="77777777" w:rsidR="00FC005A" w:rsidRPr="004053DD" w:rsidRDefault="00FC005A" w:rsidP="00FF3572">
      <w:pPr>
        <w:jc w:val="both"/>
        <w:rPr>
          <w:color w:val="000000" w:themeColor="text1"/>
          <w:sz w:val="22"/>
          <w:szCs w:val="22"/>
          <w:lang w:val="en-US"/>
        </w:rPr>
      </w:pPr>
    </w:p>
    <w:p w14:paraId="0C06D0DB" w14:textId="77777777" w:rsidR="00FC005A" w:rsidRPr="000F0C89" w:rsidRDefault="00FC005A" w:rsidP="00FF3572">
      <w:pPr>
        <w:jc w:val="both"/>
        <w:rPr>
          <w:rFonts w:ascii="Calibri" w:hAnsi="Calibri" w:cs="Calibri"/>
          <w:b/>
          <w:bCs/>
          <w:sz w:val="22"/>
          <w:szCs w:val="22"/>
          <w:lang w:val="en-GB"/>
        </w:rPr>
      </w:pPr>
      <w:r>
        <w:rPr>
          <w:rFonts w:ascii="Calibri" w:hAnsi="Calibri" w:cs="Calibri"/>
          <w:b/>
          <w:bCs/>
          <w:sz w:val="22"/>
          <w:szCs w:val="22"/>
          <w:lang w:val="en-GB"/>
        </w:rPr>
        <w:t xml:space="preserve">Resource extraction and mining in East Kalimantan and </w:t>
      </w:r>
      <w:proofErr w:type="spellStart"/>
      <w:r>
        <w:rPr>
          <w:rFonts w:ascii="Calibri" w:hAnsi="Calibri" w:cs="Calibri"/>
          <w:b/>
          <w:bCs/>
          <w:sz w:val="22"/>
          <w:szCs w:val="22"/>
          <w:lang w:val="en-GB"/>
        </w:rPr>
        <w:t>Samboja</w:t>
      </w:r>
      <w:proofErr w:type="spellEnd"/>
    </w:p>
    <w:p w14:paraId="7C8708E5" w14:textId="77777777" w:rsidR="00FC005A" w:rsidRDefault="00FC005A" w:rsidP="00FF3572">
      <w:pPr>
        <w:jc w:val="both"/>
        <w:rPr>
          <w:rFonts w:ascii="Calibri" w:hAnsi="Calibri" w:cs="Calibri"/>
          <w:color w:val="000000" w:themeColor="text1"/>
          <w:sz w:val="22"/>
          <w:szCs w:val="22"/>
          <w:lang w:val="en-GB"/>
        </w:rPr>
      </w:pPr>
      <w:r w:rsidRPr="00080C93">
        <w:rPr>
          <w:rFonts w:ascii="Calibri" w:hAnsi="Calibri" w:cs="Calibri"/>
          <w:sz w:val="22"/>
          <w:szCs w:val="22"/>
          <w:lang w:val="en-GB"/>
        </w:rPr>
        <w:t xml:space="preserve">Due to the prospects of natural resources extraction, several </w:t>
      </w:r>
      <w:r>
        <w:rPr>
          <w:rFonts w:ascii="Calibri" w:hAnsi="Calibri" w:cs="Calibri"/>
          <w:sz w:val="22"/>
          <w:szCs w:val="22"/>
          <w:lang w:val="en-GB"/>
        </w:rPr>
        <w:t>mining</w:t>
      </w:r>
      <w:r w:rsidRPr="00080C93">
        <w:rPr>
          <w:rFonts w:ascii="Calibri" w:hAnsi="Calibri" w:cs="Calibri"/>
          <w:sz w:val="22"/>
          <w:szCs w:val="22"/>
          <w:lang w:val="en-GB"/>
        </w:rPr>
        <w:t xml:space="preserve"> companies are operating in </w:t>
      </w:r>
      <w:proofErr w:type="spellStart"/>
      <w:r w:rsidRPr="00080C93">
        <w:rPr>
          <w:rFonts w:ascii="Calibri" w:hAnsi="Calibri" w:cs="Calibri"/>
          <w:sz w:val="22"/>
          <w:szCs w:val="22"/>
          <w:lang w:val="en-GB"/>
        </w:rPr>
        <w:t>Samboja</w:t>
      </w:r>
      <w:proofErr w:type="spellEnd"/>
      <w:r w:rsidRPr="00080C93">
        <w:rPr>
          <w:rFonts w:ascii="Calibri" w:hAnsi="Calibri" w:cs="Calibri"/>
          <w:sz w:val="22"/>
          <w:szCs w:val="22"/>
          <w:lang w:val="en-GB"/>
        </w:rPr>
        <w:t xml:space="preserve"> district</w:t>
      </w:r>
      <w:r>
        <w:rPr>
          <w:rFonts w:ascii="Calibri" w:hAnsi="Calibri" w:cs="Calibri"/>
          <w:sz w:val="22"/>
          <w:szCs w:val="22"/>
          <w:lang w:val="en-GB"/>
        </w:rPr>
        <w:t xml:space="preserve">. </w:t>
      </w:r>
      <w:r w:rsidRPr="00463464">
        <w:rPr>
          <w:rFonts w:ascii="Calibri" w:hAnsi="Calibri" w:cs="Calibri"/>
          <w:color w:val="000000" w:themeColor="text1"/>
          <w:sz w:val="22"/>
          <w:szCs w:val="22"/>
          <w:lang w:val="en-GB"/>
        </w:rPr>
        <w:t xml:space="preserve">The mining industry demands a significant amount of area to operate, making it difficult to coexist with local surrounding communities who depend largely upon the land for their livelihoods. </w:t>
      </w:r>
      <w:r>
        <w:rPr>
          <w:rFonts w:ascii="Calibri" w:hAnsi="Calibri" w:cs="Calibri"/>
          <w:color w:val="000000" w:themeColor="text1"/>
          <w:sz w:val="22"/>
          <w:szCs w:val="22"/>
          <w:lang w:val="en-GB"/>
        </w:rPr>
        <w:t xml:space="preserve">The increasing number of mining companies in the district, </w:t>
      </w:r>
      <w:r w:rsidRPr="00080C93">
        <w:rPr>
          <w:rFonts w:ascii="Calibri" w:hAnsi="Calibri" w:cs="Calibri"/>
          <w:color w:val="000000" w:themeColor="text1"/>
          <w:sz w:val="22"/>
          <w:szCs w:val="22"/>
          <w:lang w:val="en-GB"/>
        </w:rPr>
        <w:t>has led to destruction of nature</w:t>
      </w:r>
      <w:r>
        <w:rPr>
          <w:rFonts w:ascii="Calibri" w:hAnsi="Calibri" w:cs="Calibri"/>
          <w:color w:val="000000" w:themeColor="text1"/>
          <w:sz w:val="22"/>
          <w:szCs w:val="22"/>
          <w:lang w:val="en-GB"/>
        </w:rPr>
        <w:t xml:space="preserve">, a depleting natural resource base and lack of ecosystem services. </w:t>
      </w:r>
      <w:r w:rsidRPr="003064C3">
        <w:rPr>
          <w:rFonts w:ascii="Calibri" w:hAnsi="Calibri" w:cs="Calibri"/>
          <w:color w:val="000000" w:themeColor="text1"/>
          <w:sz w:val="22"/>
          <w:szCs w:val="22"/>
          <w:lang w:val="en-GB"/>
        </w:rPr>
        <w:t>Moreover, the industrial expansion has led to</w:t>
      </w:r>
      <w:r>
        <w:rPr>
          <w:rFonts w:ascii="Calibri" w:hAnsi="Calibri" w:cs="Calibri"/>
          <w:b/>
          <w:bCs/>
          <w:color w:val="000000" w:themeColor="text1"/>
          <w:sz w:val="22"/>
          <w:szCs w:val="22"/>
          <w:lang w:val="en-GB"/>
        </w:rPr>
        <w:t xml:space="preserve"> </w:t>
      </w:r>
      <w:r w:rsidRPr="00080C93">
        <w:rPr>
          <w:rFonts w:ascii="Calibri" w:hAnsi="Calibri" w:cs="Calibri"/>
          <w:color w:val="000000" w:themeColor="text1"/>
          <w:sz w:val="22"/>
          <w:szCs w:val="22"/>
          <w:lang w:val="en-GB"/>
        </w:rPr>
        <w:t>conflicts over the access to and distribution of natural resources between involved companies and local communities.</w:t>
      </w:r>
      <w:r>
        <w:rPr>
          <w:rFonts w:ascii="Calibri" w:hAnsi="Calibri" w:cs="Calibri"/>
          <w:color w:val="000000" w:themeColor="text1"/>
          <w:sz w:val="22"/>
          <w:szCs w:val="22"/>
          <w:lang w:val="en-GB"/>
        </w:rPr>
        <w:t xml:space="preserve"> In addition to the fact that mining companies neglect their social responsibilities,</w:t>
      </w:r>
      <w:r w:rsidRPr="00630AC1">
        <w:rPr>
          <w:rFonts w:ascii="Calibri" w:hAnsi="Calibri" w:cs="Calibri"/>
          <w:color w:val="000000" w:themeColor="text1"/>
          <w:sz w:val="22"/>
          <w:szCs w:val="22"/>
          <w:lang w:val="en-GB"/>
        </w:rPr>
        <w:t xml:space="preserve"> a variety of Indonesian laws contribute to the marginalization of local communities - especially Law No 4 of 2009 that dictates that where and when coal is found </w:t>
      </w:r>
      <w:r w:rsidRPr="00F35703">
        <w:rPr>
          <w:rFonts w:ascii="Calibri" w:hAnsi="Calibri" w:cs="Calibri"/>
          <w:color w:val="000000" w:themeColor="text1"/>
          <w:sz w:val="22"/>
          <w:szCs w:val="22"/>
          <w:lang w:val="en-GB"/>
        </w:rPr>
        <w:t xml:space="preserve">within community settlements, it is absolutely legal for mining companies to apply for permit to manage the area: </w:t>
      </w:r>
      <w:r w:rsidRPr="00F35703">
        <w:rPr>
          <w:color w:val="000000" w:themeColor="text1"/>
          <w:sz w:val="22"/>
          <w:lang w:val="en-GB"/>
        </w:rPr>
        <w:t>all Indonesian territory can be mining areas.</w:t>
      </w:r>
      <w:r>
        <w:rPr>
          <w:rFonts w:ascii="Calibri" w:hAnsi="Calibri" w:cs="Calibri"/>
          <w:color w:val="000000" w:themeColor="text1"/>
          <w:sz w:val="22"/>
          <w:szCs w:val="22"/>
          <w:lang w:val="en-GB"/>
        </w:rPr>
        <w:t xml:space="preserve"> </w:t>
      </w:r>
      <w:r>
        <w:rPr>
          <w:rFonts w:ascii="Calibri" w:hAnsi="Calibri" w:cs="Calibri"/>
          <w:sz w:val="22"/>
          <w:szCs w:val="22"/>
          <w:lang w:val="en-GB"/>
        </w:rPr>
        <w:t xml:space="preserve">Near </w:t>
      </w:r>
      <w:proofErr w:type="spellStart"/>
      <w:r>
        <w:rPr>
          <w:rFonts w:ascii="Calibri" w:hAnsi="Calibri" w:cs="Calibri"/>
          <w:sz w:val="22"/>
          <w:szCs w:val="22"/>
          <w:lang w:val="en-GB"/>
        </w:rPr>
        <w:t>Samboja</w:t>
      </w:r>
      <w:proofErr w:type="spellEnd"/>
      <w:r>
        <w:rPr>
          <w:rFonts w:ascii="Calibri" w:hAnsi="Calibri" w:cs="Calibri"/>
          <w:sz w:val="22"/>
          <w:szCs w:val="22"/>
          <w:lang w:val="en-GB"/>
        </w:rPr>
        <w:t xml:space="preserve"> Lestari, there is coal found in the land just below the top soils</w:t>
      </w:r>
      <w:r w:rsidRPr="00FE2870">
        <w:rPr>
          <w:rFonts w:ascii="Calibri" w:hAnsi="Calibri" w:cs="Calibri"/>
          <w:color w:val="000000" w:themeColor="text1"/>
          <w:sz w:val="22"/>
          <w:szCs w:val="22"/>
          <w:lang w:val="en-GB"/>
        </w:rPr>
        <w:t xml:space="preserve">. </w:t>
      </w:r>
      <w:r>
        <w:rPr>
          <w:rFonts w:ascii="Calibri" w:hAnsi="Calibri" w:cs="Calibri"/>
          <w:color w:val="000000" w:themeColor="text1"/>
          <w:sz w:val="22"/>
          <w:szCs w:val="22"/>
          <w:lang w:val="en-GB"/>
        </w:rPr>
        <w:t xml:space="preserve">With few opportunities for sustaining livelihoods and sad outlooks for the future, some community members feel desperate and thus has an increased incentive to sell their land for short term gains leading to further livelihood struggles in the future. Other community members are encouraged by mining companies to engage in illegal logging and encroachment of resource rich land or burning of land, </w:t>
      </w:r>
      <w:r>
        <w:rPr>
          <w:rFonts w:ascii="Calibri" w:hAnsi="Calibri" w:cs="Calibri"/>
          <w:sz w:val="22"/>
          <w:szCs w:val="22"/>
          <w:lang w:val="en-GB"/>
        </w:rPr>
        <w:t xml:space="preserve">just in order for the company to take over afterwards. </w:t>
      </w:r>
      <w:r w:rsidRPr="00080C93">
        <w:rPr>
          <w:rFonts w:ascii="Calibri" w:hAnsi="Calibri" w:cs="Calibri"/>
          <w:sz w:val="22"/>
          <w:szCs w:val="22"/>
          <w:lang w:val="en-GB"/>
        </w:rPr>
        <w:t>Whether this</w:t>
      </w:r>
      <w:r>
        <w:rPr>
          <w:rFonts w:ascii="Calibri" w:hAnsi="Calibri" w:cs="Calibri"/>
          <w:sz w:val="22"/>
          <w:szCs w:val="22"/>
          <w:lang w:val="en-GB"/>
        </w:rPr>
        <w:t xml:space="preserve"> </w:t>
      </w:r>
      <w:r w:rsidRPr="0020055E">
        <w:rPr>
          <w:rFonts w:ascii="Calibri" w:hAnsi="Calibri" w:cs="Calibri"/>
          <w:sz w:val="22"/>
          <w:szCs w:val="22"/>
          <w:lang w:val="en-GB"/>
        </w:rPr>
        <w:t xml:space="preserve">persuasiveness </w:t>
      </w:r>
      <w:r w:rsidRPr="00080C93">
        <w:rPr>
          <w:rFonts w:ascii="Calibri" w:hAnsi="Calibri" w:cs="Calibri"/>
          <w:sz w:val="22"/>
          <w:szCs w:val="22"/>
          <w:lang w:val="en-GB"/>
        </w:rPr>
        <w:t xml:space="preserve">is </w:t>
      </w:r>
      <w:r>
        <w:rPr>
          <w:rFonts w:ascii="Calibri" w:hAnsi="Calibri" w:cs="Calibri"/>
          <w:sz w:val="22"/>
          <w:szCs w:val="22"/>
          <w:lang w:val="en-GB"/>
        </w:rPr>
        <w:t xml:space="preserve">due to </w:t>
      </w:r>
      <w:r w:rsidRPr="00080C93">
        <w:rPr>
          <w:rFonts w:ascii="Calibri" w:hAnsi="Calibri" w:cs="Calibri"/>
          <w:sz w:val="22"/>
          <w:szCs w:val="22"/>
          <w:lang w:val="en-GB"/>
        </w:rPr>
        <w:t>companies threaten</w:t>
      </w:r>
      <w:r>
        <w:rPr>
          <w:rFonts w:ascii="Calibri" w:hAnsi="Calibri" w:cs="Calibri"/>
          <w:sz w:val="22"/>
          <w:szCs w:val="22"/>
          <w:lang w:val="en-GB"/>
        </w:rPr>
        <w:t>ing</w:t>
      </w:r>
      <w:r w:rsidRPr="00080C93">
        <w:rPr>
          <w:rFonts w:ascii="Calibri" w:hAnsi="Calibri" w:cs="Calibri"/>
          <w:sz w:val="22"/>
          <w:szCs w:val="22"/>
          <w:lang w:val="en-GB"/>
        </w:rPr>
        <w:t xml:space="preserve"> the communit</w:t>
      </w:r>
      <w:r>
        <w:rPr>
          <w:rFonts w:ascii="Calibri" w:hAnsi="Calibri" w:cs="Calibri"/>
          <w:sz w:val="22"/>
          <w:szCs w:val="22"/>
          <w:lang w:val="en-GB"/>
        </w:rPr>
        <w:t>y members</w:t>
      </w:r>
      <w:r w:rsidRPr="00080C93">
        <w:rPr>
          <w:rFonts w:ascii="Calibri" w:hAnsi="Calibri" w:cs="Calibri"/>
          <w:sz w:val="22"/>
          <w:szCs w:val="22"/>
          <w:lang w:val="en-GB"/>
        </w:rPr>
        <w:t>, mak</w:t>
      </w:r>
      <w:r>
        <w:rPr>
          <w:rFonts w:ascii="Calibri" w:hAnsi="Calibri" w:cs="Calibri"/>
          <w:sz w:val="22"/>
          <w:szCs w:val="22"/>
          <w:lang w:val="en-GB"/>
        </w:rPr>
        <w:t>ing</w:t>
      </w:r>
      <w:r w:rsidRPr="00080C93">
        <w:rPr>
          <w:rFonts w:ascii="Calibri" w:hAnsi="Calibri" w:cs="Calibri"/>
          <w:sz w:val="22"/>
          <w:szCs w:val="22"/>
          <w:lang w:val="en-GB"/>
        </w:rPr>
        <w:t xml:space="preserve"> great promises or play</w:t>
      </w:r>
      <w:r>
        <w:rPr>
          <w:rFonts w:ascii="Calibri" w:hAnsi="Calibri" w:cs="Calibri"/>
          <w:sz w:val="22"/>
          <w:szCs w:val="22"/>
          <w:lang w:val="en-GB"/>
        </w:rPr>
        <w:t>ing</w:t>
      </w:r>
      <w:r w:rsidRPr="00080C93">
        <w:rPr>
          <w:rFonts w:ascii="Calibri" w:hAnsi="Calibri" w:cs="Calibri"/>
          <w:sz w:val="22"/>
          <w:szCs w:val="22"/>
          <w:lang w:val="en-GB"/>
        </w:rPr>
        <w:t xml:space="preserve"> on the resentment of </w:t>
      </w:r>
      <w:r>
        <w:rPr>
          <w:rFonts w:ascii="Calibri" w:hAnsi="Calibri" w:cs="Calibri"/>
          <w:sz w:val="22"/>
          <w:szCs w:val="22"/>
          <w:lang w:val="en-GB"/>
        </w:rPr>
        <w:t>those</w:t>
      </w:r>
      <w:r w:rsidRPr="00080C93">
        <w:rPr>
          <w:rFonts w:ascii="Calibri" w:hAnsi="Calibri" w:cs="Calibri"/>
          <w:sz w:val="22"/>
          <w:szCs w:val="22"/>
          <w:lang w:val="en-GB"/>
        </w:rPr>
        <w:t xml:space="preserve"> who feel they earlier have been excluded from natural wealth, it adds to the complexity of the land dispute</w:t>
      </w:r>
      <w:r>
        <w:rPr>
          <w:rFonts w:ascii="Calibri" w:hAnsi="Calibri" w:cs="Calibri"/>
          <w:sz w:val="22"/>
          <w:szCs w:val="22"/>
          <w:lang w:val="en-GB"/>
        </w:rPr>
        <w:t>.</w:t>
      </w:r>
      <w:r w:rsidRPr="00080C93">
        <w:rPr>
          <w:rFonts w:ascii="Calibri" w:hAnsi="Calibri" w:cs="Calibri"/>
          <w:sz w:val="22"/>
          <w:szCs w:val="22"/>
          <w:lang w:val="en-GB"/>
        </w:rPr>
        <w:t xml:space="preserve"> </w:t>
      </w:r>
      <w:r>
        <w:rPr>
          <w:rFonts w:ascii="Calibri" w:hAnsi="Calibri" w:cs="Calibri"/>
          <w:sz w:val="22"/>
          <w:szCs w:val="22"/>
          <w:lang w:val="en-GB"/>
        </w:rPr>
        <w:br/>
      </w:r>
    </w:p>
    <w:p w14:paraId="636D20E4" w14:textId="55D96395" w:rsidR="00FC005A" w:rsidRPr="00C619A8" w:rsidRDefault="008B783C" w:rsidP="00FF3572">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GB"/>
        </w:rPr>
        <w:t xml:space="preserve">This development has made the area </w:t>
      </w:r>
      <w:proofErr w:type="spellStart"/>
      <w:r w:rsidR="00FC005A" w:rsidRPr="00A70BEC">
        <w:rPr>
          <w:rFonts w:ascii="Calibri" w:hAnsi="Calibri" w:cs="Calibri"/>
          <w:color w:val="000000" w:themeColor="text1"/>
          <w:sz w:val="22"/>
          <w:szCs w:val="22"/>
          <w:lang w:val="en-GB"/>
        </w:rPr>
        <w:t>Samboja</w:t>
      </w:r>
      <w:proofErr w:type="spellEnd"/>
      <w:r w:rsidR="00FC005A" w:rsidRPr="00A70BEC">
        <w:rPr>
          <w:rFonts w:ascii="Calibri" w:hAnsi="Calibri" w:cs="Calibri"/>
          <w:color w:val="000000" w:themeColor="text1"/>
          <w:sz w:val="22"/>
          <w:szCs w:val="22"/>
          <w:lang w:val="en-GB"/>
        </w:rPr>
        <w:t xml:space="preserve"> Lestari a green island in a region of coal mining – facing a hard future w</w:t>
      </w:r>
      <w:r w:rsidR="00FC005A">
        <w:rPr>
          <w:rFonts w:ascii="Calibri" w:hAnsi="Calibri" w:cs="Calibri"/>
          <w:color w:val="000000" w:themeColor="text1"/>
          <w:sz w:val="22"/>
          <w:szCs w:val="22"/>
          <w:lang w:val="en-GB"/>
        </w:rPr>
        <w:t xml:space="preserve">ith the prospects of increased struggle for land. </w:t>
      </w:r>
      <w:r w:rsidR="00FC005A" w:rsidRPr="000046A2">
        <w:rPr>
          <w:rStyle w:val="Strk"/>
          <w:rFonts w:ascii="Calibri" w:hAnsi="Calibri" w:cs="Calibri"/>
          <w:b w:val="0"/>
          <w:bCs w:val="0"/>
          <w:color w:val="000000" w:themeColor="text1"/>
          <w:sz w:val="22"/>
          <w:szCs w:val="22"/>
          <w:lang w:val="en-US"/>
        </w:rPr>
        <w:t>The surrounding</w:t>
      </w:r>
      <w:r w:rsidR="00FC005A" w:rsidRPr="000046A2">
        <w:rPr>
          <w:rStyle w:val="Strk"/>
          <w:rFonts w:ascii="Calibri" w:hAnsi="Calibri" w:cs="Calibri"/>
          <w:color w:val="000000" w:themeColor="text1"/>
          <w:sz w:val="22"/>
          <w:szCs w:val="22"/>
          <w:lang w:val="en-US"/>
        </w:rPr>
        <w:t xml:space="preserve"> </w:t>
      </w:r>
      <w:r w:rsidR="00FC005A" w:rsidRPr="000046A2">
        <w:rPr>
          <w:rFonts w:ascii="Calibri" w:hAnsi="Calibri" w:cs="Calibri"/>
          <w:sz w:val="22"/>
          <w:szCs w:val="22"/>
          <w:lang w:val="en-GB"/>
        </w:rPr>
        <w:t>mining activities have led to environmental problems such as the contamination of water and soil, as well as the destruction of landscapes through forest clearance. These developments furthermore create erosion and thereby contribute to an increase in both the quantity and intensity of floods.</w:t>
      </w:r>
      <w:r w:rsidR="00FC005A" w:rsidRPr="000046A2">
        <w:rPr>
          <w:rFonts w:ascii="Calibri" w:hAnsi="Calibri" w:cs="Calibri"/>
          <w:color w:val="FF0000"/>
          <w:sz w:val="22"/>
          <w:szCs w:val="22"/>
          <w:lang w:val="en-GB"/>
        </w:rPr>
        <w:t xml:space="preserve"> </w:t>
      </w:r>
      <w:r w:rsidR="00FC005A" w:rsidRPr="000046A2">
        <w:rPr>
          <w:rFonts w:ascii="Calibri" w:hAnsi="Calibri" w:cs="Calibri"/>
          <w:color w:val="000000" w:themeColor="text1"/>
          <w:sz w:val="22"/>
          <w:szCs w:val="22"/>
          <w:lang w:val="en-GB"/>
        </w:rPr>
        <w:t xml:space="preserve">The </w:t>
      </w:r>
      <w:r w:rsidR="00FC005A" w:rsidRPr="000046A2">
        <w:rPr>
          <w:rStyle w:val="Strk"/>
          <w:rFonts w:ascii="Calibri" w:hAnsi="Calibri" w:cs="Calibri"/>
          <w:b w:val="0"/>
          <w:bCs w:val="0"/>
          <w:color w:val="000000" w:themeColor="text1"/>
          <w:sz w:val="22"/>
          <w:szCs w:val="22"/>
          <w:lang w:val="en-US"/>
        </w:rPr>
        <w:t>environmental destruction is negatively affecting the livelihood conditions of the people, leading to</w:t>
      </w:r>
      <w:r w:rsidR="00FC005A" w:rsidRPr="000046A2">
        <w:rPr>
          <w:rStyle w:val="Strk"/>
          <w:rFonts w:ascii="Calibri" w:hAnsi="Calibri" w:cs="Calibri"/>
          <w:color w:val="000000" w:themeColor="text1"/>
          <w:sz w:val="22"/>
          <w:szCs w:val="22"/>
          <w:lang w:val="en-US"/>
        </w:rPr>
        <w:t xml:space="preserve"> </w:t>
      </w:r>
      <w:r w:rsidR="00FC005A" w:rsidRPr="000046A2">
        <w:rPr>
          <w:rFonts w:ascii="Calibri" w:hAnsi="Calibri" w:cs="Calibri"/>
          <w:color w:val="000000" w:themeColor="text1"/>
          <w:sz w:val="22"/>
          <w:szCs w:val="22"/>
          <w:lang w:val="en-GB"/>
        </w:rPr>
        <w:t xml:space="preserve">poverty, inequalities, health problems and degradation of ecosystem services necessary for clean water supply. </w:t>
      </w:r>
      <w:r w:rsidR="00FC005A" w:rsidRPr="000046A2">
        <w:rPr>
          <w:rStyle w:val="Strk"/>
          <w:rFonts w:ascii="Calibri" w:hAnsi="Calibri" w:cs="Calibri"/>
          <w:b w:val="0"/>
          <w:bCs w:val="0"/>
          <w:color w:val="000000" w:themeColor="text1"/>
          <w:sz w:val="22"/>
          <w:szCs w:val="22"/>
          <w:lang w:val="en-US"/>
        </w:rPr>
        <w:t>With a depleting resource base, more community members might see no other future options than to participate in the unsustainable activities</w:t>
      </w:r>
      <w:r w:rsidR="00FC005A" w:rsidRPr="000046A2">
        <w:rPr>
          <w:rFonts w:ascii="Calibri" w:hAnsi="Calibri" w:cs="Calibri"/>
          <w:b/>
          <w:bCs/>
          <w:sz w:val="22"/>
          <w:szCs w:val="22"/>
          <w:lang w:val="en-GB"/>
        </w:rPr>
        <w:t>.</w:t>
      </w:r>
      <w:r w:rsidR="00FC005A" w:rsidRPr="000046A2">
        <w:rPr>
          <w:rFonts w:ascii="Calibri" w:hAnsi="Calibri" w:cs="Calibri"/>
          <w:sz w:val="22"/>
          <w:szCs w:val="22"/>
          <w:lang w:val="en-GB"/>
        </w:rPr>
        <w:t xml:space="preserve"> Thus</w:t>
      </w:r>
      <w:r w:rsidR="00FC005A" w:rsidRPr="00080C93">
        <w:rPr>
          <w:rFonts w:ascii="Calibri" w:hAnsi="Calibri" w:cs="Calibri"/>
          <w:sz w:val="22"/>
          <w:szCs w:val="22"/>
          <w:lang w:val="en-GB"/>
        </w:rPr>
        <w:t>, in order to avoid further destruction and safeguard livelihoods, there is a great urgency for</w:t>
      </w:r>
      <w:r w:rsidR="00FC005A">
        <w:rPr>
          <w:rFonts w:ascii="Calibri" w:hAnsi="Calibri" w:cs="Calibri"/>
          <w:sz w:val="22"/>
          <w:szCs w:val="22"/>
          <w:lang w:val="en-GB"/>
        </w:rPr>
        <w:t xml:space="preserve"> improving sustainable livelihood strategies</w:t>
      </w:r>
      <w:r w:rsidR="00FC005A" w:rsidRPr="00080C93">
        <w:rPr>
          <w:rFonts w:ascii="Calibri" w:hAnsi="Calibri" w:cs="Calibri"/>
          <w:sz w:val="22"/>
          <w:szCs w:val="22"/>
          <w:lang w:val="en-GB"/>
        </w:rPr>
        <w:t xml:space="preserve"> </w:t>
      </w:r>
      <w:r w:rsidR="00FC005A" w:rsidRPr="00080C93">
        <w:rPr>
          <w:rFonts w:ascii="Calibri" w:hAnsi="Calibri" w:cs="Calibri"/>
          <w:color w:val="000000" w:themeColor="text1"/>
          <w:sz w:val="22"/>
          <w:szCs w:val="22"/>
          <w:lang w:val="en-GB"/>
        </w:rPr>
        <w:t xml:space="preserve">if the communities are to survive in the area. </w:t>
      </w:r>
    </w:p>
    <w:p w14:paraId="6C93B3A7" w14:textId="77777777" w:rsidR="00FC005A" w:rsidRDefault="00FC005A" w:rsidP="00FF3572">
      <w:pPr>
        <w:jc w:val="both"/>
        <w:rPr>
          <w:rFonts w:ascii="Calibri" w:hAnsi="Calibri" w:cs="Calibri"/>
          <w:color w:val="000000" w:themeColor="text1"/>
          <w:sz w:val="22"/>
          <w:szCs w:val="22"/>
          <w:lang w:val="en-GB"/>
        </w:rPr>
      </w:pPr>
    </w:p>
    <w:p w14:paraId="6CCBFE81" w14:textId="77777777" w:rsidR="00B97709" w:rsidRDefault="00FC005A" w:rsidP="00FF3572">
      <w:pPr>
        <w:pStyle w:val="Kommentartekst"/>
        <w:jc w:val="both"/>
        <w:rPr>
          <w:rFonts w:ascii="Calibri" w:hAnsi="Calibri" w:cs="Calibri"/>
          <w:b/>
          <w:bCs/>
          <w:sz w:val="22"/>
          <w:szCs w:val="22"/>
          <w:lang w:val="en-GB"/>
        </w:rPr>
      </w:pPr>
      <w:r>
        <w:rPr>
          <w:rFonts w:ascii="Calibri" w:hAnsi="Calibri" w:cs="Calibri"/>
          <w:b/>
          <w:bCs/>
          <w:sz w:val="22"/>
          <w:szCs w:val="22"/>
          <w:lang w:val="en-GB"/>
        </w:rPr>
        <w:t>Relocation of capital and increased struggle for land</w:t>
      </w:r>
    </w:p>
    <w:p w14:paraId="795FEBED" w14:textId="70AA741E" w:rsidR="00FC005A" w:rsidRPr="00903C0A" w:rsidRDefault="00FC005A" w:rsidP="00FF3572">
      <w:pPr>
        <w:pStyle w:val="Kommentartekst"/>
        <w:jc w:val="both"/>
        <w:rPr>
          <w:rFonts w:ascii="Calibri" w:hAnsi="Calibri" w:cs="Calibri"/>
          <w:sz w:val="22"/>
          <w:szCs w:val="22"/>
          <w:lang w:val="en-GB"/>
        </w:rPr>
      </w:pPr>
      <w:r w:rsidRPr="00080C93">
        <w:rPr>
          <w:rFonts w:ascii="Calibri" w:hAnsi="Calibri" w:cs="Calibri"/>
          <w:sz w:val="22"/>
          <w:szCs w:val="22"/>
          <w:lang w:val="en-GB"/>
        </w:rPr>
        <w:t>A</w:t>
      </w:r>
      <w:r>
        <w:rPr>
          <w:rFonts w:ascii="Calibri" w:hAnsi="Calibri" w:cs="Calibri"/>
          <w:sz w:val="22"/>
          <w:szCs w:val="22"/>
          <w:lang w:val="en-GB"/>
        </w:rPr>
        <w:t>nother</w:t>
      </w:r>
      <w:r w:rsidRPr="00080C93">
        <w:rPr>
          <w:rFonts w:ascii="Calibri" w:hAnsi="Calibri" w:cs="Calibri"/>
          <w:sz w:val="22"/>
          <w:szCs w:val="22"/>
          <w:lang w:val="en-GB"/>
        </w:rPr>
        <w:t xml:space="preserve"> serious add-on to the complicated situation for the target communities, came with the 2019 government announcement of the relocation of the </w:t>
      </w:r>
      <w:r>
        <w:rPr>
          <w:rFonts w:ascii="Calibri" w:hAnsi="Calibri" w:cs="Calibri"/>
          <w:sz w:val="22"/>
          <w:szCs w:val="22"/>
          <w:lang w:val="en-GB"/>
        </w:rPr>
        <w:t>c</w:t>
      </w:r>
      <w:r w:rsidRPr="00080C93">
        <w:rPr>
          <w:rFonts w:ascii="Calibri" w:hAnsi="Calibri" w:cs="Calibri"/>
          <w:sz w:val="22"/>
          <w:szCs w:val="22"/>
          <w:lang w:val="en-GB"/>
        </w:rPr>
        <w:t>apital to Eas</w:t>
      </w:r>
      <w:r>
        <w:rPr>
          <w:rFonts w:ascii="Calibri" w:hAnsi="Calibri" w:cs="Calibri"/>
          <w:sz w:val="22"/>
          <w:szCs w:val="22"/>
          <w:lang w:val="en-GB"/>
        </w:rPr>
        <w:t xml:space="preserve">t Kalimantan. </w:t>
      </w:r>
      <w:r w:rsidRPr="00080C93">
        <w:rPr>
          <w:rFonts w:ascii="Calibri" w:hAnsi="Calibri" w:cs="Calibri"/>
          <w:sz w:val="22"/>
          <w:szCs w:val="22"/>
          <w:lang w:val="en-GB"/>
        </w:rPr>
        <w:t>This is a plan that has been suggested by various Indonesian presidents over decades</w:t>
      </w:r>
      <w:r>
        <w:rPr>
          <w:rFonts w:ascii="Calibri" w:hAnsi="Calibri" w:cs="Calibri"/>
          <w:sz w:val="22"/>
          <w:szCs w:val="22"/>
          <w:lang w:val="en-GB"/>
        </w:rPr>
        <w:t xml:space="preserve"> due to Jakarta’s massive overpopulation, traffic, bad air quality and the fact that the city is sinking</w:t>
      </w:r>
      <w:r w:rsidRPr="00080C93">
        <w:rPr>
          <w:rFonts w:ascii="Calibri" w:hAnsi="Calibri" w:cs="Calibri"/>
          <w:sz w:val="22"/>
          <w:szCs w:val="22"/>
          <w:lang w:val="en-GB"/>
        </w:rPr>
        <w:t xml:space="preserve">. Finally unfolding, the plan includes a replacement of </w:t>
      </w:r>
      <w:r w:rsidRPr="00080C93">
        <w:rPr>
          <w:rFonts w:ascii="Calibri" w:hAnsi="Calibri" w:cs="Calibri"/>
          <w:sz w:val="22"/>
          <w:szCs w:val="22"/>
          <w:lang w:val="en-GB"/>
        </w:rPr>
        <w:lastRenderedPageBreak/>
        <w:t>Indonesia’s current capital Jakarta by a yet-to-be-built city</w:t>
      </w:r>
      <w:r w:rsidR="005B4F93" w:rsidRPr="005B4F93">
        <w:rPr>
          <w:rFonts w:ascii="Calibri" w:hAnsi="Calibri" w:cs="Calibri"/>
          <w:sz w:val="22"/>
          <w:szCs w:val="22"/>
          <w:lang w:val="en-GB"/>
        </w:rPr>
        <w:t xml:space="preserve"> </w:t>
      </w:r>
      <w:r w:rsidR="005B4F93" w:rsidRPr="00080C93">
        <w:rPr>
          <w:rFonts w:ascii="Calibri" w:hAnsi="Calibri" w:cs="Calibri"/>
          <w:sz w:val="22"/>
          <w:szCs w:val="22"/>
          <w:lang w:val="en-GB"/>
        </w:rPr>
        <w:t xml:space="preserve">in </w:t>
      </w:r>
      <w:proofErr w:type="spellStart"/>
      <w:r w:rsidR="005B4F93">
        <w:rPr>
          <w:rFonts w:ascii="Calibri" w:hAnsi="Calibri" w:cs="Calibri"/>
          <w:sz w:val="22"/>
          <w:szCs w:val="22"/>
          <w:lang w:val="en-US"/>
        </w:rPr>
        <w:t>Samboja</w:t>
      </w:r>
      <w:proofErr w:type="spellEnd"/>
      <w:r w:rsidR="005B4F93">
        <w:rPr>
          <w:rFonts w:ascii="Calibri" w:hAnsi="Calibri" w:cs="Calibri"/>
          <w:sz w:val="22"/>
          <w:szCs w:val="22"/>
          <w:lang w:val="en-US"/>
        </w:rPr>
        <w:t xml:space="preserve"> district, </w:t>
      </w:r>
      <w:proofErr w:type="spellStart"/>
      <w:r w:rsidR="005B4F93" w:rsidRPr="00AC4EAE">
        <w:rPr>
          <w:rFonts w:ascii="Calibri" w:hAnsi="Calibri" w:cs="Calibri"/>
          <w:sz w:val="22"/>
          <w:szCs w:val="22"/>
          <w:lang w:val="en-US"/>
        </w:rPr>
        <w:t>Kutai</w:t>
      </w:r>
      <w:proofErr w:type="spellEnd"/>
      <w:r w:rsidR="005B4F93" w:rsidRPr="00AC4EAE">
        <w:rPr>
          <w:rFonts w:ascii="Calibri" w:hAnsi="Calibri" w:cs="Calibri"/>
          <w:sz w:val="22"/>
          <w:szCs w:val="22"/>
          <w:lang w:val="en-US"/>
        </w:rPr>
        <w:t xml:space="preserve"> </w:t>
      </w:r>
      <w:proofErr w:type="spellStart"/>
      <w:r w:rsidR="005B4F93" w:rsidRPr="00AC4EAE">
        <w:rPr>
          <w:rFonts w:ascii="Calibri" w:hAnsi="Calibri" w:cs="Calibri"/>
          <w:sz w:val="22"/>
          <w:szCs w:val="22"/>
          <w:lang w:val="en-US"/>
        </w:rPr>
        <w:t>Kartanegara</w:t>
      </w:r>
      <w:proofErr w:type="spellEnd"/>
      <w:r w:rsidR="005B4F93" w:rsidRPr="00AC4EAE">
        <w:rPr>
          <w:rFonts w:ascii="Calibri" w:hAnsi="Calibri" w:cs="Calibri"/>
          <w:sz w:val="22"/>
          <w:szCs w:val="22"/>
          <w:lang w:val="en-US"/>
        </w:rPr>
        <w:t xml:space="preserve"> regency</w:t>
      </w:r>
      <w:r w:rsidR="005B4F93">
        <w:rPr>
          <w:rFonts w:ascii="Calibri" w:hAnsi="Calibri" w:cs="Calibri"/>
          <w:sz w:val="22"/>
          <w:szCs w:val="22"/>
          <w:lang w:val="en-US"/>
        </w:rPr>
        <w:t xml:space="preserve"> and thus close to </w:t>
      </w:r>
      <w:proofErr w:type="spellStart"/>
      <w:r w:rsidR="005B4F93">
        <w:rPr>
          <w:rFonts w:ascii="Calibri" w:hAnsi="Calibri" w:cs="Calibri"/>
          <w:sz w:val="22"/>
          <w:szCs w:val="22"/>
          <w:lang w:val="en-US"/>
        </w:rPr>
        <w:t>Samboja</w:t>
      </w:r>
      <w:proofErr w:type="spellEnd"/>
      <w:r w:rsidR="005B4F93">
        <w:rPr>
          <w:rFonts w:ascii="Calibri" w:hAnsi="Calibri" w:cs="Calibri"/>
          <w:sz w:val="22"/>
          <w:szCs w:val="22"/>
          <w:lang w:val="en-US"/>
        </w:rPr>
        <w:t xml:space="preserve"> Lestari and the target communities</w:t>
      </w:r>
      <w:r w:rsidR="00E37EAA">
        <w:rPr>
          <w:rFonts w:ascii="Calibri" w:hAnsi="Calibri" w:cs="Calibri"/>
          <w:sz w:val="22"/>
          <w:szCs w:val="22"/>
          <w:lang w:val="en-US"/>
        </w:rPr>
        <w:t>.</w:t>
      </w:r>
      <w:r w:rsidRPr="00080C93">
        <w:rPr>
          <w:rFonts w:ascii="Calibri" w:hAnsi="Calibri" w:cs="Calibri"/>
          <w:sz w:val="22"/>
          <w:szCs w:val="22"/>
          <w:lang w:val="en-GB"/>
        </w:rPr>
        <w:t xml:space="preserve"> The</w:t>
      </w:r>
      <w:r>
        <w:rPr>
          <w:rFonts w:ascii="Calibri" w:hAnsi="Calibri" w:cs="Calibri"/>
          <w:sz w:val="22"/>
          <w:szCs w:val="22"/>
          <w:lang w:val="en-GB"/>
        </w:rPr>
        <w:t xml:space="preserve"> initial</w:t>
      </w:r>
      <w:r w:rsidRPr="00080C93">
        <w:rPr>
          <w:rFonts w:ascii="Calibri" w:hAnsi="Calibri" w:cs="Calibri"/>
          <w:sz w:val="22"/>
          <w:szCs w:val="22"/>
          <w:lang w:val="en-GB"/>
        </w:rPr>
        <w:t xml:space="preserve"> </w:t>
      </w:r>
      <w:r>
        <w:rPr>
          <w:rFonts w:ascii="Calibri" w:hAnsi="Calibri" w:cs="Calibri"/>
          <w:sz w:val="22"/>
          <w:szCs w:val="22"/>
          <w:lang w:val="en-GB"/>
        </w:rPr>
        <w:t>construction</w:t>
      </w:r>
      <w:r w:rsidRPr="00080C93">
        <w:rPr>
          <w:rFonts w:ascii="Calibri" w:hAnsi="Calibri" w:cs="Calibri"/>
          <w:sz w:val="22"/>
          <w:szCs w:val="22"/>
          <w:lang w:val="en-GB"/>
        </w:rPr>
        <w:t xml:space="preserve"> of the new capital city </w:t>
      </w:r>
      <w:r>
        <w:rPr>
          <w:rFonts w:ascii="Calibri" w:hAnsi="Calibri" w:cs="Calibri"/>
          <w:sz w:val="22"/>
          <w:szCs w:val="22"/>
          <w:lang w:val="en-GB"/>
        </w:rPr>
        <w:t xml:space="preserve">is scheduled to begin in 2021, and as part of an ongoing relocation, </w:t>
      </w:r>
      <w:r w:rsidRPr="00080C93">
        <w:rPr>
          <w:rFonts w:ascii="Calibri" w:hAnsi="Calibri" w:cs="Calibri"/>
          <w:sz w:val="22"/>
          <w:szCs w:val="22"/>
          <w:lang w:val="en-GB"/>
        </w:rPr>
        <w:t xml:space="preserve">the government expects to </w:t>
      </w:r>
      <w:r>
        <w:rPr>
          <w:rFonts w:ascii="Calibri" w:hAnsi="Calibri" w:cs="Calibri"/>
          <w:sz w:val="22"/>
          <w:szCs w:val="22"/>
          <w:lang w:val="en-GB"/>
        </w:rPr>
        <w:t xml:space="preserve">have </w:t>
      </w:r>
      <w:r w:rsidR="008B783C">
        <w:rPr>
          <w:rFonts w:ascii="Calibri" w:hAnsi="Calibri" w:cs="Calibri"/>
          <w:sz w:val="22"/>
          <w:szCs w:val="22"/>
          <w:lang w:val="en-GB"/>
        </w:rPr>
        <w:t>part</w:t>
      </w:r>
      <w:r>
        <w:rPr>
          <w:rFonts w:ascii="Calibri" w:hAnsi="Calibri" w:cs="Calibri"/>
          <w:sz w:val="22"/>
          <w:szCs w:val="22"/>
          <w:lang w:val="en-GB"/>
        </w:rPr>
        <w:t xml:space="preserve"> of the</w:t>
      </w:r>
      <w:r w:rsidRPr="00080C93">
        <w:rPr>
          <w:rFonts w:ascii="Calibri" w:hAnsi="Calibri" w:cs="Calibri"/>
          <w:sz w:val="22"/>
          <w:szCs w:val="22"/>
          <w:lang w:val="en-GB"/>
        </w:rPr>
        <w:t xml:space="preserve"> </w:t>
      </w:r>
      <w:r w:rsidR="008B783C">
        <w:rPr>
          <w:rFonts w:ascii="Calibri" w:hAnsi="Calibri" w:cs="Calibri"/>
          <w:sz w:val="22"/>
          <w:szCs w:val="22"/>
          <w:lang w:val="en-GB"/>
        </w:rPr>
        <w:t>administration</w:t>
      </w:r>
      <w:r>
        <w:rPr>
          <w:rFonts w:ascii="Calibri" w:hAnsi="Calibri" w:cs="Calibri"/>
          <w:sz w:val="22"/>
          <w:szCs w:val="22"/>
          <w:lang w:val="en-GB"/>
        </w:rPr>
        <w:t xml:space="preserve"> moved</w:t>
      </w:r>
      <w:r w:rsidRPr="00080C93">
        <w:rPr>
          <w:rFonts w:ascii="Calibri" w:hAnsi="Calibri" w:cs="Calibri"/>
          <w:sz w:val="22"/>
          <w:szCs w:val="22"/>
          <w:lang w:val="en-GB"/>
        </w:rPr>
        <w:t xml:space="preserve"> by 2024. The move would see the government’s administrative functions moved from Jakarta, </w:t>
      </w:r>
      <w:r w:rsidR="008B783C">
        <w:rPr>
          <w:rFonts w:ascii="Calibri" w:hAnsi="Calibri" w:cs="Calibri"/>
          <w:sz w:val="22"/>
          <w:szCs w:val="22"/>
          <w:lang w:val="en-GB"/>
        </w:rPr>
        <w:t>while</w:t>
      </w:r>
      <w:r w:rsidRPr="00080C93">
        <w:rPr>
          <w:rFonts w:ascii="Calibri" w:hAnsi="Calibri" w:cs="Calibri"/>
          <w:sz w:val="22"/>
          <w:szCs w:val="22"/>
          <w:lang w:val="en-GB"/>
        </w:rPr>
        <w:t xml:space="preserve"> Jakarta will continue to be the nation’s commercial and financial centre. Even though the planning minister has stated that the move will not disturb </w:t>
      </w:r>
      <w:r w:rsidRPr="004614B6">
        <w:rPr>
          <w:rFonts w:ascii="Calibri" w:hAnsi="Calibri" w:cs="Calibri"/>
          <w:color w:val="000000" w:themeColor="text1"/>
          <w:sz w:val="22"/>
          <w:szCs w:val="22"/>
          <w:lang w:val="en-GB"/>
        </w:rPr>
        <w:t>the region’s nature</w:t>
      </w:r>
      <w:r>
        <w:rPr>
          <w:rFonts w:ascii="Calibri" w:hAnsi="Calibri" w:cs="Calibri"/>
          <w:color w:val="000000" w:themeColor="text1"/>
          <w:sz w:val="22"/>
          <w:szCs w:val="22"/>
          <w:lang w:val="en-GB"/>
        </w:rPr>
        <w:t xml:space="preserve"> and the city has been termed a green city</w:t>
      </w:r>
      <w:r w:rsidRPr="004614B6">
        <w:rPr>
          <w:rFonts w:ascii="Calibri" w:hAnsi="Calibri" w:cs="Calibri"/>
          <w:color w:val="000000" w:themeColor="text1"/>
          <w:sz w:val="22"/>
          <w:szCs w:val="22"/>
          <w:lang w:val="en-GB"/>
        </w:rPr>
        <w:t xml:space="preserve">, </w:t>
      </w:r>
      <w:r w:rsidRPr="00080C93">
        <w:rPr>
          <w:rFonts w:ascii="Calibri" w:hAnsi="Calibri" w:cs="Calibri"/>
          <w:sz w:val="22"/>
          <w:szCs w:val="22"/>
          <w:lang w:val="en-GB"/>
        </w:rPr>
        <w:t xml:space="preserve">the plan has already raised fears about the impact to the environment and to local communities who are dependent on the region’s dwindling forests and natural </w:t>
      </w:r>
      <w:r w:rsidRPr="004614B6">
        <w:rPr>
          <w:rFonts w:ascii="Calibri" w:hAnsi="Calibri" w:cs="Calibri"/>
          <w:color w:val="000000" w:themeColor="text1"/>
          <w:sz w:val="22"/>
          <w:szCs w:val="22"/>
          <w:lang w:val="en-GB"/>
        </w:rPr>
        <w:t xml:space="preserve">resources. </w:t>
      </w:r>
      <w:r w:rsidRPr="00080C93">
        <w:rPr>
          <w:rFonts w:ascii="Calibri" w:hAnsi="Calibri" w:cs="Calibri"/>
          <w:sz w:val="22"/>
          <w:szCs w:val="22"/>
          <w:lang w:val="en-GB"/>
        </w:rPr>
        <w:t>The relocation of the capital could potentially exacerbate environmental and social problems</w:t>
      </w:r>
      <w:r>
        <w:rPr>
          <w:rFonts w:ascii="Calibri" w:hAnsi="Calibri" w:cs="Calibri"/>
          <w:sz w:val="22"/>
          <w:szCs w:val="22"/>
          <w:lang w:val="en-GB"/>
        </w:rPr>
        <w:t xml:space="preserve">. </w:t>
      </w:r>
      <w:r>
        <w:rPr>
          <w:rFonts w:ascii="Calibri" w:hAnsi="Calibri" w:cs="Calibri"/>
          <w:color w:val="000000" w:themeColor="text1"/>
          <w:sz w:val="22"/>
          <w:szCs w:val="22"/>
          <w:lang w:val="en-GB"/>
        </w:rPr>
        <w:t xml:space="preserve">Certainly, the </w:t>
      </w:r>
      <w:r w:rsidRPr="00F04437">
        <w:rPr>
          <w:rFonts w:ascii="Calibri" w:hAnsi="Calibri" w:cs="Calibri"/>
          <w:color w:val="000000" w:themeColor="text1"/>
          <w:sz w:val="22"/>
          <w:szCs w:val="22"/>
          <w:lang w:val="en-GB"/>
        </w:rPr>
        <w:t>move is going to attract massive migration</w:t>
      </w:r>
      <w:r>
        <w:rPr>
          <w:rFonts w:ascii="Calibri" w:hAnsi="Calibri" w:cs="Calibri"/>
          <w:color w:val="000000" w:themeColor="text1"/>
          <w:sz w:val="22"/>
          <w:szCs w:val="22"/>
          <w:lang w:val="en-GB"/>
        </w:rPr>
        <w:t>, increasing the struggle for land and putting further pressure on the natural resources in the area.</w:t>
      </w:r>
      <w:r>
        <w:rPr>
          <w:rFonts w:ascii="Calibri" w:hAnsi="Calibri" w:cs="Calibri"/>
          <w:sz w:val="22"/>
          <w:szCs w:val="22"/>
          <w:lang w:val="en-GB"/>
        </w:rPr>
        <w:t xml:space="preserve"> CSOs</w:t>
      </w:r>
      <w:r w:rsidRPr="00080C93">
        <w:rPr>
          <w:rFonts w:ascii="Calibri" w:hAnsi="Calibri" w:cs="Calibri"/>
          <w:sz w:val="22"/>
          <w:szCs w:val="22"/>
          <w:lang w:val="en-GB"/>
        </w:rPr>
        <w:t xml:space="preserve"> advocating for indigenous and local community rights </w:t>
      </w:r>
      <w:r w:rsidRPr="004614B6">
        <w:rPr>
          <w:rFonts w:ascii="Calibri" w:hAnsi="Calibri" w:cs="Calibri"/>
          <w:sz w:val="22"/>
          <w:szCs w:val="22"/>
          <w:lang w:val="en-GB"/>
        </w:rPr>
        <w:t xml:space="preserve">warn there could be a surge in land grabs as speculators look to cash in on demand for land and companies will try to seize opportunities. This could be a potential catastrophe for the target communities and </w:t>
      </w:r>
      <w:proofErr w:type="spellStart"/>
      <w:r w:rsidRPr="004614B6">
        <w:rPr>
          <w:rFonts w:ascii="Calibri" w:hAnsi="Calibri" w:cs="Calibri"/>
          <w:sz w:val="22"/>
          <w:szCs w:val="22"/>
          <w:lang w:val="en-GB"/>
        </w:rPr>
        <w:t>Samboja</w:t>
      </w:r>
      <w:proofErr w:type="spellEnd"/>
      <w:r w:rsidRPr="004614B6">
        <w:rPr>
          <w:rFonts w:ascii="Calibri" w:hAnsi="Calibri" w:cs="Calibri"/>
          <w:sz w:val="22"/>
          <w:szCs w:val="22"/>
          <w:lang w:val="en-GB"/>
        </w:rPr>
        <w:t xml:space="preserve"> district given the level of the</w:t>
      </w:r>
      <w:r w:rsidRPr="00080C93">
        <w:rPr>
          <w:rFonts w:ascii="Calibri" w:hAnsi="Calibri" w:cs="Calibri"/>
          <w:sz w:val="22"/>
          <w:szCs w:val="22"/>
          <w:lang w:val="en-GB"/>
        </w:rPr>
        <w:t xml:space="preserve"> already existing resource exploitation</w:t>
      </w:r>
      <w:r>
        <w:rPr>
          <w:rFonts w:ascii="Calibri" w:hAnsi="Calibri" w:cs="Calibri"/>
          <w:sz w:val="22"/>
          <w:szCs w:val="22"/>
          <w:lang w:val="en-GB"/>
        </w:rPr>
        <w:t xml:space="preserve"> and land disputes. One can imagine more coal </w:t>
      </w:r>
      <w:proofErr w:type="gramStart"/>
      <w:r>
        <w:rPr>
          <w:rFonts w:ascii="Calibri" w:hAnsi="Calibri" w:cs="Calibri"/>
          <w:sz w:val="22"/>
          <w:szCs w:val="22"/>
          <w:lang w:val="en-GB"/>
        </w:rPr>
        <w:t>being dredged,</w:t>
      </w:r>
      <w:proofErr w:type="gramEnd"/>
      <w:r>
        <w:rPr>
          <w:rFonts w:ascii="Calibri" w:hAnsi="Calibri" w:cs="Calibri"/>
          <w:sz w:val="22"/>
          <w:szCs w:val="22"/>
          <w:lang w:val="en-GB"/>
        </w:rPr>
        <w:t xml:space="preserve"> rivers polluted along with land conversion to plantations. With an increasing population number, people would need houses and thus timber for construction, thereby increasing logging. </w:t>
      </w:r>
      <w:r w:rsidRPr="00080C93">
        <w:rPr>
          <w:rFonts w:ascii="Calibri" w:hAnsi="Calibri" w:cs="Calibri"/>
          <w:sz w:val="22"/>
          <w:szCs w:val="22"/>
          <w:lang w:val="en-GB"/>
        </w:rPr>
        <w:t xml:space="preserve">Moreover, the relocation itself will </w:t>
      </w:r>
      <w:r w:rsidRPr="009F2FAC">
        <w:rPr>
          <w:rFonts w:ascii="Calibri" w:hAnsi="Calibri" w:cs="Calibri"/>
          <w:color w:val="000000" w:themeColor="text1"/>
          <w:sz w:val="22"/>
          <w:szCs w:val="22"/>
          <w:lang w:val="en-GB"/>
        </w:rPr>
        <w:t xml:space="preserve">require </w:t>
      </w:r>
      <w:r w:rsidR="008B783C">
        <w:rPr>
          <w:rFonts w:ascii="Calibri" w:hAnsi="Calibri" w:cs="Calibri"/>
          <w:color w:val="000000" w:themeColor="text1"/>
          <w:sz w:val="22"/>
          <w:szCs w:val="22"/>
          <w:lang w:val="en-GB"/>
        </w:rPr>
        <w:t xml:space="preserve">land for </w:t>
      </w:r>
      <w:r w:rsidRPr="009F2FAC">
        <w:rPr>
          <w:rFonts w:ascii="Calibri" w:hAnsi="Calibri" w:cs="Calibri"/>
          <w:color w:val="000000" w:themeColor="text1"/>
          <w:sz w:val="22"/>
          <w:szCs w:val="22"/>
          <w:lang w:val="en-GB"/>
        </w:rPr>
        <w:t>infrastructure in terms of more buildings</w:t>
      </w:r>
      <w:r>
        <w:rPr>
          <w:rFonts w:ascii="Calibri" w:hAnsi="Calibri" w:cs="Calibri"/>
          <w:color w:val="000000" w:themeColor="text1"/>
          <w:sz w:val="22"/>
          <w:szCs w:val="22"/>
          <w:lang w:val="en-GB"/>
        </w:rPr>
        <w:t xml:space="preserve"> for government offices and housing</w:t>
      </w:r>
      <w:r w:rsidRPr="009F2FAC">
        <w:rPr>
          <w:rFonts w:ascii="Calibri" w:hAnsi="Calibri" w:cs="Calibri"/>
          <w:color w:val="000000" w:themeColor="text1"/>
          <w:sz w:val="22"/>
          <w:szCs w:val="22"/>
          <w:lang w:val="en-GB"/>
        </w:rPr>
        <w:t>, public facilities, transportation and electricity. Regardless of how</w:t>
      </w:r>
      <w:r>
        <w:rPr>
          <w:rFonts w:ascii="Calibri" w:hAnsi="Calibri" w:cs="Calibri"/>
          <w:color w:val="000000" w:themeColor="text1"/>
          <w:sz w:val="22"/>
          <w:szCs w:val="22"/>
          <w:lang w:val="en-GB"/>
        </w:rPr>
        <w:t xml:space="preserve"> exactly</w:t>
      </w:r>
      <w:r w:rsidRPr="009F2FAC">
        <w:rPr>
          <w:rFonts w:ascii="Calibri" w:hAnsi="Calibri" w:cs="Calibri"/>
          <w:color w:val="000000" w:themeColor="text1"/>
          <w:sz w:val="22"/>
          <w:szCs w:val="22"/>
          <w:lang w:val="en-GB"/>
        </w:rPr>
        <w:t xml:space="preserve"> it unfolds, East Kalimantan will play a significant </w:t>
      </w:r>
      <w:r w:rsidRPr="007C6F34">
        <w:rPr>
          <w:rFonts w:ascii="Calibri" w:hAnsi="Calibri" w:cs="Calibri"/>
          <w:color w:val="000000" w:themeColor="text1"/>
          <w:sz w:val="22"/>
          <w:szCs w:val="22"/>
          <w:lang w:val="en-GB"/>
        </w:rPr>
        <w:t>role as</w:t>
      </w:r>
      <w:r w:rsidR="00E37EAA">
        <w:rPr>
          <w:rFonts w:ascii="Calibri" w:hAnsi="Calibri" w:cs="Calibri"/>
          <w:color w:val="000000" w:themeColor="text1"/>
          <w:sz w:val="22"/>
          <w:szCs w:val="22"/>
          <w:lang w:val="en-GB"/>
        </w:rPr>
        <w:t xml:space="preserve"> home to</w:t>
      </w:r>
      <w:r w:rsidRPr="007C6F34">
        <w:rPr>
          <w:rFonts w:ascii="Calibri" w:hAnsi="Calibri" w:cs="Calibri"/>
          <w:color w:val="000000" w:themeColor="text1"/>
          <w:sz w:val="22"/>
          <w:szCs w:val="22"/>
          <w:lang w:val="en-GB"/>
        </w:rPr>
        <w:t xml:space="preserve"> the new capital of Indonesia. </w:t>
      </w:r>
    </w:p>
    <w:p w14:paraId="6FEAD06A" w14:textId="77777777" w:rsidR="00FC005A" w:rsidRPr="00A163EA" w:rsidRDefault="00FC005A" w:rsidP="00FF3572">
      <w:pPr>
        <w:pStyle w:val="Kommentartekst"/>
        <w:jc w:val="both"/>
        <w:rPr>
          <w:color w:val="000000" w:themeColor="text1"/>
          <w:sz w:val="22"/>
          <w:szCs w:val="22"/>
          <w:lang w:val="en-US"/>
        </w:rPr>
      </w:pPr>
    </w:p>
    <w:p w14:paraId="1E4A7350" w14:textId="77777777" w:rsidR="00FC005A" w:rsidRPr="00080C93" w:rsidRDefault="00FC005A" w:rsidP="00FF3572">
      <w:pPr>
        <w:jc w:val="both"/>
        <w:rPr>
          <w:rFonts w:ascii="Calibri" w:hAnsi="Calibri" w:cs="Calibri"/>
          <w:b/>
          <w:bCs/>
          <w:sz w:val="22"/>
          <w:szCs w:val="22"/>
          <w:lang w:val="en-GB"/>
        </w:rPr>
      </w:pPr>
      <w:r w:rsidRPr="00080C93">
        <w:rPr>
          <w:rFonts w:ascii="Calibri" w:hAnsi="Calibri" w:cs="Calibri"/>
          <w:b/>
          <w:bCs/>
          <w:sz w:val="22"/>
          <w:szCs w:val="22"/>
          <w:lang w:val="en-GB"/>
        </w:rPr>
        <w:t>Earlier</w:t>
      </w:r>
      <w:r>
        <w:rPr>
          <w:rFonts w:ascii="Calibri" w:hAnsi="Calibri" w:cs="Calibri"/>
          <w:b/>
          <w:bCs/>
          <w:sz w:val="22"/>
          <w:szCs w:val="22"/>
          <w:lang w:val="en-GB"/>
        </w:rPr>
        <w:t xml:space="preserve"> BOSF-SL</w:t>
      </w:r>
      <w:r w:rsidRPr="00080C93">
        <w:rPr>
          <w:rFonts w:ascii="Calibri" w:hAnsi="Calibri" w:cs="Calibri"/>
          <w:b/>
          <w:bCs/>
          <w:sz w:val="22"/>
          <w:szCs w:val="22"/>
          <w:lang w:val="en-GB"/>
        </w:rPr>
        <w:t xml:space="preserve"> community development initiatives in the target communities</w:t>
      </w:r>
    </w:p>
    <w:p w14:paraId="1BEE6778" w14:textId="503AE53F" w:rsidR="009C0128" w:rsidRDefault="00FC005A" w:rsidP="00FF3572">
      <w:pPr>
        <w:jc w:val="both"/>
        <w:rPr>
          <w:rFonts w:ascii="Calibri" w:hAnsi="Calibri" w:cs="Calibri"/>
          <w:sz w:val="22"/>
          <w:szCs w:val="22"/>
          <w:lang w:val="en-GB"/>
        </w:rPr>
      </w:pPr>
      <w:r>
        <w:rPr>
          <w:rFonts w:ascii="Calibri" w:hAnsi="Calibri" w:cs="Calibri"/>
          <w:sz w:val="22"/>
          <w:szCs w:val="22"/>
          <w:lang w:val="en-GB"/>
        </w:rPr>
        <w:t>C</w:t>
      </w:r>
      <w:r w:rsidRPr="00080C93">
        <w:rPr>
          <w:rFonts w:ascii="Calibri" w:hAnsi="Calibri" w:cs="Calibri"/>
          <w:sz w:val="22"/>
          <w:szCs w:val="22"/>
          <w:lang w:val="en-GB"/>
        </w:rPr>
        <w:t>ommunity development initiatives</w:t>
      </w:r>
      <w:r>
        <w:rPr>
          <w:rFonts w:ascii="Calibri" w:hAnsi="Calibri" w:cs="Calibri"/>
          <w:sz w:val="22"/>
          <w:szCs w:val="22"/>
          <w:lang w:val="en-GB"/>
        </w:rPr>
        <w:t xml:space="preserve"> with the target communities were started by BOSF-SL</w:t>
      </w:r>
      <w:r w:rsidRPr="00080C93">
        <w:rPr>
          <w:rFonts w:ascii="Calibri" w:hAnsi="Calibri" w:cs="Calibri"/>
          <w:sz w:val="22"/>
          <w:szCs w:val="22"/>
          <w:lang w:val="en-GB"/>
        </w:rPr>
        <w:t xml:space="preserve"> in 2006. Back then, a needs assessment was conducted. The results of this assessment served as a guideline for </w:t>
      </w:r>
      <w:r>
        <w:rPr>
          <w:rFonts w:ascii="Calibri" w:hAnsi="Calibri" w:cs="Calibri"/>
          <w:sz w:val="22"/>
          <w:szCs w:val="22"/>
          <w:lang w:val="en-GB"/>
        </w:rPr>
        <w:t>BOSF-SL</w:t>
      </w:r>
      <w:r w:rsidRPr="00080C93">
        <w:rPr>
          <w:rFonts w:ascii="Calibri" w:hAnsi="Calibri" w:cs="Calibri"/>
          <w:sz w:val="22"/>
          <w:szCs w:val="22"/>
          <w:lang w:val="en-GB"/>
        </w:rPr>
        <w:t xml:space="preserve"> for collaboration with the communities. Several potential sustainable income opportunities were identified as suitable based on the villagers’ experiences and available resources, </w:t>
      </w:r>
      <w:proofErr w:type="gramStart"/>
      <w:r w:rsidRPr="00080C93">
        <w:rPr>
          <w:rFonts w:ascii="Calibri" w:hAnsi="Calibri" w:cs="Calibri"/>
          <w:sz w:val="22"/>
          <w:szCs w:val="22"/>
          <w:lang w:val="en-GB"/>
        </w:rPr>
        <w:t>e.g.</w:t>
      </w:r>
      <w:proofErr w:type="gramEnd"/>
      <w:r w:rsidRPr="00080C93">
        <w:rPr>
          <w:rFonts w:ascii="Calibri" w:hAnsi="Calibri" w:cs="Calibri"/>
          <w:sz w:val="22"/>
          <w:szCs w:val="22"/>
          <w:lang w:val="en-GB"/>
        </w:rPr>
        <w:t xml:space="preserve"> fishponds, vegetable farming and wet rice. This led to a range of activities being conducted and the communities participated in </w:t>
      </w:r>
      <w:r>
        <w:rPr>
          <w:rFonts w:ascii="Calibri" w:hAnsi="Calibri" w:cs="Calibri"/>
          <w:sz w:val="22"/>
          <w:szCs w:val="22"/>
          <w:lang w:val="en-GB"/>
        </w:rPr>
        <w:t>initial socializations and a range of training workshops. The latter</w:t>
      </w:r>
      <w:r w:rsidRPr="00080C93">
        <w:rPr>
          <w:rFonts w:ascii="Calibri" w:hAnsi="Calibri" w:cs="Calibri"/>
          <w:sz w:val="22"/>
          <w:szCs w:val="22"/>
          <w:lang w:val="en-GB"/>
        </w:rPr>
        <w:t xml:space="preserve"> included trainings on agriculture, fishery techniques, rubber, fruits and making of organic fertilizer. </w:t>
      </w:r>
      <w:r>
        <w:rPr>
          <w:rFonts w:ascii="Calibri" w:hAnsi="Calibri" w:cs="Calibri"/>
          <w:sz w:val="22"/>
          <w:szCs w:val="22"/>
          <w:lang w:val="en-GB"/>
        </w:rPr>
        <w:t>Altogether, t</w:t>
      </w:r>
      <w:r w:rsidRPr="00080C93">
        <w:rPr>
          <w:rFonts w:ascii="Calibri" w:hAnsi="Calibri" w:cs="Calibri"/>
          <w:sz w:val="22"/>
          <w:szCs w:val="22"/>
          <w:lang w:val="en-GB"/>
        </w:rPr>
        <w:t xml:space="preserve">his led to communities </w:t>
      </w:r>
      <w:r>
        <w:rPr>
          <w:rFonts w:ascii="Calibri" w:hAnsi="Calibri" w:cs="Calibri"/>
          <w:sz w:val="22"/>
          <w:szCs w:val="22"/>
          <w:lang w:val="en-GB"/>
        </w:rPr>
        <w:t>engaging in</w:t>
      </w:r>
      <w:r w:rsidRPr="00080C93">
        <w:rPr>
          <w:rFonts w:ascii="Calibri" w:hAnsi="Calibri" w:cs="Calibri"/>
          <w:sz w:val="22"/>
          <w:szCs w:val="22"/>
          <w:lang w:val="en-GB"/>
        </w:rPr>
        <w:t xml:space="preserve"> a range of activities, most successful the planting of pineapples in the </w:t>
      </w:r>
      <w:proofErr w:type="spellStart"/>
      <w:r w:rsidRPr="00080C93">
        <w:rPr>
          <w:rFonts w:ascii="Calibri" w:hAnsi="Calibri" w:cs="Calibri"/>
          <w:sz w:val="22"/>
          <w:szCs w:val="22"/>
          <w:lang w:val="en-GB"/>
        </w:rPr>
        <w:t>bufferzone</w:t>
      </w:r>
      <w:proofErr w:type="spellEnd"/>
      <w:r w:rsidRPr="00080C93">
        <w:rPr>
          <w:rFonts w:ascii="Calibri" w:hAnsi="Calibri" w:cs="Calibri"/>
          <w:sz w:val="22"/>
          <w:szCs w:val="22"/>
          <w:lang w:val="en-GB"/>
        </w:rPr>
        <w:t xml:space="preserve"> to </w:t>
      </w:r>
      <w:proofErr w:type="spellStart"/>
      <w:r w:rsidRPr="00080C93">
        <w:rPr>
          <w:rFonts w:ascii="Calibri" w:hAnsi="Calibri" w:cs="Calibri"/>
          <w:sz w:val="22"/>
          <w:szCs w:val="22"/>
          <w:lang w:val="en-GB"/>
        </w:rPr>
        <w:t>Samboja</w:t>
      </w:r>
      <w:proofErr w:type="spellEnd"/>
      <w:r w:rsidRPr="00080C93">
        <w:rPr>
          <w:rFonts w:ascii="Calibri" w:hAnsi="Calibri" w:cs="Calibri"/>
          <w:sz w:val="22"/>
          <w:szCs w:val="22"/>
          <w:lang w:val="en-GB"/>
        </w:rPr>
        <w:t xml:space="preserve"> Lestari, providing an income source for the locals</w:t>
      </w:r>
      <w:r>
        <w:rPr>
          <w:rFonts w:ascii="Calibri" w:hAnsi="Calibri" w:cs="Calibri"/>
          <w:sz w:val="22"/>
          <w:szCs w:val="22"/>
          <w:lang w:val="en-GB"/>
        </w:rPr>
        <w:t>. Moreover, the communities</w:t>
      </w:r>
      <w:r w:rsidRPr="00080C93">
        <w:rPr>
          <w:rFonts w:ascii="Calibri" w:hAnsi="Calibri" w:cs="Calibri"/>
          <w:sz w:val="22"/>
          <w:szCs w:val="22"/>
          <w:lang w:val="en-GB"/>
        </w:rPr>
        <w:t xml:space="preserve"> also </w:t>
      </w:r>
      <w:r>
        <w:rPr>
          <w:rFonts w:ascii="Calibri" w:hAnsi="Calibri" w:cs="Calibri"/>
          <w:sz w:val="22"/>
          <w:szCs w:val="22"/>
          <w:lang w:val="en-GB"/>
        </w:rPr>
        <w:t xml:space="preserve">gained knowledge of how to </w:t>
      </w:r>
      <w:r w:rsidRPr="00934906">
        <w:rPr>
          <w:rFonts w:ascii="Calibri" w:hAnsi="Calibri" w:cs="Calibri"/>
          <w:color w:val="000000" w:themeColor="text1"/>
          <w:sz w:val="22"/>
          <w:szCs w:val="22"/>
          <w:lang w:val="en-GB"/>
        </w:rPr>
        <w:t>produce organic waste from the orangutans</w:t>
      </w:r>
      <w:r>
        <w:rPr>
          <w:rFonts w:ascii="Calibri" w:hAnsi="Calibri" w:cs="Calibri"/>
          <w:color w:val="000000" w:themeColor="text1"/>
          <w:sz w:val="22"/>
          <w:szCs w:val="22"/>
          <w:lang w:val="en-GB"/>
        </w:rPr>
        <w:t xml:space="preserve"> and</w:t>
      </w:r>
      <w:r w:rsidRPr="00080C93">
        <w:rPr>
          <w:rFonts w:ascii="Calibri" w:hAnsi="Calibri" w:cs="Calibri"/>
          <w:sz w:val="22"/>
          <w:szCs w:val="22"/>
          <w:lang w:val="en-GB"/>
        </w:rPr>
        <w:t xml:space="preserve"> use as fertilizer in </w:t>
      </w:r>
      <w:r>
        <w:rPr>
          <w:rFonts w:ascii="Calibri" w:hAnsi="Calibri" w:cs="Calibri"/>
          <w:sz w:val="22"/>
          <w:szCs w:val="22"/>
          <w:lang w:val="en-GB"/>
        </w:rPr>
        <w:t xml:space="preserve">the </w:t>
      </w:r>
      <w:r w:rsidRPr="00080C93">
        <w:rPr>
          <w:rFonts w:ascii="Calibri" w:hAnsi="Calibri" w:cs="Calibri"/>
          <w:sz w:val="22"/>
          <w:szCs w:val="22"/>
          <w:lang w:val="en-GB"/>
        </w:rPr>
        <w:t>villages.</w:t>
      </w:r>
      <w:r>
        <w:rPr>
          <w:rFonts w:ascii="Calibri" w:hAnsi="Calibri" w:cs="Calibri"/>
          <w:sz w:val="22"/>
          <w:szCs w:val="22"/>
          <w:lang w:val="en-GB"/>
        </w:rPr>
        <w:t xml:space="preserve"> However, due to </w:t>
      </w:r>
      <w:r w:rsidR="00DC571D">
        <w:rPr>
          <w:rFonts w:ascii="Calibri" w:hAnsi="Calibri" w:cs="Calibri"/>
          <w:sz w:val="22"/>
          <w:szCs w:val="22"/>
          <w:lang w:val="en-GB"/>
        </w:rPr>
        <w:t xml:space="preserve">the program of </w:t>
      </w:r>
      <w:proofErr w:type="spellStart"/>
      <w:r>
        <w:rPr>
          <w:rFonts w:ascii="Calibri" w:hAnsi="Calibri" w:cs="Calibri"/>
          <w:sz w:val="22"/>
          <w:szCs w:val="22"/>
          <w:lang w:val="en-GB"/>
        </w:rPr>
        <w:t>Samboja</w:t>
      </w:r>
      <w:proofErr w:type="spellEnd"/>
      <w:r>
        <w:rPr>
          <w:rFonts w:ascii="Calibri" w:hAnsi="Calibri" w:cs="Calibri"/>
          <w:sz w:val="22"/>
          <w:szCs w:val="22"/>
          <w:lang w:val="en-GB"/>
        </w:rPr>
        <w:t xml:space="preserve"> Lestari struggling with funding, community development initiatives have been more sporadic since 2011, as it was prioritized to focus mostly on orangutans in their care with the available resources. </w:t>
      </w:r>
      <w:r w:rsidR="009C0128">
        <w:rPr>
          <w:rFonts w:ascii="Calibri" w:hAnsi="Calibri" w:cs="Calibri"/>
          <w:sz w:val="22"/>
          <w:szCs w:val="22"/>
          <w:lang w:val="en-GB"/>
        </w:rPr>
        <w:t>Since then, l</w:t>
      </w:r>
      <w:r w:rsidR="00DC571D">
        <w:rPr>
          <w:rFonts w:ascii="Calibri" w:hAnsi="Calibri" w:cs="Calibri"/>
          <w:sz w:val="22"/>
          <w:szCs w:val="22"/>
          <w:lang w:val="en-GB"/>
        </w:rPr>
        <w:t>ocal engagement has</w:t>
      </w:r>
      <w:r w:rsidR="009C0128">
        <w:rPr>
          <w:rFonts w:ascii="Calibri" w:hAnsi="Calibri" w:cs="Calibri"/>
          <w:sz w:val="22"/>
          <w:szCs w:val="22"/>
          <w:lang w:val="en-GB"/>
        </w:rPr>
        <w:t xml:space="preserve"> </w:t>
      </w:r>
      <w:r w:rsidR="00DC571D">
        <w:rPr>
          <w:rFonts w:ascii="Calibri" w:hAnsi="Calibri" w:cs="Calibri"/>
          <w:sz w:val="22"/>
          <w:szCs w:val="22"/>
          <w:lang w:val="en-GB"/>
        </w:rPr>
        <w:t>involved ongoing</w:t>
      </w:r>
      <w:r w:rsidR="008B783C">
        <w:rPr>
          <w:rFonts w:ascii="Calibri" w:hAnsi="Calibri" w:cs="Calibri"/>
          <w:sz w:val="22"/>
          <w:szCs w:val="22"/>
          <w:lang w:val="en-GB"/>
        </w:rPr>
        <w:t xml:space="preserve"> </w:t>
      </w:r>
      <w:r>
        <w:rPr>
          <w:rFonts w:ascii="Calibri" w:hAnsi="Calibri" w:cs="Calibri"/>
          <w:sz w:val="22"/>
          <w:szCs w:val="22"/>
          <w:lang w:val="en-GB"/>
        </w:rPr>
        <w:t>assist</w:t>
      </w:r>
      <w:r w:rsidR="008B783C">
        <w:rPr>
          <w:rFonts w:ascii="Calibri" w:hAnsi="Calibri" w:cs="Calibri"/>
          <w:sz w:val="22"/>
          <w:szCs w:val="22"/>
          <w:lang w:val="en-GB"/>
        </w:rPr>
        <w:t>ance</w:t>
      </w:r>
      <w:r>
        <w:rPr>
          <w:rFonts w:ascii="Calibri" w:hAnsi="Calibri" w:cs="Calibri"/>
          <w:sz w:val="22"/>
          <w:szCs w:val="22"/>
          <w:lang w:val="en-GB"/>
        </w:rPr>
        <w:t xml:space="preserve"> </w:t>
      </w:r>
      <w:r w:rsidR="00DC571D">
        <w:rPr>
          <w:rFonts w:ascii="Calibri" w:hAnsi="Calibri" w:cs="Calibri"/>
          <w:sz w:val="22"/>
          <w:szCs w:val="22"/>
          <w:lang w:val="en-GB"/>
        </w:rPr>
        <w:t>on</w:t>
      </w:r>
      <w:r>
        <w:rPr>
          <w:rFonts w:ascii="Calibri" w:hAnsi="Calibri" w:cs="Calibri"/>
          <w:sz w:val="22"/>
          <w:szCs w:val="22"/>
          <w:lang w:val="en-GB"/>
        </w:rPr>
        <w:t xml:space="preserve"> fire</w:t>
      </w:r>
      <w:r w:rsidR="00DC571D">
        <w:rPr>
          <w:rFonts w:ascii="Calibri" w:hAnsi="Calibri" w:cs="Calibri"/>
          <w:sz w:val="22"/>
          <w:szCs w:val="22"/>
          <w:lang w:val="en-GB"/>
        </w:rPr>
        <w:t xml:space="preserve"> prevention, purchase of </w:t>
      </w:r>
      <w:r w:rsidR="009C0128">
        <w:rPr>
          <w:rFonts w:ascii="Calibri" w:hAnsi="Calibri" w:cs="Calibri"/>
          <w:sz w:val="22"/>
          <w:szCs w:val="22"/>
          <w:lang w:val="en-GB"/>
        </w:rPr>
        <w:t>fruits</w:t>
      </w:r>
      <w:r w:rsidR="00DC571D">
        <w:rPr>
          <w:rFonts w:ascii="Calibri" w:hAnsi="Calibri" w:cs="Calibri"/>
          <w:sz w:val="22"/>
          <w:szCs w:val="22"/>
          <w:lang w:val="en-GB"/>
        </w:rPr>
        <w:t xml:space="preserve"> for orangutan food as well as</w:t>
      </w:r>
      <w:r w:rsidRPr="00A575AE">
        <w:rPr>
          <w:rFonts w:ascii="Calibri" w:hAnsi="Calibri" w:cs="Calibri"/>
          <w:sz w:val="22"/>
          <w:szCs w:val="22"/>
          <w:lang w:val="en-GB"/>
        </w:rPr>
        <w:t xml:space="preserve"> outreach and environmental education of the communities</w:t>
      </w:r>
      <w:r w:rsidR="00DC571D">
        <w:rPr>
          <w:rFonts w:ascii="Calibri" w:hAnsi="Calibri" w:cs="Calibri"/>
          <w:sz w:val="22"/>
          <w:szCs w:val="22"/>
          <w:lang w:val="en-GB"/>
        </w:rPr>
        <w:t xml:space="preserve">. </w:t>
      </w:r>
      <w:r w:rsidR="009C0128">
        <w:rPr>
          <w:rFonts w:ascii="Calibri" w:hAnsi="Calibri" w:cs="Calibri"/>
          <w:sz w:val="22"/>
          <w:szCs w:val="22"/>
          <w:lang w:val="en-GB"/>
        </w:rPr>
        <w:t xml:space="preserve">Since mid-2020 </w:t>
      </w:r>
      <w:r w:rsidR="00DC571D">
        <w:rPr>
          <w:rFonts w:ascii="Calibri" w:hAnsi="Calibri" w:cs="Calibri"/>
          <w:sz w:val="22"/>
          <w:szCs w:val="22"/>
          <w:lang w:val="en-GB"/>
        </w:rPr>
        <w:t xml:space="preserve">projects </w:t>
      </w:r>
      <w:r w:rsidR="009C0128">
        <w:rPr>
          <w:rFonts w:ascii="Calibri" w:hAnsi="Calibri" w:cs="Calibri"/>
          <w:sz w:val="22"/>
          <w:szCs w:val="22"/>
          <w:lang w:val="en-GB"/>
        </w:rPr>
        <w:t xml:space="preserve">have also been implemented to raise awareness of COVID-19 for mitigation impacts and reducing </w:t>
      </w:r>
      <w:r w:rsidRPr="00A575AE">
        <w:rPr>
          <w:rFonts w:ascii="Calibri" w:hAnsi="Calibri" w:cs="Calibri"/>
          <w:sz w:val="22"/>
          <w:szCs w:val="22"/>
          <w:lang w:val="en-GB"/>
        </w:rPr>
        <w:t>infection levels</w:t>
      </w:r>
      <w:r>
        <w:rPr>
          <w:rFonts w:ascii="Calibri" w:hAnsi="Calibri" w:cs="Calibri"/>
          <w:sz w:val="22"/>
          <w:szCs w:val="22"/>
          <w:lang w:val="en-GB"/>
        </w:rPr>
        <w:t xml:space="preserve"> in the target communities</w:t>
      </w:r>
      <w:r w:rsidRPr="00A575AE">
        <w:rPr>
          <w:rFonts w:ascii="Calibri" w:hAnsi="Calibri" w:cs="Calibri"/>
          <w:sz w:val="22"/>
          <w:szCs w:val="22"/>
          <w:lang w:val="en-GB"/>
        </w:rPr>
        <w:t>.</w:t>
      </w:r>
      <w:r>
        <w:rPr>
          <w:rFonts w:ascii="Calibri" w:hAnsi="Calibri" w:cs="Calibri"/>
          <w:b/>
          <w:bCs/>
          <w:sz w:val="22"/>
          <w:szCs w:val="22"/>
          <w:lang w:val="en-GB"/>
        </w:rPr>
        <w:t xml:space="preserve"> </w:t>
      </w:r>
      <w:r>
        <w:rPr>
          <w:rFonts w:ascii="Calibri" w:hAnsi="Calibri" w:cs="Calibri"/>
          <w:color w:val="000000" w:themeColor="text1"/>
          <w:sz w:val="22"/>
          <w:szCs w:val="22"/>
          <w:lang w:val="en-US"/>
        </w:rPr>
        <w:t xml:space="preserve">It has been a wish for many years to build on the community development with the communities and with the emerging threats, </w:t>
      </w:r>
      <w:r w:rsidRPr="00BE62B8">
        <w:rPr>
          <w:rFonts w:ascii="Calibri" w:hAnsi="Calibri" w:cs="Calibri"/>
          <w:color w:val="000000" w:themeColor="text1"/>
          <w:sz w:val="22"/>
          <w:szCs w:val="22"/>
          <w:lang w:val="en-US"/>
        </w:rPr>
        <w:t xml:space="preserve">there is </w:t>
      </w:r>
      <w:r>
        <w:rPr>
          <w:rFonts w:ascii="Calibri" w:hAnsi="Calibri" w:cs="Calibri"/>
          <w:color w:val="000000" w:themeColor="text1"/>
          <w:sz w:val="22"/>
          <w:szCs w:val="22"/>
          <w:lang w:val="en-US"/>
        </w:rPr>
        <w:t>an urgent need</w:t>
      </w:r>
      <w:r w:rsidRPr="00BE62B8">
        <w:rPr>
          <w:rFonts w:ascii="Calibri" w:hAnsi="Calibri" w:cs="Calibri"/>
          <w:color w:val="000000" w:themeColor="text1"/>
          <w:sz w:val="22"/>
          <w:szCs w:val="22"/>
          <w:lang w:val="en-US"/>
        </w:rPr>
        <w:t xml:space="preserve"> for initiating an intervention now. </w:t>
      </w:r>
      <w:r>
        <w:rPr>
          <w:rFonts w:ascii="Calibri" w:hAnsi="Calibri" w:cs="Calibri"/>
          <w:color w:val="000000" w:themeColor="text1"/>
          <w:sz w:val="22"/>
          <w:szCs w:val="22"/>
          <w:lang w:val="en-US"/>
        </w:rPr>
        <w:t>Earlier and recent experiences with the communities are an important prerequisite for a new intervention, but it will be necessary</w:t>
      </w:r>
      <w:r w:rsidRPr="00BE62B8">
        <w:rPr>
          <w:rFonts w:ascii="Calibri" w:hAnsi="Calibri" w:cs="Calibri"/>
          <w:color w:val="000000" w:themeColor="text1"/>
          <w:sz w:val="22"/>
          <w:szCs w:val="22"/>
          <w:lang w:val="en-US"/>
        </w:rPr>
        <w:t xml:space="preserve"> to determine </w:t>
      </w:r>
      <w:r w:rsidRPr="00C12391">
        <w:rPr>
          <w:rFonts w:ascii="Calibri" w:hAnsi="Calibri" w:cs="Calibri"/>
          <w:color w:val="000000" w:themeColor="text1"/>
          <w:sz w:val="22"/>
          <w:szCs w:val="22"/>
          <w:lang w:val="en-GB"/>
        </w:rPr>
        <w:t>the conditions</w:t>
      </w:r>
      <w:r>
        <w:rPr>
          <w:rFonts w:ascii="Calibri" w:hAnsi="Calibri" w:cs="Calibri"/>
          <w:color w:val="000000" w:themeColor="text1"/>
          <w:sz w:val="22"/>
          <w:szCs w:val="22"/>
          <w:lang w:val="en-GB"/>
        </w:rPr>
        <w:t xml:space="preserve"> and needs</w:t>
      </w:r>
      <w:r w:rsidRPr="00C12391">
        <w:rPr>
          <w:rFonts w:ascii="Calibri" w:hAnsi="Calibri" w:cs="Calibri"/>
          <w:color w:val="000000" w:themeColor="text1"/>
          <w:sz w:val="22"/>
          <w:szCs w:val="22"/>
          <w:lang w:val="en-GB"/>
        </w:rPr>
        <w:t xml:space="preserve"> in the communities</w:t>
      </w:r>
      <w:r>
        <w:rPr>
          <w:rFonts w:ascii="Calibri" w:hAnsi="Calibri" w:cs="Calibri"/>
          <w:color w:val="000000" w:themeColor="text1"/>
          <w:sz w:val="22"/>
          <w:szCs w:val="22"/>
          <w:lang w:val="en-GB"/>
        </w:rPr>
        <w:t xml:space="preserve"> as the situation has changed the last years with an increasing </w:t>
      </w:r>
      <w:r w:rsidRPr="007033CB">
        <w:rPr>
          <w:rFonts w:ascii="Calibri" w:hAnsi="Calibri" w:cs="Calibri"/>
          <w:color w:val="000000" w:themeColor="text1"/>
          <w:sz w:val="22"/>
          <w:szCs w:val="22"/>
          <w:lang w:val="en-GB"/>
        </w:rPr>
        <w:t xml:space="preserve">pressure on the villages. </w:t>
      </w:r>
      <w:r w:rsidR="009C0128">
        <w:rPr>
          <w:rFonts w:ascii="Calibri" w:hAnsi="Calibri" w:cs="Calibri"/>
          <w:color w:val="000000" w:themeColor="text1"/>
          <w:sz w:val="22"/>
          <w:szCs w:val="22"/>
          <w:lang w:val="en-GB"/>
        </w:rPr>
        <w:t xml:space="preserve">Community assessments are thus needed to identify more specifically how </w:t>
      </w:r>
      <w:r w:rsidRPr="007033CB">
        <w:rPr>
          <w:rFonts w:ascii="Calibri" w:hAnsi="Calibri" w:cs="Calibri"/>
          <w:color w:val="000000" w:themeColor="text1"/>
          <w:sz w:val="22"/>
          <w:szCs w:val="22"/>
          <w:lang w:val="en-GB"/>
        </w:rPr>
        <w:t>the communities will be able to improve their livelihoods strategies</w:t>
      </w:r>
      <w:r w:rsidR="009C0128">
        <w:rPr>
          <w:rFonts w:ascii="Calibri" w:hAnsi="Calibri" w:cs="Calibri"/>
          <w:color w:val="000000" w:themeColor="text1"/>
          <w:sz w:val="22"/>
          <w:szCs w:val="22"/>
          <w:lang w:val="en-GB"/>
        </w:rPr>
        <w:t xml:space="preserve">, and follow up with </w:t>
      </w:r>
      <w:r w:rsidRPr="007033CB">
        <w:rPr>
          <w:rFonts w:ascii="Calibri" w:hAnsi="Calibri" w:cs="Calibri"/>
          <w:color w:val="000000" w:themeColor="text1"/>
          <w:sz w:val="22"/>
          <w:szCs w:val="22"/>
          <w:lang w:val="en-GB"/>
        </w:rPr>
        <w:t xml:space="preserve">capacity building to improve their knowledge and skills </w:t>
      </w:r>
      <w:r w:rsidR="009C0128">
        <w:rPr>
          <w:rFonts w:ascii="Calibri" w:hAnsi="Calibri" w:cs="Calibri"/>
          <w:color w:val="000000" w:themeColor="text1"/>
          <w:sz w:val="22"/>
          <w:szCs w:val="22"/>
          <w:lang w:val="en-GB"/>
        </w:rPr>
        <w:t>to pursue this.</w:t>
      </w:r>
      <w:r w:rsidRPr="007033CB">
        <w:rPr>
          <w:rFonts w:ascii="Calibri" w:hAnsi="Calibri" w:cs="Calibri"/>
          <w:color w:val="000000" w:themeColor="text1"/>
          <w:sz w:val="22"/>
          <w:szCs w:val="22"/>
          <w:lang w:val="en-GB"/>
        </w:rPr>
        <w:t xml:space="preserve"> All this will also require a simultaneous capacity-building of BOSF-SL in order to assist the communities. This capacity </w:t>
      </w:r>
      <w:r>
        <w:rPr>
          <w:rFonts w:ascii="Calibri" w:hAnsi="Calibri" w:cs="Calibri"/>
          <w:sz w:val="22"/>
          <w:szCs w:val="22"/>
          <w:lang w:val="en-GB"/>
        </w:rPr>
        <w:t>building is especially important at a strategic level in order to secure a long-term community development strategy, enabling continuous engagement with the local communities.</w:t>
      </w:r>
    </w:p>
    <w:p w14:paraId="293680D5" w14:textId="5E677FF8" w:rsidR="00FC005A" w:rsidRDefault="00FC005A" w:rsidP="00FF3572">
      <w:pPr>
        <w:jc w:val="both"/>
        <w:rPr>
          <w:rFonts w:ascii="Calibri" w:hAnsi="Calibri" w:cs="Calibri"/>
          <w:sz w:val="22"/>
          <w:szCs w:val="22"/>
          <w:lang w:val="en-GB"/>
        </w:rPr>
      </w:pPr>
      <w:r>
        <w:rPr>
          <w:rFonts w:ascii="Calibri" w:hAnsi="Calibri" w:cs="Calibri"/>
          <w:sz w:val="22"/>
          <w:szCs w:val="22"/>
          <w:lang w:val="en-GB"/>
        </w:rPr>
        <w:t xml:space="preserve"> </w:t>
      </w:r>
      <w:r>
        <w:rPr>
          <w:rFonts w:ascii="Calibri" w:hAnsi="Calibri" w:cs="Calibri"/>
          <w:sz w:val="22"/>
          <w:szCs w:val="22"/>
          <w:lang w:val="en-GB"/>
        </w:rPr>
        <w:br/>
      </w:r>
    </w:p>
    <w:p w14:paraId="43A53D1D" w14:textId="35264A37" w:rsidR="00E37EAA" w:rsidRDefault="00E37EAA" w:rsidP="00FF3572">
      <w:pPr>
        <w:jc w:val="both"/>
        <w:rPr>
          <w:rFonts w:ascii="Calibri" w:hAnsi="Calibri" w:cs="Calibri"/>
          <w:sz w:val="22"/>
          <w:szCs w:val="22"/>
          <w:lang w:val="en-GB"/>
        </w:rPr>
      </w:pPr>
    </w:p>
    <w:p w14:paraId="18FA012A" w14:textId="77777777" w:rsidR="00E37EAA" w:rsidRPr="00A575AE" w:rsidRDefault="00E37EAA" w:rsidP="00FF3572">
      <w:pPr>
        <w:jc w:val="both"/>
        <w:rPr>
          <w:rFonts w:ascii="Calibri" w:hAnsi="Calibri" w:cs="Calibri"/>
          <w:sz w:val="22"/>
          <w:szCs w:val="22"/>
          <w:lang w:val="en-GB"/>
        </w:rPr>
      </w:pPr>
    </w:p>
    <w:p w14:paraId="4C78E5E1" w14:textId="77777777" w:rsidR="00356D1D" w:rsidRPr="00F67F5B" w:rsidRDefault="00356D1D" w:rsidP="00FF3572">
      <w:pPr>
        <w:jc w:val="both"/>
        <w:rPr>
          <w:b/>
          <w:bCs/>
          <w:sz w:val="22"/>
          <w:szCs w:val="22"/>
          <w:lang w:val="en-GB"/>
        </w:rPr>
      </w:pPr>
      <w:r w:rsidRPr="00F67F5B">
        <w:rPr>
          <w:b/>
          <w:bCs/>
          <w:sz w:val="22"/>
          <w:szCs w:val="22"/>
          <w:lang w:val="en-GB"/>
        </w:rPr>
        <w:lastRenderedPageBreak/>
        <w:t xml:space="preserve">How this intervention will strengthen civil society organising </w:t>
      </w:r>
    </w:p>
    <w:p w14:paraId="33EA94AB" w14:textId="7E797A86" w:rsidR="00FC005A" w:rsidRPr="006761DF" w:rsidRDefault="00FC005A" w:rsidP="00FF3572">
      <w:pPr>
        <w:jc w:val="both"/>
        <w:rPr>
          <w:rFonts w:ascii="Calibri" w:hAnsi="Calibri" w:cs="Calibri"/>
          <w:sz w:val="22"/>
          <w:szCs w:val="22"/>
          <w:lang w:val="en-GB"/>
        </w:rPr>
      </w:pPr>
      <w:r w:rsidRPr="00080C93">
        <w:rPr>
          <w:rFonts w:ascii="Calibri" w:hAnsi="Calibri" w:cs="Calibri"/>
          <w:sz w:val="22"/>
          <w:szCs w:val="22"/>
          <w:lang w:val="en-GB"/>
        </w:rPr>
        <w:t xml:space="preserve">The </w:t>
      </w:r>
      <w:r>
        <w:rPr>
          <w:rFonts w:ascii="Calibri" w:hAnsi="Calibri" w:cs="Calibri"/>
          <w:sz w:val="22"/>
          <w:szCs w:val="22"/>
          <w:lang w:val="en-GB"/>
        </w:rPr>
        <w:t>target</w:t>
      </w:r>
      <w:r w:rsidRPr="00080C93">
        <w:rPr>
          <w:rFonts w:ascii="Calibri" w:hAnsi="Calibri" w:cs="Calibri"/>
          <w:sz w:val="22"/>
          <w:szCs w:val="22"/>
          <w:lang w:val="en-GB"/>
        </w:rPr>
        <w:t xml:space="preserve"> communities in </w:t>
      </w:r>
      <w:proofErr w:type="spellStart"/>
      <w:r>
        <w:rPr>
          <w:rFonts w:ascii="Calibri" w:hAnsi="Calibri" w:cs="Calibri"/>
          <w:sz w:val="22"/>
          <w:szCs w:val="22"/>
          <w:lang w:val="en-GB"/>
        </w:rPr>
        <w:t>Samboja</w:t>
      </w:r>
      <w:proofErr w:type="spellEnd"/>
      <w:r w:rsidRPr="00080C93">
        <w:rPr>
          <w:rFonts w:ascii="Calibri" w:hAnsi="Calibri" w:cs="Calibri"/>
          <w:sz w:val="22"/>
          <w:szCs w:val="22"/>
          <w:lang w:val="en-GB"/>
        </w:rPr>
        <w:t xml:space="preserve"> are </w:t>
      </w:r>
      <w:r>
        <w:rPr>
          <w:rFonts w:ascii="Calibri" w:hAnsi="Calibri" w:cs="Calibri"/>
          <w:sz w:val="22"/>
          <w:szCs w:val="22"/>
          <w:lang w:val="en-GB"/>
        </w:rPr>
        <w:t xml:space="preserve">under pressure due to the increasing land struggle and degradation of natural resources in the area, further threatened by the relocation of the capital.  </w:t>
      </w:r>
      <w:r w:rsidRPr="00B338F5">
        <w:rPr>
          <w:rFonts w:ascii="Calibri" w:hAnsi="Calibri" w:cs="Calibri"/>
          <w:sz w:val="22"/>
          <w:szCs w:val="22"/>
          <w:lang w:val="en-GB"/>
        </w:rPr>
        <w:t xml:space="preserve">The project aims to address these issues by </w:t>
      </w:r>
      <w:r>
        <w:rPr>
          <w:rFonts w:ascii="Calibri" w:hAnsi="Calibri" w:cs="Calibri"/>
          <w:sz w:val="22"/>
          <w:szCs w:val="22"/>
          <w:lang w:val="en-GB"/>
        </w:rPr>
        <w:t xml:space="preserve">building up community capacity for improving their livelihood strategies, as well as increasing their access to land for cultivation, through the development of a model for use of </w:t>
      </w:r>
      <w:proofErr w:type="spellStart"/>
      <w:r>
        <w:rPr>
          <w:rFonts w:ascii="Calibri" w:hAnsi="Calibri" w:cs="Calibri"/>
          <w:sz w:val="22"/>
          <w:szCs w:val="22"/>
          <w:lang w:val="en-GB"/>
        </w:rPr>
        <w:t>Samboja</w:t>
      </w:r>
      <w:proofErr w:type="spellEnd"/>
      <w:r>
        <w:rPr>
          <w:rFonts w:ascii="Calibri" w:hAnsi="Calibri" w:cs="Calibri"/>
          <w:sz w:val="22"/>
          <w:szCs w:val="22"/>
          <w:lang w:val="en-GB"/>
        </w:rPr>
        <w:t xml:space="preserve"> Lestari </w:t>
      </w:r>
      <w:proofErr w:type="spellStart"/>
      <w:r>
        <w:rPr>
          <w:rFonts w:ascii="Calibri" w:hAnsi="Calibri" w:cs="Calibri"/>
          <w:sz w:val="22"/>
          <w:szCs w:val="22"/>
          <w:lang w:val="en-GB"/>
        </w:rPr>
        <w:t>bufferzone</w:t>
      </w:r>
      <w:proofErr w:type="spellEnd"/>
      <w:r>
        <w:rPr>
          <w:rFonts w:ascii="Calibri" w:hAnsi="Calibri" w:cs="Calibri"/>
          <w:sz w:val="22"/>
          <w:szCs w:val="22"/>
          <w:lang w:val="en-GB"/>
        </w:rPr>
        <w:t xml:space="preserve"> land. </w:t>
      </w:r>
      <w:r w:rsidRPr="002761FE">
        <w:rPr>
          <w:rFonts w:ascii="Calibri" w:hAnsi="Calibri" w:cs="Calibri"/>
          <w:color w:val="000000" w:themeColor="text1"/>
          <w:sz w:val="22"/>
          <w:szCs w:val="22"/>
          <w:lang w:val="en-GB"/>
        </w:rPr>
        <w:t xml:space="preserve">Through different capacity building workshops, trainings and field trips, community members will gain knowledge of sustainable livelihood activities, including subsistence and income-generating activities and </w:t>
      </w:r>
      <w:r>
        <w:rPr>
          <w:rFonts w:ascii="Calibri" w:hAnsi="Calibri" w:cs="Calibri"/>
          <w:color w:val="000000" w:themeColor="text1"/>
          <w:sz w:val="22"/>
          <w:szCs w:val="22"/>
          <w:lang w:val="en-GB"/>
        </w:rPr>
        <w:t xml:space="preserve">establish pilot projects. </w:t>
      </w:r>
      <w:r>
        <w:rPr>
          <w:rFonts w:ascii="Calibri" w:hAnsi="Calibri" w:cs="Calibri"/>
          <w:sz w:val="22"/>
          <w:szCs w:val="22"/>
          <w:lang w:val="en-GB"/>
        </w:rPr>
        <w:t xml:space="preserve">This will enable </w:t>
      </w:r>
      <w:r>
        <w:rPr>
          <w:rFonts w:cstheme="minorHAnsi"/>
          <w:sz w:val="22"/>
          <w:lang w:val="en-GB"/>
        </w:rPr>
        <w:t xml:space="preserve">them to take active part and ownership of their own life </w:t>
      </w:r>
      <w:r>
        <w:rPr>
          <w:rFonts w:ascii="Calibri" w:hAnsi="Calibri" w:cs="Calibri"/>
          <w:sz w:val="22"/>
          <w:szCs w:val="22"/>
          <w:lang w:val="en-GB"/>
        </w:rPr>
        <w:t>and be more resilient to mining companies</w:t>
      </w:r>
      <w:r w:rsidR="00A36056">
        <w:rPr>
          <w:rFonts w:ascii="Calibri" w:hAnsi="Calibri" w:cs="Calibri"/>
          <w:sz w:val="22"/>
          <w:szCs w:val="22"/>
          <w:lang w:val="en-GB"/>
        </w:rPr>
        <w:t>,</w:t>
      </w:r>
      <w:r>
        <w:rPr>
          <w:rFonts w:ascii="Calibri" w:hAnsi="Calibri" w:cs="Calibri"/>
          <w:sz w:val="22"/>
          <w:szCs w:val="22"/>
          <w:lang w:val="en-GB"/>
        </w:rPr>
        <w:t xml:space="preserve"> trying to encourage short term gains</w:t>
      </w:r>
      <w:r w:rsidR="00A36056">
        <w:rPr>
          <w:rFonts w:ascii="Calibri" w:hAnsi="Calibri" w:cs="Calibri"/>
          <w:sz w:val="22"/>
          <w:szCs w:val="22"/>
          <w:lang w:val="en-GB"/>
        </w:rPr>
        <w:t>,</w:t>
      </w:r>
      <w:r>
        <w:rPr>
          <w:rFonts w:ascii="Calibri" w:hAnsi="Calibri" w:cs="Calibri"/>
          <w:sz w:val="22"/>
          <w:szCs w:val="22"/>
          <w:lang w:val="en-GB"/>
        </w:rPr>
        <w:t xml:space="preserve"> and the increasing struggle for land - now and when the capital moves to </w:t>
      </w:r>
      <w:proofErr w:type="spellStart"/>
      <w:r>
        <w:rPr>
          <w:rFonts w:ascii="Calibri" w:hAnsi="Calibri" w:cs="Calibri"/>
          <w:sz w:val="22"/>
          <w:szCs w:val="22"/>
          <w:lang w:val="en-GB"/>
        </w:rPr>
        <w:t>Samboja</w:t>
      </w:r>
      <w:proofErr w:type="spellEnd"/>
      <w:r>
        <w:rPr>
          <w:rFonts w:ascii="Calibri" w:hAnsi="Calibri" w:cs="Calibri"/>
          <w:sz w:val="22"/>
          <w:szCs w:val="22"/>
          <w:lang w:val="en-GB"/>
        </w:rPr>
        <w:t xml:space="preserve">. </w:t>
      </w:r>
      <w:r w:rsidR="00A36056" w:rsidRPr="00A36056">
        <w:rPr>
          <w:rFonts w:ascii="Calibri" w:hAnsi="Calibri" w:cs="Calibri"/>
          <w:sz w:val="22"/>
          <w:szCs w:val="22"/>
          <w:lang w:val="en-GB"/>
        </w:rPr>
        <w:t>In addition, the project will involve capacity building of BOSF-SL and strengthen their role as</w:t>
      </w:r>
      <w:r w:rsidR="00A36056">
        <w:rPr>
          <w:rFonts w:ascii="Calibri" w:hAnsi="Calibri" w:cs="Calibri"/>
          <w:sz w:val="22"/>
          <w:szCs w:val="22"/>
          <w:lang w:val="en-GB"/>
        </w:rPr>
        <w:t xml:space="preserve"> a</w:t>
      </w:r>
      <w:r w:rsidR="00A36056" w:rsidRPr="00A36056">
        <w:rPr>
          <w:rFonts w:ascii="Calibri" w:hAnsi="Calibri" w:cs="Calibri"/>
          <w:sz w:val="22"/>
          <w:szCs w:val="22"/>
          <w:lang w:val="en-GB"/>
        </w:rPr>
        <w:t xml:space="preserve"> CSO, as well as their opportunities to support local </w:t>
      </w:r>
      <w:r w:rsidR="00944762">
        <w:rPr>
          <w:rFonts w:ascii="Calibri" w:hAnsi="Calibri" w:cs="Calibri"/>
          <w:sz w:val="22"/>
          <w:szCs w:val="22"/>
          <w:lang w:val="en-GB"/>
        </w:rPr>
        <w:t>communities</w:t>
      </w:r>
      <w:r w:rsidR="00A36056" w:rsidRPr="00A36056">
        <w:rPr>
          <w:rFonts w:ascii="Calibri" w:hAnsi="Calibri" w:cs="Calibri"/>
          <w:sz w:val="22"/>
          <w:szCs w:val="22"/>
          <w:lang w:val="en-GB"/>
        </w:rPr>
        <w:t xml:space="preserve"> and </w:t>
      </w:r>
      <w:r w:rsidR="00944762">
        <w:rPr>
          <w:rFonts w:ascii="Calibri" w:hAnsi="Calibri" w:cs="Calibri"/>
          <w:sz w:val="22"/>
          <w:szCs w:val="22"/>
          <w:lang w:val="en-GB"/>
        </w:rPr>
        <w:t>promote their cause</w:t>
      </w:r>
      <w:r w:rsidR="00A36056" w:rsidRPr="00A36056">
        <w:rPr>
          <w:rFonts w:ascii="Calibri" w:hAnsi="Calibri" w:cs="Calibri"/>
          <w:sz w:val="22"/>
          <w:szCs w:val="22"/>
          <w:lang w:val="en-GB"/>
        </w:rPr>
        <w:t xml:space="preserve"> to authorities, mining companies </w:t>
      </w:r>
      <w:r w:rsidR="00A36056">
        <w:rPr>
          <w:rFonts w:ascii="Calibri" w:hAnsi="Calibri" w:cs="Calibri"/>
          <w:sz w:val="22"/>
          <w:szCs w:val="22"/>
          <w:lang w:val="en-GB"/>
        </w:rPr>
        <w:t xml:space="preserve">and other relevant stakeholders. </w:t>
      </w:r>
    </w:p>
    <w:p w14:paraId="49563A70" w14:textId="77777777" w:rsidR="00FC005A" w:rsidRDefault="00FC005A" w:rsidP="00FF3572">
      <w:pPr>
        <w:jc w:val="both"/>
        <w:rPr>
          <w:rFonts w:ascii="Calibri" w:hAnsi="Calibri" w:cs="Calibri"/>
          <w:sz w:val="22"/>
          <w:szCs w:val="22"/>
          <w:lang w:val="en-GB"/>
        </w:rPr>
      </w:pPr>
    </w:p>
    <w:p w14:paraId="712FBB34" w14:textId="77777777" w:rsidR="00356D1D" w:rsidRPr="00E87E89" w:rsidRDefault="00356D1D" w:rsidP="00FF3572">
      <w:pPr>
        <w:jc w:val="both"/>
        <w:rPr>
          <w:b/>
          <w:bCs/>
          <w:sz w:val="22"/>
          <w:szCs w:val="22"/>
          <w:lang w:val="en-GB"/>
        </w:rPr>
      </w:pPr>
      <w:r w:rsidRPr="00E87E89">
        <w:rPr>
          <w:b/>
          <w:bCs/>
          <w:sz w:val="22"/>
          <w:szCs w:val="22"/>
          <w:lang w:val="en-GB"/>
        </w:rPr>
        <w:t xml:space="preserve">Climate- and environmental conditions </w:t>
      </w:r>
      <w:r>
        <w:rPr>
          <w:b/>
          <w:bCs/>
          <w:sz w:val="22"/>
          <w:szCs w:val="22"/>
          <w:lang w:val="en-GB"/>
        </w:rPr>
        <w:t>a</w:t>
      </w:r>
      <w:r w:rsidRPr="00E87E89">
        <w:rPr>
          <w:b/>
          <w:bCs/>
          <w:sz w:val="22"/>
          <w:szCs w:val="22"/>
          <w:lang w:val="en-GB"/>
        </w:rPr>
        <w:t xml:space="preserve">nd how </w:t>
      </w:r>
      <w:r>
        <w:rPr>
          <w:b/>
          <w:bCs/>
          <w:sz w:val="22"/>
          <w:szCs w:val="22"/>
          <w:lang w:val="en-GB"/>
        </w:rPr>
        <w:t>the intervention is responding to these</w:t>
      </w:r>
    </w:p>
    <w:p w14:paraId="5FE66029" w14:textId="45A40EFF" w:rsidR="00FC005A" w:rsidRDefault="00FC005A" w:rsidP="00FF3572">
      <w:pPr>
        <w:jc w:val="both"/>
        <w:rPr>
          <w:rFonts w:ascii="Calibri" w:hAnsi="Calibri" w:cs="Calibri"/>
          <w:sz w:val="22"/>
          <w:szCs w:val="22"/>
          <w:lang w:val="en-GB"/>
        </w:rPr>
      </w:pPr>
      <w:r w:rsidRPr="00080C93">
        <w:rPr>
          <w:rFonts w:ascii="Calibri" w:hAnsi="Calibri" w:cs="Calibri"/>
          <w:sz w:val="22"/>
          <w:szCs w:val="22"/>
          <w:lang w:val="en-GB"/>
        </w:rPr>
        <w:t>The target communities</w:t>
      </w:r>
      <w:r>
        <w:rPr>
          <w:rFonts w:ascii="Calibri" w:hAnsi="Calibri" w:cs="Calibri"/>
          <w:sz w:val="22"/>
          <w:szCs w:val="22"/>
          <w:lang w:val="en-GB"/>
        </w:rPr>
        <w:t xml:space="preserve"> in </w:t>
      </w:r>
      <w:proofErr w:type="spellStart"/>
      <w:r>
        <w:rPr>
          <w:rFonts w:ascii="Calibri" w:hAnsi="Calibri" w:cs="Calibri"/>
          <w:sz w:val="22"/>
          <w:szCs w:val="22"/>
          <w:lang w:val="en-GB"/>
        </w:rPr>
        <w:t>Samboja</w:t>
      </w:r>
      <w:proofErr w:type="spellEnd"/>
      <w:r w:rsidRPr="00080C93">
        <w:rPr>
          <w:rFonts w:ascii="Calibri" w:hAnsi="Calibri" w:cs="Calibri"/>
          <w:sz w:val="22"/>
          <w:szCs w:val="22"/>
          <w:lang w:val="en-GB"/>
        </w:rPr>
        <w:t xml:space="preserve"> depend on the</w:t>
      </w:r>
      <w:r>
        <w:rPr>
          <w:rFonts w:ascii="Calibri" w:hAnsi="Calibri" w:cs="Calibri"/>
          <w:sz w:val="22"/>
          <w:szCs w:val="22"/>
          <w:lang w:val="en-GB"/>
        </w:rPr>
        <w:t xml:space="preserve"> available land and resources for </w:t>
      </w:r>
      <w:r w:rsidRPr="00080C93">
        <w:rPr>
          <w:rFonts w:ascii="Calibri" w:hAnsi="Calibri" w:cs="Calibri"/>
          <w:sz w:val="22"/>
          <w:szCs w:val="22"/>
          <w:lang w:val="en-GB"/>
        </w:rPr>
        <w:t xml:space="preserve">their livelihoods. </w:t>
      </w:r>
      <w:r>
        <w:rPr>
          <w:rFonts w:ascii="Calibri" w:hAnsi="Calibri" w:cs="Calibri"/>
          <w:sz w:val="22"/>
          <w:szCs w:val="22"/>
          <w:lang w:val="en-GB"/>
        </w:rPr>
        <w:t>These resources have for</w:t>
      </w:r>
      <w:r w:rsidRPr="00080C93">
        <w:rPr>
          <w:rFonts w:ascii="Calibri" w:hAnsi="Calibri" w:cs="Calibri"/>
          <w:sz w:val="22"/>
          <w:szCs w:val="22"/>
          <w:lang w:val="en-GB"/>
        </w:rPr>
        <w:t xml:space="preserve"> many years been challenged by environmental degradation</w:t>
      </w:r>
      <w:r>
        <w:rPr>
          <w:rFonts w:ascii="Calibri" w:hAnsi="Calibri" w:cs="Calibri"/>
          <w:sz w:val="22"/>
          <w:szCs w:val="22"/>
          <w:lang w:val="en-GB"/>
        </w:rPr>
        <w:t xml:space="preserve">. This is further complicated by the increased population growth, exploitation for mining and the relocation of the capital – altogether leading to increased pressure on the </w:t>
      </w:r>
      <w:r w:rsidR="005D3F1D">
        <w:rPr>
          <w:rFonts w:ascii="Calibri" w:hAnsi="Calibri" w:cs="Calibri"/>
          <w:sz w:val="22"/>
          <w:szCs w:val="22"/>
          <w:lang w:val="en-GB"/>
        </w:rPr>
        <w:t xml:space="preserve">land and other natural </w:t>
      </w:r>
      <w:r>
        <w:rPr>
          <w:rFonts w:ascii="Calibri" w:hAnsi="Calibri" w:cs="Calibri"/>
          <w:sz w:val="22"/>
          <w:szCs w:val="22"/>
          <w:lang w:val="en-GB"/>
        </w:rPr>
        <w:t xml:space="preserve">resources. </w:t>
      </w:r>
      <w:r w:rsidRPr="00B26C37">
        <w:rPr>
          <w:rFonts w:ascii="Calibri" w:hAnsi="Calibri" w:cs="Calibri"/>
          <w:color w:val="000000" w:themeColor="text1"/>
          <w:sz w:val="22"/>
          <w:szCs w:val="22"/>
          <w:lang w:val="en-GB"/>
        </w:rPr>
        <w:t xml:space="preserve">The proposed intervention seeks to respond to this, by building community capacity for improved livelihood strategies </w:t>
      </w:r>
      <w:r>
        <w:rPr>
          <w:rFonts w:ascii="Calibri" w:hAnsi="Calibri" w:cs="Calibri"/>
          <w:color w:val="000000" w:themeColor="text1"/>
          <w:sz w:val="22"/>
          <w:szCs w:val="22"/>
          <w:lang w:val="en-GB"/>
        </w:rPr>
        <w:t>and protection of</w:t>
      </w:r>
      <w:r w:rsidRPr="00B26C37">
        <w:rPr>
          <w:rFonts w:ascii="Calibri" w:hAnsi="Calibri" w:cs="Calibri"/>
          <w:color w:val="000000" w:themeColor="text1"/>
          <w:sz w:val="22"/>
          <w:szCs w:val="22"/>
          <w:lang w:val="en-GB"/>
        </w:rPr>
        <w:t xml:space="preserve"> natural resources a</w:t>
      </w:r>
      <w:r>
        <w:rPr>
          <w:rFonts w:ascii="Calibri" w:hAnsi="Calibri" w:cs="Calibri"/>
          <w:color w:val="000000" w:themeColor="text1"/>
          <w:sz w:val="22"/>
          <w:szCs w:val="22"/>
          <w:lang w:val="en-GB"/>
        </w:rPr>
        <w:t>s</w:t>
      </w:r>
      <w:r w:rsidRPr="00B26C37">
        <w:rPr>
          <w:rFonts w:ascii="Calibri" w:hAnsi="Calibri" w:cs="Calibri"/>
          <w:color w:val="000000" w:themeColor="text1"/>
          <w:sz w:val="22"/>
          <w:szCs w:val="22"/>
          <w:lang w:val="en-GB"/>
        </w:rPr>
        <w:t xml:space="preserve"> sustainable alternatives to</w:t>
      </w:r>
      <w:r>
        <w:rPr>
          <w:rFonts w:ascii="Calibri" w:hAnsi="Calibri" w:cs="Calibri"/>
          <w:color w:val="000000" w:themeColor="text1"/>
          <w:sz w:val="22"/>
          <w:szCs w:val="22"/>
          <w:lang w:val="en-GB"/>
        </w:rPr>
        <w:t xml:space="preserve"> the</w:t>
      </w:r>
      <w:r w:rsidRPr="00B26C37">
        <w:rPr>
          <w:rFonts w:ascii="Calibri" w:hAnsi="Calibri" w:cs="Calibri"/>
          <w:color w:val="000000" w:themeColor="text1"/>
          <w:sz w:val="22"/>
          <w:szCs w:val="22"/>
          <w:lang w:val="en-GB"/>
        </w:rPr>
        <w:t xml:space="preserve"> overexploit</w:t>
      </w:r>
      <w:r>
        <w:rPr>
          <w:rFonts w:ascii="Calibri" w:hAnsi="Calibri" w:cs="Calibri"/>
          <w:color w:val="000000" w:themeColor="text1"/>
          <w:sz w:val="22"/>
          <w:szCs w:val="22"/>
          <w:lang w:val="en-GB"/>
        </w:rPr>
        <w:t>ation of</w:t>
      </w:r>
      <w:r w:rsidRPr="00B26C37">
        <w:rPr>
          <w:rFonts w:ascii="Calibri" w:hAnsi="Calibri" w:cs="Calibri"/>
          <w:color w:val="000000" w:themeColor="text1"/>
          <w:sz w:val="22"/>
          <w:szCs w:val="22"/>
          <w:lang w:val="en-GB"/>
        </w:rPr>
        <w:t xml:space="preserve"> the natural resources. </w:t>
      </w:r>
      <w:r w:rsidRPr="00080C93">
        <w:rPr>
          <w:rFonts w:ascii="Calibri" w:hAnsi="Calibri" w:cs="Calibri"/>
          <w:sz w:val="22"/>
          <w:szCs w:val="22"/>
          <w:lang w:val="en-GB"/>
        </w:rPr>
        <w:t xml:space="preserve">Without such alternatives to sustain </w:t>
      </w:r>
      <w:r>
        <w:rPr>
          <w:rFonts w:ascii="Calibri" w:hAnsi="Calibri" w:cs="Calibri"/>
          <w:sz w:val="22"/>
          <w:szCs w:val="22"/>
          <w:lang w:val="en-GB"/>
        </w:rPr>
        <w:t>community</w:t>
      </w:r>
      <w:r w:rsidRPr="00080C93">
        <w:rPr>
          <w:rFonts w:ascii="Calibri" w:hAnsi="Calibri" w:cs="Calibri"/>
          <w:sz w:val="22"/>
          <w:szCs w:val="22"/>
          <w:lang w:val="en-GB"/>
        </w:rPr>
        <w:t xml:space="preserve"> livelihoods, </w:t>
      </w:r>
      <w:r>
        <w:rPr>
          <w:rFonts w:ascii="Calibri" w:hAnsi="Calibri" w:cs="Calibri"/>
          <w:sz w:val="22"/>
          <w:szCs w:val="22"/>
          <w:lang w:val="en-GB"/>
        </w:rPr>
        <w:t>there is a risk that more</w:t>
      </w:r>
      <w:r w:rsidRPr="00080C93">
        <w:rPr>
          <w:rFonts w:ascii="Calibri" w:hAnsi="Calibri" w:cs="Calibri"/>
          <w:sz w:val="22"/>
          <w:szCs w:val="22"/>
          <w:lang w:val="en-GB"/>
        </w:rPr>
        <w:t xml:space="preserve"> </w:t>
      </w:r>
      <w:r>
        <w:rPr>
          <w:rFonts w:ascii="Calibri" w:hAnsi="Calibri" w:cs="Calibri"/>
          <w:sz w:val="22"/>
          <w:szCs w:val="22"/>
          <w:lang w:val="en-GB"/>
        </w:rPr>
        <w:t xml:space="preserve">local people </w:t>
      </w:r>
      <w:r w:rsidRPr="00080C93">
        <w:rPr>
          <w:rFonts w:ascii="Calibri" w:hAnsi="Calibri" w:cs="Calibri"/>
          <w:sz w:val="22"/>
          <w:szCs w:val="22"/>
          <w:lang w:val="en-GB"/>
        </w:rPr>
        <w:t xml:space="preserve">will likely be forced </w:t>
      </w:r>
      <w:r>
        <w:rPr>
          <w:rFonts w:ascii="Calibri" w:hAnsi="Calibri" w:cs="Calibri"/>
          <w:sz w:val="22"/>
          <w:szCs w:val="22"/>
          <w:lang w:val="en-GB"/>
        </w:rPr>
        <w:t xml:space="preserve">into vicious circles of engaging in unsustainable extractive activities, </w:t>
      </w:r>
      <w:r w:rsidRPr="00080C93">
        <w:rPr>
          <w:rFonts w:ascii="Calibri" w:hAnsi="Calibri" w:cs="Calibri"/>
          <w:sz w:val="22"/>
          <w:szCs w:val="22"/>
          <w:lang w:val="en-GB"/>
        </w:rPr>
        <w:t>further degrading the environment that their livelihoods depend on.</w:t>
      </w:r>
      <w:r w:rsidRPr="00080C93" w:rsidDel="00CC35BE">
        <w:rPr>
          <w:rFonts w:ascii="Calibri" w:hAnsi="Calibri" w:cs="Calibri"/>
          <w:sz w:val="22"/>
          <w:szCs w:val="22"/>
          <w:lang w:val="en-GB"/>
        </w:rPr>
        <w:t xml:space="preserve"> </w:t>
      </w:r>
    </w:p>
    <w:p w14:paraId="3BCB57DC" w14:textId="02F654B7" w:rsidR="00FC005A" w:rsidRDefault="00FC005A" w:rsidP="00FF3572">
      <w:pPr>
        <w:jc w:val="both"/>
        <w:rPr>
          <w:rFonts w:ascii="Calibri" w:hAnsi="Calibri" w:cs="Calibri"/>
          <w:sz w:val="22"/>
          <w:szCs w:val="22"/>
          <w:lang w:val="en-GB"/>
        </w:rPr>
      </w:pPr>
    </w:p>
    <w:p w14:paraId="45CE2214" w14:textId="77777777" w:rsidR="00FC005A" w:rsidRPr="00B44BDA" w:rsidRDefault="00FC005A" w:rsidP="00FF3572">
      <w:pPr>
        <w:pStyle w:val="CISUansgningstekst1"/>
        <w:jc w:val="both"/>
        <w:rPr>
          <w:sz w:val="28"/>
          <w:szCs w:val="28"/>
        </w:rPr>
      </w:pPr>
      <w:r w:rsidRPr="00B44BDA">
        <w:rPr>
          <w:sz w:val="28"/>
          <w:szCs w:val="28"/>
        </w:rPr>
        <w:t>The partnership/collaborators (our starting point)</w:t>
      </w:r>
    </w:p>
    <w:p w14:paraId="3F1C9007" w14:textId="77777777" w:rsidR="00FC005A" w:rsidRDefault="00FC005A" w:rsidP="00FF3572">
      <w:pPr>
        <w:jc w:val="both"/>
        <w:rPr>
          <w:rFonts w:ascii="Calibri" w:hAnsi="Calibri" w:cs="Calibri"/>
          <w:sz w:val="22"/>
          <w:szCs w:val="22"/>
          <w:lang w:val="en-GB"/>
        </w:rPr>
      </w:pPr>
    </w:p>
    <w:p w14:paraId="202E03E0" w14:textId="49C1AC41" w:rsidR="00FC005A" w:rsidRPr="00606AAE" w:rsidRDefault="00606AAE" w:rsidP="00FF3572">
      <w:pPr>
        <w:jc w:val="both"/>
        <w:rPr>
          <w:b/>
          <w:bCs/>
          <w:sz w:val="22"/>
          <w:lang w:val="en-GB"/>
        </w:rPr>
      </w:pPr>
      <w:r>
        <w:rPr>
          <w:b/>
          <w:bCs/>
          <w:sz w:val="22"/>
          <w:lang w:val="en-GB"/>
        </w:rPr>
        <w:t>E</w:t>
      </w:r>
      <w:r w:rsidR="00FC005A" w:rsidRPr="00606AAE">
        <w:rPr>
          <w:b/>
          <w:bCs/>
          <w:sz w:val="22"/>
          <w:lang w:val="en-GB"/>
        </w:rPr>
        <w:t xml:space="preserve">xperiences, capacities and resources of participant </w:t>
      </w:r>
      <w:r>
        <w:rPr>
          <w:b/>
          <w:bCs/>
          <w:sz w:val="22"/>
          <w:lang w:val="en-GB"/>
        </w:rPr>
        <w:t xml:space="preserve">partners </w:t>
      </w:r>
      <w:r w:rsidR="00FC005A" w:rsidRPr="00606AAE">
        <w:rPr>
          <w:b/>
          <w:bCs/>
          <w:sz w:val="22"/>
          <w:lang w:val="en-GB"/>
        </w:rPr>
        <w:t>as well as other actors</w:t>
      </w:r>
    </w:p>
    <w:p w14:paraId="20577075" w14:textId="77777777" w:rsidR="00FC005A" w:rsidRPr="004E5B91" w:rsidRDefault="00FC005A" w:rsidP="00FF3572">
      <w:pPr>
        <w:jc w:val="both"/>
        <w:rPr>
          <w:color w:val="000000" w:themeColor="text1"/>
          <w:sz w:val="22"/>
          <w:szCs w:val="22"/>
          <w:lang w:val="en-US"/>
        </w:rPr>
      </w:pPr>
      <w:r w:rsidRPr="004E5B91">
        <w:rPr>
          <w:rFonts w:ascii="Calibri" w:hAnsi="Calibri" w:cs="Calibri"/>
          <w:bCs/>
          <w:sz w:val="22"/>
          <w:szCs w:val="22"/>
          <w:u w:val="single"/>
          <w:lang w:val="en-US"/>
        </w:rPr>
        <w:t>Borneo Orangutan Survival Foundation (BOSF</w:t>
      </w:r>
      <w:r w:rsidRPr="004E5B91">
        <w:rPr>
          <w:rFonts w:ascii="Calibri" w:hAnsi="Calibri" w:cs="Calibri"/>
          <w:bCs/>
          <w:sz w:val="22"/>
          <w:szCs w:val="22"/>
          <w:lang w:val="en-US"/>
        </w:rPr>
        <w:t>)</w:t>
      </w:r>
      <w:r w:rsidRPr="004E5B91">
        <w:rPr>
          <w:rFonts w:ascii="Calibri" w:hAnsi="Calibri" w:cs="Calibri"/>
          <w:sz w:val="22"/>
          <w:szCs w:val="22"/>
          <w:lang w:val="en-US"/>
        </w:rPr>
        <w:t xml:space="preserve"> is an Indonesian organization established in 1991 under the name Orangutan Conservation Project, but was renamed in 2003. </w:t>
      </w:r>
      <w:r w:rsidRPr="00BC6535">
        <w:rPr>
          <w:rFonts w:ascii="Calibri" w:hAnsi="Calibri" w:cs="Calibri"/>
          <w:sz w:val="22"/>
          <w:szCs w:val="22"/>
          <w:lang w:val="en-US" w:eastAsia="sv-SE"/>
        </w:rPr>
        <w:t>BOSF is the local partner of this project, with the program of BOSF-</w:t>
      </w:r>
      <w:r>
        <w:rPr>
          <w:rFonts w:ascii="Calibri" w:hAnsi="Calibri" w:cs="Calibri"/>
          <w:sz w:val="22"/>
          <w:szCs w:val="22"/>
          <w:lang w:val="en-US" w:eastAsia="sv-SE"/>
        </w:rPr>
        <w:t>SL</w:t>
      </w:r>
      <w:r w:rsidRPr="00BC6535">
        <w:rPr>
          <w:rFonts w:ascii="Calibri" w:hAnsi="Calibri" w:cs="Calibri"/>
          <w:sz w:val="22"/>
          <w:szCs w:val="22"/>
          <w:lang w:val="en-US" w:eastAsia="sv-SE"/>
        </w:rPr>
        <w:t xml:space="preserve"> being responsible for the implementation</w:t>
      </w:r>
      <w:r w:rsidRPr="004E5B91">
        <w:rPr>
          <w:rFonts w:ascii="Calibri" w:hAnsi="Calibri" w:cs="Calibri"/>
          <w:sz w:val="22"/>
          <w:szCs w:val="22"/>
          <w:lang w:val="en-US"/>
        </w:rPr>
        <w:t xml:space="preserve">. The overall vision of BOSF is: “The realization of Bornean orangutan and habitat conservation with the community’s participation,” which amongst other involves “Increasing the empowerment of communities surrounding orangutan habitat.” Community empowerment is an integrated part of the four programs the organization runs in Kalimantan, </w:t>
      </w:r>
      <w:r w:rsidRPr="004E5B91">
        <w:rPr>
          <w:rFonts w:ascii="Calibri" w:hAnsi="Calibri" w:cs="Calibri"/>
          <w:color w:val="000000" w:themeColor="text1"/>
          <w:sz w:val="22"/>
          <w:szCs w:val="22"/>
          <w:lang w:val="en-US"/>
        </w:rPr>
        <w:t xml:space="preserve">Indonesian Borneo, amongst other in partnership with </w:t>
      </w:r>
      <w:proofErr w:type="spellStart"/>
      <w:r w:rsidRPr="004E5B91">
        <w:rPr>
          <w:rFonts w:ascii="Calibri" w:hAnsi="Calibri" w:cs="Calibri"/>
          <w:color w:val="000000" w:themeColor="text1"/>
          <w:sz w:val="22"/>
          <w:szCs w:val="22"/>
          <w:lang w:val="en-US"/>
        </w:rPr>
        <w:t>StO</w:t>
      </w:r>
      <w:proofErr w:type="spellEnd"/>
      <w:r w:rsidRPr="004E5B91">
        <w:rPr>
          <w:rFonts w:ascii="Calibri" w:hAnsi="Calibri" w:cs="Calibri"/>
          <w:color w:val="000000" w:themeColor="text1"/>
          <w:sz w:val="22"/>
          <w:szCs w:val="22"/>
          <w:lang w:val="en-US"/>
        </w:rPr>
        <w:t xml:space="preserve"> and with support from CISU since 2008. BOSF also works with capacity building</w:t>
      </w:r>
      <w:r>
        <w:rPr>
          <w:rFonts w:ascii="Calibri" w:hAnsi="Calibri" w:cs="Calibri"/>
          <w:color w:val="000000" w:themeColor="text1"/>
          <w:sz w:val="22"/>
          <w:szCs w:val="22"/>
          <w:lang w:val="en-US"/>
        </w:rPr>
        <w:t>,</w:t>
      </w:r>
      <w:r w:rsidRPr="004E5B91">
        <w:rPr>
          <w:rFonts w:ascii="Calibri" w:hAnsi="Calibri" w:cs="Calibri"/>
          <w:color w:val="000000" w:themeColor="text1"/>
          <w:sz w:val="22"/>
          <w:szCs w:val="22"/>
          <w:lang w:val="en-US"/>
        </w:rPr>
        <w:t xml:space="preserve"> stakeholder</w:t>
      </w:r>
      <w:r>
        <w:rPr>
          <w:rFonts w:ascii="Calibri" w:hAnsi="Calibri" w:cs="Calibri"/>
          <w:color w:val="000000" w:themeColor="text1"/>
          <w:sz w:val="22"/>
          <w:szCs w:val="22"/>
          <w:lang w:val="en-US"/>
        </w:rPr>
        <w:t xml:space="preserve"> engagement</w:t>
      </w:r>
      <w:r w:rsidRPr="004E5B91">
        <w:rPr>
          <w:rFonts w:ascii="Calibri" w:hAnsi="Calibri" w:cs="Calibri"/>
          <w:color w:val="000000" w:themeColor="text1"/>
          <w:sz w:val="22"/>
          <w:szCs w:val="22"/>
          <w:lang w:val="en-US"/>
        </w:rPr>
        <w:t>, and they</w:t>
      </w:r>
      <w:r w:rsidRPr="00BC6535">
        <w:rPr>
          <w:rFonts w:ascii="Calibri" w:hAnsi="Calibri" w:cs="Calibri"/>
          <w:sz w:val="22"/>
          <w:szCs w:val="22"/>
          <w:lang w:val="en-US" w:eastAsia="sv-SE"/>
        </w:rPr>
        <w:t xml:space="preserve"> have many years of experience within lobby work and </w:t>
      </w:r>
      <w:r w:rsidRPr="004642BC">
        <w:rPr>
          <w:rFonts w:ascii="Calibri" w:hAnsi="Calibri" w:cs="Calibri"/>
          <w:color w:val="000000" w:themeColor="text1"/>
          <w:sz w:val="22"/>
          <w:szCs w:val="22"/>
          <w:lang w:val="en-US" w:eastAsia="sv-SE"/>
        </w:rPr>
        <w:t xml:space="preserve">government relations. </w:t>
      </w:r>
      <w:r>
        <w:rPr>
          <w:rFonts w:ascii="Calibri" w:hAnsi="Calibri" w:cs="Calibri"/>
          <w:color w:val="000000" w:themeColor="text1"/>
          <w:sz w:val="22"/>
          <w:szCs w:val="22"/>
          <w:lang w:val="en-US" w:eastAsia="sv-SE"/>
        </w:rPr>
        <w:t xml:space="preserve">Altogether, </w:t>
      </w:r>
      <w:r w:rsidRPr="004E5B91">
        <w:rPr>
          <w:color w:val="000000" w:themeColor="text1"/>
          <w:sz w:val="22"/>
          <w:szCs w:val="22"/>
          <w:lang w:val="en-US"/>
        </w:rPr>
        <w:t>BOSF has approximately 450 dedicated employees, including experts on primates, biodiversity, ecology, forest rehabilitation, agroforestry, orangutan health, government relations and advocacy, land and resource mapping and community empowerment and capacity building.</w:t>
      </w:r>
    </w:p>
    <w:p w14:paraId="5582084D" w14:textId="77777777" w:rsidR="00FC005A" w:rsidRDefault="00FC005A" w:rsidP="00FF3572">
      <w:pPr>
        <w:jc w:val="both"/>
        <w:rPr>
          <w:rFonts w:cstheme="minorHAnsi"/>
          <w:b/>
          <w:sz w:val="22"/>
          <w:szCs w:val="22"/>
          <w:u w:val="single"/>
          <w:lang w:val="en-US"/>
        </w:rPr>
      </w:pPr>
    </w:p>
    <w:p w14:paraId="1F3041BC" w14:textId="475BF6AF" w:rsidR="008902A1" w:rsidRDefault="00FC005A" w:rsidP="00FF3572">
      <w:pPr>
        <w:jc w:val="both"/>
        <w:rPr>
          <w:rFonts w:ascii="Calibri" w:hAnsi="Calibri" w:cs="Calibri"/>
          <w:sz w:val="22"/>
          <w:szCs w:val="22"/>
          <w:lang w:val="en-GB"/>
        </w:rPr>
      </w:pPr>
      <w:r w:rsidRPr="004E5B91">
        <w:rPr>
          <w:sz w:val="22"/>
          <w:szCs w:val="22"/>
          <w:u w:val="single"/>
          <w:lang w:val="en-US"/>
        </w:rPr>
        <w:t xml:space="preserve">BOS Foundation </w:t>
      </w:r>
      <w:proofErr w:type="spellStart"/>
      <w:r w:rsidRPr="004E5B91">
        <w:rPr>
          <w:sz w:val="22"/>
          <w:szCs w:val="22"/>
          <w:u w:val="single"/>
          <w:lang w:val="en-US"/>
        </w:rPr>
        <w:t>Samboja</w:t>
      </w:r>
      <w:proofErr w:type="spellEnd"/>
      <w:r w:rsidRPr="004E5B91">
        <w:rPr>
          <w:sz w:val="22"/>
          <w:szCs w:val="22"/>
          <w:u w:val="single"/>
          <w:lang w:val="en-US"/>
        </w:rPr>
        <w:t xml:space="preserve"> Lestari Program (BOSF-SL)</w:t>
      </w:r>
      <w:r w:rsidRPr="004E5B91">
        <w:rPr>
          <w:sz w:val="22"/>
          <w:szCs w:val="22"/>
          <w:lang w:val="en-US"/>
        </w:rPr>
        <w:t xml:space="preserve"> was established by BOSF in 1991 as their first orangutan reintroduction program with the aim to </w:t>
      </w:r>
      <w:r w:rsidRPr="00080C93">
        <w:rPr>
          <w:rFonts w:ascii="Calibri" w:hAnsi="Calibri" w:cs="Calibri"/>
          <w:sz w:val="22"/>
          <w:szCs w:val="22"/>
          <w:lang w:val="en-GB"/>
        </w:rPr>
        <w:t>provide care and rehabilitation for displaced or orphaned orangutans rescued from areas of habitat loss</w:t>
      </w:r>
      <w:r>
        <w:rPr>
          <w:rFonts w:ascii="Calibri" w:hAnsi="Calibri" w:cs="Calibri"/>
          <w:sz w:val="22"/>
          <w:szCs w:val="22"/>
          <w:lang w:val="en-GB"/>
        </w:rPr>
        <w:t xml:space="preserve">. The nearly 2000 ha land area of </w:t>
      </w:r>
      <w:proofErr w:type="spellStart"/>
      <w:r>
        <w:rPr>
          <w:rFonts w:ascii="Calibri" w:hAnsi="Calibri" w:cs="Calibri"/>
          <w:sz w:val="22"/>
          <w:szCs w:val="22"/>
          <w:lang w:val="en-GB"/>
        </w:rPr>
        <w:t>Samboja</w:t>
      </w:r>
      <w:proofErr w:type="spellEnd"/>
      <w:r>
        <w:rPr>
          <w:rFonts w:ascii="Calibri" w:hAnsi="Calibri" w:cs="Calibri"/>
          <w:sz w:val="22"/>
          <w:szCs w:val="22"/>
          <w:lang w:val="en-GB"/>
        </w:rPr>
        <w:t xml:space="preserve"> Lestari was purchased by BOSF with the purpose to reforest the area, which at that time consisted of burned over grass land. This with the aim to provide forest for orangutans and benefits to local livelihoods. Today the </w:t>
      </w:r>
      <w:r w:rsidRPr="00080C93">
        <w:rPr>
          <w:rFonts w:ascii="Calibri" w:hAnsi="Calibri" w:cs="Calibri"/>
          <w:sz w:val="22"/>
          <w:szCs w:val="22"/>
          <w:lang w:val="en-GB"/>
        </w:rPr>
        <w:t xml:space="preserve">main activities </w:t>
      </w:r>
      <w:r>
        <w:rPr>
          <w:rFonts w:ascii="Calibri" w:hAnsi="Calibri" w:cs="Calibri"/>
          <w:sz w:val="22"/>
          <w:szCs w:val="22"/>
          <w:lang w:val="en-GB"/>
        </w:rPr>
        <w:t xml:space="preserve">of BOSF-SL </w:t>
      </w:r>
      <w:r w:rsidRPr="00080C93">
        <w:rPr>
          <w:rFonts w:ascii="Calibri" w:hAnsi="Calibri" w:cs="Calibri"/>
          <w:sz w:val="22"/>
          <w:szCs w:val="22"/>
          <w:lang w:val="en-GB"/>
        </w:rPr>
        <w:t xml:space="preserve">at </w:t>
      </w:r>
      <w:proofErr w:type="spellStart"/>
      <w:r w:rsidRPr="00080C93">
        <w:rPr>
          <w:rFonts w:ascii="Calibri" w:hAnsi="Calibri" w:cs="Calibri"/>
          <w:sz w:val="22"/>
          <w:szCs w:val="22"/>
          <w:lang w:val="en-GB"/>
        </w:rPr>
        <w:t>Samboja</w:t>
      </w:r>
      <w:proofErr w:type="spellEnd"/>
      <w:r w:rsidRPr="00080C93">
        <w:rPr>
          <w:rFonts w:ascii="Calibri" w:hAnsi="Calibri" w:cs="Calibri"/>
          <w:sz w:val="22"/>
          <w:szCs w:val="22"/>
          <w:lang w:val="en-GB"/>
        </w:rPr>
        <w:t xml:space="preserve"> Lestari include orangutan rescue, translocation of orangutans</w:t>
      </w:r>
      <w:r>
        <w:rPr>
          <w:rFonts w:ascii="Calibri" w:hAnsi="Calibri" w:cs="Calibri"/>
          <w:sz w:val="22"/>
          <w:szCs w:val="22"/>
          <w:lang w:val="en-GB"/>
        </w:rPr>
        <w:t xml:space="preserve"> to safe areas, </w:t>
      </w:r>
      <w:r w:rsidRPr="00080C93">
        <w:rPr>
          <w:rFonts w:ascii="Calibri" w:hAnsi="Calibri" w:cs="Calibri"/>
          <w:sz w:val="22"/>
          <w:szCs w:val="22"/>
          <w:lang w:val="en-GB"/>
        </w:rPr>
        <w:t>rehabilitation, reintroduction and forest restoration activities.</w:t>
      </w:r>
      <w:r>
        <w:rPr>
          <w:rFonts w:ascii="Calibri" w:hAnsi="Calibri" w:cs="Calibri"/>
          <w:sz w:val="22"/>
          <w:szCs w:val="22"/>
          <w:lang w:val="en-GB"/>
        </w:rPr>
        <w:t xml:space="preserve"> A lodge for ecotourism is also located within the area and BOSF-SL carries out activities for visitors as well as runs </w:t>
      </w:r>
      <w:r w:rsidR="005D3F1D">
        <w:rPr>
          <w:rFonts w:ascii="Calibri" w:hAnsi="Calibri" w:cs="Calibri"/>
          <w:sz w:val="22"/>
          <w:szCs w:val="22"/>
          <w:lang w:val="en-GB"/>
        </w:rPr>
        <w:t xml:space="preserve">a </w:t>
      </w:r>
      <w:r>
        <w:rPr>
          <w:rFonts w:ascii="Calibri" w:hAnsi="Calibri" w:cs="Calibri"/>
          <w:sz w:val="22"/>
          <w:szCs w:val="22"/>
          <w:lang w:val="en-GB"/>
        </w:rPr>
        <w:t xml:space="preserve">volunteer programme to raise awareness and engage people in their work to save the orangutans and the forests. Education and outreach activities also include initiatives </w:t>
      </w:r>
      <w:r w:rsidR="005D3F1D">
        <w:rPr>
          <w:rFonts w:ascii="Calibri" w:hAnsi="Calibri" w:cs="Calibri"/>
          <w:sz w:val="22"/>
          <w:szCs w:val="22"/>
          <w:lang w:val="en-GB"/>
        </w:rPr>
        <w:t>involving</w:t>
      </w:r>
      <w:r>
        <w:rPr>
          <w:rFonts w:ascii="Calibri" w:hAnsi="Calibri" w:cs="Calibri"/>
          <w:sz w:val="22"/>
          <w:szCs w:val="22"/>
          <w:lang w:val="en-GB"/>
        </w:rPr>
        <w:t xml:space="preserve"> local communities and school children through their environmental education </w:t>
      </w:r>
      <w:r>
        <w:rPr>
          <w:rFonts w:ascii="Calibri" w:hAnsi="Calibri" w:cs="Calibri"/>
          <w:sz w:val="22"/>
          <w:szCs w:val="22"/>
          <w:lang w:val="en-GB"/>
        </w:rPr>
        <w:lastRenderedPageBreak/>
        <w:t xml:space="preserve">program “Orangutans go to school” and local engagement activities moreover involve coordination around fire management and purchase of local fruit products. As mentioned further above, BOSF-SL also have experience within community development initiatives for sustainable livelihoods and since mid-2020, interventions for mitigating and reducing the impacts of COVID-19 have been implemented in the communities with support from </w:t>
      </w:r>
      <w:proofErr w:type="spellStart"/>
      <w:r>
        <w:rPr>
          <w:rFonts w:ascii="Calibri" w:hAnsi="Calibri" w:cs="Calibri"/>
          <w:sz w:val="22"/>
          <w:szCs w:val="22"/>
          <w:lang w:val="en-GB"/>
        </w:rPr>
        <w:t>StO</w:t>
      </w:r>
      <w:proofErr w:type="spellEnd"/>
      <w:r>
        <w:rPr>
          <w:rFonts w:ascii="Calibri" w:hAnsi="Calibri" w:cs="Calibri"/>
          <w:sz w:val="22"/>
          <w:szCs w:val="22"/>
          <w:lang w:val="en-GB"/>
        </w:rPr>
        <w:t xml:space="preserve"> (funded by the Postcode Foundation, </w:t>
      </w:r>
      <w:proofErr w:type="spellStart"/>
      <w:r>
        <w:rPr>
          <w:rFonts w:ascii="Calibri" w:hAnsi="Calibri" w:cs="Calibri"/>
          <w:sz w:val="22"/>
          <w:szCs w:val="22"/>
          <w:lang w:val="en-GB"/>
        </w:rPr>
        <w:t>Qato</w:t>
      </w:r>
      <w:proofErr w:type="spellEnd"/>
      <w:r>
        <w:rPr>
          <w:rFonts w:ascii="Calibri" w:hAnsi="Calibri" w:cs="Calibri"/>
          <w:sz w:val="22"/>
          <w:szCs w:val="22"/>
          <w:lang w:val="en-GB"/>
        </w:rPr>
        <w:t xml:space="preserve"> Foundation and individual supporters). BOSF-SL is regularly exchanging knowledge with other BOSF programmes especially BOSF-RHO, also based in East Kalimantan. BOSF-RHO has many years of experiences within community development, including on livelihood activities, environmental education and outreach. This exchange of knowledge and experience is important in order to develop the community development programme at BOSF-SL as well as get assistance where needed. It is a strong wish for BOSF-SL to continue the community development work with the target communities and help increase community resilience, especially now with the emerging threats from increasing land struggle and pressure on resources. Moreover, BOSF-SL believes that c</w:t>
      </w:r>
      <w:r w:rsidRPr="00080C93">
        <w:rPr>
          <w:rFonts w:ascii="Calibri" w:hAnsi="Calibri" w:cs="Calibri"/>
          <w:sz w:val="22"/>
          <w:szCs w:val="22"/>
          <w:lang w:val="en-GB"/>
        </w:rPr>
        <w:t>onservation of habitat and wildlife can only be achieved by working together with local communities and other stakeholders</w:t>
      </w:r>
      <w:r>
        <w:rPr>
          <w:rFonts w:ascii="Calibri" w:hAnsi="Calibri" w:cs="Calibri"/>
          <w:sz w:val="22"/>
          <w:szCs w:val="22"/>
          <w:lang w:val="en-GB"/>
        </w:rPr>
        <w:t>. Their earlier engagement with the communities is an important foundation for facilitation of activities with the communities as set out in the proposed project.</w:t>
      </w:r>
    </w:p>
    <w:p w14:paraId="78855CF8" w14:textId="2E135F82" w:rsidR="00FC005A" w:rsidRPr="003025AD" w:rsidRDefault="00FC005A" w:rsidP="00FF3572">
      <w:pPr>
        <w:jc w:val="both"/>
        <w:rPr>
          <w:rFonts w:ascii="Calibri" w:hAnsi="Calibri" w:cs="Calibri"/>
          <w:sz w:val="22"/>
          <w:szCs w:val="22"/>
          <w:lang w:val="en-GB"/>
        </w:rPr>
      </w:pPr>
      <w:r>
        <w:rPr>
          <w:rFonts w:ascii="Calibri" w:hAnsi="Calibri" w:cs="Calibri"/>
          <w:sz w:val="22"/>
          <w:szCs w:val="22"/>
          <w:lang w:val="en-GB"/>
        </w:rPr>
        <w:t xml:space="preserve"> </w:t>
      </w:r>
      <w:r>
        <w:rPr>
          <w:rFonts w:ascii="Calibri" w:hAnsi="Calibri" w:cs="Calibri"/>
          <w:sz w:val="22"/>
          <w:szCs w:val="22"/>
          <w:lang w:val="en-GB"/>
        </w:rPr>
        <w:br/>
      </w:r>
      <w:r w:rsidRPr="00DE1F1C">
        <w:rPr>
          <w:rFonts w:ascii="Calibri" w:hAnsi="Calibri" w:cs="Calibri"/>
          <w:sz w:val="22"/>
          <w:szCs w:val="22"/>
          <w:lang w:val="en-GB"/>
        </w:rPr>
        <w:t xml:space="preserve">The </w:t>
      </w:r>
      <w:r>
        <w:rPr>
          <w:rFonts w:ascii="Calibri" w:hAnsi="Calibri" w:cs="Calibri"/>
          <w:sz w:val="22"/>
          <w:szCs w:val="22"/>
          <w:lang w:val="en-GB"/>
        </w:rPr>
        <w:t>BOSF-SL</w:t>
      </w:r>
      <w:r w:rsidRPr="00DE1F1C">
        <w:rPr>
          <w:rFonts w:ascii="Calibri" w:hAnsi="Calibri" w:cs="Calibri"/>
          <w:sz w:val="22"/>
          <w:szCs w:val="22"/>
          <w:lang w:val="en-GB"/>
        </w:rPr>
        <w:t xml:space="preserve"> programme represents academic backgrounds within</w:t>
      </w:r>
      <w:r>
        <w:rPr>
          <w:rFonts w:ascii="Calibri" w:hAnsi="Calibri" w:cs="Calibri"/>
          <w:sz w:val="22"/>
          <w:szCs w:val="22"/>
          <w:lang w:val="en-GB"/>
        </w:rPr>
        <w:t xml:space="preserve"> veterinary science, biology, natural resources management, community development and education and outreach. Of great importance to the proposed project is BOSF-SL’s earlier experience with community develop</w:t>
      </w:r>
      <w:r w:rsidR="005D3F1D">
        <w:rPr>
          <w:rFonts w:ascii="Calibri" w:hAnsi="Calibri" w:cs="Calibri"/>
          <w:sz w:val="22"/>
          <w:szCs w:val="22"/>
          <w:lang w:val="en-GB"/>
        </w:rPr>
        <w:t>m</w:t>
      </w:r>
      <w:r>
        <w:rPr>
          <w:rFonts w:ascii="Calibri" w:hAnsi="Calibri" w:cs="Calibri"/>
          <w:sz w:val="22"/>
          <w:szCs w:val="22"/>
          <w:lang w:val="en-GB"/>
        </w:rPr>
        <w:t>e</w:t>
      </w:r>
      <w:r w:rsidR="005D3F1D">
        <w:rPr>
          <w:rFonts w:ascii="Calibri" w:hAnsi="Calibri" w:cs="Calibri"/>
          <w:sz w:val="22"/>
          <w:szCs w:val="22"/>
          <w:lang w:val="en-GB"/>
        </w:rPr>
        <w:t>n</w:t>
      </w:r>
      <w:r>
        <w:rPr>
          <w:rFonts w:ascii="Calibri" w:hAnsi="Calibri" w:cs="Calibri"/>
          <w:sz w:val="22"/>
          <w:szCs w:val="22"/>
          <w:lang w:val="en-GB"/>
        </w:rPr>
        <w:t xml:space="preserve">t and </w:t>
      </w:r>
      <w:r w:rsidRPr="003E7F3B">
        <w:rPr>
          <w:rFonts w:ascii="Calibri" w:hAnsi="Calibri" w:cs="Calibri"/>
          <w:sz w:val="22"/>
          <w:szCs w:val="22"/>
          <w:lang w:val="en-GB"/>
        </w:rPr>
        <w:t>natural resource management such as fire prevention</w:t>
      </w:r>
      <w:r>
        <w:rPr>
          <w:rFonts w:ascii="Calibri" w:hAnsi="Calibri" w:cs="Calibri"/>
          <w:sz w:val="22"/>
          <w:szCs w:val="22"/>
          <w:lang w:val="en-GB"/>
        </w:rPr>
        <w:t xml:space="preserve">, establishment of fire teams and </w:t>
      </w:r>
      <w:r w:rsidRPr="003E7F3B">
        <w:rPr>
          <w:rFonts w:ascii="Calibri" w:hAnsi="Calibri" w:cs="Calibri"/>
          <w:sz w:val="22"/>
          <w:szCs w:val="22"/>
          <w:lang w:val="en-GB"/>
        </w:rPr>
        <w:t>monitoring of illegal logging</w:t>
      </w:r>
      <w:r>
        <w:rPr>
          <w:rFonts w:ascii="Calibri" w:hAnsi="Calibri" w:cs="Calibri"/>
          <w:sz w:val="22"/>
          <w:szCs w:val="22"/>
          <w:lang w:val="en-GB"/>
        </w:rPr>
        <w:t xml:space="preserve">. Moreover, their engagement with other stakeholders, including government agencies. </w:t>
      </w:r>
    </w:p>
    <w:p w14:paraId="2F4C7E9F" w14:textId="77777777" w:rsidR="00FC005A" w:rsidRPr="00C32E5A" w:rsidRDefault="00FC005A" w:rsidP="00FF3572">
      <w:pPr>
        <w:jc w:val="both"/>
        <w:rPr>
          <w:sz w:val="22"/>
          <w:szCs w:val="22"/>
          <w:lang w:val="en-US"/>
        </w:rPr>
      </w:pPr>
    </w:p>
    <w:p w14:paraId="26370138" w14:textId="77777777" w:rsidR="00246B85" w:rsidRDefault="00FC005A" w:rsidP="00FF3572">
      <w:pPr>
        <w:jc w:val="both"/>
        <w:rPr>
          <w:rFonts w:cstheme="minorHAnsi"/>
          <w:b/>
          <w:sz w:val="22"/>
          <w:szCs w:val="22"/>
          <w:u w:val="single"/>
          <w:lang w:val="en-US"/>
        </w:rPr>
      </w:pPr>
      <w:r w:rsidRPr="00513A92">
        <w:rPr>
          <w:rFonts w:cstheme="minorHAnsi"/>
          <w:bCs/>
          <w:sz w:val="22"/>
          <w:szCs w:val="22"/>
          <w:u w:val="single"/>
          <w:lang w:val="en-US"/>
        </w:rPr>
        <w:t>Save the Orangutan Foundation (</w:t>
      </w:r>
      <w:proofErr w:type="spellStart"/>
      <w:r w:rsidRPr="00513A92">
        <w:rPr>
          <w:rFonts w:cstheme="minorHAnsi"/>
          <w:bCs/>
          <w:sz w:val="22"/>
          <w:szCs w:val="22"/>
          <w:u w:val="single"/>
          <w:lang w:val="en-US"/>
        </w:rPr>
        <w:t>StO</w:t>
      </w:r>
      <w:proofErr w:type="spellEnd"/>
      <w:r w:rsidRPr="00513A92">
        <w:rPr>
          <w:rFonts w:cstheme="minorHAnsi"/>
          <w:bCs/>
          <w:sz w:val="22"/>
          <w:szCs w:val="22"/>
          <w:u w:val="single"/>
          <w:lang w:val="en-US"/>
        </w:rPr>
        <w:t>)</w:t>
      </w:r>
      <w:r>
        <w:rPr>
          <w:rFonts w:cstheme="minorHAnsi"/>
          <w:b/>
          <w:sz w:val="22"/>
          <w:szCs w:val="22"/>
          <w:u w:val="single"/>
          <w:lang w:val="en-US"/>
        </w:rPr>
        <w:t xml:space="preserve"> </w:t>
      </w:r>
    </w:p>
    <w:p w14:paraId="7006E421" w14:textId="4B486235" w:rsidR="00246B85" w:rsidRPr="00246B85" w:rsidRDefault="00246B85" w:rsidP="00FF3572">
      <w:pPr>
        <w:jc w:val="both"/>
        <w:rPr>
          <w:rFonts w:cstheme="minorHAnsi"/>
          <w:bCs/>
          <w:sz w:val="22"/>
          <w:szCs w:val="22"/>
          <w:lang w:val="en-US"/>
        </w:rPr>
      </w:pPr>
      <w:proofErr w:type="spellStart"/>
      <w:r>
        <w:rPr>
          <w:rFonts w:cstheme="minorHAnsi"/>
          <w:bCs/>
          <w:sz w:val="22"/>
          <w:szCs w:val="22"/>
          <w:lang w:val="en-US"/>
        </w:rPr>
        <w:t>StO</w:t>
      </w:r>
      <w:proofErr w:type="spellEnd"/>
      <w:r>
        <w:rPr>
          <w:rFonts w:cstheme="minorHAnsi"/>
          <w:bCs/>
          <w:sz w:val="22"/>
          <w:szCs w:val="22"/>
          <w:lang w:val="en-US"/>
        </w:rPr>
        <w:t xml:space="preserve"> is a Danish NGO </w:t>
      </w:r>
      <w:r w:rsidRPr="00EC65BF">
        <w:rPr>
          <w:rFonts w:cstheme="minorHAnsi"/>
          <w:sz w:val="22"/>
          <w:szCs w:val="22"/>
          <w:lang w:val="en-US"/>
        </w:rPr>
        <w:t>work</w:t>
      </w:r>
      <w:r>
        <w:rPr>
          <w:rFonts w:cstheme="minorHAnsi"/>
          <w:sz w:val="22"/>
          <w:szCs w:val="22"/>
          <w:lang w:val="en-US"/>
        </w:rPr>
        <w:t>ing</w:t>
      </w:r>
      <w:r w:rsidRPr="00EC65BF">
        <w:rPr>
          <w:rFonts w:cstheme="minorHAnsi"/>
          <w:sz w:val="22"/>
          <w:szCs w:val="22"/>
          <w:lang w:val="en-US"/>
        </w:rPr>
        <w:t xml:space="preserve"> for the survival of the orangutan and its natural habitat, as well as sustainable development for the local population</w:t>
      </w:r>
      <w:r>
        <w:rPr>
          <w:rFonts w:cstheme="minorHAnsi"/>
          <w:sz w:val="22"/>
          <w:szCs w:val="22"/>
          <w:lang w:val="en-US"/>
        </w:rPr>
        <w:t xml:space="preserve">. </w:t>
      </w:r>
      <w:r w:rsidRPr="00246B85">
        <w:rPr>
          <w:rFonts w:cstheme="minorHAnsi"/>
          <w:bCs/>
          <w:sz w:val="22"/>
          <w:szCs w:val="22"/>
          <w:lang w:val="en-US"/>
        </w:rPr>
        <w:t>The secretariat</w:t>
      </w:r>
      <w:r>
        <w:rPr>
          <w:rFonts w:cstheme="minorHAnsi"/>
          <w:bCs/>
          <w:sz w:val="22"/>
          <w:szCs w:val="22"/>
          <w:lang w:val="en-US"/>
        </w:rPr>
        <w:t xml:space="preserve"> in Denmark</w:t>
      </w:r>
      <w:r w:rsidRPr="00246B85">
        <w:rPr>
          <w:rFonts w:cstheme="minorHAnsi"/>
          <w:bCs/>
          <w:sz w:val="22"/>
          <w:szCs w:val="22"/>
          <w:lang w:val="en-US"/>
        </w:rPr>
        <w:t xml:space="preserve"> also </w:t>
      </w:r>
      <w:r w:rsidR="005D3F1D">
        <w:rPr>
          <w:rFonts w:cstheme="minorHAnsi"/>
          <w:bCs/>
          <w:sz w:val="22"/>
          <w:szCs w:val="22"/>
          <w:lang w:val="en-US"/>
        </w:rPr>
        <w:t xml:space="preserve">functions as </w:t>
      </w:r>
      <w:r w:rsidRPr="00246B85">
        <w:rPr>
          <w:rFonts w:cstheme="minorHAnsi"/>
          <w:bCs/>
          <w:sz w:val="22"/>
          <w:szCs w:val="22"/>
          <w:lang w:val="en-US"/>
        </w:rPr>
        <w:t>the secretariat for the Swedish organi</w:t>
      </w:r>
      <w:r>
        <w:rPr>
          <w:rFonts w:cstheme="minorHAnsi"/>
          <w:bCs/>
          <w:sz w:val="22"/>
          <w:szCs w:val="22"/>
          <w:lang w:val="en-US"/>
        </w:rPr>
        <w:t>s</w:t>
      </w:r>
      <w:r w:rsidRPr="00246B85">
        <w:rPr>
          <w:rFonts w:cstheme="minorHAnsi"/>
          <w:bCs/>
          <w:sz w:val="22"/>
          <w:szCs w:val="22"/>
          <w:lang w:val="en-US"/>
        </w:rPr>
        <w:t>ation - Save the Orangutan SE</w:t>
      </w:r>
      <w:r>
        <w:rPr>
          <w:rFonts w:cstheme="minorHAnsi"/>
          <w:bCs/>
          <w:sz w:val="22"/>
          <w:szCs w:val="22"/>
          <w:lang w:val="en-US"/>
        </w:rPr>
        <w:t xml:space="preserve"> and the </w:t>
      </w:r>
      <w:r w:rsidR="005D3F1D">
        <w:rPr>
          <w:rFonts w:cstheme="minorHAnsi"/>
          <w:bCs/>
          <w:sz w:val="22"/>
          <w:szCs w:val="22"/>
          <w:lang w:val="en-US"/>
        </w:rPr>
        <w:t xml:space="preserve">UK &amp; Wales </w:t>
      </w:r>
      <w:proofErr w:type="spellStart"/>
      <w:r>
        <w:rPr>
          <w:rFonts w:cstheme="minorHAnsi"/>
          <w:bCs/>
          <w:sz w:val="22"/>
          <w:szCs w:val="22"/>
          <w:lang w:val="en-US"/>
        </w:rPr>
        <w:t>organisation</w:t>
      </w:r>
      <w:proofErr w:type="spellEnd"/>
      <w:r>
        <w:rPr>
          <w:rFonts w:cstheme="minorHAnsi"/>
          <w:bCs/>
          <w:sz w:val="22"/>
          <w:szCs w:val="22"/>
          <w:lang w:val="en-US"/>
        </w:rPr>
        <w:t xml:space="preserve">, Save the Orangutan UK. </w:t>
      </w:r>
    </w:p>
    <w:p w14:paraId="24A25C3A" w14:textId="32EC7B0C" w:rsidR="00FC005A" w:rsidRPr="000526B8" w:rsidRDefault="00FC005A" w:rsidP="00FF3572">
      <w:pPr>
        <w:jc w:val="both"/>
        <w:rPr>
          <w:rFonts w:cstheme="minorHAnsi"/>
          <w:color w:val="000000" w:themeColor="text1"/>
          <w:sz w:val="22"/>
          <w:szCs w:val="22"/>
          <w:lang w:val="en-US"/>
        </w:rPr>
      </w:pPr>
      <w:r w:rsidRPr="000B1967">
        <w:rPr>
          <w:rFonts w:cstheme="minorHAnsi"/>
          <w:sz w:val="22"/>
          <w:szCs w:val="22"/>
          <w:lang w:val="en-US"/>
        </w:rPr>
        <w:t>Strategically</w:t>
      </w:r>
      <w:r w:rsidR="00246B85">
        <w:rPr>
          <w:rFonts w:cstheme="minorHAnsi"/>
          <w:sz w:val="22"/>
          <w:szCs w:val="22"/>
          <w:lang w:val="en-US"/>
        </w:rPr>
        <w:t xml:space="preserve">, </w:t>
      </w:r>
      <w:proofErr w:type="spellStart"/>
      <w:r w:rsidR="00246B85">
        <w:rPr>
          <w:rFonts w:cstheme="minorHAnsi"/>
          <w:sz w:val="22"/>
          <w:szCs w:val="22"/>
          <w:lang w:val="en-US"/>
        </w:rPr>
        <w:t>StO’s</w:t>
      </w:r>
      <w:proofErr w:type="spellEnd"/>
      <w:r w:rsidR="00246B85">
        <w:rPr>
          <w:rFonts w:cstheme="minorHAnsi"/>
          <w:sz w:val="22"/>
          <w:szCs w:val="22"/>
          <w:lang w:val="en-US"/>
        </w:rPr>
        <w:t xml:space="preserve"> work</w:t>
      </w:r>
      <w:r w:rsidRPr="000B1967">
        <w:rPr>
          <w:rFonts w:cstheme="minorHAnsi"/>
          <w:sz w:val="22"/>
          <w:szCs w:val="22"/>
          <w:lang w:val="en-US"/>
        </w:rPr>
        <w:t xml:space="preserve"> is based on a rights-based approach to community development supporting the rights and livelihoods of marginalized and vulnerable indigenous people and other forest-dependent communities. The work involves cooperation with local partners on Borneo through which the organization has more than 13 years’ experience within capacity building for </w:t>
      </w:r>
      <w:r w:rsidRPr="000B1967">
        <w:rPr>
          <w:rFonts w:cstheme="minorHAnsi"/>
          <w:color w:val="000000" w:themeColor="text1"/>
          <w:sz w:val="22"/>
          <w:szCs w:val="22"/>
          <w:lang w:val="en-US"/>
        </w:rPr>
        <w:t>community development, indigenous people’s rights</w:t>
      </w:r>
      <w:r>
        <w:rPr>
          <w:rFonts w:cstheme="minorHAnsi"/>
          <w:color w:val="000000" w:themeColor="text1"/>
          <w:sz w:val="22"/>
          <w:szCs w:val="22"/>
          <w:lang w:val="en-US"/>
        </w:rPr>
        <w:t>,</w:t>
      </w:r>
      <w:r w:rsidRPr="000B1967">
        <w:rPr>
          <w:rFonts w:cstheme="minorHAnsi"/>
          <w:color w:val="000000" w:themeColor="text1"/>
          <w:sz w:val="22"/>
          <w:szCs w:val="22"/>
          <w:lang w:val="en-US"/>
        </w:rPr>
        <w:t xml:space="preserve"> forest protection</w:t>
      </w:r>
      <w:r>
        <w:rPr>
          <w:rFonts w:cstheme="minorHAnsi"/>
          <w:color w:val="000000" w:themeColor="text1"/>
          <w:sz w:val="22"/>
          <w:szCs w:val="22"/>
          <w:lang w:val="en-US"/>
        </w:rPr>
        <w:t xml:space="preserve"> and engagement of </w:t>
      </w:r>
      <w:r w:rsidRPr="000B1967">
        <w:rPr>
          <w:rFonts w:cstheme="minorHAnsi"/>
          <w:color w:val="000000" w:themeColor="text1"/>
          <w:sz w:val="22"/>
          <w:szCs w:val="22"/>
          <w:lang w:val="en-US"/>
        </w:rPr>
        <w:t>community members in forest monitoring teams</w:t>
      </w:r>
      <w:r>
        <w:rPr>
          <w:rFonts w:cstheme="minorHAnsi"/>
          <w:color w:val="000000" w:themeColor="text1"/>
          <w:sz w:val="22"/>
          <w:szCs w:val="22"/>
          <w:lang w:val="en-US"/>
        </w:rPr>
        <w:t xml:space="preserve"> and fire patrols. Altogether these experiences</w:t>
      </w:r>
      <w:r w:rsidRPr="000B1967">
        <w:rPr>
          <w:rFonts w:cstheme="minorHAnsi"/>
          <w:color w:val="000000" w:themeColor="text1"/>
          <w:sz w:val="22"/>
          <w:szCs w:val="22"/>
          <w:lang w:val="en-US"/>
        </w:rPr>
        <w:t xml:space="preserve"> </w:t>
      </w:r>
      <w:r>
        <w:rPr>
          <w:rFonts w:cstheme="minorHAnsi"/>
          <w:color w:val="000000" w:themeColor="text1"/>
          <w:sz w:val="22"/>
          <w:szCs w:val="22"/>
          <w:lang w:val="en-US"/>
        </w:rPr>
        <w:t>p</w:t>
      </w:r>
      <w:r w:rsidRPr="000B1967">
        <w:rPr>
          <w:rFonts w:cstheme="minorHAnsi"/>
          <w:color w:val="000000" w:themeColor="text1"/>
          <w:sz w:val="22"/>
          <w:szCs w:val="22"/>
          <w:lang w:val="en-US"/>
        </w:rPr>
        <w:t xml:space="preserve">rovide valuable </w:t>
      </w:r>
      <w:r>
        <w:rPr>
          <w:rFonts w:cstheme="minorHAnsi"/>
          <w:color w:val="000000" w:themeColor="text1"/>
          <w:sz w:val="22"/>
          <w:szCs w:val="22"/>
          <w:lang w:val="en-US"/>
        </w:rPr>
        <w:t>learnings</w:t>
      </w:r>
      <w:r w:rsidRPr="000B1967">
        <w:rPr>
          <w:rFonts w:cstheme="minorHAnsi"/>
          <w:color w:val="000000" w:themeColor="text1"/>
          <w:sz w:val="22"/>
          <w:szCs w:val="22"/>
          <w:lang w:val="en-US"/>
        </w:rPr>
        <w:t xml:space="preserve"> for the proposed intervention.</w:t>
      </w:r>
      <w:r>
        <w:rPr>
          <w:rFonts w:cstheme="minorHAnsi"/>
          <w:sz w:val="22"/>
          <w:szCs w:val="22"/>
          <w:lang w:val="en-US"/>
        </w:rPr>
        <w:t xml:space="preserve"> </w:t>
      </w:r>
      <w:r>
        <w:rPr>
          <w:rFonts w:cstheme="minorHAnsi"/>
          <w:color w:val="000000" w:themeColor="text1"/>
          <w:sz w:val="22"/>
          <w:szCs w:val="22"/>
          <w:lang w:val="en-US"/>
        </w:rPr>
        <w:t>Of importance to the proposed project,</w:t>
      </w:r>
      <w:r w:rsidR="00DF3EA8">
        <w:rPr>
          <w:rFonts w:cstheme="minorHAnsi"/>
          <w:color w:val="000000" w:themeColor="text1"/>
          <w:sz w:val="22"/>
          <w:szCs w:val="22"/>
          <w:lang w:val="en-US"/>
        </w:rPr>
        <w:t xml:space="preserve"> </w:t>
      </w:r>
      <w:proofErr w:type="spellStart"/>
      <w:r w:rsidRPr="004E5B91">
        <w:rPr>
          <w:rFonts w:ascii="Calibri" w:hAnsi="Calibri" w:cs="Calibri"/>
          <w:color w:val="000000" w:themeColor="text1"/>
          <w:sz w:val="22"/>
          <w:szCs w:val="22"/>
          <w:lang w:val="en-US"/>
        </w:rPr>
        <w:t>StO</w:t>
      </w:r>
      <w:proofErr w:type="spellEnd"/>
      <w:r w:rsidRPr="004E5B91">
        <w:rPr>
          <w:rFonts w:ascii="Calibri" w:hAnsi="Calibri" w:cs="Calibri"/>
          <w:color w:val="000000" w:themeColor="text1"/>
          <w:sz w:val="22"/>
          <w:szCs w:val="22"/>
          <w:lang w:val="en-US"/>
        </w:rPr>
        <w:t xml:space="preserve"> also has great experience with</w:t>
      </w:r>
      <w:r>
        <w:rPr>
          <w:rFonts w:ascii="Calibri" w:hAnsi="Calibri" w:cs="Calibri"/>
          <w:color w:val="000000" w:themeColor="text1"/>
          <w:sz w:val="22"/>
          <w:szCs w:val="22"/>
          <w:lang w:val="en-US"/>
        </w:rPr>
        <w:t>in</w:t>
      </w:r>
      <w:r w:rsidRPr="004E5B91">
        <w:rPr>
          <w:rFonts w:ascii="Calibri" w:hAnsi="Calibri" w:cs="Calibri"/>
          <w:color w:val="000000" w:themeColor="text1"/>
          <w:sz w:val="22"/>
          <w:szCs w:val="22"/>
          <w:lang w:val="en-US"/>
        </w:rPr>
        <w:t xml:space="preserve"> organizational capacity-building and knowledge-sharing in partner </w:t>
      </w:r>
      <w:proofErr w:type="spellStart"/>
      <w:r w:rsidRPr="004E5B91">
        <w:rPr>
          <w:rFonts w:ascii="Calibri" w:hAnsi="Calibri" w:cs="Calibri"/>
          <w:color w:val="000000" w:themeColor="text1"/>
          <w:sz w:val="22"/>
          <w:szCs w:val="22"/>
          <w:lang w:val="en-US"/>
        </w:rPr>
        <w:t>organisations</w:t>
      </w:r>
      <w:proofErr w:type="spellEnd"/>
      <w:r w:rsidRPr="004E5B91">
        <w:rPr>
          <w:rFonts w:ascii="Calibri" w:hAnsi="Calibri" w:cs="Calibri"/>
          <w:color w:val="000000" w:themeColor="text1"/>
          <w:sz w:val="22"/>
          <w:szCs w:val="22"/>
          <w:lang w:val="en-US"/>
        </w:rPr>
        <w:t xml:space="preserve">. </w:t>
      </w:r>
      <w:r w:rsidRPr="00EF5F6B">
        <w:rPr>
          <w:rFonts w:cstheme="minorHAnsi"/>
          <w:sz w:val="22"/>
          <w:szCs w:val="22"/>
          <w:lang w:val="en-US"/>
        </w:rPr>
        <w:t xml:space="preserve">The several years of experience within community development has built up knowledge and professional practical skills, both </w:t>
      </w:r>
      <w:r>
        <w:rPr>
          <w:rFonts w:cstheme="minorHAnsi"/>
          <w:sz w:val="22"/>
          <w:szCs w:val="22"/>
          <w:lang w:val="en-US"/>
        </w:rPr>
        <w:t>in the field</w:t>
      </w:r>
      <w:r w:rsidRPr="00EF5F6B">
        <w:rPr>
          <w:rFonts w:cstheme="minorHAnsi"/>
          <w:sz w:val="22"/>
          <w:szCs w:val="22"/>
          <w:lang w:val="en-US"/>
        </w:rPr>
        <w:t xml:space="preserve"> and within partner cooperation. The </w:t>
      </w:r>
      <w:proofErr w:type="spellStart"/>
      <w:r>
        <w:rPr>
          <w:rFonts w:cstheme="minorHAnsi"/>
          <w:sz w:val="22"/>
          <w:szCs w:val="22"/>
          <w:lang w:val="en-US"/>
        </w:rPr>
        <w:t>StO</w:t>
      </w:r>
      <w:proofErr w:type="spellEnd"/>
      <w:r>
        <w:rPr>
          <w:rFonts w:cstheme="minorHAnsi"/>
          <w:sz w:val="22"/>
          <w:szCs w:val="22"/>
          <w:lang w:val="en-US"/>
        </w:rPr>
        <w:t xml:space="preserve"> staff are</w:t>
      </w:r>
      <w:r w:rsidRPr="00EF5F6B">
        <w:rPr>
          <w:rFonts w:cstheme="minorHAnsi"/>
          <w:sz w:val="22"/>
          <w:szCs w:val="22"/>
          <w:lang w:val="en-US"/>
        </w:rPr>
        <w:t xml:space="preserve"> qualified within a broad range of academic disciplines; from natural resources management and international development to communication, project- and financial management and monitoring. This combination of professional backgrounds provides useful knowledge into crosscutting topics such as </w:t>
      </w:r>
      <w:r>
        <w:rPr>
          <w:rFonts w:cstheme="minorHAnsi"/>
          <w:sz w:val="22"/>
          <w:szCs w:val="22"/>
          <w:lang w:val="en-US"/>
        </w:rPr>
        <w:t xml:space="preserve">rural </w:t>
      </w:r>
      <w:r w:rsidRPr="00EF5F6B">
        <w:rPr>
          <w:rFonts w:cstheme="minorHAnsi"/>
          <w:sz w:val="22"/>
          <w:szCs w:val="22"/>
          <w:lang w:val="en-US"/>
        </w:rPr>
        <w:t>livelihoods</w:t>
      </w:r>
      <w:r>
        <w:rPr>
          <w:rFonts w:cstheme="minorHAnsi"/>
          <w:sz w:val="22"/>
          <w:szCs w:val="22"/>
          <w:lang w:val="en-US"/>
        </w:rPr>
        <w:t xml:space="preserve"> and</w:t>
      </w:r>
      <w:r w:rsidRPr="00EF5F6B">
        <w:rPr>
          <w:rFonts w:cstheme="minorHAnsi"/>
          <w:sz w:val="22"/>
          <w:szCs w:val="22"/>
          <w:lang w:val="en-US"/>
        </w:rPr>
        <w:t xml:space="preserve"> natural resource management</w:t>
      </w:r>
      <w:r>
        <w:rPr>
          <w:rFonts w:cstheme="minorHAnsi"/>
          <w:sz w:val="22"/>
          <w:szCs w:val="22"/>
          <w:lang w:val="en-US"/>
        </w:rPr>
        <w:t xml:space="preserve"> and protection.</w:t>
      </w:r>
    </w:p>
    <w:p w14:paraId="03B8D4F9" w14:textId="77777777" w:rsidR="00FC005A" w:rsidRDefault="00FC005A" w:rsidP="00FF3572">
      <w:pPr>
        <w:jc w:val="both"/>
        <w:rPr>
          <w:rFonts w:cstheme="minorHAnsi"/>
          <w:sz w:val="22"/>
          <w:szCs w:val="22"/>
          <w:lang w:val="en-US"/>
        </w:rPr>
      </w:pPr>
    </w:p>
    <w:p w14:paraId="64CEF4E6" w14:textId="77777777" w:rsidR="00FC005A" w:rsidRPr="009460ED" w:rsidRDefault="00FC005A" w:rsidP="00FF3572">
      <w:pPr>
        <w:jc w:val="both"/>
        <w:rPr>
          <w:rFonts w:ascii="Calibri" w:hAnsi="Calibri" w:cs="Calibri"/>
          <w:color w:val="000000" w:themeColor="text1"/>
          <w:sz w:val="22"/>
          <w:szCs w:val="22"/>
          <w:u w:val="single"/>
        </w:rPr>
      </w:pPr>
      <w:r w:rsidRPr="009460ED">
        <w:rPr>
          <w:rFonts w:ascii="Calibri" w:hAnsi="Calibri" w:cs="Calibri"/>
          <w:color w:val="000000" w:themeColor="text1"/>
          <w:sz w:val="22"/>
          <w:szCs w:val="22"/>
          <w:u w:val="single"/>
        </w:rPr>
        <w:t>LPMK (</w:t>
      </w:r>
      <w:proofErr w:type="spellStart"/>
      <w:r w:rsidRPr="009460ED">
        <w:rPr>
          <w:rFonts w:ascii="Calibri" w:hAnsi="Calibri" w:cs="Calibri"/>
          <w:color w:val="000000" w:themeColor="text1"/>
          <w:sz w:val="22"/>
          <w:szCs w:val="22"/>
          <w:u w:val="single"/>
        </w:rPr>
        <w:t>Lembaga</w:t>
      </w:r>
      <w:proofErr w:type="spellEnd"/>
      <w:r w:rsidRPr="009460ED">
        <w:rPr>
          <w:rFonts w:ascii="Calibri" w:hAnsi="Calibri" w:cs="Calibri"/>
          <w:color w:val="000000" w:themeColor="text1"/>
          <w:sz w:val="22"/>
          <w:szCs w:val="22"/>
          <w:u w:val="single"/>
        </w:rPr>
        <w:t xml:space="preserve"> </w:t>
      </w:r>
      <w:proofErr w:type="spellStart"/>
      <w:r w:rsidRPr="009460ED">
        <w:rPr>
          <w:rFonts w:ascii="Calibri" w:hAnsi="Calibri" w:cs="Calibri"/>
          <w:color w:val="000000" w:themeColor="text1"/>
          <w:sz w:val="22"/>
          <w:szCs w:val="22"/>
          <w:u w:val="single"/>
        </w:rPr>
        <w:t>Pengembangan</w:t>
      </w:r>
      <w:proofErr w:type="spellEnd"/>
      <w:r w:rsidRPr="009460ED">
        <w:rPr>
          <w:rFonts w:ascii="Calibri" w:hAnsi="Calibri" w:cs="Calibri"/>
          <w:color w:val="000000" w:themeColor="text1"/>
          <w:sz w:val="22"/>
          <w:szCs w:val="22"/>
          <w:u w:val="single"/>
        </w:rPr>
        <w:t xml:space="preserve"> </w:t>
      </w:r>
      <w:proofErr w:type="spellStart"/>
      <w:r w:rsidRPr="009460ED">
        <w:rPr>
          <w:rFonts w:ascii="Calibri" w:hAnsi="Calibri" w:cs="Calibri"/>
          <w:color w:val="000000" w:themeColor="text1"/>
          <w:sz w:val="22"/>
          <w:szCs w:val="22"/>
          <w:u w:val="single"/>
        </w:rPr>
        <w:t>Masyarakat</w:t>
      </w:r>
      <w:proofErr w:type="spellEnd"/>
      <w:r w:rsidRPr="009460ED">
        <w:rPr>
          <w:rFonts w:ascii="Calibri" w:hAnsi="Calibri" w:cs="Calibri"/>
          <w:color w:val="000000" w:themeColor="text1"/>
          <w:sz w:val="22"/>
          <w:szCs w:val="22"/>
          <w:u w:val="single"/>
        </w:rPr>
        <w:t xml:space="preserve"> Kampung)</w:t>
      </w:r>
    </w:p>
    <w:p w14:paraId="72960E58" w14:textId="35395580" w:rsidR="00FC005A" w:rsidRDefault="00FC005A" w:rsidP="00FF3572">
      <w:pPr>
        <w:jc w:val="both"/>
        <w:rPr>
          <w:rFonts w:ascii="Calibri" w:hAnsi="Calibri" w:cs="Calibri"/>
          <w:color w:val="000000" w:themeColor="text1"/>
          <w:sz w:val="22"/>
          <w:szCs w:val="22"/>
          <w:lang w:val="en-US"/>
        </w:rPr>
      </w:pPr>
      <w:r w:rsidRPr="004E5B91">
        <w:rPr>
          <w:rFonts w:ascii="Calibri" w:hAnsi="Calibri" w:cs="Calibri"/>
          <w:color w:val="000000" w:themeColor="text1"/>
          <w:sz w:val="22"/>
          <w:szCs w:val="22"/>
          <w:lang w:val="en-US"/>
        </w:rPr>
        <w:t>LPMK is an Indonesian organization with great capacity and experience working with development of rural communities, especially in East Kalimantan. LPMK has also worked for many years with organizational capacity building and they are familiar with the work area and the staff of BOSF-SL, due to a long-term cooperation. LPMK consultants will be employed in the project based on their specific competencies within organizational capacity building</w:t>
      </w:r>
      <w:r>
        <w:rPr>
          <w:rFonts w:ascii="Calibri" w:hAnsi="Calibri" w:cs="Calibri"/>
          <w:color w:val="000000" w:themeColor="text1"/>
          <w:sz w:val="22"/>
          <w:szCs w:val="22"/>
          <w:lang w:val="en-US"/>
        </w:rPr>
        <w:t xml:space="preserve">, training of </w:t>
      </w:r>
      <w:r w:rsidR="007C7D7A">
        <w:rPr>
          <w:rFonts w:ascii="Calibri" w:hAnsi="Calibri" w:cs="Calibri"/>
          <w:color w:val="000000" w:themeColor="text1"/>
          <w:sz w:val="22"/>
          <w:szCs w:val="22"/>
          <w:lang w:val="en-US"/>
        </w:rPr>
        <w:t>trainers</w:t>
      </w:r>
      <w:r w:rsidRPr="004E5B91">
        <w:rPr>
          <w:rFonts w:ascii="Calibri" w:hAnsi="Calibri" w:cs="Calibri"/>
          <w:color w:val="000000" w:themeColor="text1"/>
          <w:sz w:val="22"/>
          <w:szCs w:val="22"/>
          <w:lang w:val="en-US"/>
        </w:rPr>
        <w:t xml:space="preserve"> as well as the facilitation of sustainable livelihood activities, including the initial needs assessment and baseline study.</w:t>
      </w:r>
    </w:p>
    <w:p w14:paraId="6A8B562D" w14:textId="7E75E0D3" w:rsidR="007C7D7A" w:rsidRDefault="007C7D7A" w:rsidP="00FF3572">
      <w:pPr>
        <w:jc w:val="both"/>
        <w:rPr>
          <w:rFonts w:ascii="Calibri" w:hAnsi="Calibri" w:cs="Calibri"/>
          <w:color w:val="000000" w:themeColor="text1"/>
          <w:sz w:val="22"/>
          <w:szCs w:val="22"/>
          <w:lang w:val="en-US"/>
        </w:rPr>
      </w:pPr>
    </w:p>
    <w:p w14:paraId="0B3EEEC0" w14:textId="77777777" w:rsidR="007C7D7A" w:rsidRDefault="007C7D7A" w:rsidP="00FF3572">
      <w:pPr>
        <w:jc w:val="both"/>
        <w:rPr>
          <w:rFonts w:ascii="Calibri" w:hAnsi="Calibri" w:cs="Calibri"/>
          <w:color w:val="000000" w:themeColor="text1"/>
          <w:sz w:val="22"/>
          <w:szCs w:val="22"/>
          <w:lang w:val="en-US"/>
        </w:rPr>
      </w:pPr>
    </w:p>
    <w:p w14:paraId="4131AA04" w14:textId="77777777" w:rsidR="008902A1" w:rsidRPr="004E5B91" w:rsidRDefault="008902A1" w:rsidP="00FF3572">
      <w:pPr>
        <w:jc w:val="both"/>
        <w:rPr>
          <w:rFonts w:ascii="Calibri" w:hAnsi="Calibri" w:cs="Calibri"/>
          <w:color w:val="000000" w:themeColor="text1"/>
          <w:sz w:val="22"/>
          <w:szCs w:val="22"/>
          <w:lang w:val="en-US"/>
        </w:rPr>
      </w:pPr>
    </w:p>
    <w:p w14:paraId="04B087D8" w14:textId="6EA8A388" w:rsidR="00FC005A" w:rsidRPr="00356D1D" w:rsidRDefault="00356D1D" w:rsidP="00FF3572">
      <w:pPr>
        <w:jc w:val="both"/>
        <w:rPr>
          <w:rFonts w:cstheme="minorHAnsi"/>
          <w:b/>
          <w:bCs/>
          <w:sz w:val="22"/>
          <w:lang w:val="en-GB"/>
        </w:rPr>
      </w:pPr>
      <w:r>
        <w:rPr>
          <w:rFonts w:cstheme="minorHAnsi"/>
          <w:b/>
          <w:bCs/>
          <w:sz w:val="22"/>
          <w:lang w:val="en-GB"/>
        </w:rPr>
        <w:lastRenderedPageBreak/>
        <w:t>How p</w:t>
      </w:r>
      <w:r w:rsidRPr="000B1967">
        <w:rPr>
          <w:rFonts w:cstheme="minorHAnsi"/>
          <w:b/>
          <w:bCs/>
          <w:sz w:val="22"/>
          <w:lang w:val="en-GB"/>
        </w:rPr>
        <w:t xml:space="preserve">revious </w:t>
      </w:r>
      <w:r>
        <w:rPr>
          <w:rFonts w:cstheme="minorHAnsi"/>
          <w:b/>
          <w:bCs/>
          <w:sz w:val="22"/>
          <w:lang w:val="en-GB"/>
        </w:rPr>
        <w:t xml:space="preserve">partner </w:t>
      </w:r>
      <w:r w:rsidRPr="000B1967">
        <w:rPr>
          <w:rFonts w:cstheme="minorHAnsi"/>
          <w:b/>
          <w:bCs/>
          <w:sz w:val="22"/>
          <w:lang w:val="en-GB"/>
        </w:rPr>
        <w:t xml:space="preserve">cooperation </w:t>
      </w:r>
      <w:r>
        <w:rPr>
          <w:rFonts w:cstheme="minorHAnsi"/>
          <w:b/>
          <w:bCs/>
          <w:sz w:val="22"/>
          <w:lang w:val="en-GB"/>
        </w:rPr>
        <w:t xml:space="preserve">and experiences </w:t>
      </w:r>
      <w:r w:rsidRPr="000B1967">
        <w:rPr>
          <w:rFonts w:cstheme="minorHAnsi"/>
          <w:b/>
          <w:bCs/>
          <w:sz w:val="22"/>
          <w:lang w:val="en-GB"/>
        </w:rPr>
        <w:t xml:space="preserve">have fed into the proposed </w:t>
      </w:r>
      <w:r w:rsidR="00FC005A" w:rsidRPr="00B44BDA">
        <w:rPr>
          <w:b/>
          <w:bCs/>
          <w:sz w:val="22"/>
          <w:lang w:val="en-GB"/>
        </w:rPr>
        <w:t xml:space="preserve">intervention </w:t>
      </w:r>
    </w:p>
    <w:p w14:paraId="035821F9" w14:textId="72F53AFE" w:rsidR="00FC005A" w:rsidRPr="00BF5F1F" w:rsidRDefault="00FC005A" w:rsidP="00FF3572">
      <w:pPr>
        <w:jc w:val="both"/>
        <w:rPr>
          <w:sz w:val="22"/>
          <w:lang w:val="en-GB"/>
        </w:rPr>
      </w:pPr>
      <w:proofErr w:type="spellStart"/>
      <w:r>
        <w:rPr>
          <w:sz w:val="22"/>
          <w:lang w:val="en-GB"/>
        </w:rPr>
        <w:t>StO</w:t>
      </w:r>
      <w:proofErr w:type="spellEnd"/>
      <w:r>
        <w:rPr>
          <w:sz w:val="22"/>
          <w:lang w:val="en-GB"/>
        </w:rPr>
        <w:t xml:space="preserve"> and different BOSF programmes have cooperated for many years on community development interventions, improving welfare and livelihoods of local people in East and Central Kalimantan. </w:t>
      </w:r>
      <w:r>
        <w:rPr>
          <w:sz w:val="22"/>
          <w:lang w:val="en-GB"/>
        </w:rPr>
        <w:br/>
        <w:t xml:space="preserve">Previous </w:t>
      </w:r>
      <w:r w:rsidR="007C7D7A">
        <w:rPr>
          <w:sz w:val="22"/>
          <w:lang w:val="en-GB"/>
        </w:rPr>
        <w:t>cooperation</w:t>
      </w:r>
      <w:r>
        <w:rPr>
          <w:sz w:val="22"/>
          <w:lang w:val="en-GB"/>
        </w:rPr>
        <w:t xml:space="preserve"> between </w:t>
      </w:r>
      <w:proofErr w:type="spellStart"/>
      <w:r>
        <w:rPr>
          <w:sz w:val="22"/>
          <w:lang w:val="en-GB"/>
        </w:rPr>
        <w:t>StO</w:t>
      </w:r>
      <w:proofErr w:type="spellEnd"/>
      <w:r>
        <w:rPr>
          <w:sz w:val="22"/>
          <w:lang w:val="en-GB"/>
        </w:rPr>
        <w:t xml:space="preserve"> and the BOSF-SL program have mainly been within the field of orangutan care and rehabilitation, but as mentioned, </w:t>
      </w:r>
      <w:r w:rsidR="00BF5F1F">
        <w:rPr>
          <w:rFonts w:ascii="Calibri" w:hAnsi="Calibri" w:cs="Calibri"/>
          <w:sz w:val="22"/>
          <w:szCs w:val="22"/>
          <w:lang w:val="en-GB"/>
        </w:rPr>
        <w:t>interventions for mitigating and reducing the impacts of COVID-19 have been implemented in the target communities since 2020.</w:t>
      </w:r>
      <w:r w:rsidR="00BF5F1F">
        <w:rPr>
          <w:sz w:val="22"/>
          <w:lang w:val="en-GB"/>
        </w:rPr>
        <w:t xml:space="preserve"> BOSF-SL’s</w:t>
      </w:r>
      <w:r w:rsidR="005A0F75">
        <w:rPr>
          <w:sz w:val="22"/>
          <w:lang w:val="en-GB"/>
        </w:rPr>
        <w:t xml:space="preserve"> e</w:t>
      </w:r>
      <w:r w:rsidR="005A0F75" w:rsidRPr="005A0F75">
        <w:rPr>
          <w:sz w:val="22"/>
          <w:lang w:val="en-GB"/>
        </w:rPr>
        <w:t>arlier experiences with</w:t>
      </w:r>
      <w:r w:rsidR="00002B93">
        <w:rPr>
          <w:sz w:val="22"/>
          <w:lang w:val="en-GB"/>
        </w:rPr>
        <w:t xml:space="preserve"> and knowledge of</w:t>
      </w:r>
      <w:r w:rsidR="005A0F75" w:rsidRPr="005A0F75">
        <w:rPr>
          <w:sz w:val="22"/>
          <w:lang w:val="en-GB"/>
        </w:rPr>
        <w:t xml:space="preserve"> the target communities, including needs assessment</w:t>
      </w:r>
      <w:r w:rsidR="00002B93">
        <w:rPr>
          <w:sz w:val="22"/>
          <w:lang w:val="en-GB"/>
        </w:rPr>
        <w:t>s and livelihood activities</w:t>
      </w:r>
      <w:r w:rsidR="005A0F75" w:rsidRPr="005A0F75">
        <w:rPr>
          <w:sz w:val="22"/>
          <w:lang w:val="en-GB"/>
        </w:rPr>
        <w:t xml:space="preserve"> have fed into the proposed intervention in order to guide activities. For instance, some livelihood activities are expected to fall into certain categories</w:t>
      </w:r>
      <w:r w:rsidR="00BF5F1F">
        <w:rPr>
          <w:sz w:val="22"/>
          <w:lang w:val="en-GB"/>
        </w:rPr>
        <w:t xml:space="preserve"> based on this knowledge</w:t>
      </w:r>
      <w:r w:rsidR="00002B93">
        <w:rPr>
          <w:sz w:val="22"/>
          <w:lang w:val="en-GB"/>
        </w:rPr>
        <w:t xml:space="preserve"> as well as general interaction with the villages</w:t>
      </w:r>
      <w:r w:rsidR="005A0F75" w:rsidRPr="005A0F75">
        <w:rPr>
          <w:sz w:val="22"/>
          <w:lang w:val="en-GB"/>
        </w:rPr>
        <w:t>. However, the situation has changed since previous assessments, stressing the need for more in-depth and updated knowledge of the village conditions and local needs.</w:t>
      </w:r>
      <w:r w:rsidR="00BF5F1F">
        <w:rPr>
          <w:sz w:val="22"/>
          <w:lang w:val="en-GB"/>
        </w:rPr>
        <w:t xml:space="preserve"> </w:t>
      </w:r>
      <w:r>
        <w:rPr>
          <w:sz w:val="22"/>
          <w:lang w:val="en-GB"/>
        </w:rPr>
        <w:t>There is a strong wish to expand the community development work, with an increasing urgency now due to the emerging threats. The</w:t>
      </w:r>
      <w:r w:rsidRPr="002F661A">
        <w:rPr>
          <w:sz w:val="22"/>
          <w:lang w:val="en-GB"/>
        </w:rPr>
        <w:t xml:space="preserve"> partners’ respective experiences from</w:t>
      </w:r>
      <w:r w:rsidR="00BF5F1F">
        <w:rPr>
          <w:sz w:val="22"/>
          <w:lang w:val="en-GB"/>
        </w:rPr>
        <w:t xml:space="preserve"> other</w:t>
      </w:r>
      <w:r w:rsidRPr="002F661A">
        <w:rPr>
          <w:sz w:val="22"/>
          <w:lang w:val="en-GB"/>
        </w:rPr>
        <w:t xml:space="preserve"> previous interventions are a valuable foundation for the proposed </w:t>
      </w:r>
      <w:r w:rsidRPr="00576B02">
        <w:rPr>
          <w:sz w:val="22"/>
          <w:lang w:val="en-GB"/>
        </w:rPr>
        <w:t xml:space="preserve">project and have fed into the design. This </w:t>
      </w:r>
      <w:r w:rsidRPr="00B15007">
        <w:rPr>
          <w:color w:val="000000" w:themeColor="text1"/>
          <w:sz w:val="22"/>
          <w:lang w:val="en-GB"/>
        </w:rPr>
        <w:t xml:space="preserve">includes </w:t>
      </w:r>
      <w:proofErr w:type="spellStart"/>
      <w:r w:rsidRPr="00B15007">
        <w:rPr>
          <w:color w:val="000000" w:themeColor="text1"/>
          <w:sz w:val="22"/>
          <w:lang w:val="en-GB"/>
        </w:rPr>
        <w:t>StO’s</w:t>
      </w:r>
      <w:proofErr w:type="spellEnd"/>
      <w:r w:rsidRPr="00B15007">
        <w:rPr>
          <w:color w:val="000000" w:themeColor="text1"/>
          <w:sz w:val="22"/>
          <w:lang w:val="en-GB"/>
        </w:rPr>
        <w:t xml:space="preserve"> more than </w:t>
      </w:r>
      <w:r w:rsidRPr="00B15007">
        <w:rPr>
          <w:rFonts w:cstheme="minorHAnsi"/>
          <w:color w:val="000000" w:themeColor="text1"/>
          <w:sz w:val="22"/>
          <w:szCs w:val="22"/>
          <w:lang w:val="en-US"/>
        </w:rPr>
        <w:t>13 years’ experience within capacity building for community development</w:t>
      </w:r>
      <w:r>
        <w:rPr>
          <w:rFonts w:cstheme="minorHAnsi"/>
          <w:color w:val="000000" w:themeColor="text1"/>
          <w:sz w:val="22"/>
          <w:szCs w:val="22"/>
          <w:lang w:val="en-US"/>
        </w:rPr>
        <w:t>,</w:t>
      </w:r>
      <w:r w:rsidRPr="00B15007">
        <w:rPr>
          <w:rFonts w:cstheme="minorHAnsi"/>
          <w:color w:val="000000" w:themeColor="text1"/>
          <w:sz w:val="22"/>
          <w:szCs w:val="22"/>
          <w:lang w:val="en-US"/>
        </w:rPr>
        <w:t xml:space="preserve"> including </w:t>
      </w:r>
      <w:r w:rsidRPr="00B15007">
        <w:rPr>
          <w:color w:val="000000" w:themeColor="text1"/>
          <w:sz w:val="22"/>
          <w:lang w:val="en-GB"/>
        </w:rPr>
        <w:t>community groups working on sustainable livelihood activities</w:t>
      </w:r>
      <w:r>
        <w:rPr>
          <w:color w:val="000000" w:themeColor="text1"/>
          <w:sz w:val="22"/>
          <w:lang w:val="en-GB"/>
        </w:rPr>
        <w:t xml:space="preserve">, as well as </w:t>
      </w:r>
      <w:proofErr w:type="spellStart"/>
      <w:r>
        <w:rPr>
          <w:color w:val="000000" w:themeColor="text1"/>
          <w:sz w:val="22"/>
          <w:lang w:val="en-GB"/>
        </w:rPr>
        <w:t>StO’s</w:t>
      </w:r>
      <w:proofErr w:type="spellEnd"/>
      <w:r>
        <w:rPr>
          <w:color w:val="000000" w:themeColor="text1"/>
          <w:sz w:val="22"/>
          <w:lang w:val="en-GB"/>
        </w:rPr>
        <w:t xml:space="preserve"> skills within partner capacity building. </w:t>
      </w:r>
      <w:r w:rsidRPr="00B15007">
        <w:rPr>
          <w:color w:val="000000" w:themeColor="text1"/>
          <w:sz w:val="22"/>
          <w:lang w:val="en-GB"/>
        </w:rPr>
        <w:t xml:space="preserve">Moreover, </w:t>
      </w:r>
      <w:r w:rsidR="00BF5F1F">
        <w:rPr>
          <w:color w:val="000000" w:themeColor="text1"/>
          <w:sz w:val="22"/>
          <w:lang w:val="en-GB"/>
        </w:rPr>
        <w:t xml:space="preserve">BOSF-SL </w:t>
      </w:r>
      <w:r w:rsidRPr="00B15007">
        <w:rPr>
          <w:color w:val="000000" w:themeColor="text1"/>
          <w:sz w:val="22"/>
          <w:lang w:val="en-GB"/>
        </w:rPr>
        <w:t>experiences from projects with natural resource management such as fire prevention and fire teams are also valuable in terms of the proposed project’s work with local engagement in protection of natural resources and ecosystem services.</w:t>
      </w:r>
      <w:r w:rsidR="00DF3EA8">
        <w:rPr>
          <w:color w:val="000000" w:themeColor="text1"/>
          <w:sz w:val="22"/>
          <w:lang w:val="en-GB"/>
        </w:rPr>
        <w:t xml:space="preserve"> </w:t>
      </w:r>
      <w:r w:rsidR="00002B93">
        <w:rPr>
          <w:color w:val="000000" w:themeColor="text1"/>
          <w:sz w:val="22"/>
          <w:lang w:val="en-GB"/>
        </w:rPr>
        <w:t xml:space="preserve">The </w:t>
      </w:r>
      <w:r w:rsidR="00DF3EA8">
        <w:rPr>
          <w:color w:val="000000" w:themeColor="text1"/>
          <w:sz w:val="22"/>
          <w:lang w:val="en-GB"/>
        </w:rPr>
        <w:t>proposed intervention will be the partners’ first cooperation</w:t>
      </w:r>
      <w:r w:rsidR="00002B93">
        <w:rPr>
          <w:color w:val="000000" w:themeColor="text1"/>
          <w:sz w:val="22"/>
          <w:lang w:val="en-GB"/>
        </w:rPr>
        <w:t xml:space="preserve"> on a CISU project.   Therefore, the project is also important in its focus on b</w:t>
      </w:r>
      <w:r>
        <w:rPr>
          <w:color w:val="000000" w:themeColor="text1"/>
          <w:sz w:val="22"/>
          <w:lang w:val="en-GB"/>
        </w:rPr>
        <w:t>uil</w:t>
      </w:r>
      <w:r w:rsidR="00002B93">
        <w:rPr>
          <w:color w:val="000000" w:themeColor="text1"/>
          <w:sz w:val="22"/>
          <w:lang w:val="en-GB"/>
        </w:rPr>
        <w:t>ding</w:t>
      </w:r>
      <w:r>
        <w:rPr>
          <w:color w:val="000000" w:themeColor="text1"/>
          <w:sz w:val="22"/>
          <w:lang w:val="en-GB"/>
        </w:rPr>
        <w:t xml:space="preserve"> up strategic capacity at BOSF-SL within community development </w:t>
      </w:r>
      <w:r w:rsidR="00002B93">
        <w:rPr>
          <w:color w:val="000000" w:themeColor="text1"/>
          <w:sz w:val="22"/>
          <w:lang w:val="en-GB"/>
        </w:rPr>
        <w:t>and</w:t>
      </w:r>
      <w:r>
        <w:rPr>
          <w:color w:val="000000" w:themeColor="text1"/>
          <w:sz w:val="22"/>
          <w:lang w:val="en-GB"/>
        </w:rPr>
        <w:t xml:space="preserve"> developing the partnership for collaboration within this area</w:t>
      </w:r>
      <w:r w:rsidR="00002B93">
        <w:rPr>
          <w:color w:val="000000" w:themeColor="text1"/>
          <w:sz w:val="22"/>
          <w:lang w:val="en-GB"/>
        </w:rPr>
        <w:t xml:space="preserve">. </w:t>
      </w:r>
      <w:r>
        <w:rPr>
          <w:color w:val="000000" w:themeColor="text1"/>
          <w:sz w:val="22"/>
          <w:lang w:val="en-GB"/>
        </w:rPr>
        <w:t xml:space="preserve">It is expected that </w:t>
      </w:r>
      <w:proofErr w:type="spellStart"/>
      <w:r>
        <w:rPr>
          <w:color w:val="000000" w:themeColor="text1"/>
          <w:sz w:val="22"/>
          <w:lang w:val="en-GB"/>
        </w:rPr>
        <w:t>StO’s</w:t>
      </w:r>
      <w:proofErr w:type="spellEnd"/>
      <w:r>
        <w:rPr>
          <w:color w:val="000000" w:themeColor="text1"/>
          <w:sz w:val="22"/>
          <w:lang w:val="en-GB"/>
        </w:rPr>
        <w:t xml:space="preserve"> many years of partner cooperation with other BOSF programmes and partners will be a great benefit in this regard. </w:t>
      </w:r>
    </w:p>
    <w:p w14:paraId="671BEFEA" w14:textId="77777777" w:rsidR="00FC005A" w:rsidRPr="00A4182D" w:rsidRDefault="00FC005A" w:rsidP="00FF3572">
      <w:pPr>
        <w:jc w:val="both"/>
        <w:rPr>
          <w:sz w:val="22"/>
          <w:lang w:val="en-GB"/>
        </w:rPr>
      </w:pPr>
    </w:p>
    <w:p w14:paraId="016C7948" w14:textId="77777777" w:rsidR="00356D1D" w:rsidRPr="007F2716" w:rsidRDefault="00356D1D" w:rsidP="00FF3572">
      <w:pPr>
        <w:jc w:val="both"/>
        <w:rPr>
          <w:rFonts w:cstheme="minorHAnsi"/>
          <w:b/>
          <w:bCs/>
          <w:sz w:val="22"/>
          <w:lang w:val="en-GB"/>
        </w:rPr>
      </w:pPr>
      <w:r>
        <w:rPr>
          <w:rFonts w:cstheme="minorHAnsi"/>
          <w:b/>
          <w:bCs/>
          <w:sz w:val="22"/>
          <w:lang w:val="en-GB"/>
        </w:rPr>
        <w:t>C</w:t>
      </w:r>
      <w:r w:rsidRPr="007F2716">
        <w:rPr>
          <w:rFonts w:cstheme="minorHAnsi"/>
          <w:b/>
          <w:bCs/>
          <w:sz w:val="22"/>
          <w:lang w:val="en-GB"/>
        </w:rPr>
        <w:t xml:space="preserve">ontributions, roles, and responsibilities of the partners and other actors </w:t>
      </w:r>
    </w:p>
    <w:p w14:paraId="7E9A091D" w14:textId="786511B1" w:rsidR="00FC005A" w:rsidRPr="00C32E5A" w:rsidRDefault="00FC005A" w:rsidP="00FF3572">
      <w:pPr>
        <w:jc w:val="both"/>
        <w:rPr>
          <w:rFonts w:eastAsiaTheme="minorEastAsia" w:cstheme="minorHAnsi"/>
          <w:color w:val="000000" w:themeColor="text1"/>
          <w:sz w:val="22"/>
          <w:szCs w:val="22"/>
          <w:lang w:val="en-US"/>
        </w:rPr>
      </w:pPr>
      <w:r w:rsidRPr="00823957">
        <w:rPr>
          <w:rFonts w:cstheme="minorHAnsi"/>
          <w:color w:val="000000" w:themeColor="text1"/>
          <w:sz w:val="22"/>
          <w:szCs w:val="22"/>
          <w:lang w:val="en"/>
        </w:rPr>
        <w:t>The local implementing partner of the intervention will be BOSF-SL</w:t>
      </w:r>
      <w:r w:rsidRPr="00596AFE">
        <w:rPr>
          <w:rFonts w:cstheme="minorHAnsi"/>
          <w:color w:val="000000" w:themeColor="text1"/>
          <w:sz w:val="22"/>
          <w:szCs w:val="22"/>
          <w:lang w:val="en"/>
        </w:rPr>
        <w:t xml:space="preserve">. </w:t>
      </w:r>
      <w:r w:rsidRPr="00596AFE">
        <w:rPr>
          <w:rFonts w:cstheme="minorHAnsi"/>
          <w:color w:val="000000" w:themeColor="text1"/>
          <w:sz w:val="22"/>
          <w:szCs w:val="22"/>
          <w:lang w:val="en-US"/>
        </w:rPr>
        <w:t>T</w:t>
      </w:r>
      <w:r w:rsidRPr="00596AFE">
        <w:rPr>
          <w:rFonts w:eastAsiaTheme="minorEastAsia" w:cstheme="minorHAnsi"/>
          <w:color w:val="000000" w:themeColor="text1"/>
          <w:sz w:val="22"/>
          <w:szCs w:val="22"/>
          <w:lang w:val="id-ID"/>
        </w:rPr>
        <w:t xml:space="preserve">he </w:t>
      </w:r>
      <w:proofErr w:type="spellStart"/>
      <w:r w:rsidRPr="00596AFE">
        <w:rPr>
          <w:rFonts w:eastAsiaTheme="minorEastAsia" w:cstheme="minorHAnsi"/>
          <w:color w:val="000000" w:themeColor="text1"/>
          <w:sz w:val="22"/>
          <w:szCs w:val="22"/>
          <w:lang w:val="id-ID"/>
        </w:rPr>
        <w:t>Programme</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Manager</w:t>
      </w:r>
      <w:proofErr w:type="spellEnd"/>
      <w:r w:rsidRPr="00596AFE">
        <w:rPr>
          <w:rFonts w:eastAsiaTheme="minorEastAsia" w:cstheme="minorHAnsi"/>
          <w:color w:val="000000" w:themeColor="text1"/>
          <w:sz w:val="22"/>
          <w:szCs w:val="22"/>
          <w:lang w:val="en-US"/>
        </w:rPr>
        <w:t xml:space="preserve"> </w:t>
      </w:r>
      <w:proofErr w:type="spellStart"/>
      <w:r w:rsidRPr="00596AFE">
        <w:rPr>
          <w:rFonts w:eastAsiaTheme="minorEastAsia" w:cstheme="minorHAnsi"/>
          <w:color w:val="000000" w:themeColor="text1"/>
          <w:sz w:val="22"/>
          <w:szCs w:val="22"/>
          <w:lang w:val="id-ID"/>
        </w:rPr>
        <w:t>will</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be</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responsible</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for</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the</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overall</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local</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management</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of</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the</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project</w:t>
      </w:r>
      <w:proofErr w:type="spellEnd"/>
      <w:r w:rsidRPr="00596AFE">
        <w:rPr>
          <w:rFonts w:eastAsiaTheme="minorEastAsia" w:cstheme="minorHAnsi"/>
          <w:color w:val="000000" w:themeColor="text1"/>
          <w:sz w:val="22"/>
          <w:szCs w:val="22"/>
          <w:lang w:val="en-US"/>
        </w:rPr>
        <w:t>, while the d</w:t>
      </w:r>
      <w:proofErr w:type="spellStart"/>
      <w:r w:rsidRPr="00596AFE">
        <w:rPr>
          <w:rFonts w:eastAsiaTheme="minorEastAsia" w:cstheme="minorHAnsi"/>
          <w:color w:val="000000" w:themeColor="text1"/>
          <w:sz w:val="22"/>
          <w:szCs w:val="22"/>
          <w:lang w:val="id-ID"/>
        </w:rPr>
        <w:t>aily</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implementation</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will</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be</w:t>
      </w:r>
      <w:proofErr w:type="spellEnd"/>
      <w:r w:rsidRPr="00596AFE">
        <w:rPr>
          <w:rFonts w:eastAsiaTheme="minorEastAsia" w:cstheme="minorHAnsi"/>
          <w:color w:val="000000" w:themeColor="text1"/>
          <w:sz w:val="22"/>
          <w:szCs w:val="22"/>
          <w:lang w:val="en-US"/>
        </w:rPr>
        <w:t xml:space="preserve"> </w:t>
      </w:r>
      <w:proofErr w:type="spellStart"/>
      <w:r w:rsidRPr="00596AFE">
        <w:rPr>
          <w:rFonts w:eastAsiaTheme="minorEastAsia" w:cstheme="minorHAnsi"/>
          <w:color w:val="000000" w:themeColor="text1"/>
          <w:sz w:val="22"/>
          <w:szCs w:val="22"/>
          <w:lang w:val="id-ID"/>
        </w:rPr>
        <w:t>the</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responsibility</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of</w:t>
      </w:r>
      <w:proofErr w:type="spellEnd"/>
      <w:r w:rsidRPr="00596AFE">
        <w:rPr>
          <w:rFonts w:eastAsiaTheme="minorEastAsia" w:cstheme="minorHAnsi"/>
          <w:color w:val="000000" w:themeColor="text1"/>
          <w:sz w:val="22"/>
          <w:szCs w:val="22"/>
          <w:lang w:val="id-ID"/>
        </w:rPr>
        <w:t xml:space="preserve"> </w:t>
      </w:r>
      <w:proofErr w:type="spellStart"/>
      <w:r w:rsidRPr="00596AFE">
        <w:rPr>
          <w:rFonts w:eastAsiaTheme="minorEastAsia" w:cstheme="minorHAnsi"/>
          <w:color w:val="000000" w:themeColor="text1"/>
          <w:sz w:val="22"/>
          <w:szCs w:val="22"/>
          <w:lang w:val="id-ID"/>
        </w:rPr>
        <w:t>the</w:t>
      </w:r>
      <w:proofErr w:type="spellEnd"/>
      <w:r w:rsidR="00DF3EA8" w:rsidRPr="00E422CD">
        <w:rPr>
          <w:rFonts w:eastAsiaTheme="minorEastAsia" w:cstheme="minorHAnsi"/>
          <w:color w:val="000000" w:themeColor="text1"/>
          <w:sz w:val="22"/>
          <w:szCs w:val="22"/>
          <w:lang w:val="en-US"/>
        </w:rPr>
        <w:t xml:space="preserve"> community development team. </w:t>
      </w:r>
      <w:r>
        <w:rPr>
          <w:rFonts w:eastAsiaTheme="minorEastAsia" w:cstheme="minorHAnsi"/>
          <w:color w:val="000000" w:themeColor="text1"/>
          <w:sz w:val="22"/>
          <w:szCs w:val="22"/>
          <w:lang w:val="en-US"/>
        </w:rPr>
        <w:t>Implementation will</w:t>
      </w:r>
      <w:r w:rsidRPr="00F542AC">
        <w:rPr>
          <w:rFonts w:eastAsiaTheme="minorEastAsia" w:cstheme="minorHAnsi"/>
          <w:color w:val="000000" w:themeColor="text1"/>
          <w:sz w:val="22"/>
          <w:szCs w:val="22"/>
          <w:lang w:val="en-US"/>
        </w:rPr>
        <w:t xml:space="preserve"> include </w:t>
      </w:r>
      <w:r w:rsidRPr="00F542AC">
        <w:rPr>
          <w:rFonts w:cstheme="minorHAnsi"/>
          <w:color w:val="000000" w:themeColor="text1"/>
          <w:sz w:val="22"/>
          <w:szCs w:val="22"/>
          <w:lang w:val="en-US"/>
        </w:rPr>
        <w:t xml:space="preserve">local capacity building through community meetings, </w:t>
      </w:r>
      <w:r>
        <w:rPr>
          <w:rFonts w:cstheme="minorHAnsi"/>
          <w:color w:val="000000" w:themeColor="text1"/>
          <w:sz w:val="22"/>
          <w:szCs w:val="22"/>
          <w:lang w:val="en-US"/>
        </w:rPr>
        <w:t>training workshops</w:t>
      </w:r>
      <w:r w:rsidRPr="00F542AC">
        <w:rPr>
          <w:rFonts w:cstheme="minorHAnsi"/>
          <w:color w:val="000000" w:themeColor="text1"/>
          <w:sz w:val="22"/>
          <w:szCs w:val="22"/>
          <w:lang w:val="en-US"/>
        </w:rPr>
        <w:t>,</w:t>
      </w:r>
      <w:r>
        <w:rPr>
          <w:rFonts w:cstheme="minorHAnsi"/>
          <w:color w:val="000000" w:themeColor="text1"/>
          <w:sz w:val="22"/>
          <w:szCs w:val="22"/>
          <w:lang w:val="en-US"/>
        </w:rPr>
        <w:t xml:space="preserve"> field trips,</w:t>
      </w:r>
      <w:r w:rsidRPr="00F542AC">
        <w:rPr>
          <w:rFonts w:cstheme="minorHAnsi"/>
          <w:color w:val="000000" w:themeColor="text1"/>
          <w:sz w:val="22"/>
          <w:szCs w:val="22"/>
          <w:lang w:val="en-US"/>
        </w:rPr>
        <w:t xml:space="preserve"> technical assistance</w:t>
      </w:r>
      <w:r w:rsidR="007C7D7A">
        <w:rPr>
          <w:rFonts w:cstheme="minorHAnsi"/>
          <w:color w:val="000000" w:themeColor="text1"/>
          <w:sz w:val="22"/>
          <w:szCs w:val="22"/>
          <w:lang w:val="en-US"/>
        </w:rPr>
        <w:t>, education</w:t>
      </w:r>
      <w:r w:rsidRPr="00F542AC">
        <w:rPr>
          <w:rFonts w:cstheme="minorHAnsi"/>
          <w:color w:val="000000" w:themeColor="text1"/>
          <w:sz w:val="22"/>
          <w:szCs w:val="22"/>
          <w:lang w:val="en-US"/>
        </w:rPr>
        <w:t xml:space="preserve"> and awareness raising. </w:t>
      </w:r>
      <w:r w:rsidRPr="003F3BC6">
        <w:rPr>
          <w:rFonts w:cstheme="minorHAnsi"/>
          <w:color w:val="000000" w:themeColor="text1"/>
          <w:sz w:val="22"/>
          <w:szCs w:val="22"/>
          <w:lang w:val="en"/>
        </w:rPr>
        <w:t>The BOS Foundation headquarters</w:t>
      </w:r>
      <w:r>
        <w:rPr>
          <w:rFonts w:cstheme="minorHAnsi"/>
          <w:color w:val="000000" w:themeColor="text1"/>
          <w:sz w:val="22"/>
          <w:szCs w:val="22"/>
          <w:lang w:val="en"/>
        </w:rPr>
        <w:t xml:space="preserve"> (BOSF-HQ)</w:t>
      </w:r>
      <w:r w:rsidRPr="003F3BC6">
        <w:rPr>
          <w:rFonts w:cstheme="minorHAnsi"/>
          <w:color w:val="000000" w:themeColor="text1"/>
          <w:sz w:val="22"/>
          <w:szCs w:val="22"/>
          <w:lang w:val="en"/>
        </w:rPr>
        <w:t xml:space="preserve"> will be responsible for supporting the implementation and local monitoring and reporting. </w:t>
      </w:r>
      <w:proofErr w:type="spellStart"/>
      <w:r w:rsidRPr="003F3BC6">
        <w:rPr>
          <w:rFonts w:cstheme="minorHAnsi"/>
          <w:color w:val="000000" w:themeColor="text1"/>
          <w:sz w:val="22"/>
          <w:szCs w:val="22"/>
          <w:lang w:val="en"/>
        </w:rPr>
        <w:t>StO</w:t>
      </w:r>
      <w:proofErr w:type="spellEnd"/>
      <w:r w:rsidRPr="003F3BC6">
        <w:rPr>
          <w:rFonts w:cstheme="minorHAnsi"/>
          <w:color w:val="000000" w:themeColor="text1"/>
          <w:sz w:val="22"/>
          <w:szCs w:val="22"/>
          <w:lang w:val="en"/>
        </w:rPr>
        <w:t xml:space="preserve"> will be responsible for the overall project- and financial management, as well as reporting to CISU on the achievement of results and expenses. </w:t>
      </w:r>
      <w:r w:rsidRPr="00631A10">
        <w:rPr>
          <w:sz w:val="22"/>
          <w:szCs w:val="22"/>
          <w:lang w:val="en-GB"/>
        </w:rPr>
        <w:t>Monitoring</w:t>
      </w:r>
      <w:r>
        <w:rPr>
          <w:sz w:val="22"/>
          <w:szCs w:val="22"/>
          <w:lang w:val="en-GB"/>
        </w:rPr>
        <w:t xml:space="preserve"> of progress, financial management and discussion of challenges </w:t>
      </w:r>
      <w:r w:rsidRPr="00631A10">
        <w:rPr>
          <w:sz w:val="22"/>
          <w:szCs w:val="22"/>
          <w:lang w:val="en-GB"/>
        </w:rPr>
        <w:t xml:space="preserve">will be carried out </w:t>
      </w:r>
      <w:r w:rsidRPr="00631A10">
        <w:rPr>
          <w:rFonts w:cs="Arial"/>
          <w:sz w:val="22"/>
          <w:szCs w:val="22"/>
          <w:lang w:val="en-GB"/>
        </w:rPr>
        <w:t>based on regular reporting</w:t>
      </w:r>
      <w:r>
        <w:rPr>
          <w:rFonts w:cs="Arial"/>
          <w:sz w:val="22"/>
          <w:szCs w:val="22"/>
          <w:lang w:val="en-GB"/>
        </w:rPr>
        <w:t xml:space="preserve"> from BOSF-SL</w:t>
      </w:r>
      <w:r w:rsidR="007C7D7A">
        <w:rPr>
          <w:rFonts w:cs="Arial"/>
          <w:sz w:val="22"/>
          <w:szCs w:val="22"/>
          <w:lang w:val="en-GB"/>
        </w:rPr>
        <w:t xml:space="preserve"> and HQ</w:t>
      </w:r>
      <w:r w:rsidRPr="00631A10">
        <w:rPr>
          <w:rFonts w:cs="Arial"/>
          <w:sz w:val="22"/>
          <w:szCs w:val="22"/>
          <w:lang w:val="en-GB"/>
        </w:rPr>
        <w:t xml:space="preserve">, </w:t>
      </w:r>
      <w:r>
        <w:rPr>
          <w:rFonts w:cs="Arial"/>
          <w:sz w:val="22"/>
          <w:szCs w:val="22"/>
          <w:lang w:val="en-GB"/>
        </w:rPr>
        <w:t xml:space="preserve">quarterly online meetings and </w:t>
      </w:r>
      <w:r w:rsidRPr="00631A10">
        <w:rPr>
          <w:rFonts w:cs="Arial"/>
          <w:sz w:val="22"/>
          <w:szCs w:val="22"/>
          <w:lang w:val="en-GB"/>
        </w:rPr>
        <w:t>dialogue</w:t>
      </w:r>
      <w:r>
        <w:rPr>
          <w:rFonts w:cs="Arial"/>
          <w:sz w:val="22"/>
          <w:szCs w:val="22"/>
          <w:lang w:val="en-GB"/>
        </w:rPr>
        <w:t>,</w:t>
      </w:r>
      <w:r w:rsidRPr="00631A10">
        <w:rPr>
          <w:rFonts w:cs="Arial"/>
          <w:sz w:val="22"/>
          <w:szCs w:val="22"/>
          <w:lang w:val="en-GB"/>
        </w:rPr>
        <w:t xml:space="preserve"> a</w:t>
      </w:r>
      <w:r>
        <w:rPr>
          <w:rFonts w:cs="Arial"/>
          <w:sz w:val="22"/>
          <w:szCs w:val="22"/>
          <w:lang w:val="en-GB"/>
        </w:rPr>
        <w:t>s well as a monitoring visit and a final review at the end of the project.</w:t>
      </w:r>
    </w:p>
    <w:p w14:paraId="765CAC32" w14:textId="77777777" w:rsidR="00FC005A" w:rsidRDefault="00FC005A" w:rsidP="00FF3572">
      <w:pPr>
        <w:jc w:val="both"/>
        <w:rPr>
          <w:rFonts w:cs="Arial"/>
          <w:color w:val="FF0000"/>
          <w:sz w:val="22"/>
          <w:szCs w:val="22"/>
          <w:lang w:val="en-GB"/>
        </w:rPr>
      </w:pPr>
    </w:p>
    <w:p w14:paraId="5C46F45F" w14:textId="33158CAD" w:rsidR="00FC005A" w:rsidRPr="004D0834" w:rsidRDefault="00FC005A" w:rsidP="00FF3572">
      <w:pPr>
        <w:jc w:val="both"/>
        <w:rPr>
          <w:rFonts w:cs="Arial"/>
          <w:color w:val="000000" w:themeColor="text1"/>
          <w:sz w:val="22"/>
          <w:szCs w:val="22"/>
          <w:lang w:val="en-GB"/>
        </w:rPr>
      </w:pPr>
      <w:proofErr w:type="spellStart"/>
      <w:r w:rsidRPr="00011E25">
        <w:rPr>
          <w:rFonts w:cs="Arial"/>
          <w:color w:val="000000" w:themeColor="text1"/>
          <w:sz w:val="22"/>
          <w:szCs w:val="22"/>
          <w:lang w:val="en-GB"/>
        </w:rPr>
        <w:t>StO</w:t>
      </w:r>
      <w:proofErr w:type="spellEnd"/>
      <w:r w:rsidRPr="00011E25">
        <w:rPr>
          <w:rFonts w:cs="Arial"/>
          <w:color w:val="000000" w:themeColor="text1"/>
          <w:sz w:val="22"/>
          <w:szCs w:val="22"/>
          <w:lang w:val="en-GB"/>
        </w:rPr>
        <w:t xml:space="preserve"> will </w:t>
      </w:r>
      <w:r w:rsidRPr="00631A10">
        <w:rPr>
          <w:rFonts w:cs="Arial"/>
          <w:sz w:val="22"/>
          <w:szCs w:val="22"/>
          <w:lang w:val="en-GB"/>
        </w:rPr>
        <w:t>also be responsible for the facilitation of</w:t>
      </w:r>
      <w:r>
        <w:rPr>
          <w:rFonts w:cs="Arial"/>
          <w:sz w:val="22"/>
          <w:szCs w:val="22"/>
          <w:lang w:val="en-GB"/>
        </w:rPr>
        <w:t xml:space="preserve"> a number of meetings and workshops</w:t>
      </w:r>
      <w:r w:rsidR="003F1423">
        <w:rPr>
          <w:rFonts w:cs="Arial"/>
          <w:sz w:val="22"/>
          <w:szCs w:val="22"/>
          <w:lang w:val="en-GB"/>
        </w:rPr>
        <w:t xml:space="preserve">, </w:t>
      </w:r>
      <w:r w:rsidR="005B4F93">
        <w:rPr>
          <w:rFonts w:cs="Arial"/>
          <w:sz w:val="22"/>
          <w:szCs w:val="22"/>
          <w:lang w:val="en-GB"/>
        </w:rPr>
        <w:t xml:space="preserve">both </w:t>
      </w:r>
      <w:r w:rsidR="003F1423">
        <w:rPr>
          <w:rFonts w:cs="Arial"/>
          <w:sz w:val="22"/>
          <w:szCs w:val="22"/>
          <w:lang w:val="en-GB"/>
        </w:rPr>
        <w:t>virtual a</w:t>
      </w:r>
      <w:r w:rsidR="005B4F93">
        <w:rPr>
          <w:rFonts w:cs="Arial"/>
          <w:sz w:val="22"/>
          <w:szCs w:val="22"/>
          <w:lang w:val="en-GB"/>
        </w:rPr>
        <w:t>nd</w:t>
      </w:r>
      <w:r w:rsidR="003F1423">
        <w:rPr>
          <w:rFonts w:cs="Arial"/>
          <w:sz w:val="22"/>
          <w:szCs w:val="22"/>
          <w:lang w:val="en-GB"/>
        </w:rPr>
        <w:t xml:space="preserve"> physical</w:t>
      </w:r>
      <w:r w:rsidR="005B4F93">
        <w:rPr>
          <w:rFonts w:cs="Arial"/>
          <w:sz w:val="22"/>
          <w:szCs w:val="22"/>
          <w:lang w:val="en-GB"/>
        </w:rPr>
        <w:t xml:space="preserve"> meetings</w:t>
      </w:r>
      <w:r w:rsidR="003F1423">
        <w:rPr>
          <w:rFonts w:cs="Arial"/>
          <w:sz w:val="22"/>
          <w:szCs w:val="22"/>
          <w:lang w:val="en-GB"/>
        </w:rPr>
        <w:t xml:space="preserve"> in Indonesia</w:t>
      </w:r>
      <w:r>
        <w:rPr>
          <w:rFonts w:cs="Arial"/>
          <w:sz w:val="22"/>
          <w:szCs w:val="22"/>
          <w:lang w:val="en-GB"/>
        </w:rPr>
        <w:t xml:space="preserve">. These include an </w:t>
      </w:r>
      <w:r w:rsidRPr="004E5B91">
        <w:rPr>
          <w:rFonts w:ascii="Calibri" w:hAnsi="Calibri" w:cs="Calibri"/>
          <w:sz w:val="22"/>
          <w:szCs w:val="22"/>
          <w:lang w:val="en-US"/>
        </w:rPr>
        <w:t>online kick-off meeting with BOSF-SL, BOSF-HQ and LPMK for project start up,</w:t>
      </w:r>
      <w:r>
        <w:rPr>
          <w:rFonts w:ascii="Calibri" w:hAnsi="Calibri" w:cs="Calibri"/>
          <w:sz w:val="22"/>
          <w:szCs w:val="22"/>
          <w:lang w:val="en-US"/>
        </w:rPr>
        <w:t xml:space="preserve"> </w:t>
      </w:r>
      <w:r w:rsidRPr="004E5B91">
        <w:rPr>
          <w:rFonts w:ascii="Calibri" w:hAnsi="Calibri" w:cs="Calibri"/>
          <w:sz w:val="22"/>
          <w:szCs w:val="22"/>
          <w:lang w:val="en-US"/>
        </w:rPr>
        <w:t>planning</w:t>
      </w:r>
      <w:r>
        <w:rPr>
          <w:rFonts w:ascii="Calibri" w:hAnsi="Calibri" w:cs="Calibri"/>
          <w:sz w:val="22"/>
          <w:szCs w:val="22"/>
          <w:lang w:val="en-US"/>
        </w:rPr>
        <w:t xml:space="preserve"> of community assessments</w:t>
      </w:r>
      <w:r w:rsidRPr="004E5B91">
        <w:rPr>
          <w:rFonts w:ascii="Calibri" w:hAnsi="Calibri" w:cs="Calibri"/>
          <w:sz w:val="22"/>
          <w:szCs w:val="22"/>
          <w:lang w:val="en-US"/>
        </w:rPr>
        <w:t xml:space="preserve"> and discussion of a detailed workplan, as well as a workshop</w:t>
      </w:r>
      <w:r w:rsidR="00785BAD">
        <w:rPr>
          <w:rFonts w:ascii="Calibri" w:hAnsi="Calibri" w:cs="Calibri"/>
          <w:sz w:val="22"/>
          <w:szCs w:val="22"/>
          <w:lang w:val="en-US"/>
        </w:rPr>
        <w:t xml:space="preserve"> in Indonesia</w:t>
      </w:r>
      <w:r w:rsidRPr="004E5B91">
        <w:rPr>
          <w:rFonts w:ascii="Calibri" w:hAnsi="Calibri" w:cs="Calibri"/>
          <w:sz w:val="22"/>
          <w:szCs w:val="22"/>
          <w:lang w:val="en-US"/>
        </w:rPr>
        <w:t xml:space="preserve"> with BOSF-SL </w:t>
      </w:r>
      <w:r>
        <w:rPr>
          <w:rFonts w:ascii="Calibri" w:hAnsi="Calibri" w:cs="Calibri"/>
          <w:sz w:val="22"/>
          <w:szCs w:val="22"/>
          <w:lang w:val="en-GB"/>
        </w:rPr>
        <w:t xml:space="preserve">on </w:t>
      </w:r>
      <w:r w:rsidRPr="00A14D42">
        <w:rPr>
          <w:rFonts w:ascii="Calibri" w:hAnsi="Calibri" w:cs="Calibri"/>
          <w:sz w:val="22"/>
          <w:szCs w:val="22"/>
          <w:lang w:val="en-GB"/>
        </w:rPr>
        <w:t xml:space="preserve">project </w:t>
      </w:r>
      <w:r>
        <w:rPr>
          <w:rFonts w:ascii="Calibri" w:hAnsi="Calibri" w:cs="Calibri"/>
          <w:sz w:val="22"/>
          <w:szCs w:val="22"/>
          <w:lang w:val="en-GB"/>
        </w:rPr>
        <w:t xml:space="preserve">planning and project cycle management </w:t>
      </w:r>
      <w:r w:rsidRPr="00A14D42">
        <w:rPr>
          <w:rFonts w:ascii="Calibri" w:hAnsi="Calibri" w:cs="Calibri"/>
          <w:sz w:val="22"/>
          <w:szCs w:val="22"/>
          <w:lang w:val="en-GB"/>
        </w:rPr>
        <w:t>including LFA</w:t>
      </w:r>
      <w:r>
        <w:rPr>
          <w:rFonts w:ascii="Calibri" w:hAnsi="Calibri" w:cs="Calibri"/>
          <w:sz w:val="22"/>
          <w:szCs w:val="22"/>
          <w:lang w:val="en-GB"/>
        </w:rPr>
        <w:t>, proposal writing and international donor requirements</w:t>
      </w:r>
      <w:r w:rsidR="00785BAD">
        <w:rPr>
          <w:rFonts w:ascii="Calibri" w:hAnsi="Calibri" w:cs="Calibri"/>
          <w:sz w:val="22"/>
          <w:szCs w:val="22"/>
          <w:lang w:val="en-GB"/>
        </w:rPr>
        <w:t xml:space="preserve">. </w:t>
      </w:r>
      <w:r>
        <w:rPr>
          <w:rFonts w:ascii="Calibri" w:hAnsi="Calibri" w:cs="Calibri"/>
          <w:sz w:val="22"/>
          <w:szCs w:val="22"/>
          <w:lang w:val="en-GB"/>
        </w:rPr>
        <w:t>Moreover,</w:t>
      </w:r>
      <w:r w:rsidRPr="004E5B91">
        <w:rPr>
          <w:rFonts w:ascii="Calibri" w:hAnsi="Calibri" w:cs="Calibri"/>
          <w:sz w:val="22"/>
          <w:szCs w:val="22"/>
          <w:lang w:val="en-US"/>
        </w:rPr>
        <w:t xml:space="preserve"> a knowledge-exchange workshop with BOSF-SL to discuss community development opportunities, including examples from other partner projects and areas, and a workshop on </w:t>
      </w:r>
      <w:r w:rsidRPr="004E5B91">
        <w:rPr>
          <w:rFonts w:ascii="Calibri" w:hAnsi="Calibri" w:cs="Calibri"/>
          <w:color w:val="000000" w:themeColor="text1"/>
          <w:sz w:val="22"/>
          <w:szCs w:val="22"/>
          <w:lang w:val="en-US"/>
        </w:rPr>
        <w:t xml:space="preserve">financial management assessment (Mango Health Check). </w:t>
      </w:r>
      <w:proofErr w:type="spellStart"/>
      <w:r w:rsidRPr="004E5B91">
        <w:rPr>
          <w:rFonts w:ascii="Calibri" w:hAnsi="Calibri" w:cs="Calibri"/>
          <w:color w:val="000000" w:themeColor="text1"/>
          <w:sz w:val="22"/>
          <w:szCs w:val="22"/>
          <w:lang w:val="en-US"/>
        </w:rPr>
        <w:t>StO</w:t>
      </w:r>
      <w:proofErr w:type="spellEnd"/>
      <w:r w:rsidRPr="004E5B91">
        <w:rPr>
          <w:rFonts w:ascii="Calibri" w:hAnsi="Calibri" w:cs="Calibri"/>
          <w:color w:val="000000" w:themeColor="text1"/>
          <w:sz w:val="22"/>
          <w:szCs w:val="22"/>
          <w:lang w:val="en-US"/>
        </w:rPr>
        <w:t xml:space="preserve"> will also facilitate workshops</w:t>
      </w:r>
      <w:r w:rsidR="00785BAD">
        <w:rPr>
          <w:rFonts w:ascii="Calibri" w:hAnsi="Calibri" w:cs="Calibri"/>
          <w:color w:val="000000" w:themeColor="text1"/>
          <w:sz w:val="22"/>
          <w:szCs w:val="22"/>
          <w:lang w:val="en-US"/>
        </w:rPr>
        <w:t xml:space="preserve"> in Indonesia</w:t>
      </w:r>
      <w:r w:rsidRPr="004E5B91">
        <w:rPr>
          <w:rFonts w:ascii="Calibri" w:hAnsi="Calibri" w:cs="Calibri"/>
          <w:color w:val="000000" w:themeColor="text1"/>
          <w:sz w:val="22"/>
          <w:szCs w:val="22"/>
          <w:lang w:val="en-US"/>
        </w:rPr>
        <w:t xml:space="preserve"> with BOSF-SL for strategic and </w:t>
      </w:r>
      <w:proofErr w:type="spellStart"/>
      <w:r w:rsidRPr="004E5B91">
        <w:rPr>
          <w:rFonts w:ascii="Calibri" w:hAnsi="Calibri" w:cs="Calibri"/>
          <w:color w:val="000000" w:themeColor="text1"/>
          <w:sz w:val="22"/>
          <w:szCs w:val="22"/>
          <w:lang w:val="en-US"/>
        </w:rPr>
        <w:t>organisational</w:t>
      </w:r>
      <w:proofErr w:type="spellEnd"/>
      <w:r w:rsidRPr="004E5B91">
        <w:rPr>
          <w:rFonts w:ascii="Calibri" w:hAnsi="Calibri" w:cs="Calibri"/>
          <w:color w:val="000000" w:themeColor="text1"/>
          <w:sz w:val="22"/>
          <w:szCs w:val="22"/>
          <w:lang w:val="en-US"/>
        </w:rPr>
        <w:t xml:space="preserve"> development for community empowerment involving exercises in accountability, SWOT and appreciative inquiry</w:t>
      </w:r>
      <w:r w:rsidR="00785BAD">
        <w:rPr>
          <w:rFonts w:ascii="Calibri" w:hAnsi="Calibri" w:cs="Calibri"/>
          <w:color w:val="000000" w:themeColor="text1"/>
          <w:sz w:val="22"/>
          <w:szCs w:val="22"/>
          <w:lang w:val="en-US"/>
        </w:rPr>
        <w:t xml:space="preserve">. </w:t>
      </w:r>
      <w:r>
        <w:rPr>
          <w:rFonts w:cs="Arial"/>
          <w:color w:val="000000" w:themeColor="text1"/>
          <w:sz w:val="22"/>
          <w:szCs w:val="22"/>
          <w:lang w:val="en-GB"/>
        </w:rPr>
        <w:t>Moreover,</w:t>
      </w:r>
      <w:r w:rsidRPr="00F542AC">
        <w:rPr>
          <w:rFonts w:cs="Arial"/>
          <w:color w:val="000000" w:themeColor="text1"/>
          <w:sz w:val="22"/>
          <w:szCs w:val="22"/>
          <w:lang w:val="en-GB"/>
        </w:rPr>
        <w:t xml:space="preserve"> a workshop with </w:t>
      </w:r>
      <w:r w:rsidRPr="004E5B91">
        <w:rPr>
          <w:rFonts w:ascii="Calibri" w:hAnsi="Calibri" w:cs="Calibri"/>
          <w:color w:val="000000" w:themeColor="text1"/>
          <w:sz w:val="22"/>
          <w:szCs w:val="22"/>
          <w:lang w:val="en-US"/>
        </w:rPr>
        <w:t xml:space="preserve">BOSF-SL and LPMK on lessons-learned and best practices, where recommendations for future interventions will be discussed. </w:t>
      </w:r>
    </w:p>
    <w:p w14:paraId="2919C43E" w14:textId="77777777" w:rsidR="00FC005A" w:rsidRDefault="00FC005A" w:rsidP="00FF3572">
      <w:pPr>
        <w:jc w:val="both"/>
        <w:rPr>
          <w:rFonts w:ascii="Calibri" w:hAnsi="Calibri" w:cs="Calibri"/>
          <w:color w:val="000000" w:themeColor="text1"/>
          <w:sz w:val="22"/>
          <w:szCs w:val="22"/>
          <w:lang w:val="en-US"/>
        </w:rPr>
      </w:pPr>
    </w:p>
    <w:p w14:paraId="5C8A4F4B" w14:textId="002699F7" w:rsidR="00FC005A" w:rsidRPr="00132333" w:rsidRDefault="00FC005A" w:rsidP="00FF3572">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As described above, LPMK will also play an important role in the proposed project. Their role in the project will be focused on assisting in the community assessments and training activities for building the capacity of BOSF-SL. </w:t>
      </w:r>
      <w:r w:rsidRPr="00132333">
        <w:rPr>
          <w:rFonts w:ascii="Calibri" w:hAnsi="Calibri" w:cs="Calibri"/>
          <w:color w:val="000000" w:themeColor="text1"/>
          <w:sz w:val="22"/>
          <w:szCs w:val="22"/>
          <w:lang w:val="en-US"/>
        </w:rPr>
        <w:t>Th</w:t>
      </w:r>
      <w:r>
        <w:rPr>
          <w:rFonts w:ascii="Calibri" w:hAnsi="Calibri" w:cs="Calibri"/>
          <w:color w:val="000000" w:themeColor="text1"/>
          <w:sz w:val="22"/>
          <w:szCs w:val="22"/>
          <w:lang w:val="en-US"/>
        </w:rPr>
        <w:t>is will amongst other involve</w:t>
      </w:r>
      <w:r w:rsidRPr="00132333">
        <w:rPr>
          <w:rFonts w:ascii="Calibri" w:hAnsi="Calibri" w:cs="Calibri"/>
          <w:color w:val="000000" w:themeColor="text1"/>
          <w:sz w:val="22"/>
          <w:szCs w:val="22"/>
          <w:lang w:val="en-US"/>
        </w:rPr>
        <w:t xml:space="preserve"> training of trainers of BOSF-SL community development staff and </w:t>
      </w:r>
      <w:r w:rsidRPr="00132333">
        <w:rPr>
          <w:rFonts w:ascii="Calibri" w:hAnsi="Calibri" w:cs="Calibri"/>
          <w:color w:val="000000" w:themeColor="text1"/>
          <w:sz w:val="22"/>
          <w:szCs w:val="22"/>
          <w:lang w:val="en-US"/>
        </w:rPr>
        <w:lastRenderedPageBreak/>
        <w:t xml:space="preserve">management in </w:t>
      </w:r>
      <w:r w:rsidRPr="00132333">
        <w:rPr>
          <w:rFonts w:ascii="Calibri" w:hAnsi="Calibri" w:cs="Calibri"/>
          <w:color w:val="000000" w:themeColor="text1"/>
          <w:sz w:val="22"/>
          <w:szCs w:val="22"/>
          <w:lang w:val="en-GB"/>
        </w:rPr>
        <w:t>methods for improv</w:t>
      </w:r>
      <w:r>
        <w:rPr>
          <w:rFonts w:ascii="Calibri" w:hAnsi="Calibri" w:cs="Calibri"/>
          <w:color w:val="000000" w:themeColor="text1"/>
          <w:sz w:val="22"/>
          <w:szCs w:val="22"/>
          <w:lang w:val="en-GB"/>
        </w:rPr>
        <w:t>ing</w:t>
      </w:r>
      <w:r w:rsidRPr="00132333">
        <w:rPr>
          <w:rFonts w:ascii="Calibri" w:hAnsi="Calibri" w:cs="Calibri"/>
          <w:color w:val="000000" w:themeColor="text1"/>
          <w:sz w:val="22"/>
          <w:szCs w:val="22"/>
          <w:lang w:val="en-GB"/>
        </w:rPr>
        <w:t xml:space="preserve"> facilitation and implementation of community development activities</w:t>
      </w:r>
      <w:r>
        <w:rPr>
          <w:rFonts w:ascii="Calibri" w:hAnsi="Calibri" w:cs="Calibri"/>
          <w:color w:val="000000" w:themeColor="text1"/>
          <w:sz w:val="22"/>
          <w:szCs w:val="22"/>
          <w:lang w:val="en-GB"/>
        </w:rPr>
        <w:t xml:space="preserve">, and assistance in the communities. While the responsibility for the implementation in the communities will be BOSF-SL, the role of LPMK will be to support them with facilitation and provide technical assistance, and at the same time assess BOSF-SL staff learnings from the trainings to make adjustments and target the training to their needs. Based on this, LPMK will be able to contribute both to the assessment of the progress in the communities and the capacity building of BOSF-SL, and </w:t>
      </w:r>
      <w:r w:rsidR="007C7D7A">
        <w:rPr>
          <w:rFonts w:ascii="Calibri" w:hAnsi="Calibri" w:cs="Calibri"/>
          <w:color w:val="000000" w:themeColor="text1"/>
          <w:sz w:val="22"/>
          <w:szCs w:val="22"/>
          <w:lang w:val="en-GB"/>
        </w:rPr>
        <w:t xml:space="preserve">they </w:t>
      </w:r>
      <w:r>
        <w:rPr>
          <w:rFonts w:ascii="Calibri" w:hAnsi="Calibri" w:cs="Calibri"/>
          <w:color w:val="000000" w:themeColor="text1"/>
          <w:sz w:val="22"/>
          <w:szCs w:val="22"/>
          <w:lang w:val="en-GB"/>
        </w:rPr>
        <w:t xml:space="preserve">will be involved as external consultants in the partners monitoring visit and final review.    </w:t>
      </w:r>
      <w:r w:rsidRPr="00132333">
        <w:rPr>
          <w:rFonts w:ascii="Calibri" w:hAnsi="Calibri" w:cs="Calibri"/>
          <w:color w:val="000000" w:themeColor="text1"/>
          <w:sz w:val="22"/>
          <w:szCs w:val="22"/>
          <w:lang w:val="en-GB"/>
        </w:rPr>
        <w:t xml:space="preserve"> </w:t>
      </w:r>
    </w:p>
    <w:p w14:paraId="4110E91B" w14:textId="77777777" w:rsidR="00FC005A" w:rsidRPr="00BC6535" w:rsidRDefault="00FC005A" w:rsidP="00FF3572">
      <w:pPr>
        <w:jc w:val="both"/>
        <w:rPr>
          <w:b/>
          <w:bCs/>
          <w:sz w:val="22"/>
          <w:lang w:val="en-GB"/>
        </w:rPr>
      </w:pPr>
    </w:p>
    <w:p w14:paraId="40CB8A20" w14:textId="4C7BFF44" w:rsidR="00FC005A" w:rsidRPr="00B44BDA" w:rsidRDefault="00356D1D" w:rsidP="00FF3572">
      <w:pPr>
        <w:jc w:val="both"/>
        <w:rPr>
          <w:b/>
          <w:bCs/>
          <w:sz w:val="22"/>
          <w:lang w:val="en-GB"/>
        </w:rPr>
      </w:pPr>
      <w:r>
        <w:rPr>
          <w:rFonts w:cstheme="minorHAnsi"/>
          <w:b/>
          <w:bCs/>
          <w:sz w:val="22"/>
          <w:lang w:val="en-US"/>
        </w:rPr>
        <w:t>H</w:t>
      </w:r>
      <w:r w:rsidRPr="00EC65BF">
        <w:rPr>
          <w:rFonts w:cstheme="minorHAnsi"/>
          <w:b/>
          <w:bCs/>
          <w:sz w:val="22"/>
          <w:lang w:val="en-GB"/>
        </w:rPr>
        <w:t xml:space="preserve">ow the intervention will contribute to developing the relationship and collaboration between </w:t>
      </w:r>
      <w:r w:rsidR="00FC005A" w:rsidRPr="00B44BDA">
        <w:rPr>
          <w:b/>
          <w:bCs/>
          <w:sz w:val="22"/>
          <w:lang w:val="en-GB"/>
        </w:rPr>
        <w:t xml:space="preserve">partners </w:t>
      </w:r>
    </w:p>
    <w:p w14:paraId="5B7EB4E1" w14:textId="155E6250" w:rsidR="00FC005A" w:rsidRPr="002F1BF7" w:rsidRDefault="00FC005A" w:rsidP="00FF3572">
      <w:pPr>
        <w:jc w:val="both"/>
        <w:rPr>
          <w:rFonts w:ascii="Calibri" w:hAnsi="Calibri" w:cs="Calibri"/>
          <w:color w:val="000000" w:themeColor="text1"/>
          <w:sz w:val="22"/>
          <w:szCs w:val="22"/>
          <w:lang w:val="en-GB"/>
        </w:rPr>
      </w:pPr>
      <w:r w:rsidRPr="007456A1">
        <w:rPr>
          <w:rFonts w:ascii="Calibri" w:hAnsi="Calibri" w:cs="Calibri"/>
          <w:sz w:val="22"/>
          <w:szCs w:val="22"/>
          <w:lang w:val="en-GB"/>
        </w:rPr>
        <w:t>The</w:t>
      </w:r>
      <w:r>
        <w:rPr>
          <w:rFonts w:ascii="Calibri" w:hAnsi="Calibri" w:cs="Calibri"/>
          <w:sz w:val="22"/>
          <w:szCs w:val="22"/>
          <w:lang w:val="en-GB"/>
        </w:rPr>
        <w:t xml:space="preserve"> implementation of the</w:t>
      </w:r>
      <w:r w:rsidRPr="007456A1">
        <w:rPr>
          <w:rFonts w:ascii="Calibri" w:hAnsi="Calibri" w:cs="Calibri"/>
          <w:sz w:val="22"/>
          <w:szCs w:val="22"/>
          <w:lang w:val="en-GB"/>
        </w:rPr>
        <w:t xml:space="preserve"> proposed project will </w:t>
      </w:r>
      <w:r>
        <w:rPr>
          <w:rFonts w:ascii="Calibri" w:hAnsi="Calibri" w:cs="Calibri"/>
          <w:sz w:val="22"/>
          <w:szCs w:val="22"/>
          <w:lang w:val="en-GB"/>
        </w:rPr>
        <w:t xml:space="preserve">contribute to strategic development of the partners collaboration on community development and local engagement in the area around </w:t>
      </w:r>
      <w:proofErr w:type="spellStart"/>
      <w:r>
        <w:rPr>
          <w:rFonts w:ascii="Calibri" w:hAnsi="Calibri" w:cs="Calibri"/>
          <w:sz w:val="22"/>
          <w:szCs w:val="22"/>
          <w:lang w:val="en-GB"/>
        </w:rPr>
        <w:t>Samboja</w:t>
      </w:r>
      <w:proofErr w:type="spellEnd"/>
      <w:r>
        <w:rPr>
          <w:rFonts w:ascii="Calibri" w:hAnsi="Calibri" w:cs="Calibri"/>
          <w:sz w:val="22"/>
          <w:szCs w:val="22"/>
          <w:lang w:val="en-GB"/>
        </w:rPr>
        <w:t xml:space="preserve"> Lestari. The different assessments in the communities as well as experiences from the implementation of the activities will form an important</w:t>
      </w:r>
      <w:r w:rsidRPr="004B5802">
        <w:rPr>
          <w:rFonts w:ascii="Calibri" w:hAnsi="Calibri" w:cs="Calibri"/>
          <w:color w:val="000000" w:themeColor="text1"/>
          <w:sz w:val="22"/>
          <w:szCs w:val="22"/>
          <w:lang w:val="en-GB"/>
        </w:rPr>
        <w:t xml:space="preserve"> knowledge base</w:t>
      </w:r>
      <w:r>
        <w:rPr>
          <w:rFonts w:ascii="Calibri" w:hAnsi="Calibri" w:cs="Calibri"/>
          <w:color w:val="000000" w:themeColor="text1"/>
          <w:sz w:val="22"/>
          <w:szCs w:val="22"/>
          <w:lang w:val="en-GB"/>
        </w:rPr>
        <w:t xml:space="preserve"> and </w:t>
      </w:r>
      <w:r w:rsidRPr="004B5802">
        <w:rPr>
          <w:rFonts w:ascii="Calibri" w:hAnsi="Calibri" w:cs="Calibri"/>
          <w:color w:val="000000" w:themeColor="text1"/>
          <w:sz w:val="22"/>
          <w:szCs w:val="22"/>
          <w:lang w:val="en-GB"/>
        </w:rPr>
        <w:t>ensure important learning</w:t>
      </w:r>
      <w:r>
        <w:rPr>
          <w:rFonts w:ascii="Calibri" w:hAnsi="Calibri" w:cs="Calibri"/>
          <w:color w:val="000000" w:themeColor="text1"/>
          <w:sz w:val="22"/>
          <w:szCs w:val="22"/>
          <w:lang w:val="en-GB"/>
        </w:rPr>
        <w:t>s</w:t>
      </w:r>
      <w:r w:rsidRPr="004B5802">
        <w:rPr>
          <w:rFonts w:ascii="Calibri" w:hAnsi="Calibri" w:cs="Calibri"/>
          <w:color w:val="000000" w:themeColor="text1"/>
          <w:sz w:val="22"/>
          <w:szCs w:val="22"/>
          <w:lang w:val="en-GB"/>
        </w:rPr>
        <w:t xml:space="preserve"> for working with the specific conditions in the </w:t>
      </w:r>
      <w:proofErr w:type="spellStart"/>
      <w:r w:rsidRPr="004B5802">
        <w:rPr>
          <w:rFonts w:ascii="Calibri" w:hAnsi="Calibri" w:cs="Calibri"/>
          <w:color w:val="000000" w:themeColor="text1"/>
          <w:sz w:val="22"/>
          <w:szCs w:val="22"/>
          <w:lang w:val="en-GB"/>
        </w:rPr>
        <w:t>Samboja</w:t>
      </w:r>
      <w:proofErr w:type="spellEnd"/>
      <w:r w:rsidRPr="004B5802">
        <w:rPr>
          <w:rFonts w:ascii="Calibri" w:hAnsi="Calibri" w:cs="Calibri"/>
          <w:color w:val="000000" w:themeColor="text1"/>
          <w:sz w:val="22"/>
          <w:szCs w:val="22"/>
          <w:lang w:val="en-GB"/>
        </w:rPr>
        <w:t xml:space="preserve"> area and with the target </w:t>
      </w:r>
      <w:r w:rsidRPr="00CF55D5">
        <w:rPr>
          <w:rFonts w:ascii="Calibri" w:hAnsi="Calibri" w:cs="Calibri"/>
          <w:color w:val="000000" w:themeColor="text1"/>
          <w:sz w:val="22"/>
          <w:szCs w:val="22"/>
          <w:lang w:val="en-GB"/>
        </w:rPr>
        <w:t>communities. This include</w:t>
      </w:r>
      <w:r>
        <w:rPr>
          <w:rFonts w:ascii="Calibri" w:hAnsi="Calibri" w:cs="Calibri"/>
          <w:color w:val="000000" w:themeColor="text1"/>
          <w:sz w:val="22"/>
          <w:szCs w:val="22"/>
          <w:lang w:val="en-GB"/>
        </w:rPr>
        <w:t>s</w:t>
      </w:r>
      <w:r w:rsidRPr="00CF55D5">
        <w:rPr>
          <w:rFonts w:ascii="Calibri" w:hAnsi="Calibri" w:cs="Calibri"/>
          <w:color w:val="000000" w:themeColor="text1"/>
          <w:sz w:val="22"/>
          <w:szCs w:val="22"/>
          <w:lang w:val="en-GB"/>
        </w:rPr>
        <w:t xml:space="preserve"> experiences with</w:t>
      </w:r>
      <w:r>
        <w:rPr>
          <w:rFonts w:ascii="Calibri" w:hAnsi="Calibri" w:cs="Calibri"/>
          <w:color w:val="000000" w:themeColor="text1"/>
          <w:sz w:val="22"/>
          <w:szCs w:val="22"/>
          <w:lang w:val="en-GB"/>
        </w:rPr>
        <w:t xml:space="preserve"> </w:t>
      </w:r>
      <w:r w:rsidRPr="00CF55D5">
        <w:rPr>
          <w:rFonts w:ascii="Calibri" w:hAnsi="Calibri" w:cs="Calibri"/>
          <w:color w:val="000000" w:themeColor="text1"/>
          <w:sz w:val="22"/>
          <w:szCs w:val="22"/>
          <w:lang w:val="en-GB"/>
        </w:rPr>
        <w:t>local</w:t>
      </w:r>
      <w:r>
        <w:rPr>
          <w:rFonts w:ascii="Calibri" w:hAnsi="Calibri" w:cs="Calibri"/>
          <w:color w:val="000000" w:themeColor="text1"/>
          <w:sz w:val="22"/>
          <w:szCs w:val="22"/>
          <w:lang w:val="en-GB"/>
        </w:rPr>
        <w:t xml:space="preserve"> capacity building and</w:t>
      </w:r>
      <w:r w:rsidRPr="00CF55D5">
        <w:rPr>
          <w:rFonts w:ascii="Calibri" w:hAnsi="Calibri" w:cs="Calibri"/>
          <w:color w:val="000000" w:themeColor="text1"/>
          <w:sz w:val="22"/>
          <w:szCs w:val="22"/>
          <w:lang w:val="en-GB"/>
        </w:rPr>
        <w:t xml:space="preserve"> engagement in sust</w:t>
      </w:r>
      <w:r w:rsidRPr="002F1BF7">
        <w:rPr>
          <w:rFonts w:ascii="Calibri" w:hAnsi="Calibri" w:cs="Calibri"/>
          <w:color w:val="000000" w:themeColor="text1"/>
          <w:sz w:val="22"/>
          <w:szCs w:val="22"/>
          <w:lang w:val="en-GB"/>
        </w:rPr>
        <w:t xml:space="preserve">ainable livelihood activities, protection of natural resources and ecosystem services and community use of </w:t>
      </w:r>
      <w:proofErr w:type="spellStart"/>
      <w:r w:rsidRPr="002F1BF7">
        <w:rPr>
          <w:rFonts w:ascii="Calibri" w:hAnsi="Calibri" w:cs="Calibri"/>
          <w:color w:val="000000" w:themeColor="text1"/>
          <w:sz w:val="22"/>
          <w:szCs w:val="22"/>
          <w:lang w:val="en-GB"/>
        </w:rPr>
        <w:t>Samboja</w:t>
      </w:r>
      <w:proofErr w:type="spellEnd"/>
      <w:r w:rsidRPr="002F1BF7">
        <w:rPr>
          <w:rFonts w:ascii="Calibri" w:hAnsi="Calibri" w:cs="Calibri"/>
          <w:color w:val="000000" w:themeColor="text1"/>
          <w:sz w:val="22"/>
          <w:szCs w:val="22"/>
          <w:lang w:val="en-GB"/>
        </w:rPr>
        <w:t xml:space="preserve"> Lestari </w:t>
      </w:r>
      <w:proofErr w:type="spellStart"/>
      <w:r w:rsidRPr="002F1BF7">
        <w:rPr>
          <w:rFonts w:ascii="Calibri" w:hAnsi="Calibri" w:cs="Calibri"/>
          <w:color w:val="000000" w:themeColor="text1"/>
          <w:sz w:val="22"/>
          <w:szCs w:val="22"/>
          <w:lang w:val="en-GB"/>
        </w:rPr>
        <w:t>bufferzone</w:t>
      </w:r>
      <w:proofErr w:type="spellEnd"/>
      <w:r w:rsidRPr="002F1BF7">
        <w:rPr>
          <w:rFonts w:ascii="Calibri" w:hAnsi="Calibri" w:cs="Calibri"/>
          <w:color w:val="000000" w:themeColor="text1"/>
          <w:sz w:val="22"/>
          <w:szCs w:val="22"/>
          <w:lang w:val="en-GB"/>
        </w:rPr>
        <w:t xml:space="preserve"> land. The latter includes the development of a model for sustainable community use of BOSF-SL </w:t>
      </w:r>
      <w:proofErr w:type="spellStart"/>
      <w:r w:rsidRPr="002F1BF7">
        <w:rPr>
          <w:rFonts w:ascii="Calibri" w:hAnsi="Calibri" w:cs="Calibri"/>
          <w:color w:val="000000" w:themeColor="text1"/>
          <w:sz w:val="22"/>
          <w:szCs w:val="22"/>
          <w:lang w:val="en-GB"/>
        </w:rPr>
        <w:t>bufferzone</w:t>
      </w:r>
      <w:proofErr w:type="spellEnd"/>
      <w:r w:rsidRPr="002F1BF7">
        <w:rPr>
          <w:rFonts w:ascii="Calibri" w:hAnsi="Calibri" w:cs="Calibri"/>
          <w:color w:val="000000" w:themeColor="text1"/>
          <w:sz w:val="22"/>
          <w:szCs w:val="22"/>
          <w:lang w:val="en-GB"/>
        </w:rPr>
        <w:t xml:space="preserve"> land which is considered important for supporting community empowerment and will provide an important element in the partner’s further collaboration on community development.</w:t>
      </w:r>
      <w:r w:rsidR="002F1BF7">
        <w:rPr>
          <w:rFonts w:ascii="Calibri" w:hAnsi="Calibri" w:cs="Calibri"/>
          <w:color w:val="000000" w:themeColor="text1"/>
          <w:sz w:val="22"/>
          <w:szCs w:val="22"/>
          <w:lang w:val="en-GB"/>
        </w:rPr>
        <w:t xml:space="preserve"> </w:t>
      </w:r>
      <w:r w:rsidRPr="002F1BF7">
        <w:rPr>
          <w:rFonts w:ascii="Calibri" w:hAnsi="Calibri" w:cs="Calibri"/>
          <w:bCs/>
          <w:color w:val="000000" w:themeColor="text1"/>
          <w:sz w:val="22"/>
          <w:szCs w:val="22"/>
          <w:lang w:val="en-GB"/>
        </w:rPr>
        <w:t>The proposed project</w:t>
      </w:r>
      <w:r w:rsidR="002F1BF7">
        <w:rPr>
          <w:rFonts w:ascii="Calibri" w:hAnsi="Calibri" w:cs="Calibri"/>
          <w:bCs/>
          <w:color w:val="000000" w:themeColor="text1"/>
          <w:sz w:val="22"/>
          <w:szCs w:val="22"/>
          <w:lang w:val="en-GB"/>
        </w:rPr>
        <w:t xml:space="preserve"> </w:t>
      </w:r>
      <w:r w:rsidRPr="002F1BF7">
        <w:rPr>
          <w:rFonts w:ascii="Calibri" w:hAnsi="Calibri" w:cs="Calibri"/>
          <w:bCs/>
          <w:color w:val="000000" w:themeColor="text1"/>
          <w:sz w:val="22"/>
          <w:szCs w:val="22"/>
          <w:lang w:val="en-GB"/>
        </w:rPr>
        <w:t xml:space="preserve">also includes capacity building of BOSF-SL </w:t>
      </w:r>
      <w:r w:rsidRPr="002F1BF7">
        <w:rPr>
          <w:rFonts w:ascii="Calibri" w:hAnsi="Calibri" w:cs="Calibri"/>
          <w:color w:val="000000" w:themeColor="text1"/>
          <w:sz w:val="22"/>
          <w:szCs w:val="22"/>
          <w:lang w:val="en-GB"/>
        </w:rPr>
        <w:t>within community development</w:t>
      </w:r>
      <w:r w:rsidR="002F1BF7">
        <w:rPr>
          <w:rFonts w:ascii="Calibri" w:hAnsi="Calibri" w:cs="Calibri"/>
          <w:color w:val="000000" w:themeColor="text1"/>
          <w:sz w:val="22"/>
          <w:szCs w:val="22"/>
          <w:lang w:val="en-GB"/>
        </w:rPr>
        <w:t xml:space="preserve">. This </w:t>
      </w:r>
      <w:r w:rsidRPr="002F1BF7">
        <w:rPr>
          <w:rFonts w:ascii="Calibri" w:hAnsi="Calibri" w:cs="Calibri"/>
          <w:color w:val="000000" w:themeColor="text1"/>
          <w:sz w:val="22"/>
          <w:szCs w:val="22"/>
          <w:lang w:val="en-GB"/>
        </w:rPr>
        <w:t xml:space="preserve">will improve </w:t>
      </w:r>
      <w:r>
        <w:rPr>
          <w:rFonts w:ascii="Calibri" w:hAnsi="Calibri" w:cs="Calibri"/>
          <w:color w:val="000000" w:themeColor="text1"/>
          <w:sz w:val="22"/>
          <w:szCs w:val="22"/>
          <w:lang w:val="en-GB"/>
        </w:rPr>
        <w:t xml:space="preserve">methods for facilitation and implementation of community development initiatives and improve their capacity in project cycle management and donor requirements. This will make them a stronger project partner and is expected to increase </w:t>
      </w:r>
      <w:r w:rsidRPr="00B53A4D">
        <w:rPr>
          <w:rFonts w:ascii="Calibri" w:hAnsi="Calibri" w:cs="Calibri"/>
          <w:sz w:val="22"/>
          <w:szCs w:val="22"/>
          <w:lang w:val="en-GB"/>
        </w:rPr>
        <w:t>the success rate of this</w:t>
      </w:r>
      <w:r w:rsidRPr="007456A1">
        <w:rPr>
          <w:rFonts w:ascii="Calibri" w:hAnsi="Calibri" w:cs="Calibri"/>
          <w:sz w:val="22"/>
          <w:szCs w:val="22"/>
          <w:lang w:val="en-GB"/>
        </w:rPr>
        <w:t xml:space="preserve"> and other projects in the future.</w:t>
      </w:r>
      <w:r>
        <w:rPr>
          <w:rFonts w:ascii="Calibri" w:hAnsi="Calibri" w:cs="Calibri"/>
          <w:sz w:val="22"/>
          <w:szCs w:val="22"/>
          <w:lang w:val="en-GB"/>
        </w:rPr>
        <w:t xml:space="preserve"> Capacity building workshops and monitoring meetings between the partners throughout the implementation will moreover ensure close collaboration and progress of the project, and at the same time provide valuable experiences in terms of partner collaboration, which will be a strong foundation for future collaborations. Altogether</w:t>
      </w:r>
      <w:r w:rsidRPr="007456A1">
        <w:rPr>
          <w:rFonts w:ascii="Calibri" w:hAnsi="Calibri" w:cs="Calibri"/>
          <w:sz w:val="22"/>
          <w:szCs w:val="22"/>
          <w:lang w:val="en-GB"/>
        </w:rPr>
        <w:t xml:space="preserve">, the </w:t>
      </w:r>
      <w:r>
        <w:rPr>
          <w:rFonts w:ascii="Calibri" w:hAnsi="Calibri" w:cs="Calibri"/>
          <w:sz w:val="22"/>
          <w:szCs w:val="22"/>
          <w:lang w:val="en-GB"/>
        </w:rPr>
        <w:t>proposed project</w:t>
      </w:r>
      <w:r w:rsidRPr="007456A1">
        <w:rPr>
          <w:rFonts w:ascii="Calibri" w:hAnsi="Calibri" w:cs="Calibri"/>
          <w:sz w:val="22"/>
          <w:szCs w:val="22"/>
          <w:lang w:val="en-GB"/>
        </w:rPr>
        <w:t xml:space="preserve"> will contribute to learning and experiences that will strengthen the partner’s cooperation and management of development interventions.</w:t>
      </w:r>
    </w:p>
    <w:p w14:paraId="26EE11FA" w14:textId="77777777" w:rsidR="00FC005A" w:rsidRPr="00BC6535" w:rsidRDefault="00FC005A" w:rsidP="00FF3572">
      <w:pPr>
        <w:jc w:val="both"/>
        <w:rPr>
          <w:b/>
          <w:bCs/>
          <w:sz w:val="22"/>
          <w:lang w:val="en-GB"/>
        </w:rPr>
      </w:pPr>
    </w:p>
    <w:p w14:paraId="16346F6D" w14:textId="3ED98144" w:rsidR="00FC005A" w:rsidRPr="00B44BDA" w:rsidRDefault="00606AAE" w:rsidP="00FF3572">
      <w:pPr>
        <w:jc w:val="both"/>
        <w:rPr>
          <w:b/>
          <w:bCs/>
          <w:sz w:val="22"/>
          <w:lang w:val="en-GB"/>
        </w:rPr>
      </w:pPr>
      <w:r>
        <w:rPr>
          <w:b/>
          <w:bCs/>
          <w:sz w:val="22"/>
          <w:lang w:val="en-GB"/>
        </w:rPr>
        <w:t>H</w:t>
      </w:r>
      <w:r w:rsidR="00FC005A" w:rsidRPr="00B44BDA">
        <w:rPr>
          <w:b/>
          <w:bCs/>
          <w:sz w:val="22"/>
          <w:lang w:val="en-GB"/>
        </w:rPr>
        <w:t xml:space="preserve">ow the intervention will contribute to strengthening the partners’ relations to other actors </w:t>
      </w:r>
    </w:p>
    <w:p w14:paraId="74A366A3" w14:textId="77777777" w:rsidR="00FC005A" w:rsidRDefault="00FC005A" w:rsidP="00FF3572">
      <w:pPr>
        <w:jc w:val="both"/>
        <w:rPr>
          <w:rFonts w:ascii="Calibri" w:hAnsi="Calibri" w:cs="Calibri"/>
          <w:sz w:val="22"/>
          <w:szCs w:val="22"/>
          <w:lang w:val="en-GB"/>
        </w:rPr>
      </w:pPr>
      <w:r w:rsidRPr="00CB5533">
        <w:rPr>
          <w:rFonts w:ascii="Calibri" w:hAnsi="Calibri" w:cs="Calibri"/>
          <w:sz w:val="22"/>
          <w:szCs w:val="22"/>
          <w:lang w:val="en-GB"/>
        </w:rPr>
        <w:t>B</w:t>
      </w:r>
      <w:r>
        <w:rPr>
          <w:rFonts w:ascii="Calibri" w:hAnsi="Calibri" w:cs="Calibri"/>
          <w:sz w:val="22"/>
          <w:szCs w:val="22"/>
          <w:lang w:val="en-GB"/>
        </w:rPr>
        <w:t>OSF-SL</w:t>
      </w:r>
      <w:r w:rsidRPr="00CB5533">
        <w:rPr>
          <w:rFonts w:ascii="Calibri" w:hAnsi="Calibri" w:cs="Calibri"/>
          <w:sz w:val="22"/>
          <w:szCs w:val="22"/>
          <w:lang w:val="en-GB"/>
        </w:rPr>
        <w:t xml:space="preserve"> is collaborating with and has support from many organizations and stakeholders both locally, nationally and internationally. This includes authorities</w:t>
      </w:r>
      <w:r>
        <w:rPr>
          <w:rFonts w:ascii="Calibri" w:hAnsi="Calibri" w:cs="Calibri"/>
          <w:sz w:val="22"/>
          <w:szCs w:val="22"/>
          <w:lang w:val="en-GB"/>
        </w:rPr>
        <w:t xml:space="preserve"> at different levels</w:t>
      </w:r>
      <w:r w:rsidRPr="00CB5533">
        <w:rPr>
          <w:rFonts w:ascii="Calibri" w:hAnsi="Calibri" w:cs="Calibri"/>
          <w:sz w:val="22"/>
          <w:szCs w:val="22"/>
          <w:lang w:val="en-GB"/>
        </w:rPr>
        <w:t xml:space="preserve"> such as</w:t>
      </w:r>
      <w:r>
        <w:rPr>
          <w:rFonts w:ascii="Calibri" w:hAnsi="Calibri" w:cs="Calibri"/>
          <w:sz w:val="22"/>
          <w:szCs w:val="22"/>
          <w:lang w:val="en-GB"/>
        </w:rPr>
        <w:t xml:space="preserve"> </w:t>
      </w:r>
      <w:r w:rsidRPr="00080C93">
        <w:rPr>
          <w:rFonts w:ascii="Calibri" w:hAnsi="Calibri" w:cs="Calibri"/>
          <w:sz w:val="22"/>
          <w:szCs w:val="22"/>
          <w:lang w:val="en-GB"/>
        </w:rPr>
        <w:t>the East Kalimantan Conservation and Natural Resources Authority (BKSDA), an executive technical unit of the Indonesian Ministry of Environment and Forestry</w:t>
      </w:r>
      <w:r>
        <w:rPr>
          <w:rFonts w:ascii="Calibri" w:hAnsi="Calibri" w:cs="Calibri"/>
          <w:sz w:val="22"/>
          <w:szCs w:val="22"/>
          <w:lang w:val="en-GB"/>
        </w:rPr>
        <w:t xml:space="preserve">, </w:t>
      </w:r>
      <w:r w:rsidRPr="00CB5533">
        <w:rPr>
          <w:rFonts w:ascii="Calibri" w:hAnsi="Calibri" w:cs="Calibri"/>
          <w:sz w:val="22"/>
          <w:szCs w:val="22"/>
          <w:lang w:val="en-GB"/>
        </w:rPr>
        <w:t xml:space="preserve">other NGO’s and industrial stakeholders. </w:t>
      </w:r>
      <w:r>
        <w:rPr>
          <w:rFonts w:ascii="Calibri" w:hAnsi="Calibri" w:cs="Calibri"/>
          <w:sz w:val="22"/>
          <w:szCs w:val="22"/>
          <w:lang w:val="en-GB"/>
        </w:rPr>
        <w:t xml:space="preserve">The proposed project involves specific collaborations with BKSDA, the police and other relevant institutions through their involvement and assistance to the training of community forest monitoring teams in order for them to carry out patrols. Moreover, community meetings will be carried out with BKSDA and other relevant institutions </w:t>
      </w:r>
      <w:r w:rsidRPr="0059111E">
        <w:rPr>
          <w:rFonts w:ascii="Calibri" w:hAnsi="Calibri" w:cs="Calibri"/>
          <w:sz w:val="22"/>
          <w:szCs w:val="22"/>
          <w:lang w:val="en-GB"/>
        </w:rPr>
        <w:t xml:space="preserve">for increasing awareness of the issues and consequences of forest fires and illegal activities </w:t>
      </w:r>
      <w:r>
        <w:rPr>
          <w:rFonts w:ascii="Calibri" w:hAnsi="Calibri" w:cs="Calibri"/>
          <w:sz w:val="22"/>
          <w:szCs w:val="22"/>
          <w:lang w:val="en-GB"/>
        </w:rPr>
        <w:t>on</w:t>
      </w:r>
      <w:r w:rsidRPr="0059111E">
        <w:rPr>
          <w:rFonts w:ascii="Calibri" w:hAnsi="Calibri" w:cs="Calibri"/>
          <w:sz w:val="22"/>
          <w:szCs w:val="22"/>
          <w:lang w:val="en-GB"/>
        </w:rPr>
        <w:t xml:space="preserve"> local livelihoods.</w:t>
      </w:r>
      <w:r>
        <w:rPr>
          <w:rFonts w:ascii="Calibri" w:hAnsi="Calibri" w:cs="Calibri"/>
          <w:sz w:val="22"/>
          <w:szCs w:val="22"/>
          <w:lang w:val="en-GB"/>
        </w:rPr>
        <w:t xml:space="preserve"> Finally, the project includes regular communication with private sector mining companies as well as other important stakeholders with the purpose of increasing awareness and coordinating environmental protection efforts. </w:t>
      </w:r>
    </w:p>
    <w:p w14:paraId="3BA56457" w14:textId="77777777" w:rsidR="00FC005A" w:rsidRPr="00197238" w:rsidRDefault="00FC005A" w:rsidP="00FF3572">
      <w:pPr>
        <w:jc w:val="both"/>
        <w:rPr>
          <w:sz w:val="22"/>
          <w:szCs w:val="22"/>
          <w:lang w:val="en-US"/>
        </w:rPr>
      </w:pPr>
    </w:p>
    <w:p w14:paraId="53073173" w14:textId="77777777" w:rsidR="00FC005A" w:rsidRPr="00197238" w:rsidRDefault="00FC005A" w:rsidP="00FF3572">
      <w:pPr>
        <w:jc w:val="both"/>
        <w:rPr>
          <w:sz w:val="22"/>
          <w:szCs w:val="22"/>
          <w:lang w:val="en-US"/>
        </w:rPr>
      </w:pPr>
      <w:proofErr w:type="spellStart"/>
      <w:r w:rsidRPr="004E5B91">
        <w:rPr>
          <w:sz w:val="22"/>
          <w:szCs w:val="22"/>
          <w:lang w:val="en-US"/>
        </w:rPr>
        <w:t>StO</w:t>
      </w:r>
      <w:proofErr w:type="spellEnd"/>
      <w:r w:rsidRPr="004E5B91">
        <w:rPr>
          <w:sz w:val="22"/>
          <w:szCs w:val="22"/>
          <w:lang w:val="en-US"/>
        </w:rPr>
        <w:t xml:space="preserve"> cooperates closely with BOSF and their programs on Borneo in the provinces of Central and East Kalimantan. </w:t>
      </w:r>
      <w:proofErr w:type="spellStart"/>
      <w:r w:rsidRPr="004E5B91">
        <w:rPr>
          <w:sz w:val="22"/>
          <w:szCs w:val="22"/>
          <w:lang w:val="en-US"/>
        </w:rPr>
        <w:t>StO</w:t>
      </w:r>
      <w:proofErr w:type="spellEnd"/>
      <w:r w:rsidRPr="004E5B91">
        <w:rPr>
          <w:sz w:val="22"/>
          <w:szCs w:val="22"/>
          <w:lang w:val="en-US"/>
        </w:rPr>
        <w:t xml:space="preserve"> is also actively engaging with different other CSOs working with related relevant issues, including the other international BOSF partners (in Switzerland, Germany, UK and Australia). </w:t>
      </w:r>
      <w:r w:rsidRPr="00197238">
        <w:rPr>
          <w:sz w:val="22"/>
          <w:szCs w:val="22"/>
          <w:lang w:val="en-US"/>
        </w:rPr>
        <w:t xml:space="preserve">Furthermore, </w:t>
      </w:r>
      <w:proofErr w:type="spellStart"/>
      <w:r w:rsidRPr="00197238">
        <w:rPr>
          <w:sz w:val="22"/>
          <w:szCs w:val="22"/>
          <w:lang w:val="en-US"/>
        </w:rPr>
        <w:t>StO</w:t>
      </w:r>
      <w:proofErr w:type="spellEnd"/>
      <w:r w:rsidRPr="00197238">
        <w:rPr>
          <w:sz w:val="22"/>
          <w:szCs w:val="22"/>
          <w:lang w:val="en-US"/>
        </w:rPr>
        <w:t xml:space="preserve"> is continuously developing their collaborations with other organizations</w:t>
      </w:r>
      <w:r>
        <w:rPr>
          <w:sz w:val="22"/>
          <w:szCs w:val="22"/>
          <w:lang w:val="en-US"/>
        </w:rPr>
        <w:t xml:space="preserve">, networks and institutions </w:t>
      </w:r>
      <w:r w:rsidRPr="00197238">
        <w:rPr>
          <w:sz w:val="22"/>
          <w:szCs w:val="22"/>
          <w:lang w:val="en-US"/>
        </w:rPr>
        <w:t xml:space="preserve">both in Indonesia and Denmark </w:t>
      </w:r>
      <w:r>
        <w:rPr>
          <w:sz w:val="22"/>
          <w:szCs w:val="22"/>
          <w:lang w:val="en-US"/>
        </w:rPr>
        <w:t xml:space="preserve">such as </w:t>
      </w:r>
      <w:r w:rsidRPr="00197238">
        <w:rPr>
          <w:sz w:val="22"/>
          <w:szCs w:val="22"/>
          <w:lang w:val="en-US"/>
        </w:rPr>
        <w:t>FSC, 92-Gruppen</w:t>
      </w:r>
      <w:r>
        <w:rPr>
          <w:sz w:val="22"/>
          <w:szCs w:val="22"/>
          <w:lang w:val="en-US"/>
        </w:rPr>
        <w:t xml:space="preserve">, </w:t>
      </w:r>
      <w:proofErr w:type="spellStart"/>
      <w:r w:rsidRPr="00197238">
        <w:rPr>
          <w:sz w:val="22"/>
          <w:szCs w:val="22"/>
          <w:lang w:val="en-US"/>
        </w:rPr>
        <w:t>Globalt</w:t>
      </w:r>
      <w:proofErr w:type="spellEnd"/>
      <w:r w:rsidRPr="00197238">
        <w:rPr>
          <w:sz w:val="22"/>
          <w:szCs w:val="22"/>
          <w:lang w:val="en-US"/>
        </w:rPr>
        <w:t xml:space="preserve"> </w:t>
      </w:r>
      <w:proofErr w:type="spellStart"/>
      <w:r w:rsidRPr="00197238">
        <w:rPr>
          <w:sz w:val="22"/>
          <w:szCs w:val="22"/>
          <w:lang w:val="en-US"/>
        </w:rPr>
        <w:t>Fokus</w:t>
      </w:r>
      <w:proofErr w:type="spellEnd"/>
      <w:r w:rsidRPr="00197238">
        <w:rPr>
          <w:sz w:val="22"/>
          <w:szCs w:val="22"/>
          <w:lang w:val="en-US"/>
        </w:rPr>
        <w:t xml:space="preserve"> Copenhagen Zoo, Aalborg Zoo and University of Copenhagen. These collaborations make it possible to share information, exchange knowledge, build campaigns for awareness raising as well as gather strategic and practical inputs related to community </w:t>
      </w:r>
      <w:r w:rsidRPr="00197238">
        <w:rPr>
          <w:color w:val="000000" w:themeColor="text1"/>
          <w:sz w:val="22"/>
          <w:szCs w:val="22"/>
          <w:lang w:val="en-US"/>
        </w:rPr>
        <w:t>development, natural resource management and protection etc.</w:t>
      </w:r>
    </w:p>
    <w:p w14:paraId="59D176C2" w14:textId="3CF14FF4" w:rsidR="00CF4930" w:rsidRPr="00E14D75" w:rsidRDefault="00944762" w:rsidP="00FF3572">
      <w:pPr>
        <w:jc w:val="both"/>
        <w:rPr>
          <w:rFonts w:ascii="Calibri" w:hAnsi="Calibri" w:cs="Calibri"/>
          <w:color w:val="000000" w:themeColor="text1"/>
          <w:sz w:val="22"/>
          <w:szCs w:val="22"/>
          <w:lang w:val="en-GB"/>
        </w:rPr>
      </w:pPr>
      <w:r>
        <w:rPr>
          <w:rFonts w:ascii="Calibri" w:hAnsi="Calibri" w:cs="Calibri"/>
          <w:color w:val="000000" w:themeColor="text1"/>
          <w:sz w:val="22"/>
          <w:szCs w:val="22"/>
          <w:lang w:val="en-GB"/>
        </w:rPr>
        <w:lastRenderedPageBreak/>
        <w:br/>
      </w:r>
      <w:r w:rsidR="00CF4930" w:rsidRPr="00E14D75">
        <w:rPr>
          <w:rFonts w:ascii="Calibri" w:hAnsi="Calibri" w:cs="Calibri"/>
          <w:color w:val="000000" w:themeColor="text1"/>
          <w:sz w:val="22"/>
          <w:szCs w:val="22"/>
          <w:lang w:val="en-GB"/>
        </w:rPr>
        <w:t xml:space="preserve">The partners are strong catalysts for positive change in the </w:t>
      </w:r>
      <w:proofErr w:type="spellStart"/>
      <w:r w:rsidR="00CF4930" w:rsidRPr="00E14D75">
        <w:rPr>
          <w:rFonts w:ascii="Calibri" w:hAnsi="Calibri" w:cs="Calibri"/>
          <w:color w:val="000000" w:themeColor="text1"/>
          <w:sz w:val="22"/>
          <w:szCs w:val="22"/>
          <w:lang w:val="en-GB"/>
        </w:rPr>
        <w:t>Samboja</w:t>
      </w:r>
      <w:proofErr w:type="spellEnd"/>
      <w:r w:rsidR="00CF4930" w:rsidRPr="00E14D75">
        <w:rPr>
          <w:rFonts w:ascii="Calibri" w:hAnsi="Calibri" w:cs="Calibri"/>
          <w:color w:val="000000" w:themeColor="text1"/>
          <w:sz w:val="22"/>
          <w:szCs w:val="22"/>
          <w:lang w:val="en-GB"/>
        </w:rPr>
        <w:t xml:space="preserve"> area. </w:t>
      </w:r>
      <w:r w:rsidR="00E14D75" w:rsidRPr="00E14D75">
        <w:rPr>
          <w:rFonts w:ascii="Calibri" w:hAnsi="Calibri" w:cs="Calibri"/>
          <w:color w:val="000000" w:themeColor="text1"/>
          <w:sz w:val="22"/>
          <w:szCs w:val="22"/>
          <w:lang w:val="en-GB"/>
        </w:rPr>
        <w:t xml:space="preserve">The partners will mobilize actors </w:t>
      </w:r>
    </w:p>
    <w:p w14:paraId="51DBFCAA" w14:textId="604E72A6" w:rsidR="009A1824" w:rsidRDefault="009A1824" w:rsidP="00FF3572">
      <w:pPr>
        <w:jc w:val="both"/>
        <w:rPr>
          <w:rFonts w:ascii="Calibri" w:hAnsi="Calibri" w:cs="Calibri"/>
          <w:color w:val="000000" w:themeColor="text1"/>
          <w:sz w:val="22"/>
          <w:szCs w:val="22"/>
          <w:lang w:val="en-GB"/>
        </w:rPr>
      </w:pPr>
      <w:r>
        <w:rPr>
          <w:rFonts w:ascii="Calibri" w:hAnsi="Calibri" w:cs="Calibri"/>
          <w:color w:val="000000" w:themeColor="text1"/>
          <w:sz w:val="22"/>
          <w:szCs w:val="22"/>
          <w:lang w:val="en-GB"/>
        </w:rPr>
        <w:t>(such as BKSDA, the police</w:t>
      </w:r>
      <w:r w:rsidR="00C94764">
        <w:rPr>
          <w:rFonts w:ascii="Calibri" w:hAnsi="Calibri" w:cs="Calibri"/>
          <w:color w:val="000000" w:themeColor="text1"/>
          <w:sz w:val="22"/>
          <w:szCs w:val="22"/>
          <w:lang w:val="en-GB"/>
        </w:rPr>
        <w:t>,</w:t>
      </w:r>
      <w:r>
        <w:rPr>
          <w:rFonts w:ascii="Calibri" w:hAnsi="Calibri" w:cs="Calibri"/>
          <w:color w:val="000000" w:themeColor="text1"/>
          <w:sz w:val="22"/>
          <w:szCs w:val="22"/>
          <w:lang w:val="en-GB"/>
        </w:rPr>
        <w:t xml:space="preserve"> mining companies, other NGO’s etc) </w:t>
      </w:r>
      <w:r w:rsidR="00E14D75" w:rsidRPr="00E14D75">
        <w:rPr>
          <w:rFonts w:ascii="Calibri" w:hAnsi="Calibri" w:cs="Calibri"/>
          <w:color w:val="000000" w:themeColor="text1"/>
          <w:sz w:val="22"/>
          <w:szCs w:val="22"/>
          <w:lang w:val="en-GB"/>
        </w:rPr>
        <w:t xml:space="preserve">to increase their knowledge </w:t>
      </w:r>
      <w:r w:rsidR="008E0433">
        <w:rPr>
          <w:rFonts w:ascii="Calibri" w:hAnsi="Calibri" w:cs="Calibri"/>
          <w:color w:val="000000" w:themeColor="text1"/>
          <w:sz w:val="22"/>
          <w:szCs w:val="22"/>
          <w:lang w:val="en-GB"/>
        </w:rPr>
        <w:t xml:space="preserve">of the challenges as well as </w:t>
      </w:r>
      <w:r>
        <w:rPr>
          <w:rFonts w:ascii="Calibri" w:hAnsi="Calibri" w:cs="Calibri"/>
          <w:color w:val="000000" w:themeColor="text1"/>
          <w:sz w:val="22"/>
          <w:szCs w:val="22"/>
          <w:lang w:val="en-GB"/>
        </w:rPr>
        <w:t xml:space="preserve">opportunities in the target communities. This will make it easier to engage these actors in the work to improve the living conditions of the target communities. Moreover, </w:t>
      </w:r>
      <w:r w:rsidR="00461B0D">
        <w:rPr>
          <w:rFonts w:ascii="Calibri" w:hAnsi="Calibri" w:cs="Calibri"/>
          <w:color w:val="000000" w:themeColor="text1"/>
          <w:sz w:val="22"/>
          <w:szCs w:val="22"/>
          <w:lang w:val="en-GB"/>
        </w:rPr>
        <w:t xml:space="preserve">with </w:t>
      </w:r>
      <w:r>
        <w:rPr>
          <w:rFonts w:ascii="Calibri" w:hAnsi="Calibri" w:cs="Calibri"/>
          <w:color w:val="000000" w:themeColor="text1"/>
          <w:sz w:val="22"/>
          <w:szCs w:val="22"/>
          <w:lang w:val="en-GB"/>
        </w:rPr>
        <w:t>an improved knowledge of the village conditions, it will be easier to speak the communities’ case to the authorities, mining companies</w:t>
      </w:r>
      <w:r w:rsidR="00461B0D">
        <w:rPr>
          <w:rFonts w:ascii="Calibri" w:hAnsi="Calibri" w:cs="Calibri"/>
          <w:color w:val="000000" w:themeColor="text1"/>
          <w:sz w:val="22"/>
          <w:szCs w:val="22"/>
          <w:lang w:val="en-GB"/>
        </w:rPr>
        <w:t xml:space="preserve"> etc</w:t>
      </w:r>
      <w:r>
        <w:rPr>
          <w:rFonts w:ascii="Calibri" w:hAnsi="Calibri" w:cs="Calibri"/>
          <w:color w:val="000000" w:themeColor="text1"/>
          <w:sz w:val="22"/>
          <w:szCs w:val="22"/>
          <w:lang w:val="en-GB"/>
        </w:rPr>
        <w:t xml:space="preserve">. Finally, it provides a stronger foundation for launching targeted projects and seeking funding and </w:t>
      </w:r>
      <w:r w:rsidRPr="000F1A04">
        <w:rPr>
          <w:rFonts w:ascii="Calibri" w:hAnsi="Calibri" w:cs="Calibri"/>
          <w:color w:val="000000" w:themeColor="text1"/>
          <w:sz w:val="22"/>
          <w:szCs w:val="22"/>
          <w:lang w:val="en-GB"/>
        </w:rPr>
        <w:t xml:space="preserve">engaging others in this work. </w:t>
      </w:r>
      <w:r w:rsidR="00461B0D" w:rsidRPr="000F1A04">
        <w:rPr>
          <w:rFonts w:ascii="Calibri" w:hAnsi="Calibri" w:cs="Calibri"/>
          <w:color w:val="000000" w:themeColor="text1"/>
          <w:sz w:val="22"/>
          <w:szCs w:val="22"/>
          <w:lang w:val="en-GB"/>
        </w:rPr>
        <w:t xml:space="preserve">The lessons from the project will </w:t>
      </w:r>
      <w:r w:rsidR="00C94764">
        <w:rPr>
          <w:rFonts w:ascii="Calibri" w:hAnsi="Calibri" w:cs="Calibri"/>
          <w:color w:val="000000" w:themeColor="text1"/>
          <w:sz w:val="22"/>
          <w:szCs w:val="22"/>
          <w:lang w:val="en-GB"/>
        </w:rPr>
        <w:t xml:space="preserve">also </w:t>
      </w:r>
      <w:r w:rsidR="00461B0D" w:rsidRPr="000F1A04">
        <w:rPr>
          <w:rFonts w:ascii="Calibri" w:hAnsi="Calibri" w:cs="Calibri"/>
          <w:color w:val="000000" w:themeColor="text1"/>
          <w:sz w:val="22"/>
          <w:szCs w:val="22"/>
          <w:lang w:val="en-GB"/>
        </w:rPr>
        <w:t xml:space="preserve">be very important in order to spill-over to other </w:t>
      </w:r>
      <w:r w:rsidR="00C94764">
        <w:rPr>
          <w:rFonts w:ascii="Calibri" w:hAnsi="Calibri" w:cs="Calibri"/>
          <w:color w:val="000000" w:themeColor="text1"/>
          <w:sz w:val="22"/>
          <w:szCs w:val="22"/>
          <w:lang w:val="en-GB"/>
        </w:rPr>
        <w:t xml:space="preserve">project </w:t>
      </w:r>
      <w:r w:rsidR="00461B0D" w:rsidRPr="000F1A04">
        <w:rPr>
          <w:rFonts w:ascii="Calibri" w:hAnsi="Calibri" w:cs="Calibri"/>
          <w:color w:val="000000" w:themeColor="text1"/>
          <w:sz w:val="22"/>
          <w:szCs w:val="22"/>
          <w:lang w:val="en-GB"/>
        </w:rPr>
        <w:t>areas of Borneo</w:t>
      </w:r>
      <w:r w:rsidR="00C94764">
        <w:rPr>
          <w:rFonts w:ascii="Calibri" w:hAnsi="Calibri" w:cs="Calibri"/>
          <w:color w:val="000000" w:themeColor="text1"/>
          <w:sz w:val="22"/>
          <w:szCs w:val="22"/>
          <w:lang w:val="en-GB"/>
        </w:rPr>
        <w:t>.</w:t>
      </w:r>
      <w:r w:rsidR="00461B0D" w:rsidRPr="000F1A04">
        <w:rPr>
          <w:rFonts w:ascii="Calibri" w:hAnsi="Calibri" w:cs="Calibri"/>
          <w:color w:val="000000" w:themeColor="text1"/>
          <w:sz w:val="22"/>
          <w:szCs w:val="22"/>
          <w:lang w:val="en-GB"/>
        </w:rPr>
        <w:t xml:space="preserve"> </w:t>
      </w:r>
    </w:p>
    <w:p w14:paraId="1BBF509C" w14:textId="77777777" w:rsidR="00FC005A" w:rsidRPr="00197238" w:rsidRDefault="00FC005A" w:rsidP="00FF3572">
      <w:pPr>
        <w:jc w:val="both"/>
        <w:rPr>
          <w:lang w:val="en-US"/>
        </w:rPr>
      </w:pPr>
    </w:p>
    <w:p w14:paraId="5DA7DF39" w14:textId="77777777" w:rsidR="00FC005A" w:rsidRPr="00FC005A" w:rsidRDefault="00FC005A" w:rsidP="00FF3572">
      <w:pPr>
        <w:pStyle w:val="CISUansgningstekst1"/>
        <w:jc w:val="both"/>
        <w:rPr>
          <w:sz w:val="28"/>
          <w:szCs w:val="28"/>
        </w:rPr>
      </w:pPr>
      <w:r w:rsidRPr="00FC005A">
        <w:rPr>
          <w:sz w:val="28"/>
          <w:szCs w:val="28"/>
        </w:rPr>
        <w:t>Target groups, objectives, strategy, and expected results (our intervention)</w:t>
      </w:r>
    </w:p>
    <w:p w14:paraId="15842340" w14:textId="77777777" w:rsidR="00FC005A" w:rsidRPr="00197238" w:rsidRDefault="00FC005A" w:rsidP="00FF3572">
      <w:pPr>
        <w:jc w:val="both"/>
        <w:rPr>
          <w:lang w:val="en-US"/>
        </w:rPr>
      </w:pPr>
    </w:p>
    <w:p w14:paraId="4A58D934" w14:textId="77777777" w:rsidR="00463317" w:rsidRPr="008347DB" w:rsidRDefault="00463317" w:rsidP="00FF3572">
      <w:pPr>
        <w:jc w:val="both"/>
        <w:rPr>
          <w:rFonts w:ascii="Calibri" w:hAnsi="Calibri" w:cs="Calibri"/>
          <w:color w:val="000000" w:themeColor="text1"/>
          <w:sz w:val="22"/>
          <w:szCs w:val="22"/>
          <w:u w:val="single"/>
          <w:lang w:val="en-GB"/>
        </w:rPr>
      </w:pPr>
      <w:r w:rsidRPr="008347DB">
        <w:rPr>
          <w:rFonts w:ascii="Calibri" w:hAnsi="Calibri" w:cs="Calibri"/>
          <w:color w:val="000000" w:themeColor="text1"/>
          <w:sz w:val="22"/>
          <w:szCs w:val="22"/>
          <w:u w:val="single"/>
          <w:lang w:val="en-GB"/>
        </w:rPr>
        <w:t xml:space="preserve">The primary target </w:t>
      </w:r>
      <w:proofErr w:type="gramStart"/>
      <w:r w:rsidRPr="008347DB">
        <w:rPr>
          <w:rFonts w:ascii="Calibri" w:hAnsi="Calibri" w:cs="Calibri"/>
          <w:color w:val="000000" w:themeColor="text1"/>
          <w:sz w:val="22"/>
          <w:szCs w:val="22"/>
          <w:u w:val="single"/>
          <w:lang w:val="en-GB"/>
        </w:rPr>
        <w:t>group</w:t>
      </w:r>
      <w:proofErr w:type="gramEnd"/>
    </w:p>
    <w:p w14:paraId="4D9173F6" w14:textId="616738DF" w:rsidR="00463317" w:rsidRDefault="00463317" w:rsidP="00FF3572">
      <w:pPr>
        <w:jc w:val="both"/>
        <w:rPr>
          <w:rFonts w:ascii="Calibri" w:hAnsi="Calibri" w:cs="Calibri"/>
          <w:color w:val="000000" w:themeColor="text1"/>
          <w:sz w:val="22"/>
          <w:szCs w:val="22"/>
          <w:lang w:val="en-GB"/>
        </w:rPr>
      </w:pPr>
      <w:r w:rsidRPr="00E75465">
        <w:rPr>
          <w:rFonts w:ascii="Calibri" w:hAnsi="Calibri" w:cs="Calibri"/>
          <w:color w:val="000000" w:themeColor="text1"/>
          <w:sz w:val="22"/>
          <w:szCs w:val="22"/>
          <w:lang w:val="en-GB"/>
        </w:rPr>
        <w:t xml:space="preserve">The project targets </w:t>
      </w:r>
      <w:r w:rsidRPr="003C5126">
        <w:rPr>
          <w:rFonts w:ascii="Calibri" w:hAnsi="Calibri" w:cs="Calibri"/>
          <w:color w:val="000000" w:themeColor="text1"/>
          <w:sz w:val="22"/>
          <w:szCs w:val="22"/>
          <w:lang w:val="en-GB"/>
        </w:rPr>
        <w:t xml:space="preserve">four </w:t>
      </w:r>
      <w:r w:rsidRPr="00E75465">
        <w:rPr>
          <w:rFonts w:ascii="Calibri" w:hAnsi="Calibri" w:cs="Calibri"/>
          <w:color w:val="000000" w:themeColor="text1"/>
          <w:sz w:val="22"/>
          <w:szCs w:val="22"/>
          <w:lang w:val="en-GB"/>
        </w:rPr>
        <w:t xml:space="preserve">marginalized and vulnerable communities living in </w:t>
      </w:r>
      <w:proofErr w:type="spellStart"/>
      <w:r>
        <w:rPr>
          <w:rFonts w:ascii="Calibri" w:hAnsi="Calibri" w:cs="Calibri"/>
          <w:color w:val="000000" w:themeColor="text1"/>
          <w:sz w:val="22"/>
          <w:szCs w:val="22"/>
          <w:lang w:val="en-GB"/>
        </w:rPr>
        <w:t>Samboja</w:t>
      </w:r>
      <w:proofErr w:type="spellEnd"/>
      <w:r>
        <w:rPr>
          <w:rFonts w:ascii="Calibri" w:hAnsi="Calibri" w:cs="Calibri"/>
          <w:color w:val="000000" w:themeColor="text1"/>
          <w:sz w:val="22"/>
          <w:szCs w:val="22"/>
          <w:lang w:val="en-GB"/>
        </w:rPr>
        <w:t xml:space="preserve"> District, neighbouring the reforested area </w:t>
      </w:r>
      <w:r w:rsidRPr="00E75465">
        <w:rPr>
          <w:rFonts w:ascii="Calibri" w:hAnsi="Calibri" w:cs="Calibri"/>
          <w:color w:val="000000" w:themeColor="text1"/>
          <w:sz w:val="22"/>
          <w:szCs w:val="22"/>
          <w:lang w:val="en-GB"/>
        </w:rPr>
        <w:t xml:space="preserve">of </w:t>
      </w:r>
      <w:proofErr w:type="spellStart"/>
      <w:r w:rsidRPr="00E75465">
        <w:rPr>
          <w:rFonts w:ascii="Calibri" w:hAnsi="Calibri" w:cs="Calibri"/>
          <w:color w:val="000000" w:themeColor="text1"/>
          <w:sz w:val="22"/>
          <w:szCs w:val="22"/>
          <w:lang w:val="en-GB"/>
        </w:rPr>
        <w:t>Samboja</w:t>
      </w:r>
      <w:proofErr w:type="spellEnd"/>
      <w:r w:rsidRPr="00E75465">
        <w:rPr>
          <w:rFonts w:ascii="Calibri" w:hAnsi="Calibri" w:cs="Calibri"/>
          <w:color w:val="000000" w:themeColor="text1"/>
          <w:sz w:val="22"/>
          <w:szCs w:val="22"/>
          <w:lang w:val="en-GB"/>
        </w:rPr>
        <w:t xml:space="preserve"> Lestari. </w:t>
      </w:r>
      <w:r>
        <w:rPr>
          <w:rFonts w:ascii="Calibri" w:hAnsi="Calibri" w:cs="Calibri"/>
          <w:color w:val="000000" w:themeColor="text1"/>
          <w:sz w:val="22"/>
          <w:szCs w:val="22"/>
          <w:lang w:val="en-GB"/>
        </w:rPr>
        <w:t xml:space="preserve">The four communities include </w:t>
      </w:r>
      <w:proofErr w:type="spellStart"/>
      <w:r>
        <w:rPr>
          <w:rFonts w:ascii="Calibri" w:hAnsi="Calibri" w:cs="Calibri"/>
          <w:color w:val="000000" w:themeColor="text1"/>
          <w:sz w:val="22"/>
          <w:szCs w:val="22"/>
          <w:lang w:val="en-GB"/>
        </w:rPr>
        <w:t>Tani</w:t>
      </w:r>
      <w:proofErr w:type="spellEnd"/>
      <w:r>
        <w:rPr>
          <w:rFonts w:ascii="Calibri" w:hAnsi="Calibri" w:cs="Calibri"/>
          <w:color w:val="000000" w:themeColor="text1"/>
          <w:sz w:val="22"/>
          <w:szCs w:val="22"/>
          <w:lang w:val="en-GB"/>
        </w:rPr>
        <w:t xml:space="preserve"> </w:t>
      </w:r>
      <w:proofErr w:type="spellStart"/>
      <w:r>
        <w:rPr>
          <w:rFonts w:ascii="Calibri" w:hAnsi="Calibri" w:cs="Calibri"/>
          <w:color w:val="000000" w:themeColor="text1"/>
          <w:sz w:val="22"/>
          <w:szCs w:val="22"/>
          <w:lang w:val="en-GB"/>
        </w:rPr>
        <w:t>Bakti</w:t>
      </w:r>
      <w:proofErr w:type="spellEnd"/>
      <w:r>
        <w:rPr>
          <w:rFonts w:ascii="Calibri" w:hAnsi="Calibri" w:cs="Calibri"/>
          <w:color w:val="000000" w:themeColor="text1"/>
          <w:sz w:val="22"/>
          <w:szCs w:val="22"/>
          <w:lang w:val="en-GB"/>
        </w:rPr>
        <w:t xml:space="preserve"> (located west of </w:t>
      </w:r>
      <w:proofErr w:type="spellStart"/>
      <w:r>
        <w:rPr>
          <w:rFonts w:ascii="Calibri" w:hAnsi="Calibri" w:cs="Calibri"/>
          <w:color w:val="000000" w:themeColor="text1"/>
          <w:sz w:val="22"/>
          <w:szCs w:val="22"/>
          <w:lang w:val="en-GB"/>
        </w:rPr>
        <w:t>Samboja</w:t>
      </w:r>
      <w:proofErr w:type="spellEnd"/>
      <w:r>
        <w:rPr>
          <w:rFonts w:ascii="Calibri" w:hAnsi="Calibri" w:cs="Calibri"/>
          <w:color w:val="000000" w:themeColor="text1"/>
          <w:sz w:val="22"/>
          <w:szCs w:val="22"/>
          <w:lang w:val="en-GB"/>
        </w:rPr>
        <w:t xml:space="preserve"> Lestari), </w:t>
      </w:r>
      <w:proofErr w:type="spellStart"/>
      <w:r>
        <w:rPr>
          <w:rFonts w:ascii="Calibri" w:hAnsi="Calibri" w:cs="Calibri"/>
          <w:color w:val="000000" w:themeColor="text1"/>
          <w:sz w:val="22"/>
          <w:szCs w:val="22"/>
          <w:lang w:val="en-GB"/>
        </w:rPr>
        <w:t>Ambarawang</w:t>
      </w:r>
      <w:proofErr w:type="spellEnd"/>
      <w:r>
        <w:rPr>
          <w:rFonts w:ascii="Calibri" w:hAnsi="Calibri" w:cs="Calibri"/>
          <w:color w:val="000000" w:themeColor="text1"/>
          <w:sz w:val="22"/>
          <w:szCs w:val="22"/>
          <w:lang w:val="en-GB"/>
        </w:rPr>
        <w:t xml:space="preserve"> </w:t>
      </w:r>
      <w:proofErr w:type="spellStart"/>
      <w:r>
        <w:rPr>
          <w:rFonts w:ascii="Calibri" w:hAnsi="Calibri" w:cs="Calibri"/>
          <w:color w:val="000000" w:themeColor="text1"/>
          <w:sz w:val="22"/>
          <w:szCs w:val="22"/>
          <w:lang w:val="en-GB"/>
        </w:rPr>
        <w:t>Darat</w:t>
      </w:r>
      <w:proofErr w:type="spellEnd"/>
      <w:r>
        <w:rPr>
          <w:rFonts w:ascii="Calibri" w:hAnsi="Calibri" w:cs="Calibri"/>
          <w:color w:val="000000" w:themeColor="text1"/>
          <w:sz w:val="22"/>
          <w:szCs w:val="22"/>
          <w:lang w:val="en-GB"/>
        </w:rPr>
        <w:t xml:space="preserve"> (located south of </w:t>
      </w:r>
      <w:proofErr w:type="spellStart"/>
      <w:r>
        <w:rPr>
          <w:rFonts w:ascii="Calibri" w:hAnsi="Calibri" w:cs="Calibri"/>
          <w:color w:val="000000" w:themeColor="text1"/>
          <w:sz w:val="22"/>
          <w:szCs w:val="22"/>
          <w:lang w:val="en-GB"/>
        </w:rPr>
        <w:t>Samboja</w:t>
      </w:r>
      <w:proofErr w:type="spellEnd"/>
      <w:r>
        <w:rPr>
          <w:rFonts w:ascii="Calibri" w:hAnsi="Calibri" w:cs="Calibri"/>
          <w:color w:val="000000" w:themeColor="text1"/>
          <w:sz w:val="22"/>
          <w:szCs w:val="22"/>
          <w:lang w:val="en-GB"/>
        </w:rPr>
        <w:t xml:space="preserve"> Lestari), </w:t>
      </w:r>
      <w:proofErr w:type="spellStart"/>
      <w:r>
        <w:rPr>
          <w:rFonts w:ascii="Calibri" w:hAnsi="Calibri" w:cs="Calibri"/>
          <w:color w:val="000000" w:themeColor="text1"/>
          <w:sz w:val="22"/>
          <w:szCs w:val="22"/>
          <w:lang w:val="en-GB"/>
        </w:rPr>
        <w:t>Margomulyo</w:t>
      </w:r>
      <w:proofErr w:type="spellEnd"/>
      <w:r>
        <w:rPr>
          <w:rFonts w:ascii="Calibri" w:hAnsi="Calibri" w:cs="Calibri"/>
          <w:color w:val="000000" w:themeColor="text1"/>
          <w:sz w:val="22"/>
          <w:szCs w:val="22"/>
          <w:lang w:val="en-GB"/>
        </w:rPr>
        <w:t xml:space="preserve"> (located east of </w:t>
      </w:r>
      <w:proofErr w:type="spellStart"/>
      <w:r>
        <w:rPr>
          <w:rFonts w:ascii="Calibri" w:hAnsi="Calibri" w:cs="Calibri"/>
          <w:color w:val="000000" w:themeColor="text1"/>
          <w:sz w:val="22"/>
          <w:szCs w:val="22"/>
          <w:lang w:val="en-GB"/>
        </w:rPr>
        <w:t>Samboja</w:t>
      </w:r>
      <w:proofErr w:type="spellEnd"/>
      <w:r>
        <w:rPr>
          <w:rFonts w:ascii="Calibri" w:hAnsi="Calibri" w:cs="Calibri"/>
          <w:color w:val="000000" w:themeColor="text1"/>
          <w:sz w:val="22"/>
          <w:szCs w:val="22"/>
          <w:lang w:val="en-GB"/>
        </w:rPr>
        <w:t xml:space="preserve"> Lestari) and </w:t>
      </w:r>
      <w:proofErr w:type="spellStart"/>
      <w:r>
        <w:rPr>
          <w:rFonts w:ascii="Calibri" w:hAnsi="Calibri" w:cs="Calibri"/>
          <w:color w:val="000000" w:themeColor="text1"/>
          <w:sz w:val="22"/>
          <w:szCs w:val="22"/>
          <w:lang w:val="en-GB"/>
        </w:rPr>
        <w:t>Karya</w:t>
      </w:r>
      <w:proofErr w:type="spellEnd"/>
      <w:r>
        <w:rPr>
          <w:rFonts w:ascii="Calibri" w:hAnsi="Calibri" w:cs="Calibri"/>
          <w:color w:val="000000" w:themeColor="text1"/>
          <w:sz w:val="22"/>
          <w:szCs w:val="22"/>
          <w:lang w:val="en-GB"/>
        </w:rPr>
        <w:t xml:space="preserve"> Merdeka (located north-west of </w:t>
      </w:r>
      <w:proofErr w:type="spellStart"/>
      <w:r>
        <w:rPr>
          <w:rFonts w:ascii="Calibri" w:hAnsi="Calibri" w:cs="Calibri"/>
          <w:color w:val="000000" w:themeColor="text1"/>
          <w:sz w:val="22"/>
          <w:szCs w:val="22"/>
          <w:lang w:val="en-GB"/>
        </w:rPr>
        <w:t>Samboja</w:t>
      </w:r>
      <w:proofErr w:type="spellEnd"/>
      <w:r>
        <w:rPr>
          <w:rFonts w:ascii="Calibri" w:hAnsi="Calibri" w:cs="Calibri"/>
          <w:color w:val="000000" w:themeColor="text1"/>
          <w:sz w:val="22"/>
          <w:szCs w:val="22"/>
          <w:lang w:val="en-GB"/>
        </w:rPr>
        <w:t xml:space="preserve"> Lestari). </w:t>
      </w:r>
      <w:r w:rsidRPr="00E75465">
        <w:rPr>
          <w:rFonts w:ascii="Calibri" w:hAnsi="Calibri" w:cs="Calibri"/>
          <w:color w:val="000000" w:themeColor="text1"/>
          <w:sz w:val="22"/>
          <w:szCs w:val="22"/>
          <w:lang w:val="en-GB"/>
        </w:rPr>
        <w:t xml:space="preserve">The villages consist of a total of </w:t>
      </w:r>
      <w:r>
        <w:rPr>
          <w:rFonts w:ascii="Calibri" w:hAnsi="Calibri" w:cs="Calibri"/>
          <w:color w:val="000000" w:themeColor="text1"/>
          <w:sz w:val="22"/>
          <w:szCs w:val="22"/>
          <w:lang w:val="en-GB"/>
        </w:rPr>
        <w:t>3.552</w:t>
      </w:r>
      <w:r w:rsidRPr="00E75465">
        <w:rPr>
          <w:rFonts w:ascii="Calibri" w:hAnsi="Calibri" w:cs="Calibri"/>
          <w:color w:val="000000" w:themeColor="text1"/>
          <w:sz w:val="22"/>
          <w:szCs w:val="22"/>
          <w:lang w:val="en-GB"/>
        </w:rPr>
        <w:t xml:space="preserve"> households with </w:t>
      </w:r>
      <w:r>
        <w:rPr>
          <w:rFonts w:ascii="Calibri" w:hAnsi="Calibri" w:cs="Calibri"/>
          <w:color w:val="000000" w:themeColor="text1"/>
          <w:sz w:val="22"/>
          <w:szCs w:val="22"/>
          <w:lang w:val="en-GB"/>
        </w:rPr>
        <w:t xml:space="preserve">11.708 </w:t>
      </w:r>
      <w:r w:rsidRPr="00E75465">
        <w:rPr>
          <w:rFonts w:ascii="Calibri" w:hAnsi="Calibri" w:cs="Calibri"/>
          <w:color w:val="000000" w:themeColor="text1"/>
          <w:sz w:val="22"/>
          <w:szCs w:val="22"/>
          <w:lang w:val="en-GB"/>
        </w:rPr>
        <w:t xml:space="preserve">individuals. </w:t>
      </w:r>
      <w:r w:rsidR="0078141E">
        <w:rPr>
          <w:rFonts w:ascii="Calibri" w:hAnsi="Calibri" w:cs="Calibri"/>
          <w:color w:val="000000" w:themeColor="text1"/>
          <w:sz w:val="22"/>
          <w:szCs w:val="22"/>
          <w:lang w:val="en-GB"/>
        </w:rPr>
        <w:t xml:space="preserve">This is the number of people expected to benefit from the implementation of the project, while a minimum of </w:t>
      </w:r>
      <w:r w:rsidR="00AD2A0F">
        <w:rPr>
          <w:rFonts w:ascii="Calibri" w:hAnsi="Calibri" w:cs="Calibri"/>
          <w:color w:val="000000" w:themeColor="text1"/>
          <w:sz w:val="22"/>
          <w:szCs w:val="22"/>
          <w:lang w:val="en-GB"/>
        </w:rPr>
        <w:t>30</w:t>
      </w:r>
      <w:r w:rsidR="0078141E">
        <w:rPr>
          <w:rFonts w:ascii="Calibri" w:hAnsi="Calibri" w:cs="Calibri"/>
          <w:color w:val="000000" w:themeColor="text1"/>
          <w:sz w:val="22"/>
          <w:szCs w:val="22"/>
          <w:lang w:val="en-GB"/>
        </w:rPr>
        <w:t>0 are expected to take active part in project activities</w:t>
      </w:r>
      <w:r w:rsidR="00F86C79">
        <w:rPr>
          <w:rFonts w:ascii="Calibri" w:hAnsi="Calibri" w:cs="Calibri"/>
          <w:color w:val="000000" w:themeColor="text1"/>
          <w:sz w:val="22"/>
          <w:szCs w:val="22"/>
          <w:lang w:val="en-GB"/>
        </w:rPr>
        <w:t xml:space="preserve">. </w:t>
      </w:r>
      <w:r>
        <w:rPr>
          <w:rFonts w:ascii="Calibri" w:hAnsi="Calibri" w:cs="Calibri"/>
          <w:color w:val="000000" w:themeColor="text1"/>
          <w:sz w:val="22"/>
          <w:szCs w:val="22"/>
          <w:lang w:val="en-GB"/>
        </w:rPr>
        <w:t xml:space="preserve">The communities have lived in their current location for more than 30 years, but originate from other areas of Indonesia. Most have been part of a government transmigration program, which moved poor and landless people from overpopulated islands like Java to less densely populated islands such as Borneo. The community of </w:t>
      </w:r>
      <w:proofErr w:type="spellStart"/>
      <w:r>
        <w:rPr>
          <w:rFonts w:ascii="Calibri" w:hAnsi="Calibri" w:cs="Calibri"/>
          <w:color w:val="000000" w:themeColor="text1"/>
          <w:sz w:val="22"/>
          <w:szCs w:val="22"/>
          <w:lang w:val="en-GB"/>
        </w:rPr>
        <w:t>Tani</w:t>
      </w:r>
      <w:proofErr w:type="spellEnd"/>
      <w:r>
        <w:rPr>
          <w:rFonts w:ascii="Calibri" w:hAnsi="Calibri" w:cs="Calibri"/>
          <w:color w:val="000000" w:themeColor="text1"/>
          <w:sz w:val="22"/>
          <w:szCs w:val="22"/>
          <w:lang w:val="en-GB"/>
        </w:rPr>
        <w:t xml:space="preserve"> </w:t>
      </w:r>
      <w:proofErr w:type="spellStart"/>
      <w:r>
        <w:rPr>
          <w:rFonts w:ascii="Calibri" w:hAnsi="Calibri" w:cs="Calibri"/>
          <w:color w:val="000000" w:themeColor="text1"/>
          <w:sz w:val="22"/>
          <w:szCs w:val="22"/>
          <w:lang w:val="en-GB"/>
        </w:rPr>
        <w:t>Bakti</w:t>
      </w:r>
      <w:proofErr w:type="spellEnd"/>
      <w:r>
        <w:rPr>
          <w:rFonts w:ascii="Calibri" w:hAnsi="Calibri" w:cs="Calibri"/>
          <w:color w:val="000000" w:themeColor="text1"/>
          <w:sz w:val="22"/>
          <w:szCs w:val="22"/>
          <w:lang w:val="en-GB"/>
        </w:rPr>
        <w:t xml:space="preserve"> is the only one originating from Borneo. They were translocated by the government from the nearby area of Bukit </w:t>
      </w:r>
      <w:proofErr w:type="spellStart"/>
      <w:r>
        <w:rPr>
          <w:rFonts w:ascii="Calibri" w:hAnsi="Calibri" w:cs="Calibri"/>
          <w:color w:val="000000" w:themeColor="text1"/>
          <w:sz w:val="22"/>
          <w:szCs w:val="22"/>
          <w:lang w:val="en-GB"/>
        </w:rPr>
        <w:t>Soeharto</w:t>
      </w:r>
      <w:proofErr w:type="spellEnd"/>
      <w:r>
        <w:rPr>
          <w:rFonts w:ascii="Calibri" w:hAnsi="Calibri" w:cs="Calibri"/>
          <w:color w:val="000000" w:themeColor="text1"/>
          <w:sz w:val="22"/>
          <w:szCs w:val="22"/>
          <w:lang w:val="en-GB"/>
        </w:rPr>
        <w:t xml:space="preserve">, which is now a protected forest.  At the time of translocation each family was provided 2 hectares </w:t>
      </w:r>
      <w:r w:rsidR="00C94764">
        <w:rPr>
          <w:rFonts w:ascii="Calibri" w:hAnsi="Calibri" w:cs="Calibri"/>
          <w:color w:val="000000" w:themeColor="text1"/>
          <w:sz w:val="22"/>
          <w:szCs w:val="22"/>
          <w:lang w:val="en-GB"/>
        </w:rPr>
        <w:t xml:space="preserve">of land </w:t>
      </w:r>
      <w:r>
        <w:rPr>
          <w:rFonts w:ascii="Calibri" w:hAnsi="Calibri" w:cs="Calibri"/>
          <w:color w:val="000000" w:themeColor="text1"/>
          <w:sz w:val="22"/>
          <w:szCs w:val="22"/>
          <w:lang w:val="en-GB"/>
        </w:rPr>
        <w:t xml:space="preserve">for </w:t>
      </w:r>
      <w:r w:rsidR="00C94764">
        <w:rPr>
          <w:rFonts w:ascii="Calibri" w:hAnsi="Calibri" w:cs="Calibri"/>
          <w:color w:val="000000" w:themeColor="text1"/>
          <w:sz w:val="22"/>
          <w:szCs w:val="22"/>
          <w:lang w:val="en-GB"/>
        </w:rPr>
        <w:t xml:space="preserve">agricultural </w:t>
      </w:r>
      <w:r>
        <w:rPr>
          <w:rFonts w:ascii="Calibri" w:hAnsi="Calibri" w:cs="Calibri"/>
          <w:color w:val="000000" w:themeColor="text1"/>
          <w:sz w:val="22"/>
          <w:szCs w:val="22"/>
          <w:lang w:val="en-GB"/>
        </w:rPr>
        <w:t xml:space="preserve">cultivation. </w:t>
      </w:r>
    </w:p>
    <w:p w14:paraId="601A7690" w14:textId="77777777" w:rsidR="00463317" w:rsidRPr="00CB6455" w:rsidRDefault="00463317" w:rsidP="00FF3572">
      <w:pPr>
        <w:jc w:val="both"/>
        <w:rPr>
          <w:rFonts w:ascii="Calibri" w:hAnsi="Calibri" w:cs="Calibri"/>
          <w:color w:val="000000" w:themeColor="text1"/>
          <w:sz w:val="22"/>
          <w:lang w:val="en-GB"/>
        </w:rPr>
      </w:pPr>
    </w:p>
    <w:tbl>
      <w:tblPr>
        <w:tblStyle w:val="Tabel-Gitter"/>
        <w:tblW w:w="0" w:type="auto"/>
        <w:tblLook w:val="04A0" w:firstRow="1" w:lastRow="0" w:firstColumn="1" w:lastColumn="0" w:noHBand="0" w:noVBand="1"/>
      </w:tblPr>
      <w:tblGrid>
        <w:gridCol w:w="1370"/>
        <w:gridCol w:w="1283"/>
        <w:gridCol w:w="1126"/>
        <w:gridCol w:w="998"/>
        <w:gridCol w:w="1114"/>
        <w:gridCol w:w="1468"/>
        <w:gridCol w:w="2263"/>
      </w:tblGrid>
      <w:tr w:rsidR="00463317" w:rsidRPr="009D16A4" w14:paraId="0646F92E" w14:textId="77777777" w:rsidTr="000B6793">
        <w:trPr>
          <w:trHeight w:val="136"/>
        </w:trPr>
        <w:tc>
          <w:tcPr>
            <w:tcW w:w="1385" w:type="dxa"/>
          </w:tcPr>
          <w:p w14:paraId="7243561D"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b/>
                <w:bCs/>
                <w:sz w:val="20"/>
                <w:szCs w:val="20"/>
                <w:lang w:val="en-GB"/>
              </w:rPr>
              <w:t>Community</w:t>
            </w:r>
          </w:p>
        </w:tc>
        <w:tc>
          <w:tcPr>
            <w:tcW w:w="1308" w:type="dxa"/>
          </w:tcPr>
          <w:p w14:paraId="1C4B94A4"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b/>
                <w:bCs/>
                <w:sz w:val="20"/>
                <w:szCs w:val="20"/>
                <w:lang w:val="en-GB"/>
              </w:rPr>
              <w:t>Number of households</w:t>
            </w:r>
          </w:p>
        </w:tc>
        <w:tc>
          <w:tcPr>
            <w:tcW w:w="1176" w:type="dxa"/>
          </w:tcPr>
          <w:p w14:paraId="1A922608"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b/>
                <w:bCs/>
                <w:sz w:val="20"/>
                <w:szCs w:val="20"/>
                <w:lang w:val="en-GB"/>
              </w:rPr>
              <w:t>Number of people</w:t>
            </w:r>
          </w:p>
        </w:tc>
        <w:tc>
          <w:tcPr>
            <w:tcW w:w="1068" w:type="dxa"/>
          </w:tcPr>
          <w:p w14:paraId="73C9BB33"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b/>
                <w:bCs/>
                <w:sz w:val="20"/>
                <w:szCs w:val="20"/>
                <w:lang w:val="en-GB"/>
              </w:rPr>
              <w:t>Men</w:t>
            </w:r>
          </w:p>
        </w:tc>
        <w:tc>
          <w:tcPr>
            <w:tcW w:w="1166" w:type="dxa"/>
          </w:tcPr>
          <w:p w14:paraId="1D1F7982"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b/>
                <w:bCs/>
                <w:sz w:val="20"/>
                <w:szCs w:val="20"/>
                <w:lang w:val="en-GB"/>
              </w:rPr>
              <w:t>Women</w:t>
            </w:r>
          </w:p>
        </w:tc>
        <w:tc>
          <w:tcPr>
            <w:tcW w:w="980" w:type="dxa"/>
          </w:tcPr>
          <w:p w14:paraId="5B852BF1"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b/>
                <w:bCs/>
                <w:sz w:val="20"/>
                <w:szCs w:val="20"/>
                <w:lang w:val="en-GB"/>
              </w:rPr>
              <w:t>Ethnicity</w:t>
            </w:r>
          </w:p>
        </w:tc>
        <w:tc>
          <w:tcPr>
            <w:tcW w:w="2539" w:type="dxa"/>
          </w:tcPr>
          <w:p w14:paraId="1EF3B3D7"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b/>
                <w:bCs/>
                <w:sz w:val="20"/>
                <w:szCs w:val="20"/>
                <w:lang w:val="en-GB"/>
              </w:rPr>
              <w:t>Religion</w:t>
            </w:r>
          </w:p>
        </w:tc>
      </w:tr>
      <w:tr w:rsidR="00463317" w:rsidRPr="009D16A4" w14:paraId="506674E5" w14:textId="77777777" w:rsidTr="000B6793">
        <w:tc>
          <w:tcPr>
            <w:tcW w:w="1385" w:type="dxa"/>
          </w:tcPr>
          <w:p w14:paraId="6BD2046B" w14:textId="77777777" w:rsidR="00463317" w:rsidRPr="00150254" w:rsidRDefault="00463317" w:rsidP="00FF3572">
            <w:pPr>
              <w:jc w:val="both"/>
              <w:rPr>
                <w:rFonts w:ascii="Calibri" w:hAnsi="Calibri" w:cs="Calibri"/>
                <w:b/>
                <w:bCs/>
                <w:sz w:val="20"/>
                <w:szCs w:val="20"/>
                <w:lang w:val="en-GB"/>
              </w:rPr>
            </w:pPr>
            <w:proofErr w:type="spellStart"/>
            <w:r w:rsidRPr="00150254">
              <w:rPr>
                <w:rFonts w:ascii="Calibri" w:hAnsi="Calibri" w:cs="Calibri"/>
                <w:sz w:val="20"/>
                <w:szCs w:val="20"/>
              </w:rPr>
              <w:t>Tani</w:t>
            </w:r>
            <w:proofErr w:type="spellEnd"/>
            <w:r w:rsidRPr="00150254">
              <w:rPr>
                <w:rFonts w:ascii="Calibri" w:hAnsi="Calibri" w:cs="Calibri"/>
                <w:sz w:val="20"/>
                <w:szCs w:val="20"/>
              </w:rPr>
              <w:t xml:space="preserve"> </w:t>
            </w:r>
            <w:proofErr w:type="spellStart"/>
            <w:r w:rsidRPr="00150254">
              <w:rPr>
                <w:rFonts w:ascii="Calibri" w:hAnsi="Calibri" w:cs="Calibri"/>
                <w:sz w:val="20"/>
                <w:szCs w:val="20"/>
              </w:rPr>
              <w:t>Bakti</w:t>
            </w:r>
            <w:proofErr w:type="spellEnd"/>
          </w:p>
        </w:tc>
        <w:tc>
          <w:tcPr>
            <w:tcW w:w="1308" w:type="dxa"/>
          </w:tcPr>
          <w:p w14:paraId="73006B3D"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376</w:t>
            </w:r>
          </w:p>
        </w:tc>
        <w:tc>
          <w:tcPr>
            <w:tcW w:w="1176" w:type="dxa"/>
          </w:tcPr>
          <w:p w14:paraId="721EF26D"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1.731</w:t>
            </w:r>
          </w:p>
        </w:tc>
        <w:tc>
          <w:tcPr>
            <w:tcW w:w="1068" w:type="dxa"/>
          </w:tcPr>
          <w:p w14:paraId="284735C3"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880</w:t>
            </w:r>
          </w:p>
        </w:tc>
        <w:tc>
          <w:tcPr>
            <w:tcW w:w="1166" w:type="dxa"/>
          </w:tcPr>
          <w:p w14:paraId="4EE63E8C"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851</w:t>
            </w:r>
          </w:p>
        </w:tc>
        <w:tc>
          <w:tcPr>
            <w:tcW w:w="980" w:type="dxa"/>
          </w:tcPr>
          <w:p w14:paraId="71FA705A" w14:textId="6272F2E1" w:rsidR="00463317" w:rsidRPr="00150254" w:rsidRDefault="00944762" w:rsidP="00FF3572">
            <w:pPr>
              <w:jc w:val="both"/>
              <w:rPr>
                <w:rFonts w:ascii="Calibri" w:hAnsi="Calibri" w:cs="Calibri"/>
                <w:sz w:val="20"/>
                <w:szCs w:val="20"/>
                <w:lang w:val="en-GB"/>
              </w:rPr>
            </w:pPr>
            <w:r>
              <w:rPr>
                <w:rFonts w:ascii="Calibri" w:hAnsi="Calibri" w:cs="Calibri"/>
                <w:sz w:val="20"/>
                <w:szCs w:val="20"/>
                <w:lang w:val="en-GB"/>
              </w:rPr>
              <w:t>Bugis</w:t>
            </w:r>
          </w:p>
        </w:tc>
        <w:tc>
          <w:tcPr>
            <w:tcW w:w="2539" w:type="dxa"/>
          </w:tcPr>
          <w:p w14:paraId="2FB51153"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sz w:val="20"/>
                <w:szCs w:val="20"/>
                <w:lang w:val="en-GB"/>
              </w:rPr>
              <w:t>97% Muslim; 2% Christian; 1% Catholic</w:t>
            </w:r>
          </w:p>
        </w:tc>
      </w:tr>
      <w:tr w:rsidR="00463317" w:rsidRPr="009D16A4" w14:paraId="45967B7B" w14:textId="77777777" w:rsidTr="000B6793">
        <w:tc>
          <w:tcPr>
            <w:tcW w:w="1385" w:type="dxa"/>
          </w:tcPr>
          <w:p w14:paraId="059F4392" w14:textId="77777777" w:rsidR="00463317" w:rsidRPr="00150254" w:rsidRDefault="00463317" w:rsidP="00FF3572">
            <w:pPr>
              <w:jc w:val="both"/>
              <w:rPr>
                <w:rFonts w:ascii="Calibri" w:hAnsi="Calibri" w:cs="Calibri"/>
                <w:sz w:val="20"/>
                <w:szCs w:val="20"/>
                <w:lang w:val="en-GB"/>
              </w:rPr>
            </w:pPr>
            <w:proofErr w:type="spellStart"/>
            <w:r w:rsidRPr="00150254">
              <w:rPr>
                <w:rFonts w:ascii="Calibri" w:hAnsi="Calibri" w:cs="Calibri"/>
                <w:sz w:val="20"/>
                <w:szCs w:val="20"/>
                <w:lang w:val="en-GB"/>
              </w:rPr>
              <w:t>Ambarawang</w:t>
            </w:r>
            <w:proofErr w:type="spellEnd"/>
            <w:r w:rsidRPr="00150254">
              <w:rPr>
                <w:rFonts w:ascii="Calibri" w:hAnsi="Calibri" w:cs="Calibri"/>
                <w:sz w:val="20"/>
                <w:szCs w:val="20"/>
                <w:lang w:val="en-GB"/>
              </w:rPr>
              <w:t xml:space="preserve"> </w:t>
            </w:r>
            <w:proofErr w:type="spellStart"/>
            <w:r w:rsidRPr="00150254">
              <w:rPr>
                <w:rFonts w:ascii="Calibri" w:hAnsi="Calibri" w:cs="Calibri"/>
                <w:sz w:val="20"/>
                <w:szCs w:val="20"/>
                <w:lang w:val="en-GB"/>
              </w:rPr>
              <w:t>Darat</w:t>
            </w:r>
            <w:proofErr w:type="spellEnd"/>
          </w:p>
        </w:tc>
        <w:tc>
          <w:tcPr>
            <w:tcW w:w="1308" w:type="dxa"/>
          </w:tcPr>
          <w:p w14:paraId="49EFEB5D"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633</w:t>
            </w:r>
          </w:p>
        </w:tc>
        <w:tc>
          <w:tcPr>
            <w:tcW w:w="1176" w:type="dxa"/>
          </w:tcPr>
          <w:p w14:paraId="142538E3"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2.616</w:t>
            </w:r>
          </w:p>
        </w:tc>
        <w:tc>
          <w:tcPr>
            <w:tcW w:w="1068" w:type="dxa"/>
          </w:tcPr>
          <w:p w14:paraId="730417BB"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1.179</w:t>
            </w:r>
          </w:p>
        </w:tc>
        <w:tc>
          <w:tcPr>
            <w:tcW w:w="1166" w:type="dxa"/>
          </w:tcPr>
          <w:p w14:paraId="7F0F54C5"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1.437</w:t>
            </w:r>
          </w:p>
        </w:tc>
        <w:tc>
          <w:tcPr>
            <w:tcW w:w="980" w:type="dxa"/>
          </w:tcPr>
          <w:p w14:paraId="0A3402E1" w14:textId="6EDC865D" w:rsidR="00463317" w:rsidRPr="00921D1C" w:rsidRDefault="00944762" w:rsidP="00FF3572">
            <w:pPr>
              <w:jc w:val="both"/>
              <w:rPr>
                <w:rFonts w:ascii="Calibri" w:hAnsi="Calibri" w:cs="Calibri"/>
                <w:sz w:val="20"/>
                <w:szCs w:val="20"/>
                <w:lang w:val="en-GB"/>
              </w:rPr>
            </w:pPr>
            <w:proofErr w:type="spellStart"/>
            <w:r>
              <w:rPr>
                <w:rFonts w:ascii="Calibri" w:hAnsi="Calibri" w:cs="Calibri"/>
                <w:sz w:val="20"/>
                <w:szCs w:val="20"/>
                <w:lang w:val="en-GB"/>
              </w:rPr>
              <w:t>Paser</w:t>
            </w:r>
            <w:proofErr w:type="spellEnd"/>
            <w:r>
              <w:rPr>
                <w:rFonts w:ascii="Calibri" w:hAnsi="Calibri" w:cs="Calibri"/>
                <w:sz w:val="20"/>
                <w:szCs w:val="20"/>
                <w:lang w:val="en-GB"/>
              </w:rPr>
              <w:t>/Javanese</w:t>
            </w:r>
          </w:p>
        </w:tc>
        <w:tc>
          <w:tcPr>
            <w:tcW w:w="2539" w:type="dxa"/>
          </w:tcPr>
          <w:p w14:paraId="085F2837"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sz w:val="20"/>
                <w:szCs w:val="20"/>
                <w:lang w:val="en-GB"/>
              </w:rPr>
              <w:t>91% Muslim; 8% Christian; 1% Catholic</w:t>
            </w:r>
          </w:p>
        </w:tc>
      </w:tr>
      <w:tr w:rsidR="00463317" w:rsidRPr="009D16A4" w14:paraId="1EA11B8D" w14:textId="77777777" w:rsidTr="000B6793">
        <w:tc>
          <w:tcPr>
            <w:tcW w:w="1385" w:type="dxa"/>
          </w:tcPr>
          <w:p w14:paraId="390BEBAF" w14:textId="77777777" w:rsidR="00463317" w:rsidRPr="00150254" w:rsidRDefault="00463317" w:rsidP="00FF3572">
            <w:pPr>
              <w:jc w:val="both"/>
              <w:rPr>
                <w:rFonts w:ascii="Calibri" w:hAnsi="Calibri" w:cs="Calibri"/>
                <w:b/>
                <w:bCs/>
                <w:sz w:val="20"/>
                <w:szCs w:val="20"/>
                <w:lang w:val="en-GB"/>
              </w:rPr>
            </w:pPr>
            <w:proofErr w:type="spellStart"/>
            <w:r w:rsidRPr="00150254">
              <w:rPr>
                <w:rFonts w:ascii="Calibri" w:hAnsi="Calibri" w:cs="Calibri"/>
                <w:sz w:val="20"/>
                <w:szCs w:val="20"/>
              </w:rPr>
              <w:t>Margomulyo</w:t>
            </w:r>
            <w:proofErr w:type="spellEnd"/>
          </w:p>
        </w:tc>
        <w:tc>
          <w:tcPr>
            <w:tcW w:w="1308" w:type="dxa"/>
          </w:tcPr>
          <w:p w14:paraId="195D75CA"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411</w:t>
            </w:r>
          </w:p>
        </w:tc>
        <w:tc>
          <w:tcPr>
            <w:tcW w:w="1176" w:type="dxa"/>
          </w:tcPr>
          <w:p w14:paraId="317C785C"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1.316</w:t>
            </w:r>
          </w:p>
        </w:tc>
        <w:tc>
          <w:tcPr>
            <w:tcW w:w="1068" w:type="dxa"/>
          </w:tcPr>
          <w:p w14:paraId="0F22412F"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689</w:t>
            </w:r>
          </w:p>
        </w:tc>
        <w:tc>
          <w:tcPr>
            <w:tcW w:w="1166" w:type="dxa"/>
          </w:tcPr>
          <w:p w14:paraId="302B60CC"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627</w:t>
            </w:r>
          </w:p>
        </w:tc>
        <w:tc>
          <w:tcPr>
            <w:tcW w:w="980" w:type="dxa"/>
          </w:tcPr>
          <w:p w14:paraId="0B2D38D8"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Javanese</w:t>
            </w:r>
          </w:p>
        </w:tc>
        <w:tc>
          <w:tcPr>
            <w:tcW w:w="2539" w:type="dxa"/>
          </w:tcPr>
          <w:p w14:paraId="60EA7BED"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 xml:space="preserve">98% Muslim; 2% Catholic; &lt;1% Christian  </w:t>
            </w:r>
          </w:p>
        </w:tc>
      </w:tr>
      <w:tr w:rsidR="00463317" w:rsidRPr="009D16A4" w14:paraId="327171F1" w14:textId="77777777" w:rsidTr="000B6793">
        <w:tc>
          <w:tcPr>
            <w:tcW w:w="1385" w:type="dxa"/>
          </w:tcPr>
          <w:p w14:paraId="25AAABA5" w14:textId="77777777" w:rsidR="00463317" w:rsidRPr="00150254" w:rsidRDefault="00463317" w:rsidP="00FF3572">
            <w:pPr>
              <w:jc w:val="both"/>
              <w:rPr>
                <w:rFonts w:ascii="Calibri" w:hAnsi="Calibri" w:cs="Calibri"/>
                <w:b/>
                <w:bCs/>
                <w:sz w:val="20"/>
                <w:szCs w:val="20"/>
                <w:lang w:val="en-GB"/>
              </w:rPr>
            </w:pPr>
            <w:proofErr w:type="spellStart"/>
            <w:r w:rsidRPr="00150254">
              <w:rPr>
                <w:rFonts w:ascii="Calibri" w:hAnsi="Calibri" w:cs="Calibri"/>
                <w:sz w:val="20"/>
                <w:szCs w:val="20"/>
              </w:rPr>
              <w:t>Karya</w:t>
            </w:r>
            <w:proofErr w:type="spellEnd"/>
            <w:r w:rsidRPr="00150254">
              <w:rPr>
                <w:rFonts w:ascii="Calibri" w:hAnsi="Calibri" w:cs="Calibri"/>
                <w:sz w:val="20"/>
                <w:szCs w:val="20"/>
              </w:rPr>
              <w:t xml:space="preserve"> </w:t>
            </w:r>
            <w:proofErr w:type="spellStart"/>
            <w:r w:rsidRPr="00150254">
              <w:rPr>
                <w:rFonts w:ascii="Calibri" w:hAnsi="Calibri" w:cs="Calibri"/>
                <w:sz w:val="20"/>
                <w:szCs w:val="20"/>
              </w:rPr>
              <w:t>Merdeka</w:t>
            </w:r>
            <w:proofErr w:type="spellEnd"/>
          </w:p>
        </w:tc>
        <w:tc>
          <w:tcPr>
            <w:tcW w:w="1308" w:type="dxa"/>
          </w:tcPr>
          <w:p w14:paraId="1F878DFE"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2.132</w:t>
            </w:r>
          </w:p>
        </w:tc>
        <w:tc>
          <w:tcPr>
            <w:tcW w:w="1176" w:type="dxa"/>
          </w:tcPr>
          <w:p w14:paraId="2E5F13D4"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6.045</w:t>
            </w:r>
          </w:p>
        </w:tc>
        <w:tc>
          <w:tcPr>
            <w:tcW w:w="1068" w:type="dxa"/>
          </w:tcPr>
          <w:p w14:paraId="10887B98"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3.354</w:t>
            </w:r>
          </w:p>
        </w:tc>
        <w:tc>
          <w:tcPr>
            <w:tcW w:w="1166" w:type="dxa"/>
          </w:tcPr>
          <w:p w14:paraId="5EFA25F2"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2.691</w:t>
            </w:r>
          </w:p>
        </w:tc>
        <w:tc>
          <w:tcPr>
            <w:tcW w:w="980" w:type="dxa"/>
          </w:tcPr>
          <w:p w14:paraId="3D8EA9CD" w14:textId="77777777" w:rsidR="00463317" w:rsidRPr="00150254" w:rsidRDefault="00463317" w:rsidP="00FF3572">
            <w:pPr>
              <w:jc w:val="both"/>
              <w:rPr>
                <w:rFonts w:ascii="Calibri" w:hAnsi="Calibri" w:cs="Calibri"/>
                <w:sz w:val="20"/>
                <w:szCs w:val="20"/>
                <w:lang w:val="en-GB"/>
              </w:rPr>
            </w:pPr>
            <w:r w:rsidRPr="00150254">
              <w:rPr>
                <w:rFonts w:ascii="Calibri" w:hAnsi="Calibri" w:cs="Calibri"/>
                <w:sz w:val="20"/>
                <w:szCs w:val="20"/>
                <w:lang w:val="en-GB"/>
              </w:rPr>
              <w:t>Bugis/Javanese</w:t>
            </w:r>
          </w:p>
        </w:tc>
        <w:tc>
          <w:tcPr>
            <w:tcW w:w="2539" w:type="dxa"/>
          </w:tcPr>
          <w:p w14:paraId="2515051A" w14:textId="77777777" w:rsidR="00463317" w:rsidRPr="00150254" w:rsidRDefault="00463317" w:rsidP="00FF3572">
            <w:pPr>
              <w:jc w:val="both"/>
              <w:rPr>
                <w:rFonts w:ascii="Calibri" w:hAnsi="Calibri" w:cs="Calibri"/>
                <w:b/>
                <w:bCs/>
                <w:sz w:val="20"/>
                <w:szCs w:val="20"/>
                <w:lang w:val="en-GB"/>
              </w:rPr>
            </w:pPr>
            <w:r w:rsidRPr="00150254">
              <w:rPr>
                <w:rFonts w:ascii="Calibri" w:hAnsi="Calibri" w:cs="Calibri"/>
                <w:sz w:val="20"/>
                <w:szCs w:val="20"/>
                <w:lang w:val="en-GB"/>
              </w:rPr>
              <w:t>95% Islam; 3% Christian; 2% Catholic</w:t>
            </w:r>
          </w:p>
        </w:tc>
      </w:tr>
    </w:tbl>
    <w:p w14:paraId="452CE691" w14:textId="77777777" w:rsidR="00463317" w:rsidRPr="00423B4A" w:rsidRDefault="00463317" w:rsidP="00FF3572">
      <w:pPr>
        <w:jc w:val="both"/>
        <w:rPr>
          <w:rFonts w:ascii="Calibri" w:hAnsi="Calibri" w:cs="Calibri"/>
          <w:color w:val="FF0000"/>
          <w:sz w:val="18"/>
          <w:szCs w:val="18"/>
          <w:lang w:val="en-GB"/>
        </w:rPr>
      </w:pPr>
      <w:r>
        <w:rPr>
          <w:rFonts w:ascii="Calibri" w:hAnsi="Calibri" w:cs="Calibri"/>
          <w:color w:val="FF0000"/>
          <w:sz w:val="22"/>
          <w:szCs w:val="22"/>
          <w:lang w:val="en-GB"/>
        </w:rPr>
        <w:t xml:space="preserve"> </w:t>
      </w:r>
      <w:r w:rsidRPr="00423B4A">
        <w:rPr>
          <w:rFonts w:ascii="Calibri" w:hAnsi="Calibri" w:cs="Calibri"/>
          <w:color w:val="000000" w:themeColor="text1"/>
          <w:sz w:val="18"/>
          <w:szCs w:val="18"/>
          <w:lang w:val="en-GB"/>
        </w:rPr>
        <w:t xml:space="preserve">Source: </w:t>
      </w:r>
      <w:proofErr w:type="spellStart"/>
      <w:r w:rsidRPr="00423B4A">
        <w:rPr>
          <w:rFonts w:ascii="Calibri" w:hAnsi="Calibri" w:cs="Calibri"/>
          <w:color w:val="000000" w:themeColor="text1"/>
          <w:sz w:val="18"/>
          <w:szCs w:val="18"/>
          <w:lang w:val="en-GB"/>
        </w:rPr>
        <w:t>Samboja</w:t>
      </w:r>
      <w:proofErr w:type="spellEnd"/>
      <w:r w:rsidRPr="00423B4A">
        <w:rPr>
          <w:rFonts w:ascii="Calibri" w:hAnsi="Calibri" w:cs="Calibri"/>
          <w:color w:val="000000" w:themeColor="text1"/>
          <w:sz w:val="18"/>
          <w:szCs w:val="18"/>
          <w:lang w:val="en-GB"/>
        </w:rPr>
        <w:t xml:space="preserve"> district in numbers 2019.</w:t>
      </w:r>
    </w:p>
    <w:p w14:paraId="66963578" w14:textId="77777777" w:rsidR="00463317" w:rsidRDefault="00463317" w:rsidP="00FF3572">
      <w:pPr>
        <w:jc w:val="both"/>
        <w:rPr>
          <w:rFonts w:ascii="Calibri" w:hAnsi="Calibri" w:cs="Calibri"/>
          <w:b/>
          <w:bCs/>
          <w:sz w:val="22"/>
          <w:szCs w:val="22"/>
          <w:lang w:val="en-GB"/>
        </w:rPr>
      </w:pPr>
    </w:p>
    <w:p w14:paraId="2B8E32E8" w14:textId="09ACCF0E" w:rsidR="00463317" w:rsidRDefault="00AD2A0F" w:rsidP="00FF3572">
      <w:pPr>
        <w:jc w:val="both"/>
        <w:rPr>
          <w:rFonts w:ascii="Calibri" w:hAnsi="Calibri" w:cs="Calibri"/>
          <w:sz w:val="22"/>
          <w:szCs w:val="22"/>
          <w:lang w:val="en-GB"/>
        </w:rPr>
      </w:pPr>
      <w:r>
        <w:rPr>
          <w:rFonts w:ascii="Calibri" w:hAnsi="Calibri" w:cs="Calibri"/>
          <w:sz w:val="22"/>
          <w:szCs w:val="22"/>
          <w:lang w:val="en-GB"/>
        </w:rPr>
        <w:t>C</w:t>
      </w:r>
      <w:r w:rsidR="006230E7">
        <w:rPr>
          <w:rFonts w:ascii="Calibri" w:hAnsi="Calibri" w:cs="Calibri"/>
          <w:sz w:val="22"/>
          <w:szCs w:val="22"/>
          <w:lang w:val="en-GB"/>
        </w:rPr>
        <w:t xml:space="preserve">ommunity members </w:t>
      </w:r>
      <w:r>
        <w:rPr>
          <w:rFonts w:ascii="Calibri" w:hAnsi="Calibri" w:cs="Calibri"/>
          <w:sz w:val="22"/>
          <w:szCs w:val="22"/>
          <w:lang w:val="en-GB"/>
        </w:rPr>
        <w:t xml:space="preserve">that are expected to be </w:t>
      </w:r>
      <w:r w:rsidR="00463317">
        <w:rPr>
          <w:rFonts w:ascii="Calibri" w:hAnsi="Calibri" w:cs="Calibri"/>
          <w:sz w:val="22"/>
          <w:szCs w:val="22"/>
          <w:lang w:val="en-GB"/>
        </w:rPr>
        <w:t>actively involved in the project</w:t>
      </w:r>
      <w:r w:rsidR="006230E7">
        <w:rPr>
          <w:rFonts w:ascii="Calibri" w:hAnsi="Calibri" w:cs="Calibri"/>
          <w:sz w:val="22"/>
          <w:szCs w:val="22"/>
          <w:lang w:val="en-GB"/>
        </w:rPr>
        <w:t xml:space="preserve"> </w:t>
      </w:r>
      <w:r w:rsidR="00CF4E74">
        <w:rPr>
          <w:rFonts w:ascii="Calibri" w:hAnsi="Calibri" w:cs="Calibri"/>
          <w:sz w:val="22"/>
          <w:szCs w:val="22"/>
          <w:lang w:val="en-GB"/>
        </w:rPr>
        <w:t>include:</w:t>
      </w:r>
    </w:p>
    <w:p w14:paraId="074A4B7B" w14:textId="72BEA969" w:rsidR="00463317" w:rsidRPr="00AD2A0F" w:rsidRDefault="00463317" w:rsidP="00AD2A0F">
      <w:pPr>
        <w:pStyle w:val="Listeafsnit"/>
        <w:numPr>
          <w:ilvl w:val="0"/>
          <w:numId w:val="29"/>
        </w:numPr>
        <w:jc w:val="both"/>
        <w:rPr>
          <w:rFonts w:ascii="Calibri" w:hAnsi="Calibri" w:cs="Calibri"/>
          <w:sz w:val="22"/>
          <w:lang w:val="en-GB"/>
        </w:rPr>
      </w:pPr>
      <w:r w:rsidRPr="006230E7">
        <w:rPr>
          <w:rFonts w:ascii="Calibri" w:hAnsi="Calibri" w:cs="Calibri"/>
          <w:sz w:val="22"/>
          <w:lang w:val="en-GB"/>
        </w:rPr>
        <w:t>Community members</w:t>
      </w:r>
      <w:r w:rsidR="0033118C" w:rsidRPr="006230E7">
        <w:rPr>
          <w:rFonts w:ascii="Calibri" w:hAnsi="Calibri" w:cs="Calibri"/>
          <w:sz w:val="22"/>
          <w:lang w:val="en-GB"/>
        </w:rPr>
        <w:t xml:space="preserve"> participating</w:t>
      </w:r>
      <w:r w:rsidRPr="006230E7">
        <w:rPr>
          <w:rFonts w:ascii="Calibri" w:hAnsi="Calibri" w:cs="Calibri"/>
          <w:sz w:val="22"/>
          <w:lang w:val="en-GB"/>
        </w:rPr>
        <w:t xml:space="preserve"> in assessments</w:t>
      </w:r>
      <w:r w:rsidR="00AD2A0F">
        <w:rPr>
          <w:rFonts w:ascii="Calibri" w:hAnsi="Calibri" w:cs="Calibri"/>
          <w:sz w:val="22"/>
          <w:lang w:val="en-GB"/>
        </w:rPr>
        <w:t xml:space="preserve">, </w:t>
      </w:r>
      <w:r w:rsidRPr="00AD2A0F">
        <w:rPr>
          <w:rFonts w:ascii="Calibri" w:hAnsi="Calibri" w:cs="Calibri"/>
          <w:sz w:val="22"/>
          <w:lang w:val="en-GB"/>
        </w:rPr>
        <w:t>capacity building around sustainable livelihood activities and establishment of new or improved activities</w:t>
      </w:r>
      <w:r w:rsidR="006230E7" w:rsidRPr="00AD2A0F">
        <w:rPr>
          <w:rFonts w:ascii="Calibri" w:hAnsi="Calibri" w:cs="Calibri"/>
          <w:sz w:val="22"/>
          <w:lang w:val="en-GB"/>
        </w:rPr>
        <w:t>.</w:t>
      </w:r>
    </w:p>
    <w:p w14:paraId="483E70D2" w14:textId="4C8F41A9" w:rsidR="00463317" w:rsidRPr="006230E7" w:rsidRDefault="00463317" w:rsidP="006230E7">
      <w:pPr>
        <w:pStyle w:val="Listeafsnit"/>
        <w:numPr>
          <w:ilvl w:val="0"/>
          <w:numId w:val="29"/>
        </w:numPr>
        <w:jc w:val="both"/>
        <w:rPr>
          <w:rFonts w:ascii="Calibri" w:hAnsi="Calibri" w:cs="Calibri"/>
          <w:sz w:val="22"/>
          <w:lang w:val="en-GB"/>
        </w:rPr>
      </w:pPr>
      <w:r w:rsidRPr="006230E7">
        <w:rPr>
          <w:rFonts w:ascii="Calibri" w:hAnsi="Calibri" w:cs="Calibri"/>
          <w:sz w:val="22"/>
          <w:lang w:val="en-GB"/>
        </w:rPr>
        <w:t>Community members involved in environmental awareness raising activities</w:t>
      </w:r>
      <w:r w:rsidR="006230E7">
        <w:rPr>
          <w:rFonts w:ascii="Calibri" w:hAnsi="Calibri" w:cs="Calibri"/>
          <w:sz w:val="22"/>
          <w:lang w:val="en-GB"/>
        </w:rPr>
        <w:t>.</w:t>
      </w:r>
    </w:p>
    <w:p w14:paraId="1E7AF88A" w14:textId="2ED6D25D" w:rsidR="00463317" w:rsidRPr="006230E7" w:rsidRDefault="00463317" w:rsidP="006230E7">
      <w:pPr>
        <w:pStyle w:val="Listeafsnit"/>
        <w:numPr>
          <w:ilvl w:val="0"/>
          <w:numId w:val="29"/>
        </w:numPr>
        <w:jc w:val="both"/>
        <w:rPr>
          <w:rFonts w:ascii="Calibri" w:hAnsi="Calibri" w:cs="Calibri"/>
          <w:sz w:val="22"/>
          <w:lang w:val="en-GB"/>
        </w:rPr>
      </w:pPr>
      <w:r w:rsidRPr="006230E7">
        <w:rPr>
          <w:rFonts w:ascii="Calibri" w:hAnsi="Calibri" w:cs="Calibri"/>
          <w:sz w:val="22"/>
          <w:lang w:val="en-GB"/>
        </w:rPr>
        <w:t>Elementary school children involved in environmental education and field trips</w:t>
      </w:r>
      <w:r w:rsidR="006230E7">
        <w:rPr>
          <w:rFonts w:ascii="Calibri" w:hAnsi="Calibri" w:cs="Calibri"/>
          <w:sz w:val="22"/>
          <w:lang w:val="en-GB"/>
        </w:rPr>
        <w:t>.</w:t>
      </w:r>
      <w:r w:rsidRPr="006230E7">
        <w:rPr>
          <w:rFonts w:ascii="Calibri" w:hAnsi="Calibri" w:cs="Calibri"/>
          <w:sz w:val="22"/>
          <w:lang w:val="en-GB"/>
        </w:rPr>
        <w:t xml:space="preserve"> </w:t>
      </w:r>
    </w:p>
    <w:p w14:paraId="6E9D8E36" w14:textId="02511367" w:rsidR="00463317" w:rsidRPr="006230E7" w:rsidRDefault="00463317" w:rsidP="006230E7">
      <w:pPr>
        <w:pStyle w:val="Listeafsnit"/>
        <w:numPr>
          <w:ilvl w:val="0"/>
          <w:numId w:val="29"/>
        </w:numPr>
        <w:jc w:val="both"/>
        <w:rPr>
          <w:rFonts w:ascii="Calibri" w:hAnsi="Calibri" w:cs="Calibri"/>
          <w:sz w:val="22"/>
          <w:lang w:val="en-GB"/>
        </w:rPr>
      </w:pPr>
      <w:r w:rsidRPr="006230E7">
        <w:rPr>
          <w:rFonts w:ascii="Calibri" w:hAnsi="Calibri" w:cs="Calibri"/>
          <w:sz w:val="22"/>
          <w:lang w:val="en-GB"/>
        </w:rPr>
        <w:t>School teachers involved in dialogue meetings and training for improved environmental teaching</w:t>
      </w:r>
      <w:r w:rsidR="006230E7">
        <w:rPr>
          <w:rFonts w:ascii="Calibri" w:hAnsi="Calibri" w:cs="Calibri"/>
          <w:sz w:val="22"/>
          <w:lang w:val="en-GB"/>
        </w:rPr>
        <w:t>.</w:t>
      </w:r>
    </w:p>
    <w:p w14:paraId="2D65A3C8" w14:textId="7B62132E" w:rsidR="00463317" w:rsidRPr="006230E7" w:rsidRDefault="00463317" w:rsidP="006230E7">
      <w:pPr>
        <w:pStyle w:val="Listeafsnit"/>
        <w:numPr>
          <w:ilvl w:val="0"/>
          <w:numId w:val="29"/>
        </w:numPr>
        <w:jc w:val="both"/>
        <w:rPr>
          <w:rFonts w:ascii="Calibri" w:hAnsi="Calibri" w:cs="Calibri"/>
          <w:sz w:val="22"/>
          <w:lang w:val="en-GB"/>
        </w:rPr>
      </w:pPr>
      <w:r w:rsidRPr="006230E7">
        <w:rPr>
          <w:rFonts w:ascii="Calibri" w:hAnsi="Calibri" w:cs="Calibri"/>
          <w:sz w:val="22"/>
          <w:lang w:val="en-GB"/>
        </w:rPr>
        <w:t>Community members engaged in monitoring for forest fires and illegal activities</w:t>
      </w:r>
      <w:r w:rsidR="006230E7">
        <w:rPr>
          <w:rFonts w:ascii="Calibri" w:hAnsi="Calibri" w:cs="Calibri"/>
          <w:sz w:val="22"/>
          <w:lang w:val="en-GB"/>
        </w:rPr>
        <w:t>.</w:t>
      </w:r>
    </w:p>
    <w:p w14:paraId="2F48F45E" w14:textId="7C86D7D3" w:rsidR="00463317" w:rsidRPr="006230E7" w:rsidRDefault="00463317" w:rsidP="006230E7">
      <w:pPr>
        <w:pStyle w:val="Listeafsnit"/>
        <w:numPr>
          <w:ilvl w:val="0"/>
          <w:numId w:val="29"/>
        </w:numPr>
        <w:jc w:val="both"/>
        <w:rPr>
          <w:rFonts w:ascii="Calibri" w:hAnsi="Calibri" w:cs="Calibri"/>
          <w:sz w:val="22"/>
          <w:lang w:val="en-GB"/>
        </w:rPr>
      </w:pPr>
      <w:r w:rsidRPr="006230E7">
        <w:rPr>
          <w:rFonts w:ascii="Calibri" w:hAnsi="Calibri" w:cs="Calibri"/>
          <w:sz w:val="22"/>
          <w:lang w:val="en-GB"/>
        </w:rPr>
        <w:t xml:space="preserve">Community pilot group involved in </w:t>
      </w:r>
      <w:proofErr w:type="spellStart"/>
      <w:r w:rsidRPr="006230E7">
        <w:rPr>
          <w:rFonts w:ascii="Calibri" w:hAnsi="Calibri" w:cs="Calibri"/>
          <w:sz w:val="22"/>
          <w:lang w:val="en-GB"/>
        </w:rPr>
        <w:t>bufferzone</w:t>
      </w:r>
      <w:proofErr w:type="spellEnd"/>
      <w:r w:rsidRPr="006230E7">
        <w:rPr>
          <w:rFonts w:ascii="Calibri" w:hAnsi="Calibri" w:cs="Calibri"/>
          <w:sz w:val="22"/>
          <w:lang w:val="en-GB"/>
        </w:rPr>
        <w:t xml:space="preserve"> demonstration plot</w:t>
      </w:r>
      <w:r w:rsidR="006230E7">
        <w:rPr>
          <w:rFonts w:ascii="Calibri" w:hAnsi="Calibri" w:cs="Calibri"/>
          <w:sz w:val="22"/>
          <w:lang w:val="en-GB"/>
        </w:rPr>
        <w:t>.</w:t>
      </w:r>
    </w:p>
    <w:p w14:paraId="79601F6B" w14:textId="1B45909E" w:rsidR="00463317" w:rsidRPr="006230E7" w:rsidRDefault="00463317" w:rsidP="00FF3572">
      <w:pPr>
        <w:pStyle w:val="Listeafsnit"/>
        <w:numPr>
          <w:ilvl w:val="0"/>
          <w:numId w:val="29"/>
        </w:numPr>
        <w:jc w:val="both"/>
        <w:rPr>
          <w:rFonts w:ascii="Calibri" w:hAnsi="Calibri" w:cs="Calibri"/>
          <w:sz w:val="22"/>
          <w:lang w:val="en-GB"/>
        </w:rPr>
      </w:pPr>
      <w:r w:rsidRPr="006230E7">
        <w:rPr>
          <w:rFonts w:ascii="Calibri" w:hAnsi="Calibri" w:cs="Calibri"/>
          <w:sz w:val="22"/>
          <w:lang w:val="en-GB"/>
        </w:rPr>
        <w:t xml:space="preserve">Village leaders involved in meetings and agreement on a model for community use of </w:t>
      </w:r>
      <w:proofErr w:type="spellStart"/>
      <w:r w:rsidRPr="006230E7">
        <w:rPr>
          <w:rFonts w:ascii="Calibri" w:hAnsi="Calibri" w:cs="Calibri"/>
          <w:sz w:val="22"/>
          <w:lang w:val="en-GB"/>
        </w:rPr>
        <w:t>bufferzone</w:t>
      </w:r>
      <w:proofErr w:type="spellEnd"/>
      <w:r w:rsidR="006230E7">
        <w:rPr>
          <w:rFonts w:ascii="Calibri" w:hAnsi="Calibri" w:cs="Calibri"/>
          <w:sz w:val="22"/>
          <w:lang w:val="en-GB"/>
        </w:rPr>
        <w:t>.</w:t>
      </w:r>
      <w:r w:rsidRPr="006230E7">
        <w:rPr>
          <w:rFonts w:ascii="Calibri" w:hAnsi="Calibri" w:cs="Calibri"/>
          <w:sz w:val="22"/>
          <w:lang w:val="en-GB"/>
        </w:rPr>
        <w:t xml:space="preserve"> </w:t>
      </w:r>
    </w:p>
    <w:p w14:paraId="39A50FC8" w14:textId="26832C31" w:rsidR="00463317" w:rsidRPr="00B93A0E" w:rsidRDefault="00463317" w:rsidP="00FF3572">
      <w:pPr>
        <w:jc w:val="both"/>
        <w:rPr>
          <w:rFonts w:ascii="Calibri" w:hAnsi="Calibri" w:cs="Calibri"/>
          <w:sz w:val="22"/>
          <w:szCs w:val="22"/>
          <w:lang w:val="en-GB"/>
        </w:rPr>
      </w:pPr>
      <w:r>
        <w:rPr>
          <w:rFonts w:ascii="Calibri" w:hAnsi="Calibri" w:cs="Calibri"/>
          <w:sz w:val="22"/>
          <w:szCs w:val="22"/>
          <w:lang w:val="en-GB"/>
        </w:rPr>
        <w:lastRenderedPageBreak/>
        <w:t xml:space="preserve">The organisation and staff of BOSF-SL also makes up part of the primary target group as the applied project focuses on building up their strategic capacity within community development in order for them to increase the engagement with the target communities and improve future community development efforts. Management and staff involved in community engagement, education and outreach activities will take active part in various workshops and training sessions, to improve the staff and organisational capacity around community development. Moreover, staff working in other divisions of the programme will take part in workshops to increase the general knowledge level and improve coordination. In total, a minimum of </w:t>
      </w:r>
      <w:r w:rsidRPr="006407DB">
        <w:rPr>
          <w:rFonts w:ascii="Calibri" w:hAnsi="Calibri" w:cs="Calibri"/>
          <w:color w:val="000000" w:themeColor="text1"/>
          <w:sz w:val="22"/>
          <w:szCs w:val="22"/>
          <w:lang w:val="en-GB"/>
        </w:rPr>
        <w:t xml:space="preserve">30 </w:t>
      </w:r>
      <w:r>
        <w:rPr>
          <w:rFonts w:ascii="Calibri" w:hAnsi="Calibri" w:cs="Calibri"/>
          <w:sz w:val="22"/>
          <w:szCs w:val="22"/>
          <w:lang w:val="en-GB"/>
        </w:rPr>
        <w:t>programme staff and management employees will take part. Programme employees from BOSF-HQ will also take part in activities around the strategic and organisational development of BOSF-SL. This will involve 2-3 persons.</w:t>
      </w:r>
      <w:r w:rsidR="006230E7">
        <w:rPr>
          <w:rFonts w:ascii="Calibri" w:hAnsi="Calibri" w:cs="Calibri"/>
          <w:sz w:val="22"/>
          <w:szCs w:val="22"/>
          <w:lang w:val="en-GB"/>
        </w:rPr>
        <w:t xml:space="preserve"> </w:t>
      </w:r>
      <w:r>
        <w:rPr>
          <w:rFonts w:ascii="Calibri" w:hAnsi="Calibri" w:cs="Calibri"/>
          <w:sz w:val="22"/>
          <w:szCs w:val="22"/>
          <w:lang w:val="en-GB"/>
        </w:rPr>
        <w:t>Moreover, other actors and stakeholders are going to be involved in the project such as BKSDA, the police and mining companies. This makes up a total of approx. 1</w:t>
      </w:r>
      <w:r w:rsidR="00AD2A0F">
        <w:rPr>
          <w:rFonts w:ascii="Calibri" w:hAnsi="Calibri" w:cs="Calibri"/>
          <w:sz w:val="22"/>
          <w:szCs w:val="22"/>
          <w:lang w:val="en-GB"/>
        </w:rPr>
        <w:t>0</w:t>
      </w:r>
      <w:r>
        <w:rPr>
          <w:rFonts w:ascii="Calibri" w:hAnsi="Calibri" w:cs="Calibri"/>
          <w:sz w:val="22"/>
          <w:szCs w:val="22"/>
          <w:lang w:val="en-GB"/>
        </w:rPr>
        <w:t xml:space="preserve"> persons. </w:t>
      </w:r>
    </w:p>
    <w:p w14:paraId="0C5B2DBF" w14:textId="77777777" w:rsidR="00463317" w:rsidRDefault="00463317" w:rsidP="00FF3572">
      <w:pPr>
        <w:jc w:val="both"/>
        <w:rPr>
          <w:rFonts w:ascii="Calibri" w:hAnsi="Calibri" w:cs="Calibri"/>
          <w:sz w:val="22"/>
          <w:szCs w:val="22"/>
          <w:u w:val="single"/>
          <w:lang w:val="en-GB"/>
        </w:rPr>
      </w:pPr>
    </w:p>
    <w:p w14:paraId="20F6B3CF" w14:textId="77777777" w:rsidR="00463317" w:rsidRDefault="00463317" w:rsidP="00FF3572">
      <w:pPr>
        <w:jc w:val="both"/>
        <w:rPr>
          <w:rFonts w:ascii="Calibri" w:hAnsi="Calibri" w:cs="Calibri"/>
          <w:sz w:val="22"/>
          <w:szCs w:val="22"/>
          <w:lang w:val="en-GB"/>
        </w:rPr>
      </w:pPr>
      <w:r w:rsidRPr="00E75465">
        <w:rPr>
          <w:rFonts w:ascii="Calibri" w:hAnsi="Calibri" w:cs="Calibri"/>
          <w:sz w:val="22"/>
          <w:szCs w:val="22"/>
          <w:u w:val="single"/>
          <w:lang w:val="en-GB"/>
        </w:rPr>
        <w:t>The secondary target group</w:t>
      </w:r>
      <w:r w:rsidRPr="00E75465">
        <w:rPr>
          <w:rFonts w:ascii="Calibri" w:hAnsi="Calibri" w:cs="Calibri"/>
          <w:sz w:val="22"/>
          <w:szCs w:val="22"/>
          <w:lang w:val="en-GB"/>
        </w:rPr>
        <w:t xml:space="preserve"> </w:t>
      </w:r>
      <w:r w:rsidRPr="00EC4AD9">
        <w:rPr>
          <w:rFonts w:ascii="Calibri" w:hAnsi="Calibri" w:cs="Calibri"/>
          <w:sz w:val="22"/>
          <w:szCs w:val="22"/>
          <w:lang w:val="en-GB"/>
        </w:rPr>
        <w:t xml:space="preserve">is the remaining </w:t>
      </w:r>
      <w:r>
        <w:rPr>
          <w:rFonts w:ascii="Calibri" w:hAnsi="Calibri" w:cs="Calibri"/>
          <w:sz w:val="22"/>
          <w:szCs w:val="22"/>
          <w:lang w:val="en-GB"/>
        </w:rPr>
        <w:t xml:space="preserve">population in the target communities as well as other </w:t>
      </w:r>
      <w:r w:rsidRPr="00EC4AD9">
        <w:rPr>
          <w:rFonts w:ascii="Calibri" w:hAnsi="Calibri" w:cs="Calibri"/>
          <w:sz w:val="22"/>
          <w:szCs w:val="22"/>
          <w:lang w:val="en-GB"/>
        </w:rPr>
        <w:t xml:space="preserve">communities in </w:t>
      </w:r>
      <w:proofErr w:type="spellStart"/>
      <w:r>
        <w:rPr>
          <w:rFonts w:ascii="Calibri" w:hAnsi="Calibri" w:cs="Calibri"/>
          <w:sz w:val="22"/>
          <w:szCs w:val="22"/>
          <w:lang w:val="en-GB"/>
        </w:rPr>
        <w:t>Samboja</w:t>
      </w:r>
      <w:proofErr w:type="spellEnd"/>
      <w:r>
        <w:rPr>
          <w:rFonts w:ascii="Calibri" w:hAnsi="Calibri" w:cs="Calibri"/>
          <w:sz w:val="22"/>
          <w:szCs w:val="22"/>
          <w:lang w:val="en-GB"/>
        </w:rPr>
        <w:t xml:space="preserve"> district</w:t>
      </w:r>
      <w:r w:rsidRPr="00EC4AD9">
        <w:rPr>
          <w:rFonts w:ascii="Calibri" w:hAnsi="Calibri" w:cs="Calibri"/>
          <w:sz w:val="22"/>
          <w:szCs w:val="22"/>
          <w:lang w:val="en-GB"/>
        </w:rPr>
        <w:t xml:space="preserve"> that will benefit from spill-over effects from the project and the overall goal to </w:t>
      </w:r>
      <w:r>
        <w:rPr>
          <w:rFonts w:ascii="Calibri" w:hAnsi="Calibri" w:cs="Calibri"/>
          <w:sz w:val="22"/>
          <w:szCs w:val="22"/>
          <w:lang w:val="en-GB"/>
        </w:rPr>
        <w:t xml:space="preserve">improve livelihood strategies and create resilience to the threats from the population growth, degradation of natural resources and ecosystem services, relocation of capital and increasing struggle for land. </w:t>
      </w:r>
      <w:r>
        <w:rPr>
          <w:rFonts w:ascii="Calibri" w:hAnsi="Calibri" w:cs="Calibri"/>
          <w:sz w:val="22"/>
          <w:szCs w:val="22"/>
          <w:lang w:val="en-GB"/>
        </w:rPr>
        <w:br/>
      </w:r>
    </w:p>
    <w:p w14:paraId="7B9765E9" w14:textId="77777777" w:rsidR="00356D1D" w:rsidRPr="00356D1D" w:rsidRDefault="00356D1D" w:rsidP="00FF3572">
      <w:pPr>
        <w:jc w:val="both"/>
        <w:rPr>
          <w:b/>
          <w:bCs/>
          <w:sz w:val="22"/>
          <w:szCs w:val="22"/>
          <w:lang w:val="en-GB"/>
        </w:rPr>
      </w:pPr>
      <w:r w:rsidRPr="00356D1D">
        <w:rPr>
          <w:b/>
          <w:bCs/>
          <w:sz w:val="22"/>
          <w:szCs w:val="22"/>
          <w:lang w:val="en-GB"/>
        </w:rPr>
        <w:t xml:space="preserve">How the target groups will participate in- and benefit from the intervention </w:t>
      </w:r>
    </w:p>
    <w:p w14:paraId="086E7ECF" w14:textId="017364FB" w:rsidR="00463317" w:rsidRPr="006F528E" w:rsidRDefault="00463317" w:rsidP="00FF3572">
      <w:pPr>
        <w:jc w:val="both"/>
        <w:rPr>
          <w:rFonts w:ascii="Calibri" w:hAnsi="Calibri" w:cs="Calibri"/>
          <w:color w:val="000000" w:themeColor="text1"/>
          <w:sz w:val="22"/>
          <w:szCs w:val="22"/>
          <w:lang w:val="en-US"/>
        </w:rPr>
      </w:pPr>
      <w:r w:rsidRPr="000B0A49">
        <w:rPr>
          <w:rFonts w:ascii="Calibri" w:hAnsi="Calibri" w:cs="Calibri"/>
          <w:bCs/>
          <w:color w:val="000000" w:themeColor="text1"/>
          <w:sz w:val="22"/>
          <w:szCs w:val="22"/>
          <w:lang w:val="en"/>
        </w:rPr>
        <w:t xml:space="preserve">The target communities </w:t>
      </w:r>
      <w:r>
        <w:rPr>
          <w:rFonts w:ascii="Calibri" w:hAnsi="Calibri" w:cs="Calibri"/>
          <w:bCs/>
          <w:color w:val="000000" w:themeColor="text1"/>
          <w:sz w:val="22"/>
          <w:szCs w:val="22"/>
          <w:lang w:val="en"/>
        </w:rPr>
        <w:t>will benefit from the intervention in</w:t>
      </w:r>
      <w:r w:rsidRPr="000B0A49">
        <w:rPr>
          <w:rFonts w:ascii="Calibri" w:hAnsi="Calibri" w:cs="Calibri"/>
          <w:bCs/>
          <w:color w:val="000000" w:themeColor="text1"/>
          <w:sz w:val="22"/>
          <w:szCs w:val="22"/>
          <w:lang w:val="en"/>
        </w:rPr>
        <w:t xml:space="preserve"> terms of empowerment </w:t>
      </w:r>
      <w:r>
        <w:rPr>
          <w:rFonts w:ascii="Calibri" w:hAnsi="Calibri" w:cs="Calibri"/>
          <w:bCs/>
          <w:color w:val="000000" w:themeColor="text1"/>
          <w:sz w:val="22"/>
          <w:szCs w:val="22"/>
          <w:lang w:val="en"/>
        </w:rPr>
        <w:t>and improved capacity</w:t>
      </w:r>
      <w:r w:rsidRPr="000B0A49">
        <w:rPr>
          <w:rFonts w:ascii="Calibri" w:hAnsi="Calibri" w:cs="Calibri"/>
          <w:bCs/>
          <w:color w:val="000000" w:themeColor="text1"/>
          <w:sz w:val="22"/>
          <w:szCs w:val="22"/>
          <w:lang w:val="en"/>
        </w:rPr>
        <w:t xml:space="preserve"> </w:t>
      </w:r>
      <w:r>
        <w:rPr>
          <w:rFonts w:ascii="Calibri" w:hAnsi="Calibri" w:cs="Calibri"/>
          <w:bCs/>
          <w:color w:val="000000" w:themeColor="text1"/>
          <w:sz w:val="22"/>
          <w:szCs w:val="22"/>
          <w:lang w:val="en"/>
        </w:rPr>
        <w:t xml:space="preserve">for sustainable </w:t>
      </w:r>
      <w:r w:rsidRPr="000B0A49">
        <w:rPr>
          <w:rFonts w:ascii="Calibri" w:hAnsi="Calibri" w:cs="Calibri"/>
          <w:bCs/>
          <w:color w:val="000000" w:themeColor="text1"/>
          <w:sz w:val="22"/>
          <w:szCs w:val="22"/>
          <w:lang w:val="en"/>
        </w:rPr>
        <w:t>livelihood strategies. This in turn will decrease their</w:t>
      </w:r>
      <w:r>
        <w:rPr>
          <w:rFonts w:ascii="Calibri" w:hAnsi="Calibri" w:cs="Calibri"/>
          <w:bCs/>
          <w:color w:val="000000" w:themeColor="text1"/>
          <w:sz w:val="22"/>
          <w:szCs w:val="22"/>
          <w:lang w:val="en"/>
        </w:rPr>
        <w:t xml:space="preserve"> vulnerability to the increasing pressure on their resources and struggle for land</w:t>
      </w:r>
      <w:r w:rsidR="00C94764">
        <w:rPr>
          <w:rFonts w:ascii="Calibri" w:hAnsi="Calibri" w:cs="Calibri"/>
          <w:bCs/>
          <w:color w:val="000000" w:themeColor="text1"/>
          <w:sz w:val="22"/>
          <w:szCs w:val="22"/>
          <w:lang w:val="en"/>
        </w:rPr>
        <w:t>,</w:t>
      </w:r>
      <w:r>
        <w:rPr>
          <w:rFonts w:ascii="Calibri" w:hAnsi="Calibri" w:cs="Calibri"/>
          <w:bCs/>
          <w:color w:val="000000" w:themeColor="text1"/>
          <w:sz w:val="22"/>
          <w:szCs w:val="22"/>
          <w:lang w:val="en"/>
        </w:rPr>
        <w:t xml:space="preserve"> and provide increased incentive to protect their resources</w:t>
      </w:r>
      <w:r w:rsidR="00C94764">
        <w:rPr>
          <w:rFonts w:ascii="Calibri" w:hAnsi="Calibri" w:cs="Calibri"/>
          <w:bCs/>
          <w:color w:val="000000" w:themeColor="text1"/>
          <w:sz w:val="22"/>
          <w:szCs w:val="22"/>
          <w:lang w:val="en"/>
        </w:rPr>
        <w:t>.</w:t>
      </w:r>
      <w:r>
        <w:rPr>
          <w:rFonts w:ascii="Calibri" w:hAnsi="Calibri" w:cs="Calibri"/>
          <w:bCs/>
          <w:color w:val="000000" w:themeColor="text1"/>
          <w:sz w:val="22"/>
          <w:szCs w:val="22"/>
          <w:lang w:val="en"/>
        </w:rPr>
        <w:t xml:space="preserve"> </w:t>
      </w:r>
      <w:r w:rsidRPr="00E75465">
        <w:rPr>
          <w:rFonts w:ascii="Calibri" w:hAnsi="Calibri" w:cs="Calibri"/>
          <w:bCs/>
          <w:color w:val="000000" w:themeColor="text1"/>
          <w:sz w:val="22"/>
          <w:szCs w:val="22"/>
          <w:lang w:val="en"/>
        </w:rPr>
        <w:t xml:space="preserve">The community members will </w:t>
      </w:r>
      <w:r>
        <w:rPr>
          <w:rFonts w:ascii="Calibri" w:hAnsi="Calibri" w:cs="Calibri"/>
          <w:bCs/>
          <w:color w:val="000000" w:themeColor="text1"/>
          <w:sz w:val="22"/>
          <w:szCs w:val="22"/>
          <w:lang w:val="en"/>
        </w:rPr>
        <w:t>actively participate in the intervention: Initially,</w:t>
      </w:r>
      <w:r w:rsidRPr="00E75465">
        <w:rPr>
          <w:rFonts w:ascii="Calibri" w:hAnsi="Calibri" w:cs="Calibri"/>
          <w:bCs/>
          <w:color w:val="000000" w:themeColor="text1"/>
          <w:sz w:val="22"/>
          <w:szCs w:val="22"/>
          <w:lang w:val="en"/>
        </w:rPr>
        <w:t xml:space="preserve"> in the </w:t>
      </w:r>
      <w:r>
        <w:rPr>
          <w:rFonts w:ascii="Calibri" w:hAnsi="Calibri" w:cs="Calibri"/>
          <w:bCs/>
          <w:color w:val="000000" w:themeColor="text1"/>
          <w:sz w:val="22"/>
          <w:szCs w:val="22"/>
          <w:lang w:val="en"/>
        </w:rPr>
        <w:t xml:space="preserve">different community </w:t>
      </w:r>
      <w:r w:rsidRPr="00980B1E">
        <w:rPr>
          <w:rFonts w:ascii="Calibri" w:hAnsi="Calibri" w:cs="Calibri"/>
          <w:bCs/>
          <w:color w:val="000000" w:themeColor="text1"/>
          <w:sz w:val="22"/>
          <w:szCs w:val="22"/>
          <w:lang w:val="en"/>
        </w:rPr>
        <w:t>assessment</w:t>
      </w:r>
      <w:r>
        <w:rPr>
          <w:rFonts w:ascii="Calibri" w:hAnsi="Calibri" w:cs="Calibri"/>
          <w:bCs/>
          <w:color w:val="000000" w:themeColor="text1"/>
          <w:sz w:val="22"/>
          <w:szCs w:val="22"/>
          <w:lang w:val="en"/>
        </w:rPr>
        <w:t xml:space="preserve">s, followed by capacity building </w:t>
      </w:r>
      <w:r w:rsidRPr="00980B1E">
        <w:rPr>
          <w:rFonts w:ascii="Calibri" w:hAnsi="Calibri" w:cs="Calibri"/>
          <w:bCs/>
          <w:color w:val="000000" w:themeColor="text1"/>
          <w:sz w:val="22"/>
          <w:szCs w:val="22"/>
          <w:lang w:val="en"/>
        </w:rPr>
        <w:t>training sessions</w:t>
      </w:r>
      <w:r>
        <w:rPr>
          <w:rFonts w:ascii="Calibri" w:hAnsi="Calibri" w:cs="Calibri"/>
          <w:bCs/>
          <w:color w:val="000000" w:themeColor="text1"/>
          <w:sz w:val="22"/>
          <w:szCs w:val="22"/>
          <w:lang w:val="en"/>
        </w:rPr>
        <w:t>, field school, study tours and technical assistance in order</w:t>
      </w:r>
      <w:r w:rsidRPr="00980B1E">
        <w:rPr>
          <w:rFonts w:ascii="Calibri" w:hAnsi="Calibri" w:cs="Calibri"/>
          <w:bCs/>
          <w:color w:val="000000" w:themeColor="text1"/>
          <w:sz w:val="22"/>
          <w:szCs w:val="22"/>
          <w:lang w:val="en"/>
        </w:rPr>
        <w:t xml:space="preserve"> </w:t>
      </w:r>
      <w:r w:rsidRPr="00EA10C4">
        <w:rPr>
          <w:color w:val="000000" w:themeColor="text1"/>
          <w:sz w:val="22"/>
          <w:szCs w:val="22"/>
          <w:lang w:val="en-US"/>
        </w:rPr>
        <w:t xml:space="preserve">to gain </w:t>
      </w:r>
      <w:r w:rsidRPr="00980B1E">
        <w:rPr>
          <w:rFonts w:ascii="Calibri" w:hAnsi="Calibri" w:cs="Calibri"/>
          <w:color w:val="000000" w:themeColor="text1"/>
          <w:sz w:val="22"/>
          <w:szCs w:val="22"/>
          <w:lang w:val="en-US"/>
        </w:rPr>
        <w:t xml:space="preserve">increased knowledge </w:t>
      </w:r>
      <w:r>
        <w:rPr>
          <w:rFonts w:ascii="Calibri" w:hAnsi="Calibri" w:cs="Calibri"/>
          <w:color w:val="000000" w:themeColor="text1"/>
          <w:sz w:val="22"/>
          <w:szCs w:val="22"/>
          <w:lang w:val="en-US"/>
        </w:rPr>
        <w:t xml:space="preserve">around </w:t>
      </w:r>
      <w:r w:rsidRPr="00980B1E">
        <w:rPr>
          <w:rFonts w:ascii="Calibri" w:hAnsi="Calibri" w:cs="Calibri"/>
          <w:color w:val="000000" w:themeColor="text1"/>
          <w:sz w:val="22"/>
          <w:szCs w:val="22"/>
          <w:lang w:val="en-US"/>
        </w:rPr>
        <w:t>sustainable livelihood activities.</w:t>
      </w:r>
      <w:r w:rsidRPr="00EA10C4">
        <w:rPr>
          <w:color w:val="000000" w:themeColor="text1"/>
          <w:sz w:val="22"/>
          <w:szCs w:val="22"/>
          <w:lang w:val="en-US"/>
        </w:rPr>
        <w:t xml:space="preserve"> The </w:t>
      </w:r>
      <w:r>
        <w:rPr>
          <w:color w:val="000000" w:themeColor="text1"/>
          <w:sz w:val="22"/>
          <w:szCs w:val="22"/>
          <w:lang w:val="en-US"/>
        </w:rPr>
        <w:t xml:space="preserve">specific </w:t>
      </w:r>
      <w:r w:rsidRPr="00EA10C4">
        <w:rPr>
          <w:color w:val="000000" w:themeColor="text1"/>
          <w:sz w:val="22"/>
          <w:szCs w:val="22"/>
          <w:lang w:val="en-US"/>
        </w:rPr>
        <w:t>topics of th</w:t>
      </w:r>
      <w:r>
        <w:rPr>
          <w:color w:val="000000" w:themeColor="text1"/>
          <w:sz w:val="22"/>
          <w:szCs w:val="22"/>
          <w:lang w:val="en-US"/>
        </w:rPr>
        <w:t>e</w:t>
      </w:r>
      <w:r w:rsidRPr="00EA10C4">
        <w:rPr>
          <w:color w:val="000000" w:themeColor="text1"/>
          <w:sz w:val="22"/>
          <w:szCs w:val="22"/>
          <w:lang w:val="en-US"/>
        </w:rPr>
        <w:t xml:space="preserve"> training sessions will be decided based upon the results of the villagers</w:t>
      </w:r>
      <w:r>
        <w:rPr>
          <w:color w:val="000000" w:themeColor="text1"/>
          <w:sz w:val="22"/>
          <w:szCs w:val="22"/>
          <w:lang w:val="en-US"/>
        </w:rPr>
        <w:t>’</w:t>
      </w:r>
      <w:r w:rsidRPr="00EA10C4">
        <w:rPr>
          <w:color w:val="000000" w:themeColor="text1"/>
          <w:sz w:val="22"/>
          <w:szCs w:val="22"/>
          <w:lang w:val="en-US"/>
        </w:rPr>
        <w:t xml:space="preserve"> needs assessments. At the training sessions, the community members will gain improved knowledge and skills within </w:t>
      </w:r>
      <w:r w:rsidRPr="00EA10C4">
        <w:rPr>
          <w:rFonts w:ascii="Calibri" w:hAnsi="Calibri" w:cs="Calibri"/>
          <w:color w:val="000000" w:themeColor="text1"/>
          <w:sz w:val="22"/>
          <w:szCs w:val="22"/>
          <w:lang w:val="en-US"/>
        </w:rPr>
        <w:t xml:space="preserve">in post-harvesting and processing of community products, added value of </w:t>
      </w:r>
      <w:r w:rsidRPr="008800B0">
        <w:rPr>
          <w:rFonts w:ascii="Calibri" w:hAnsi="Calibri" w:cs="Calibri"/>
          <w:color w:val="000000" w:themeColor="text1"/>
          <w:sz w:val="22"/>
          <w:szCs w:val="22"/>
          <w:lang w:val="en-US"/>
        </w:rPr>
        <w:t>existing activities</w:t>
      </w:r>
      <w:r>
        <w:rPr>
          <w:rFonts w:ascii="Calibri" w:hAnsi="Calibri" w:cs="Calibri"/>
          <w:color w:val="000000" w:themeColor="text1"/>
          <w:sz w:val="22"/>
          <w:szCs w:val="22"/>
          <w:lang w:val="en-US"/>
        </w:rPr>
        <w:t>,</w:t>
      </w:r>
      <w:r w:rsidRPr="008800B0">
        <w:rPr>
          <w:rFonts w:ascii="Calibri" w:hAnsi="Calibri" w:cs="Calibri"/>
          <w:color w:val="000000" w:themeColor="text1"/>
          <w:sz w:val="22"/>
          <w:szCs w:val="22"/>
          <w:lang w:val="en-US"/>
        </w:rPr>
        <w:t xml:space="preserve"> market opportunities, and diversification of subsistence and income generating activities. </w:t>
      </w:r>
      <w:r>
        <w:rPr>
          <w:rFonts w:ascii="Calibri" w:hAnsi="Calibri" w:cs="Calibri"/>
          <w:color w:val="000000" w:themeColor="text1"/>
          <w:sz w:val="22"/>
          <w:szCs w:val="22"/>
          <w:lang w:val="en-US"/>
        </w:rPr>
        <w:t>They will moreover be supported in establishing new</w:t>
      </w:r>
      <w:r w:rsidRPr="008800B0">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 xml:space="preserve">sustainable </w:t>
      </w:r>
      <w:r w:rsidRPr="008800B0">
        <w:rPr>
          <w:rFonts w:ascii="Calibri" w:hAnsi="Calibri" w:cs="Calibri"/>
          <w:color w:val="000000" w:themeColor="text1"/>
          <w:sz w:val="22"/>
          <w:szCs w:val="22"/>
          <w:lang w:val="en-US"/>
        </w:rPr>
        <w:t xml:space="preserve">livelihood </w:t>
      </w:r>
      <w:r>
        <w:rPr>
          <w:rFonts w:ascii="Calibri" w:hAnsi="Calibri" w:cs="Calibri"/>
          <w:color w:val="000000" w:themeColor="text1"/>
          <w:sz w:val="22"/>
          <w:szCs w:val="22"/>
          <w:lang w:val="en-US"/>
        </w:rPr>
        <w:t>activities</w:t>
      </w:r>
      <w:r w:rsidRPr="008800B0">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to</w:t>
      </w:r>
      <w:r w:rsidRPr="008800B0">
        <w:rPr>
          <w:rFonts w:ascii="Calibri" w:hAnsi="Calibri" w:cs="Calibri"/>
          <w:color w:val="000000" w:themeColor="text1"/>
          <w:sz w:val="22"/>
          <w:szCs w:val="22"/>
          <w:lang w:val="en-US"/>
        </w:rPr>
        <w:t xml:space="preserve"> diversify their livelihood portfolio</w:t>
      </w:r>
      <w:r>
        <w:rPr>
          <w:rFonts w:ascii="Calibri" w:hAnsi="Calibri" w:cs="Calibri"/>
          <w:color w:val="000000" w:themeColor="text1"/>
          <w:sz w:val="22"/>
          <w:szCs w:val="22"/>
          <w:lang w:val="en-US"/>
        </w:rPr>
        <w:t xml:space="preserve"> and improve existing activities</w:t>
      </w:r>
      <w:r w:rsidRPr="008800B0">
        <w:rPr>
          <w:rFonts w:ascii="Calibri" w:hAnsi="Calibri" w:cs="Calibri"/>
          <w:color w:val="000000" w:themeColor="text1"/>
          <w:sz w:val="22"/>
          <w:szCs w:val="22"/>
          <w:lang w:val="en-US"/>
        </w:rPr>
        <w:t>, altogether aiming at creating resilience to the increasing pressure on their resources and struggle for land.</w:t>
      </w:r>
      <w:r>
        <w:rPr>
          <w:rFonts w:ascii="Calibri" w:hAnsi="Calibri" w:cs="Calibri"/>
          <w:color w:val="000000" w:themeColor="text1"/>
          <w:sz w:val="22"/>
          <w:szCs w:val="22"/>
          <w:lang w:val="en-US"/>
        </w:rPr>
        <w:t xml:space="preserve"> Furthermore, the project will develop a model for how the communities can make use of </w:t>
      </w:r>
      <w:proofErr w:type="spellStart"/>
      <w:r>
        <w:rPr>
          <w:rFonts w:ascii="Calibri" w:hAnsi="Calibri" w:cs="Calibri"/>
          <w:color w:val="000000" w:themeColor="text1"/>
          <w:sz w:val="22"/>
          <w:szCs w:val="22"/>
          <w:lang w:val="en-US"/>
        </w:rPr>
        <w:t>Samboja</w:t>
      </w:r>
      <w:proofErr w:type="spellEnd"/>
      <w:r>
        <w:rPr>
          <w:rFonts w:ascii="Calibri" w:hAnsi="Calibri" w:cs="Calibri"/>
          <w:color w:val="000000" w:themeColor="text1"/>
          <w:sz w:val="22"/>
          <w:szCs w:val="22"/>
          <w:lang w:val="en-US"/>
        </w:rPr>
        <w:t xml:space="preserve"> Lestari </w:t>
      </w:r>
      <w:proofErr w:type="spellStart"/>
      <w:r>
        <w:rPr>
          <w:rFonts w:ascii="Calibri" w:hAnsi="Calibri" w:cs="Calibri"/>
          <w:color w:val="000000" w:themeColor="text1"/>
          <w:sz w:val="22"/>
          <w:szCs w:val="22"/>
          <w:lang w:val="en-US"/>
        </w:rPr>
        <w:t>bufferzone</w:t>
      </w:r>
      <w:proofErr w:type="spellEnd"/>
      <w:r>
        <w:rPr>
          <w:rFonts w:ascii="Calibri" w:hAnsi="Calibri" w:cs="Calibri"/>
          <w:color w:val="000000" w:themeColor="text1"/>
          <w:sz w:val="22"/>
          <w:szCs w:val="22"/>
          <w:lang w:val="en-US"/>
        </w:rPr>
        <w:t xml:space="preserve"> land for their livelihood activities, which will be developed in close collaboration with the communities. During the intervention, they will benefit from the establishment of a pilot project for agroforestry or other forms of vegetable planting, which is expected to provide important learnings and feed into the development of the model that can be expanded for the benefit of all community members. </w:t>
      </w:r>
      <w:r w:rsidRPr="008800B0">
        <w:rPr>
          <w:rFonts w:ascii="Calibri" w:hAnsi="Calibri" w:cs="Calibri"/>
          <w:color w:val="000000" w:themeColor="text1"/>
          <w:sz w:val="22"/>
          <w:szCs w:val="22"/>
          <w:lang w:val="en-US"/>
        </w:rPr>
        <w:t xml:space="preserve">The communities will also benefit from gaining an increased environmental awareness and being actively involved in the protection of the natural resources </w:t>
      </w:r>
      <w:r>
        <w:rPr>
          <w:rFonts w:ascii="Calibri" w:hAnsi="Calibri" w:cs="Calibri"/>
          <w:color w:val="000000" w:themeColor="text1"/>
          <w:sz w:val="22"/>
          <w:szCs w:val="22"/>
          <w:lang w:val="en-US"/>
        </w:rPr>
        <w:t xml:space="preserve">and ecosystem services </w:t>
      </w:r>
      <w:r w:rsidRPr="008800B0">
        <w:rPr>
          <w:rFonts w:ascii="Calibri" w:hAnsi="Calibri" w:cs="Calibri"/>
          <w:color w:val="000000" w:themeColor="text1"/>
          <w:sz w:val="22"/>
          <w:szCs w:val="22"/>
          <w:lang w:val="en-US"/>
        </w:rPr>
        <w:t>through the establishment of community teams for monitoring</w:t>
      </w:r>
      <w:r>
        <w:rPr>
          <w:rFonts w:ascii="Calibri" w:hAnsi="Calibri" w:cs="Calibri"/>
          <w:color w:val="000000" w:themeColor="text1"/>
          <w:sz w:val="22"/>
          <w:szCs w:val="22"/>
          <w:lang w:val="en-US"/>
        </w:rPr>
        <w:t xml:space="preserve"> of fires and illegal activities. This aims to protect their water, land and other livelihood resources. Altogether, the </w:t>
      </w:r>
      <w:r w:rsidRPr="00CA4432">
        <w:rPr>
          <w:rFonts w:ascii="Calibri" w:hAnsi="Calibri" w:cs="Calibri"/>
          <w:color w:val="000000" w:themeColor="text1"/>
          <w:sz w:val="22"/>
          <w:szCs w:val="22"/>
          <w:lang w:val="en-US"/>
        </w:rPr>
        <w:t xml:space="preserve">communities’ increased environmental awareness, increased capacity to improve livelihood strategies and access to land in </w:t>
      </w:r>
      <w:proofErr w:type="spellStart"/>
      <w:r w:rsidRPr="00CA4432">
        <w:rPr>
          <w:rFonts w:ascii="Calibri" w:hAnsi="Calibri" w:cs="Calibri"/>
          <w:color w:val="000000" w:themeColor="text1"/>
          <w:sz w:val="22"/>
          <w:szCs w:val="22"/>
          <w:lang w:val="en-US"/>
        </w:rPr>
        <w:t>Samboja</w:t>
      </w:r>
      <w:proofErr w:type="spellEnd"/>
      <w:r w:rsidRPr="00CA4432">
        <w:rPr>
          <w:rFonts w:ascii="Calibri" w:hAnsi="Calibri" w:cs="Calibri"/>
          <w:color w:val="000000" w:themeColor="text1"/>
          <w:sz w:val="22"/>
          <w:szCs w:val="22"/>
          <w:lang w:val="en-US"/>
        </w:rPr>
        <w:t xml:space="preserve"> Lestari, is expected to increase the incentive to be part of the protection effort. </w:t>
      </w:r>
      <w:r>
        <w:rPr>
          <w:rFonts w:ascii="Calibri" w:hAnsi="Calibri" w:cs="Calibri"/>
          <w:color w:val="000000" w:themeColor="text1"/>
          <w:sz w:val="22"/>
          <w:szCs w:val="22"/>
          <w:lang w:val="en-US"/>
        </w:rPr>
        <w:t xml:space="preserve">Regarding environmental awareness, </w:t>
      </w:r>
      <w:r w:rsidRPr="007B000C">
        <w:rPr>
          <w:rFonts w:ascii="Calibri" w:hAnsi="Calibri" w:cs="Calibri"/>
          <w:sz w:val="22"/>
          <w:szCs w:val="22"/>
          <w:lang w:val="en-US"/>
        </w:rPr>
        <w:t xml:space="preserve">the project also benefits young community members, as school children will participate in education sessions, including fun way of interacting such as games and quizzes. Moreover, school children will participate in study tours learning about negative consequences of mining and other environmental issues. </w:t>
      </w:r>
      <w:r w:rsidRPr="00CA4432">
        <w:rPr>
          <w:rFonts w:ascii="Calibri" w:hAnsi="Calibri" w:cs="Calibri"/>
          <w:bCs/>
          <w:color w:val="000000" w:themeColor="text1"/>
          <w:sz w:val="22"/>
          <w:szCs w:val="22"/>
          <w:lang w:val="en"/>
        </w:rPr>
        <w:t xml:space="preserve">Finally, the knowledge and experiences from the project implementation and capacity building activities </w:t>
      </w:r>
      <w:r w:rsidRPr="000D2982">
        <w:rPr>
          <w:rFonts w:ascii="Calibri" w:hAnsi="Calibri" w:cs="Calibri"/>
          <w:bCs/>
          <w:color w:val="000000" w:themeColor="text1"/>
          <w:sz w:val="22"/>
          <w:szCs w:val="22"/>
          <w:lang w:val="en"/>
        </w:rPr>
        <w:t>will contribute to important learnings</w:t>
      </w:r>
      <w:r>
        <w:rPr>
          <w:rFonts w:ascii="Calibri" w:hAnsi="Calibri" w:cs="Calibri"/>
          <w:bCs/>
          <w:color w:val="000000" w:themeColor="text1"/>
          <w:sz w:val="22"/>
          <w:szCs w:val="22"/>
          <w:lang w:val="en"/>
        </w:rPr>
        <w:t xml:space="preserve">, which </w:t>
      </w:r>
      <w:r w:rsidRPr="00EA10C4">
        <w:rPr>
          <w:color w:val="000000" w:themeColor="text1"/>
          <w:sz w:val="22"/>
          <w:szCs w:val="22"/>
          <w:lang w:val="en-US"/>
        </w:rPr>
        <w:t xml:space="preserve">will </w:t>
      </w:r>
      <w:r>
        <w:rPr>
          <w:color w:val="000000" w:themeColor="text1"/>
          <w:sz w:val="22"/>
          <w:szCs w:val="22"/>
          <w:lang w:val="en-US"/>
        </w:rPr>
        <w:t xml:space="preserve">be </w:t>
      </w:r>
      <w:r w:rsidRPr="00EA10C4">
        <w:rPr>
          <w:color w:val="000000" w:themeColor="text1"/>
          <w:sz w:val="22"/>
          <w:szCs w:val="22"/>
          <w:lang w:val="en-US"/>
        </w:rPr>
        <w:t>incorporate</w:t>
      </w:r>
      <w:r>
        <w:rPr>
          <w:color w:val="000000" w:themeColor="text1"/>
          <w:sz w:val="22"/>
          <w:szCs w:val="22"/>
          <w:lang w:val="en-US"/>
        </w:rPr>
        <w:t>d</w:t>
      </w:r>
      <w:r w:rsidRPr="00EA10C4">
        <w:rPr>
          <w:color w:val="000000" w:themeColor="text1"/>
          <w:sz w:val="22"/>
          <w:szCs w:val="22"/>
          <w:lang w:val="en-US"/>
        </w:rPr>
        <w:t xml:space="preserve"> into a community development strategy</w:t>
      </w:r>
      <w:r>
        <w:rPr>
          <w:color w:val="000000" w:themeColor="text1"/>
          <w:sz w:val="22"/>
          <w:szCs w:val="22"/>
          <w:lang w:val="en-US"/>
        </w:rPr>
        <w:t xml:space="preserve"> of BOSF-SL</w:t>
      </w:r>
      <w:r w:rsidRPr="00EA10C4">
        <w:rPr>
          <w:color w:val="000000" w:themeColor="text1"/>
          <w:sz w:val="22"/>
          <w:szCs w:val="22"/>
          <w:lang w:val="en-US"/>
        </w:rPr>
        <w:t>.</w:t>
      </w:r>
      <w:r>
        <w:rPr>
          <w:rFonts w:ascii="Calibri" w:hAnsi="Calibri" w:cs="Calibri"/>
          <w:color w:val="000000" w:themeColor="text1"/>
          <w:sz w:val="22"/>
          <w:szCs w:val="22"/>
          <w:lang w:val="en-US"/>
        </w:rPr>
        <w:t xml:space="preserve"> </w:t>
      </w:r>
      <w:r>
        <w:rPr>
          <w:color w:val="000000" w:themeColor="text1"/>
          <w:sz w:val="22"/>
          <w:szCs w:val="22"/>
          <w:lang w:val="en-US"/>
        </w:rPr>
        <w:t xml:space="preserve">The </w:t>
      </w:r>
      <w:r w:rsidRPr="00510B68">
        <w:rPr>
          <w:color w:val="000000" w:themeColor="text1"/>
          <w:sz w:val="22"/>
          <w:szCs w:val="22"/>
          <w:lang w:val="en-US"/>
        </w:rPr>
        <w:t xml:space="preserve">capacity building </w:t>
      </w:r>
      <w:r>
        <w:rPr>
          <w:color w:val="000000" w:themeColor="text1"/>
          <w:sz w:val="22"/>
          <w:szCs w:val="22"/>
          <w:lang w:val="en-US"/>
        </w:rPr>
        <w:t>of BOSF-SL within community development will also</w:t>
      </w:r>
      <w:r w:rsidRPr="00510B68">
        <w:rPr>
          <w:color w:val="000000" w:themeColor="text1"/>
          <w:sz w:val="22"/>
          <w:szCs w:val="22"/>
          <w:lang w:val="en-US"/>
        </w:rPr>
        <w:t xml:space="preserve"> increase the</w:t>
      </w:r>
      <w:r>
        <w:rPr>
          <w:color w:val="000000" w:themeColor="text1"/>
          <w:sz w:val="22"/>
          <w:szCs w:val="22"/>
          <w:lang w:val="en-US"/>
        </w:rPr>
        <w:t>ir</w:t>
      </w:r>
      <w:r w:rsidRPr="00510B68">
        <w:rPr>
          <w:color w:val="000000" w:themeColor="text1"/>
          <w:sz w:val="22"/>
          <w:szCs w:val="22"/>
          <w:lang w:val="en-US"/>
        </w:rPr>
        <w:t xml:space="preserve"> competencies in relation to proposal writing, which </w:t>
      </w:r>
      <w:r>
        <w:rPr>
          <w:color w:val="000000" w:themeColor="text1"/>
          <w:sz w:val="22"/>
          <w:szCs w:val="22"/>
          <w:lang w:val="en-US"/>
        </w:rPr>
        <w:t>will</w:t>
      </w:r>
      <w:r w:rsidRPr="00510B68">
        <w:rPr>
          <w:color w:val="000000" w:themeColor="text1"/>
          <w:sz w:val="22"/>
          <w:szCs w:val="22"/>
          <w:lang w:val="en-US"/>
        </w:rPr>
        <w:t xml:space="preserve"> create a better basis for targeted efforts to</w:t>
      </w:r>
      <w:r w:rsidR="00FD25B7">
        <w:rPr>
          <w:color w:val="000000" w:themeColor="text1"/>
          <w:sz w:val="22"/>
          <w:szCs w:val="22"/>
          <w:lang w:val="en-US"/>
        </w:rPr>
        <w:t xml:space="preserve"> limiting</w:t>
      </w:r>
      <w:r>
        <w:rPr>
          <w:color w:val="000000" w:themeColor="text1"/>
          <w:sz w:val="22"/>
          <w:szCs w:val="22"/>
          <w:lang w:val="en-US"/>
        </w:rPr>
        <w:t xml:space="preserve"> poverty and other issues</w:t>
      </w:r>
      <w:r w:rsidRPr="00510B68">
        <w:rPr>
          <w:color w:val="000000" w:themeColor="text1"/>
          <w:sz w:val="22"/>
          <w:szCs w:val="22"/>
          <w:lang w:val="en-US"/>
        </w:rPr>
        <w:t xml:space="preserve"> in the local area</w:t>
      </w:r>
      <w:r>
        <w:rPr>
          <w:color w:val="000000" w:themeColor="text1"/>
          <w:sz w:val="22"/>
          <w:szCs w:val="22"/>
          <w:lang w:val="en-US"/>
        </w:rPr>
        <w:t>, as well as secure funding</w:t>
      </w:r>
      <w:r w:rsidR="00FD25B7">
        <w:rPr>
          <w:color w:val="000000" w:themeColor="text1"/>
          <w:sz w:val="22"/>
          <w:szCs w:val="22"/>
          <w:lang w:val="en-US"/>
        </w:rPr>
        <w:t xml:space="preserve"> for such efforts</w:t>
      </w:r>
      <w:r>
        <w:rPr>
          <w:color w:val="000000" w:themeColor="text1"/>
          <w:sz w:val="22"/>
          <w:szCs w:val="22"/>
          <w:lang w:val="en-US"/>
        </w:rPr>
        <w:t>.</w:t>
      </w:r>
      <w:r w:rsidRPr="00EA10C4">
        <w:rPr>
          <w:color w:val="000000" w:themeColor="text1"/>
          <w:sz w:val="22"/>
          <w:szCs w:val="22"/>
          <w:lang w:val="en-US"/>
        </w:rPr>
        <w:t xml:space="preserve"> Th</w:t>
      </w:r>
      <w:r>
        <w:rPr>
          <w:color w:val="000000" w:themeColor="text1"/>
          <w:sz w:val="22"/>
          <w:szCs w:val="22"/>
          <w:lang w:val="en-US"/>
        </w:rPr>
        <w:t>e</w:t>
      </w:r>
      <w:r w:rsidRPr="00D40165">
        <w:rPr>
          <w:lang w:val="en-US"/>
        </w:rPr>
        <w:t xml:space="preserve"> </w:t>
      </w:r>
      <w:r w:rsidRPr="00CA4432">
        <w:rPr>
          <w:color w:val="000000" w:themeColor="text1"/>
          <w:sz w:val="22"/>
          <w:szCs w:val="22"/>
          <w:lang w:val="en-US"/>
        </w:rPr>
        <w:t>increased capacity and resources at BOSF</w:t>
      </w:r>
      <w:r>
        <w:rPr>
          <w:color w:val="000000" w:themeColor="text1"/>
          <w:sz w:val="22"/>
          <w:szCs w:val="22"/>
          <w:lang w:val="en-US"/>
        </w:rPr>
        <w:t>-SL</w:t>
      </w:r>
      <w:r w:rsidRPr="00CA4432">
        <w:rPr>
          <w:color w:val="000000" w:themeColor="text1"/>
          <w:sz w:val="22"/>
          <w:szCs w:val="22"/>
          <w:lang w:val="en-US"/>
        </w:rPr>
        <w:t xml:space="preserve"> to develop and implement local development projects</w:t>
      </w:r>
      <w:r>
        <w:rPr>
          <w:color w:val="000000" w:themeColor="text1"/>
          <w:sz w:val="22"/>
          <w:szCs w:val="22"/>
          <w:lang w:val="en-US"/>
        </w:rPr>
        <w:t xml:space="preserve"> will</w:t>
      </w:r>
      <w:r w:rsidR="00FD25B7">
        <w:rPr>
          <w:color w:val="000000" w:themeColor="text1"/>
          <w:sz w:val="22"/>
          <w:szCs w:val="22"/>
          <w:lang w:val="en-US"/>
        </w:rPr>
        <w:t xml:space="preserve"> thus</w:t>
      </w:r>
      <w:r w:rsidRPr="00EA10C4">
        <w:rPr>
          <w:color w:val="000000" w:themeColor="text1"/>
          <w:sz w:val="22"/>
          <w:szCs w:val="22"/>
          <w:lang w:val="en-US"/>
        </w:rPr>
        <w:t xml:space="preserve"> </w:t>
      </w:r>
      <w:r>
        <w:rPr>
          <w:color w:val="000000" w:themeColor="text1"/>
          <w:sz w:val="22"/>
          <w:szCs w:val="22"/>
          <w:lang w:val="en-US"/>
        </w:rPr>
        <w:t>be</w:t>
      </w:r>
      <w:r w:rsidRPr="00EA10C4">
        <w:rPr>
          <w:color w:val="000000" w:themeColor="text1"/>
          <w:sz w:val="22"/>
          <w:szCs w:val="22"/>
          <w:lang w:val="en-US"/>
        </w:rPr>
        <w:t xml:space="preserve"> of great benefit for the target communities</w:t>
      </w:r>
      <w:r>
        <w:rPr>
          <w:color w:val="000000" w:themeColor="text1"/>
          <w:sz w:val="22"/>
          <w:szCs w:val="22"/>
          <w:lang w:val="en-US"/>
        </w:rPr>
        <w:t>.</w:t>
      </w:r>
      <w:r w:rsidR="001C667B">
        <w:rPr>
          <w:color w:val="000000" w:themeColor="text1"/>
          <w:sz w:val="22"/>
          <w:szCs w:val="22"/>
          <w:lang w:val="en-US"/>
        </w:rPr>
        <w:t xml:space="preserve"> </w:t>
      </w:r>
    </w:p>
    <w:p w14:paraId="1203746A" w14:textId="77777777" w:rsidR="00463317" w:rsidRPr="00EA10C4" w:rsidRDefault="00463317" w:rsidP="00FF3572">
      <w:pPr>
        <w:jc w:val="both"/>
        <w:rPr>
          <w:color w:val="FF0000"/>
          <w:sz w:val="22"/>
          <w:szCs w:val="22"/>
          <w:lang w:val="en-US"/>
        </w:rPr>
      </w:pPr>
    </w:p>
    <w:p w14:paraId="4A0DCB46" w14:textId="25AA2977" w:rsidR="00356D1D" w:rsidRPr="00356D1D" w:rsidRDefault="00356D1D" w:rsidP="00FF3572">
      <w:pPr>
        <w:jc w:val="both"/>
        <w:rPr>
          <w:rFonts w:ascii="Calibri" w:hAnsi="Calibri" w:cs="Calibri"/>
          <w:b/>
          <w:bCs/>
          <w:color w:val="000000" w:themeColor="text1"/>
          <w:sz w:val="22"/>
          <w:szCs w:val="22"/>
          <w:lang w:val="en-GB"/>
        </w:rPr>
      </w:pPr>
      <w:r>
        <w:rPr>
          <w:rFonts w:ascii="Calibri" w:hAnsi="Calibri" w:cs="Calibri"/>
          <w:b/>
          <w:bCs/>
          <w:color w:val="000000" w:themeColor="text1"/>
          <w:sz w:val="22"/>
          <w:szCs w:val="22"/>
          <w:lang w:val="en-GB"/>
        </w:rPr>
        <w:t>Involvement of target group and relevant actors in the intervention and t</w:t>
      </w:r>
      <w:r w:rsidRPr="00356D1D">
        <w:rPr>
          <w:rFonts w:ascii="Calibri" w:hAnsi="Calibri" w:cs="Calibri"/>
          <w:b/>
          <w:bCs/>
          <w:color w:val="000000" w:themeColor="text1"/>
          <w:sz w:val="22"/>
          <w:szCs w:val="22"/>
          <w:lang w:val="en-GB"/>
        </w:rPr>
        <w:t xml:space="preserve">he partners’ legitimacy </w:t>
      </w:r>
      <w:r>
        <w:rPr>
          <w:rFonts w:ascii="Calibri" w:hAnsi="Calibri" w:cs="Calibri"/>
          <w:b/>
          <w:bCs/>
          <w:color w:val="000000" w:themeColor="text1"/>
          <w:sz w:val="22"/>
          <w:szCs w:val="22"/>
          <w:lang w:val="en-GB"/>
        </w:rPr>
        <w:t>to act as</w:t>
      </w:r>
      <w:r w:rsidRPr="00356D1D">
        <w:rPr>
          <w:rFonts w:ascii="Calibri" w:hAnsi="Calibri" w:cs="Calibri"/>
          <w:b/>
          <w:bCs/>
          <w:color w:val="000000" w:themeColor="text1"/>
          <w:sz w:val="22"/>
          <w:szCs w:val="22"/>
          <w:lang w:val="en-GB"/>
        </w:rPr>
        <w:t xml:space="preserve"> champions of the target groups’ cause</w:t>
      </w:r>
    </w:p>
    <w:p w14:paraId="7EBF5AC2" w14:textId="60EE65CF" w:rsidR="00FA7F2A" w:rsidRPr="00F71CD9" w:rsidRDefault="00463317" w:rsidP="00FA7F2A">
      <w:pPr>
        <w:jc w:val="both"/>
        <w:rPr>
          <w:rFonts w:ascii="Calibri" w:hAnsi="Calibri" w:cs="Calibri"/>
          <w:color w:val="000000" w:themeColor="text1"/>
          <w:sz w:val="22"/>
          <w:szCs w:val="22"/>
          <w:lang w:val="en-GB"/>
        </w:rPr>
      </w:pPr>
      <w:r>
        <w:rPr>
          <w:rFonts w:ascii="Calibri" w:hAnsi="Calibri" w:cs="Calibri"/>
          <w:sz w:val="22"/>
          <w:szCs w:val="22"/>
          <w:lang w:val="en-US"/>
        </w:rPr>
        <w:t>The</w:t>
      </w:r>
      <w:r w:rsidRPr="00733FD5">
        <w:rPr>
          <w:rFonts w:ascii="Calibri" w:hAnsi="Calibri" w:cs="Calibri"/>
          <w:sz w:val="22"/>
          <w:szCs w:val="22"/>
          <w:lang w:val="en-US"/>
        </w:rPr>
        <w:t xml:space="preserve"> communities and BOSF-SL share a common interest in protecting the forest in </w:t>
      </w:r>
      <w:r w:rsidRPr="00733FD5">
        <w:rPr>
          <w:rFonts w:ascii="Calibri" w:hAnsi="Calibri" w:cs="Calibri"/>
          <w:color w:val="000000" w:themeColor="text1"/>
          <w:sz w:val="22"/>
          <w:szCs w:val="22"/>
          <w:lang w:val="en-US"/>
        </w:rPr>
        <w:t xml:space="preserve">the area. For BOSF-SL it is of very high priority to improve the lives and social </w:t>
      </w:r>
      <w:r w:rsidRPr="008940FA">
        <w:rPr>
          <w:rFonts w:ascii="Calibri" w:hAnsi="Calibri" w:cs="Calibri"/>
          <w:color w:val="000000" w:themeColor="text1"/>
          <w:sz w:val="22"/>
          <w:szCs w:val="22"/>
          <w:lang w:val="en-US"/>
        </w:rPr>
        <w:t xml:space="preserve">welfare of the target communities, and with the evolving threats from the increasing </w:t>
      </w:r>
      <w:r>
        <w:rPr>
          <w:rFonts w:ascii="Calibri" w:hAnsi="Calibri" w:cs="Calibri"/>
          <w:color w:val="000000" w:themeColor="text1"/>
          <w:sz w:val="22"/>
          <w:szCs w:val="22"/>
          <w:lang w:val="en-US"/>
        </w:rPr>
        <w:t>struggle for land</w:t>
      </w:r>
      <w:r w:rsidRPr="008940FA">
        <w:rPr>
          <w:rFonts w:ascii="Calibri" w:hAnsi="Calibri" w:cs="Calibri"/>
          <w:color w:val="000000" w:themeColor="text1"/>
          <w:sz w:val="22"/>
          <w:szCs w:val="22"/>
          <w:lang w:val="en-US"/>
        </w:rPr>
        <w:t xml:space="preserve">, there </w:t>
      </w:r>
      <w:r w:rsidRPr="00733FD5">
        <w:rPr>
          <w:rFonts w:ascii="Calibri" w:hAnsi="Calibri" w:cs="Calibri"/>
          <w:color w:val="000000" w:themeColor="text1"/>
          <w:sz w:val="22"/>
          <w:szCs w:val="22"/>
          <w:lang w:val="en-US"/>
        </w:rPr>
        <w:t xml:space="preserve">is whole new level of urgency. </w:t>
      </w:r>
      <w:r w:rsidRPr="00733FD5">
        <w:rPr>
          <w:rFonts w:ascii="Calibri" w:hAnsi="Calibri" w:cs="Calibri"/>
          <w:sz w:val="22"/>
          <w:szCs w:val="22"/>
          <w:lang w:val="en-US"/>
        </w:rPr>
        <w:t>Engagement in the target communities started in 2006, where the first needs assessment was conducted and</w:t>
      </w:r>
      <w:r>
        <w:rPr>
          <w:rFonts w:ascii="Calibri" w:hAnsi="Calibri" w:cs="Calibri"/>
          <w:sz w:val="22"/>
          <w:szCs w:val="22"/>
          <w:lang w:val="en-US"/>
        </w:rPr>
        <w:t xml:space="preserve"> community</w:t>
      </w:r>
      <w:r w:rsidRPr="00733FD5">
        <w:rPr>
          <w:rFonts w:ascii="Calibri" w:hAnsi="Calibri" w:cs="Calibri"/>
          <w:sz w:val="22"/>
          <w:szCs w:val="22"/>
          <w:lang w:val="en-US"/>
        </w:rPr>
        <w:t xml:space="preserve"> development </w:t>
      </w:r>
      <w:r>
        <w:rPr>
          <w:rFonts w:ascii="Calibri" w:hAnsi="Calibri" w:cs="Calibri"/>
          <w:sz w:val="22"/>
          <w:szCs w:val="22"/>
          <w:lang w:val="en-US"/>
        </w:rPr>
        <w:t>initiatives were started</w:t>
      </w:r>
      <w:r w:rsidRPr="00733FD5">
        <w:rPr>
          <w:rFonts w:ascii="Calibri" w:hAnsi="Calibri" w:cs="Calibri"/>
          <w:sz w:val="22"/>
          <w:szCs w:val="22"/>
          <w:lang w:val="en-US"/>
        </w:rPr>
        <w:t xml:space="preserve">. As mentioned further above this led to a </w:t>
      </w:r>
      <w:r w:rsidRPr="00E75465">
        <w:rPr>
          <w:rFonts w:ascii="Calibri" w:hAnsi="Calibri" w:cs="Calibri"/>
          <w:sz w:val="22"/>
          <w:szCs w:val="22"/>
          <w:lang w:val="en-GB"/>
        </w:rPr>
        <w:t xml:space="preserve">range of activities, most successful the planting of pineapples in the </w:t>
      </w:r>
      <w:proofErr w:type="spellStart"/>
      <w:r w:rsidRPr="00E75465">
        <w:rPr>
          <w:rFonts w:ascii="Calibri" w:hAnsi="Calibri" w:cs="Calibri"/>
          <w:sz w:val="22"/>
          <w:szCs w:val="22"/>
          <w:lang w:val="en-GB"/>
        </w:rPr>
        <w:t>bufferzone</w:t>
      </w:r>
      <w:proofErr w:type="spellEnd"/>
      <w:r w:rsidRPr="00E75465">
        <w:rPr>
          <w:rFonts w:ascii="Calibri" w:hAnsi="Calibri" w:cs="Calibri"/>
          <w:sz w:val="22"/>
          <w:szCs w:val="22"/>
          <w:lang w:val="en-GB"/>
        </w:rPr>
        <w:t xml:space="preserve"> to </w:t>
      </w:r>
      <w:proofErr w:type="spellStart"/>
      <w:r w:rsidRPr="00E75465">
        <w:rPr>
          <w:rFonts w:ascii="Calibri" w:hAnsi="Calibri" w:cs="Calibri"/>
          <w:sz w:val="22"/>
          <w:szCs w:val="22"/>
          <w:lang w:val="en-GB"/>
        </w:rPr>
        <w:t>Samboja</w:t>
      </w:r>
      <w:proofErr w:type="spellEnd"/>
      <w:r w:rsidRPr="00E75465">
        <w:rPr>
          <w:rFonts w:ascii="Calibri" w:hAnsi="Calibri" w:cs="Calibri"/>
          <w:sz w:val="22"/>
          <w:szCs w:val="22"/>
          <w:lang w:val="en-GB"/>
        </w:rPr>
        <w:t xml:space="preserve"> Lestari, providing an income source for the locals. During that time, </w:t>
      </w:r>
      <w:r w:rsidRPr="00733FD5">
        <w:rPr>
          <w:rFonts w:ascii="Calibri" w:hAnsi="Calibri" w:cs="Calibri"/>
          <w:sz w:val="22"/>
          <w:szCs w:val="22"/>
          <w:lang w:val="en-US"/>
        </w:rPr>
        <w:t>BOSF-SL developed good relations and build up trust and legitimacy in the communities, and the communities gained an understanding of BOSF-SL’s objectives, approach and strategy. BOSF-SL also obtained a great understanding of the livelihood situation and dynamics in the communities.</w:t>
      </w:r>
      <w:r>
        <w:rPr>
          <w:rFonts w:ascii="Calibri" w:hAnsi="Calibri" w:cs="Calibri"/>
          <w:sz w:val="22"/>
          <w:szCs w:val="22"/>
          <w:lang w:val="en-US"/>
        </w:rPr>
        <w:t xml:space="preserve"> It is the objective of the project to build on these positive experiences to re-build trust and legitimacy of BOSF-SL in the communities, as well as gain increased capacity within BOSF-SL to improve local community engagement and implement successful community development initiatives. </w:t>
      </w:r>
      <w:r w:rsidR="00FA7F2A" w:rsidRPr="00E75465">
        <w:rPr>
          <w:rFonts w:ascii="Calibri" w:hAnsi="Calibri" w:cs="Calibri"/>
          <w:color w:val="000000" w:themeColor="text1"/>
          <w:sz w:val="22"/>
          <w:szCs w:val="22"/>
          <w:lang w:val="en-GB"/>
        </w:rPr>
        <w:t>The initial socializations and assessment</w:t>
      </w:r>
      <w:r w:rsidR="00FA7F2A">
        <w:rPr>
          <w:rFonts w:ascii="Calibri" w:hAnsi="Calibri" w:cs="Calibri"/>
          <w:color w:val="000000" w:themeColor="text1"/>
          <w:sz w:val="22"/>
          <w:szCs w:val="22"/>
          <w:lang w:val="en-GB"/>
        </w:rPr>
        <w:t>s</w:t>
      </w:r>
      <w:r w:rsidR="00FA7F2A" w:rsidRPr="00E75465">
        <w:rPr>
          <w:rFonts w:ascii="Calibri" w:hAnsi="Calibri" w:cs="Calibri"/>
          <w:color w:val="000000" w:themeColor="text1"/>
          <w:sz w:val="22"/>
          <w:szCs w:val="22"/>
          <w:lang w:val="en-GB"/>
        </w:rPr>
        <w:t xml:space="preserve"> aim to ensure that both this project and future development is based on</w:t>
      </w:r>
      <w:r w:rsidR="00FA7F2A">
        <w:rPr>
          <w:rFonts w:ascii="Calibri" w:hAnsi="Calibri" w:cs="Calibri"/>
          <w:color w:val="000000" w:themeColor="text1"/>
          <w:sz w:val="22"/>
          <w:szCs w:val="22"/>
          <w:lang w:val="en-GB"/>
        </w:rPr>
        <w:t xml:space="preserve"> the needs of the communities. </w:t>
      </w:r>
      <w:r w:rsidR="00FA7F2A">
        <w:rPr>
          <w:rFonts w:ascii="Calibri" w:hAnsi="Calibri" w:cs="Calibri"/>
          <w:sz w:val="22"/>
          <w:szCs w:val="22"/>
          <w:lang w:val="en-GB"/>
        </w:rPr>
        <w:t>The communities</w:t>
      </w:r>
      <w:r w:rsidR="00FA7F2A" w:rsidRPr="00E75465">
        <w:rPr>
          <w:rFonts w:ascii="Calibri" w:hAnsi="Calibri" w:cs="Calibri"/>
          <w:sz w:val="22"/>
          <w:szCs w:val="22"/>
          <w:lang w:val="en-GB"/>
        </w:rPr>
        <w:t xml:space="preserve"> will exert direct </w:t>
      </w:r>
      <w:r w:rsidR="00FA7F2A" w:rsidRPr="00E75465">
        <w:rPr>
          <w:rFonts w:ascii="Calibri" w:hAnsi="Calibri" w:cs="Calibri"/>
          <w:color w:val="000000" w:themeColor="text1"/>
          <w:sz w:val="22"/>
          <w:szCs w:val="22"/>
          <w:lang w:val="en-GB"/>
        </w:rPr>
        <w:t xml:space="preserve">influence on the implementation through their engagement in sustainable livelihood activities. </w:t>
      </w:r>
    </w:p>
    <w:p w14:paraId="637E58DA" w14:textId="77777777" w:rsidR="00463317" w:rsidRPr="00733FD5" w:rsidRDefault="00463317" w:rsidP="00FF3572">
      <w:pPr>
        <w:jc w:val="both"/>
        <w:rPr>
          <w:rFonts w:ascii="Calibri" w:hAnsi="Calibri" w:cs="Calibri"/>
          <w:sz w:val="22"/>
          <w:szCs w:val="22"/>
          <w:lang w:val="en-US"/>
        </w:rPr>
      </w:pPr>
    </w:p>
    <w:p w14:paraId="6AC13EEA" w14:textId="77777777" w:rsidR="00463317" w:rsidRDefault="00463317" w:rsidP="00FF3572">
      <w:pPr>
        <w:jc w:val="both"/>
        <w:rPr>
          <w:rFonts w:cstheme="minorHAnsi"/>
          <w:b/>
          <w:bCs/>
          <w:color w:val="000000" w:themeColor="text1"/>
          <w:sz w:val="22"/>
          <w:lang w:val="en-GB"/>
        </w:rPr>
      </w:pPr>
      <w:r>
        <w:rPr>
          <w:rFonts w:cstheme="minorHAnsi"/>
          <w:b/>
          <w:bCs/>
          <w:color w:val="000000" w:themeColor="text1"/>
          <w:sz w:val="22"/>
          <w:lang w:val="en-GB"/>
        </w:rPr>
        <w:t>Strategy of the intervention</w:t>
      </w:r>
    </w:p>
    <w:p w14:paraId="12977C77" w14:textId="113EB519" w:rsidR="00463317" w:rsidRDefault="00463317" w:rsidP="00FF3572">
      <w:pPr>
        <w:jc w:val="both"/>
        <w:rPr>
          <w:rFonts w:cstheme="minorHAnsi"/>
          <w:color w:val="000000" w:themeColor="text1"/>
          <w:sz w:val="22"/>
          <w:lang w:val="en-GB"/>
        </w:rPr>
      </w:pPr>
      <w:r>
        <w:rPr>
          <w:rFonts w:cstheme="minorHAnsi"/>
          <w:color w:val="000000" w:themeColor="text1"/>
          <w:sz w:val="22"/>
          <w:lang w:val="en-GB"/>
        </w:rPr>
        <w:t>The proposed project addresses the challenges with</w:t>
      </w:r>
      <w:r w:rsidRPr="009E5A25">
        <w:rPr>
          <w:rFonts w:cstheme="minorHAnsi"/>
          <w:color w:val="000000" w:themeColor="text1"/>
          <w:sz w:val="22"/>
          <w:lang w:val="en-GB"/>
        </w:rPr>
        <w:t xml:space="preserve"> </w:t>
      </w:r>
      <w:r>
        <w:rPr>
          <w:rFonts w:cstheme="minorHAnsi"/>
          <w:color w:val="000000" w:themeColor="text1"/>
          <w:sz w:val="22"/>
          <w:lang w:val="en-GB"/>
        </w:rPr>
        <w:t>population growth, increasing land demand, increasing mining activities and the relocation of the capital with further prospects of struggle for land resources. The target communities are in need of sustainable livelihood strategies due to the</w:t>
      </w:r>
      <w:r w:rsidRPr="00E644BE">
        <w:rPr>
          <w:rFonts w:cstheme="minorHAnsi"/>
          <w:color w:val="000000" w:themeColor="text1"/>
          <w:sz w:val="22"/>
          <w:lang w:val="en-GB"/>
        </w:rPr>
        <w:t xml:space="preserve"> lack of land for </w:t>
      </w:r>
      <w:r>
        <w:rPr>
          <w:rFonts w:cstheme="minorHAnsi"/>
          <w:color w:val="000000" w:themeColor="text1"/>
          <w:sz w:val="22"/>
          <w:lang w:val="en-GB"/>
        </w:rPr>
        <w:t>cultivation</w:t>
      </w:r>
      <w:r w:rsidRPr="00E644BE">
        <w:rPr>
          <w:rFonts w:cstheme="minorHAnsi"/>
          <w:color w:val="000000" w:themeColor="text1"/>
          <w:sz w:val="22"/>
          <w:lang w:val="en-GB"/>
        </w:rPr>
        <w:t xml:space="preserve"> and lack of capacity to utilize </w:t>
      </w:r>
      <w:r>
        <w:rPr>
          <w:rFonts w:cstheme="minorHAnsi"/>
          <w:color w:val="000000" w:themeColor="text1"/>
          <w:sz w:val="22"/>
          <w:lang w:val="en-GB"/>
        </w:rPr>
        <w:t>available resources</w:t>
      </w:r>
      <w:r w:rsidRPr="00E644BE">
        <w:rPr>
          <w:rFonts w:cstheme="minorHAnsi"/>
          <w:color w:val="000000" w:themeColor="text1"/>
          <w:sz w:val="22"/>
          <w:lang w:val="en-GB"/>
        </w:rPr>
        <w:t xml:space="preserve"> in a sustainable way and with the highest possible output</w:t>
      </w:r>
      <w:r>
        <w:rPr>
          <w:rFonts w:cstheme="minorHAnsi"/>
          <w:color w:val="000000" w:themeColor="text1"/>
          <w:sz w:val="22"/>
          <w:lang w:val="en-GB"/>
        </w:rPr>
        <w:t>.</w:t>
      </w:r>
      <w:r w:rsidRPr="00E644BE">
        <w:rPr>
          <w:rFonts w:cstheme="minorHAnsi"/>
          <w:color w:val="000000" w:themeColor="text1"/>
          <w:sz w:val="22"/>
          <w:lang w:val="en-GB"/>
        </w:rPr>
        <w:t xml:space="preserve"> The strategy therefore focuses on</w:t>
      </w:r>
      <w:r>
        <w:rPr>
          <w:rFonts w:cstheme="minorHAnsi"/>
          <w:color w:val="000000" w:themeColor="text1"/>
          <w:sz w:val="22"/>
          <w:lang w:val="en-GB"/>
        </w:rPr>
        <w:t xml:space="preserve"> </w:t>
      </w:r>
      <w:r w:rsidRPr="00E644BE">
        <w:rPr>
          <w:rFonts w:cstheme="minorHAnsi"/>
          <w:color w:val="000000" w:themeColor="text1"/>
          <w:sz w:val="22"/>
          <w:lang w:val="en-GB"/>
        </w:rPr>
        <w:t>capacity building</w:t>
      </w:r>
      <w:r>
        <w:rPr>
          <w:rFonts w:cstheme="minorHAnsi"/>
          <w:color w:val="000000" w:themeColor="text1"/>
          <w:sz w:val="22"/>
          <w:lang w:val="en-GB"/>
        </w:rPr>
        <w:t xml:space="preserve">, </w:t>
      </w:r>
      <w:r w:rsidRPr="00E644BE">
        <w:rPr>
          <w:rFonts w:cstheme="minorHAnsi"/>
          <w:color w:val="000000" w:themeColor="text1"/>
          <w:sz w:val="22"/>
          <w:lang w:val="en-GB"/>
        </w:rPr>
        <w:t>establishment and improvement of livelihood activities</w:t>
      </w:r>
      <w:r>
        <w:rPr>
          <w:rFonts w:cstheme="minorHAnsi"/>
          <w:color w:val="000000" w:themeColor="text1"/>
          <w:sz w:val="22"/>
          <w:lang w:val="en-GB"/>
        </w:rPr>
        <w:t xml:space="preserve">, as well as the creation of a model for </w:t>
      </w:r>
      <w:r w:rsidRPr="00E644BE">
        <w:rPr>
          <w:rFonts w:cstheme="minorHAnsi"/>
          <w:color w:val="000000" w:themeColor="text1"/>
          <w:sz w:val="22"/>
          <w:lang w:val="en-GB"/>
        </w:rPr>
        <w:t>increased access to cultivation of land</w:t>
      </w:r>
      <w:r>
        <w:rPr>
          <w:rFonts w:cstheme="minorHAnsi"/>
          <w:color w:val="000000" w:themeColor="text1"/>
          <w:sz w:val="22"/>
          <w:lang w:val="en-GB"/>
        </w:rPr>
        <w:t xml:space="preserve"> in the </w:t>
      </w:r>
      <w:proofErr w:type="spellStart"/>
      <w:r>
        <w:rPr>
          <w:rFonts w:cstheme="minorHAnsi"/>
          <w:color w:val="000000" w:themeColor="text1"/>
          <w:sz w:val="22"/>
          <w:lang w:val="en-GB"/>
        </w:rPr>
        <w:t>Samboja</w:t>
      </w:r>
      <w:proofErr w:type="spellEnd"/>
      <w:r>
        <w:rPr>
          <w:rFonts w:cstheme="minorHAnsi"/>
          <w:color w:val="000000" w:themeColor="text1"/>
          <w:sz w:val="22"/>
          <w:lang w:val="en-GB"/>
        </w:rPr>
        <w:t xml:space="preserve"> Lestari </w:t>
      </w:r>
      <w:proofErr w:type="spellStart"/>
      <w:r>
        <w:rPr>
          <w:rFonts w:cstheme="minorHAnsi"/>
          <w:color w:val="000000" w:themeColor="text1"/>
          <w:sz w:val="22"/>
          <w:lang w:val="en-GB"/>
        </w:rPr>
        <w:t>bufferzone</w:t>
      </w:r>
      <w:proofErr w:type="spellEnd"/>
      <w:r>
        <w:rPr>
          <w:rFonts w:cstheme="minorHAnsi"/>
          <w:color w:val="000000" w:themeColor="text1"/>
          <w:sz w:val="22"/>
          <w:lang w:val="en-GB"/>
        </w:rPr>
        <w:t>. These are the</w:t>
      </w:r>
      <w:r w:rsidRPr="00E644BE">
        <w:rPr>
          <w:rFonts w:cstheme="minorHAnsi"/>
          <w:color w:val="000000" w:themeColor="text1"/>
          <w:sz w:val="22"/>
          <w:lang w:val="en-GB"/>
        </w:rPr>
        <w:t xml:space="preserve"> two main elements</w:t>
      </w:r>
      <w:r>
        <w:rPr>
          <w:rFonts w:cstheme="minorHAnsi"/>
          <w:color w:val="000000" w:themeColor="text1"/>
          <w:sz w:val="22"/>
          <w:lang w:val="en-GB"/>
        </w:rPr>
        <w:t xml:space="preserve"> of the strategy</w:t>
      </w:r>
      <w:r w:rsidRPr="00E644BE">
        <w:rPr>
          <w:rFonts w:cstheme="minorHAnsi"/>
          <w:color w:val="000000" w:themeColor="text1"/>
          <w:sz w:val="22"/>
          <w:lang w:val="en-GB"/>
        </w:rPr>
        <w:t xml:space="preserve"> that will ensure positive changes</w:t>
      </w:r>
      <w:r>
        <w:rPr>
          <w:rFonts w:cstheme="minorHAnsi"/>
          <w:color w:val="000000" w:themeColor="text1"/>
          <w:sz w:val="22"/>
          <w:lang w:val="en-GB"/>
        </w:rPr>
        <w:t xml:space="preserve"> now and in the future</w:t>
      </w:r>
      <w:r w:rsidRPr="00E644BE">
        <w:rPr>
          <w:rFonts w:cstheme="minorHAnsi"/>
          <w:color w:val="000000" w:themeColor="text1"/>
          <w:sz w:val="22"/>
          <w:lang w:val="en-GB"/>
        </w:rPr>
        <w:t xml:space="preserve"> for the local </w:t>
      </w:r>
      <w:r>
        <w:rPr>
          <w:rFonts w:cstheme="minorHAnsi"/>
          <w:color w:val="000000" w:themeColor="text1"/>
          <w:sz w:val="22"/>
          <w:lang w:val="en-GB"/>
        </w:rPr>
        <w:t>communities</w:t>
      </w:r>
      <w:r w:rsidRPr="00E644BE">
        <w:rPr>
          <w:rFonts w:cstheme="minorHAnsi"/>
          <w:color w:val="000000" w:themeColor="text1"/>
          <w:sz w:val="22"/>
          <w:lang w:val="en-GB"/>
        </w:rPr>
        <w:t>.</w:t>
      </w:r>
      <w:r>
        <w:rPr>
          <w:rFonts w:cstheme="minorHAnsi"/>
          <w:color w:val="000000" w:themeColor="text1"/>
          <w:sz w:val="22"/>
          <w:lang w:val="en-GB"/>
        </w:rPr>
        <w:t xml:space="preserve"> </w:t>
      </w:r>
      <w:r w:rsidRPr="00E644BE">
        <w:rPr>
          <w:rFonts w:cstheme="minorHAnsi"/>
          <w:color w:val="000000" w:themeColor="text1"/>
          <w:sz w:val="22"/>
          <w:lang w:val="en-GB"/>
        </w:rPr>
        <w:t xml:space="preserve">However, </w:t>
      </w:r>
      <w:r>
        <w:rPr>
          <w:rFonts w:cstheme="minorHAnsi"/>
          <w:color w:val="000000" w:themeColor="text1"/>
          <w:sz w:val="22"/>
          <w:lang w:val="en-GB"/>
        </w:rPr>
        <w:t xml:space="preserve">in order </w:t>
      </w:r>
      <w:r w:rsidRPr="00E644BE">
        <w:rPr>
          <w:rFonts w:cstheme="minorHAnsi"/>
          <w:color w:val="000000" w:themeColor="text1"/>
          <w:sz w:val="22"/>
          <w:lang w:val="en-GB"/>
        </w:rPr>
        <w:t>for the</w:t>
      </w:r>
      <w:r>
        <w:rPr>
          <w:rFonts w:cstheme="minorHAnsi"/>
          <w:color w:val="000000" w:themeColor="text1"/>
          <w:sz w:val="22"/>
          <w:lang w:val="en-GB"/>
        </w:rPr>
        <w:t xml:space="preserve"> community members</w:t>
      </w:r>
      <w:r w:rsidRPr="00E644BE">
        <w:rPr>
          <w:rFonts w:cstheme="minorHAnsi"/>
          <w:color w:val="000000" w:themeColor="text1"/>
          <w:sz w:val="22"/>
          <w:lang w:val="en-GB"/>
        </w:rPr>
        <w:t xml:space="preserve"> to gain access to </w:t>
      </w:r>
      <w:proofErr w:type="spellStart"/>
      <w:r>
        <w:rPr>
          <w:rFonts w:cstheme="minorHAnsi"/>
          <w:color w:val="000000" w:themeColor="text1"/>
          <w:sz w:val="22"/>
          <w:lang w:val="en-GB"/>
        </w:rPr>
        <w:t>Samboja</w:t>
      </w:r>
      <w:proofErr w:type="spellEnd"/>
      <w:r>
        <w:rPr>
          <w:rFonts w:cstheme="minorHAnsi"/>
          <w:color w:val="000000" w:themeColor="text1"/>
          <w:sz w:val="22"/>
          <w:lang w:val="en-GB"/>
        </w:rPr>
        <w:t xml:space="preserve"> Lestari</w:t>
      </w:r>
      <w:r w:rsidRPr="00E644BE">
        <w:rPr>
          <w:rFonts w:cstheme="minorHAnsi"/>
          <w:color w:val="000000" w:themeColor="text1"/>
          <w:sz w:val="22"/>
          <w:lang w:val="en-GB"/>
        </w:rPr>
        <w:t xml:space="preserve"> </w:t>
      </w:r>
      <w:proofErr w:type="spellStart"/>
      <w:r w:rsidRPr="00E644BE">
        <w:rPr>
          <w:rFonts w:cstheme="minorHAnsi"/>
          <w:color w:val="000000" w:themeColor="text1"/>
          <w:sz w:val="22"/>
          <w:lang w:val="en-GB"/>
        </w:rPr>
        <w:t>bufferzone</w:t>
      </w:r>
      <w:proofErr w:type="spellEnd"/>
      <w:r w:rsidRPr="00E644BE">
        <w:rPr>
          <w:rFonts w:cstheme="minorHAnsi"/>
          <w:color w:val="000000" w:themeColor="text1"/>
          <w:sz w:val="22"/>
          <w:lang w:val="en-GB"/>
        </w:rPr>
        <w:t xml:space="preserve"> land, </w:t>
      </w:r>
      <w:r>
        <w:rPr>
          <w:rFonts w:cstheme="minorHAnsi"/>
          <w:color w:val="000000" w:themeColor="text1"/>
          <w:sz w:val="22"/>
          <w:lang w:val="en-GB"/>
        </w:rPr>
        <w:t>there needs to be</w:t>
      </w:r>
      <w:r w:rsidRPr="00E644BE">
        <w:rPr>
          <w:rFonts w:cstheme="minorHAnsi"/>
          <w:color w:val="000000" w:themeColor="text1"/>
          <w:sz w:val="22"/>
          <w:lang w:val="en-GB"/>
        </w:rPr>
        <w:t xml:space="preserve"> a long-term focus </w:t>
      </w:r>
      <w:r>
        <w:rPr>
          <w:rFonts w:cstheme="minorHAnsi"/>
          <w:color w:val="000000" w:themeColor="text1"/>
          <w:sz w:val="22"/>
          <w:lang w:val="en-GB"/>
        </w:rPr>
        <w:t>on</w:t>
      </w:r>
      <w:r w:rsidRPr="00E644BE">
        <w:rPr>
          <w:rFonts w:cstheme="minorHAnsi"/>
          <w:color w:val="000000" w:themeColor="text1"/>
          <w:sz w:val="22"/>
          <w:lang w:val="en-GB"/>
        </w:rPr>
        <w:t xml:space="preserve"> sustainable use of natural resources</w:t>
      </w:r>
      <w:r>
        <w:rPr>
          <w:rFonts w:cstheme="minorHAnsi"/>
          <w:color w:val="000000" w:themeColor="text1"/>
          <w:sz w:val="22"/>
          <w:lang w:val="en-GB"/>
        </w:rPr>
        <w:t>.</w:t>
      </w:r>
      <w:r w:rsidRPr="00E644BE">
        <w:rPr>
          <w:rFonts w:cstheme="minorHAnsi"/>
          <w:color w:val="000000" w:themeColor="text1"/>
          <w:sz w:val="22"/>
          <w:lang w:val="en-GB"/>
        </w:rPr>
        <w:t xml:space="preserve"> </w:t>
      </w:r>
      <w:r>
        <w:rPr>
          <w:rFonts w:cstheme="minorHAnsi"/>
          <w:color w:val="000000" w:themeColor="text1"/>
          <w:sz w:val="22"/>
          <w:lang w:val="en-GB"/>
        </w:rPr>
        <w:t xml:space="preserve">The community members need to have their daily needs met and at the same time gain an increased understanding </w:t>
      </w:r>
      <w:r w:rsidRPr="00E644BE">
        <w:rPr>
          <w:rFonts w:cstheme="minorHAnsi"/>
          <w:color w:val="000000" w:themeColor="text1"/>
          <w:sz w:val="22"/>
          <w:lang w:val="en-GB"/>
        </w:rPr>
        <w:t>of the importance of long-term sustainable use of natural resources</w:t>
      </w:r>
      <w:r>
        <w:rPr>
          <w:rFonts w:cstheme="minorHAnsi"/>
          <w:color w:val="000000" w:themeColor="text1"/>
          <w:sz w:val="22"/>
          <w:lang w:val="en-GB"/>
        </w:rPr>
        <w:t>. T</w:t>
      </w:r>
      <w:r w:rsidRPr="00E644BE">
        <w:rPr>
          <w:rFonts w:cstheme="minorHAnsi"/>
          <w:color w:val="000000" w:themeColor="text1"/>
          <w:sz w:val="22"/>
          <w:lang w:val="en-GB"/>
        </w:rPr>
        <w:t>herefore</w:t>
      </w:r>
      <w:r>
        <w:rPr>
          <w:rFonts w:cstheme="minorHAnsi"/>
          <w:color w:val="000000" w:themeColor="text1"/>
          <w:sz w:val="22"/>
          <w:lang w:val="en-GB"/>
        </w:rPr>
        <w:t xml:space="preserve">, </w:t>
      </w:r>
      <w:r w:rsidRPr="00E644BE">
        <w:rPr>
          <w:rFonts w:cstheme="minorHAnsi"/>
          <w:color w:val="000000" w:themeColor="text1"/>
          <w:sz w:val="22"/>
          <w:lang w:val="en-GB"/>
        </w:rPr>
        <w:t>in addition to the focus on livelihood activities</w:t>
      </w:r>
      <w:r>
        <w:rPr>
          <w:rFonts w:cstheme="minorHAnsi"/>
          <w:color w:val="000000" w:themeColor="text1"/>
          <w:sz w:val="22"/>
          <w:lang w:val="en-GB"/>
        </w:rPr>
        <w:t>,</w:t>
      </w:r>
      <w:r w:rsidRPr="00E644BE">
        <w:rPr>
          <w:rFonts w:cstheme="minorHAnsi"/>
          <w:color w:val="000000" w:themeColor="text1"/>
          <w:sz w:val="22"/>
          <w:lang w:val="en-GB"/>
        </w:rPr>
        <w:t xml:space="preserve"> the strategy also focuses on </w:t>
      </w:r>
      <w:r>
        <w:rPr>
          <w:rFonts w:cstheme="minorHAnsi"/>
          <w:color w:val="000000" w:themeColor="text1"/>
          <w:sz w:val="22"/>
          <w:lang w:val="en-GB"/>
        </w:rPr>
        <w:t>increasing community members’ environmental awareness</w:t>
      </w:r>
      <w:r w:rsidRPr="00E644BE">
        <w:rPr>
          <w:rFonts w:cstheme="minorHAnsi"/>
          <w:color w:val="000000" w:themeColor="text1"/>
          <w:sz w:val="22"/>
          <w:lang w:val="en-GB"/>
        </w:rPr>
        <w:t>.</w:t>
      </w:r>
      <w:r>
        <w:rPr>
          <w:rFonts w:cstheme="minorHAnsi"/>
          <w:color w:val="000000" w:themeColor="text1"/>
          <w:sz w:val="22"/>
          <w:lang w:val="en-GB"/>
        </w:rPr>
        <w:t xml:space="preserve"> </w:t>
      </w:r>
      <w:r w:rsidRPr="00E644BE">
        <w:rPr>
          <w:rFonts w:cstheme="minorHAnsi"/>
          <w:color w:val="000000" w:themeColor="text1"/>
          <w:sz w:val="22"/>
          <w:lang w:val="en-GB"/>
        </w:rPr>
        <w:t xml:space="preserve">With the increasing pressure on land and natural resources, it is also important that </w:t>
      </w:r>
      <w:r>
        <w:rPr>
          <w:rFonts w:cstheme="minorHAnsi"/>
          <w:color w:val="000000" w:themeColor="text1"/>
          <w:sz w:val="22"/>
          <w:lang w:val="en-GB"/>
        </w:rPr>
        <w:t>the communities</w:t>
      </w:r>
      <w:r w:rsidRPr="00E644BE">
        <w:rPr>
          <w:rFonts w:cstheme="minorHAnsi"/>
          <w:color w:val="000000" w:themeColor="text1"/>
          <w:sz w:val="22"/>
          <w:lang w:val="en-GB"/>
        </w:rPr>
        <w:t xml:space="preserve"> understand the importance of protecting the remaining resources</w:t>
      </w:r>
      <w:r>
        <w:rPr>
          <w:rFonts w:cstheme="minorHAnsi"/>
          <w:color w:val="000000" w:themeColor="text1"/>
          <w:sz w:val="22"/>
          <w:lang w:val="en-GB"/>
        </w:rPr>
        <w:t xml:space="preserve"> </w:t>
      </w:r>
      <w:r w:rsidRPr="00E644BE">
        <w:rPr>
          <w:rFonts w:cstheme="minorHAnsi"/>
          <w:color w:val="000000" w:themeColor="text1"/>
          <w:sz w:val="22"/>
          <w:lang w:val="en-GB"/>
        </w:rPr>
        <w:t>on which their current and future survival depends</w:t>
      </w:r>
      <w:r>
        <w:rPr>
          <w:rFonts w:cstheme="minorHAnsi"/>
          <w:color w:val="000000" w:themeColor="text1"/>
          <w:sz w:val="22"/>
          <w:lang w:val="en-GB"/>
        </w:rPr>
        <w:t>.</w:t>
      </w:r>
      <w:r w:rsidRPr="00E644BE">
        <w:rPr>
          <w:rFonts w:cstheme="minorHAnsi"/>
          <w:color w:val="000000" w:themeColor="text1"/>
          <w:sz w:val="22"/>
          <w:lang w:val="en-GB"/>
        </w:rPr>
        <w:t xml:space="preserve"> </w:t>
      </w:r>
      <w:r>
        <w:rPr>
          <w:rFonts w:cstheme="minorHAnsi"/>
          <w:color w:val="000000" w:themeColor="text1"/>
          <w:sz w:val="22"/>
          <w:lang w:val="en-GB"/>
        </w:rPr>
        <w:t>This is why</w:t>
      </w:r>
      <w:r w:rsidRPr="00E644BE">
        <w:rPr>
          <w:rFonts w:cstheme="minorHAnsi"/>
          <w:color w:val="000000" w:themeColor="text1"/>
          <w:sz w:val="22"/>
          <w:lang w:val="en-GB"/>
        </w:rPr>
        <w:t xml:space="preserve"> the strategy also </w:t>
      </w:r>
      <w:r>
        <w:rPr>
          <w:rFonts w:cstheme="minorHAnsi"/>
          <w:color w:val="000000" w:themeColor="text1"/>
          <w:sz w:val="22"/>
          <w:lang w:val="en-GB"/>
        </w:rPr>
        <w:t xml:space="preserve">includes the </w:t>
      </w:r>
      <w:r w:rsidRPr="00290000">
        <w:rPr>
          <w:rFonts w:cstheme="minorHAnsi"/>
          <w:color w:val="000000" w:themeColor="text1"/>
          <w:sz w:val="22"/>
          <w:lang w:val="en-GB"/>
        </w:rPr>
        <w:t>involv</w:t>
      </w:r>
      <w:r>
        <w:rPr>
          <w:rFonts w:cstheme="minorHAnsi"/>
          <w:color w:val="000000" w:themeColor="text1"/>
          <w:sz w:val="22"/>
          <w:lang w:val="en-GB"/>
        </w:rPr>
        <w:t>ement of</w:t>
      </w:r>
      <w:r w:rsidRPr="00290000">
        <w:rPr>
          <w:rFonts w:cstheme="minorHAnsi"/>
          <w:color w:val="000000" w:themeColor="text1"/>
          <w:sz w:val="22"/>
          <w:lang w:val="en-GB"/>
        </w:rPr>
        <w:t xml:space="preserve"> </w:t>
      </w:r>
      <w:r>
        <w:rPr>
          <w:rFonts w:cstheme="minorHAnsi"/>
          <w:color w:val="000000" w:themeColor="text1"/>
          <w:sz w:val="22"/>
          <w:lang w:val="en-GB"/>
        </w:rPr>
        <w:t>community members</w:t>
      </w:r>
      <w:r w:rsidRPr="00290000">
        <w:rPr>
          <w:rFonts w:cstheme="minorHAnsi"/>
          <w:color w:val="000000" w:themeColor="text1"/>
          <w:sz w:val="22"/>
          <w:lang w:val="en-GB"/>
        </w:rPr>
        <w:t xml:space="preserve"> in the protection of these</w:t>
      </w:r>
      <w:r>
        <w:rPr>
          <w:rFonts w:cstheme="minorHAnsi"/>
          <w:color w:val="000000" w:themeColor="text1"/>
          <w:sz w:val="22"/>
          <w:lang w:val="en-GB"/>
        </w:rPr>
        <w:t xml:space="preserve"> resources</w:t>
      </w:r>
      <w:r w:rsidRPr="00290000">
        <w:rPr>
          <w:rFonts w:cstheme="minorHAnsi"/>
          <w:color w:val="000000" w:themeColor="text1"/>
          <w:sz w:val="22"/>
          <w:lang w:val="en-GB"/>
        </w:rPr>
        <w:t xml:space="preserve">. Thus, the objectives of the proposed project are very closely linked and equally important: Improving livelihood activities should be combined with addressing the lack of land for cultivation by increasing access to </w:t>
      </w:r>
      <w:proofErr w:type="spellStart"/>
      <w:r w:rsidRPr="00290000">
        <w:rPr>
          <w:rFonts w:cstheme="minorHAnsi"/>
          <w:color w:val="000000" w:themeColor="text1"/>
          <w:sz w:val="22"/>
          <w:lang w:val="en-GB"/>
        </w:rPr>
        <w:t>bufferzone</w:t>
      </w:r>
      <w:proofErr w:type="spellEnd"/>
      <w:r w:rsidRPr="00290000">
        <w:rPr>
          <w:rFonts w:cstheme="minorHAnsi"/>
          <w:color w:val="000000" w:themeColor="text1"/>
          <w:sz w:val="22"/>
          <w:lang w:val="en-GB"/>
        </w:rPr>
        <w:t xml:space="preserve"> land</w:t>
      </w:r>
      <w:r>
        <w:rPr>
          <w:rFonts w:cstheme="minorHAnsi"/>
          <w:color w:val="000000" w:themeColor="text1"/>
          <w:sz w:val="22"/>
          <w:lang w:val="en-GB"/>
        </w:rPr>
        <w:t xml:space="preserve">, ensuring it is managed in a sustainable way. </w:t>
      </w:r>
      <w:r w:rsidRPr="00B20BA8">
        <w:rPr>
          <w:color w:val="000000" w:themeColor="text1"/>
          <w:sz w:val="22"/>
          <w:szCs w:val="22"/>
          <w:lang w:val="en-US"/>
        </w:rPr>
        <w:t>The</w:t>
      </w:r>
      <w:r>
        <w:rPr>
          <w:color w:val="000000" w:themeColor="text1"/>
          <w:sz w:val="22"/>
          <w:szCs w:val="22"/>
          <w:lang w:val="en-US"/>
        </w:rPr>
        <w:t xml:space="preserve"> final </w:t>
      </w:r>
      <w:r w:rsidRPr="00B20BA8">
        <w:rPr>
          <w:color w:val="000000" w:themeColor="text1"/>
          <w:sz w:val="22"/>
          <w:szCs w:val="22"/>
          <w:lang w:val="en-US"/>
        </w:rPr>
        <w:t>part of the strategy includes capacity building of B</w:t>
      </w:r>
      <w:r>
        <w:rPr>
          <w:color w:val="000000" w:themeColor="text1"/>
          <w:sz w:val="22"/>
          <w:szCs w:val="22"/>
          <w:lang w:val="en-US"/>
        </w:rPr>
        <w:t>OSF-SL</w:t>
      </w:r>
      <w:r w:rsidRPr="00B20BA8">
        <w:rPr>
          <w:color w:val="000000" w:themeColor="text1"/>
          <w:sz w:val="22"/>
          <w:szCs w:val="22"/>
          <w:lang w:val="en-US"/>
        </w:rPr>
        <w:t xml:space="preserve"> to strengthen their strategic capacity within community development</w:t>
      </w:r>
      <w:r>
        <w:rPr>
          <w:color w:val="000000" w:themeColor="text1"/>
          <w:sz w:val="22"/>
          <w:szCs w:val="22"/>
          <w:lang w:val="en-US"/>
        </w:rPr>
        <w:t xml:space="preserve">. Having </w:t>
      </w:r>
      <w:r>
        <w:rPr>
          <w:rFonts w:ascii="Calibri" w:hAnsi="Calibri" w:cs="Calibri"/>
          <w:color w:val="000000" w:themeColor="text1"/>
          <w:sz w:val="22"/>
          <w:szCs w:val="22"/>
          <w:lang w:val="en-GB"/>
        </w:rPr>
        <w:t xml:space="preserve">improved their ability to implement community development </w:t>
      </w:r>
      <w:r>
        <w:rPr>
          <w:color w:val="000000" w:themeColor="text1"/>
          <w:sz w:val="22"/>
          <w:szCs w:val="22"/>
          <w:lang w:val="en-US"/>
        </w:rPr>
        <w:t xml:space="preserve">will </w:t>
      </w:r>
      <w:r w:rsidRPr="000F2ECB">
        <w:rPr>
          <w:rFonts w:ascii="Calibri" w:hAnsi="Calibri" w:cs="Calibri"/>
          <w:color w:val="000000" w:themeColor="text1"/>
          <w:sz w:val="22"/>
          <w:szCs w:val="22"/>
          <w:lang w:val="en-US"/>
        </w:rPr>
        <w:t>increase</w:t>
      </w:r>
      <w:r>
        <w:rPr>
          <w:rFonts w:ascii="Calibri" w:hAnsi="Calibri" w:cs="Calibri"/>
          <w:color w:val="000000" w:themeColor="text1"/>
          <w:sz w:val="22"/>
          <w:szCs w:val="22"/>
          <w:lang w:val="en-US"/>
        </w:rPr>
        <w:t xml:space="preserve"> their</w:t>
      </w:r>
      <w:r w:rsidRPr="000F2ECB">
        <w:rPr>
          <w:rFonts w:ascii="Calibri" w:hAnsi="Calibri" w:cs="Calibri"/>
          <w:color w:val="000000" w:themeColor="text1"/>
          <w:sz w:val="22"/>
          <w:szCs w:val="22"/>
          <w:lang w:val="en-US"/>
        </w:rPr>
        <w:t xml:space="preserve"> legitimacy and success-rate of new initiatives in the area</w:t>
      </w:r>
      <w:r>
        <w:rPr>
          <w:rFonts w:ascii="Calibri" w:hAnsi="Calibri" w:cs="Calibri"/>
          <w:color w:val="000000" w:themeColor="text1"/>
          <w:sz w:val="22"/>
          <w:szCs w:val="22"/>
          <w:lang w:val="en-US"/>
        </w:rPr>
        <w:t>, thereby</w:t>
      </w:r>
      <w:r>
        <w:rPr>
          <w:color w:val="000000" w:themeColor="text1"/>
          <w:sz w:val="22"/>
          <w:szCs w:val="22"/>
          <w:lang w:val="en-US"/>
        </w:rPr>
        <w:t xml:space="preserve"> creating positive changes for the local communities.</w:t>
      </w:r>
      <w:r>
        <w:rPr>
          <w:rFonts w:cstheme="minorHAnsi"/>
          <w:color w:val="000000" w:themeColor="text1"/>
          <w:sz w:val="22"/>
          <w:lang w:val="en-GB"/>
        </w:rPr>
        <w:t xml:space="preserve"> The strategy includes socializations, dialogue meetings, capacity building in the form of training workshops and field trips, as well as regular meetings with the target communities to increase engagement and update one another on status, progress etc. </w:t>
      </w:r>
      <w:r w:rsidRPr="00AD0566">
        <w:rPr>
          <w:rFonts w:cstheme="minorHAnsi"/>
          <w:color w:val="000000" w:themeColor="text1"/>
          <w:sz w:val="22"/>
          <w:lang w:val="en-GB"/>
        </w:rPr>
        <w:t xml:space="preserve">The project is set to start up in September 2021, running </w:t>
      </w:r>
      <w:r>
        <w:rPr>
          <w:rFonts w:cstheme="minorHAnsi"/>
          <w:color w:val="000000" w:themeColor="text1"/>
          <w:sz w:val="22"/>
          <w:lang w:val="en-GB"/>
        </w:rPr>
        <w:t>two</w:t>
      </w:r>
      <w:r w:rsidRPr="00AD0566">
        <w:rPr>
          <w:rFonts w:cstheme="minorHAnsi"/>
          <w:color w:val="000000" w:themeColor="text1"/>
          <w:sz w:val="22"/>
          <w:lang w:val="en-GB"/>
        </w:rPr>
        <w:t xml:space="preserve"> years. The </w:t>
      </w:r>
      <w:r>
        <w:rPr>
          <w:rFonts w:cstheme="minorHAnsi"/>
          <w:color w:val="000000" w:themeColor="text1"/>
          <w:sz w:val="22"/>
          <w:lang w:val="en-GB"/>
        </w:rPr>
        <w:t>different components of the strategy are explained into details below:</w:t>
      </w:r>
    </w:p>
    <w:p w14:paraId="7ED2E790" w14:textId="77777777" w:rsidR="006329D4" w:rsidRPr="009840B6" w:rsidRDefault="006329D4" w:rsidP="00FF3572">
      <w:pPr>
        <w:jc w:val="both"/>
        <w:rPr>
          <w:color w:val="000000" w:themeColor="text1"/>
          <w:sz w:val="22"/>
          <w:szCs w:val="22"/>
          <w:lang w:val="en-US"/>
        </w:rPr>
      </w:pPr>
    </w:p>
    <w:p w14:paraId="7095794E" w14:textId="77777777" w:rsidR="00463317" w:rsidRPr="00B20BA8" w:rsidRDefault="00463317" w:rsidP="00FF3572">
      <w:pPr>
        <w:jc w:val="both"/>
        <w:rPr>
          <w:sz w:val="22"/>
          <w:szCs w:val="22"/>
          <w:u w:val="single"/>
          <w:lang w:val="en-US"/>
        </w:rPr>
      </w:pPr>
      <w:r w:rsidRPr="00B20BA8">
        <w:rPr>
          <w:sz w:val="22"/>
          <w:szCs w:val="22"/>
          <w:u w:val="single"/>
          <w:lang w:val="en-US"/>
        </w:rPr>
        <w:t>Increased knowledge and capacity for engagement in sustainable livelihood activities</w:t>
      </w:r>
    </w:p>
    <w:p w14:paraId="315B8745" w14:textId="0BCEE9B0" w:rsidR="00463317" w:rsidRPr="00813740" w:rsidRDefault="00463317" w:rsidP="00FF3572">
      <w:pPr>
        <w:jc w:val="both"/>
        <w:rPr>
          <w:color w:val="000000" w:themeColor="text1"/>
          <w:sz w:val="22"/>
          <w:szCs w:val="22"/>
          <w:lang w:val="en-US"/>
        </w:rPr>
      </w:pPr>
      <w:r w:rsidRPr="008528D4">
        <w:rPr>
          <w:rFonts w:ascii="Calibri" w:hAnsi="Calibri" w:cs="Calibri"/>
          <w:color w:val="000000" w:themeColor="text1"/>
          <w:sz w:val="22"/>
          <w:szCs w:val="22"/>
          <w:lang w:val="en-US"/>
        </w:rPr>
        <w:t>The first part of the strategy aims to increase community knowledge and capacity to engage in sustainable livelihood strategies, which is of crucial importance due to the increased pressure on the natural resources and struggle for land in the area.</w:t>
      </w:r>
      <w:r>
        <w:rPr>
          <w:rFonts w:ascii="Calibri" w:hAnsi="Calibri" w:cs="Calibri"/>
          <w:color w:val="000000" w:themeColor="text1"/>
          <w:sz w:val="22"/>
          <w:szCs w:val="22"/>
          <w:lang w:val="en-US"/>
        </w:rPr>
        <w:t xml:space="preserve"> As described in section 2, LPMK will be employed to assist with the </w:t>
      </w:r>
      <w:r w:rsidRPr="00290000">
        <w:rPr>
          <w:rFonts w:ascii="Calibri" w:hAnsi="Calibri" w:cs="Calibri"/>
          <w:color w:val="000000" w:themeColor="text1"/>
          <w:sz w:val="22"/>
          <w:szCs w:val="22"/>
          <w:lang w:val="en-US"/>
        </w:rPr>
        <w:t xml:space="preserve">activities in the field in order to increase capacity of both community members and BOSF-SL. </w:t>
      </w:r>
      <w:r w:rsidRPr="00290000">
        <w:rPr>
          <w:color w:val="000000" w:themeColor="text1"/>
          <w:sz w:val="22"/>
          <w:szCs w:val="22"/>
          <w:lang w:val="en-US"/>
        </w:rPr>
        <w:t xml:space="preserve">Initially BOSF-SL and </w:t>
      </w:r>
      <w:r w:rsidRPr="00290000">
        <w:rPr>
          <w:color w:val="000000" w:themeColor="text1"/>
          <w:sz w:val="22"/>
          <w:szCs w:val="22"/>
          <w:lang w:val="en-US"/>
        </w:rPr>
        <w:lastRenderedPageBreak/>
        <w:t>LPMK will carry out a baseline study and a</w:t>
      </w:r>
      <w:r>
        <w:rPr>
          <w:color w:val="000000" w:themeColor="text1"/>
          <w:sz w:val="22"/>
          <w:szCs w:val="22"/>
          <w:lang w:val="en-US"/>
        </w:rPr>
        <w:t xml:space="preserve"> participatory</w:t>
      </w:r>
      <w:r w:rsidRPr="00290000">
        <w:rPr>
          <w:color w:val="000000" w:themeColor="text1"/>
          <w:sz w:val="22"/>
          <w:szCs w:val="22"/>
          <w:lang w:val="en-US"/>
        </w:rPr>
        <w:t xml:space="preserve"> needs assessment with the communities. The aim of the baseline study is to collect data on the </w:t>
      </w:r>
      <w:r w:rsidRPr="00290000">
        <w:rPr>
          <w:rFonts w:ascii="Calibri" w:hAnsi="Calibri" w:cs="Calibri"/>
          <w:color w:val="000000" w:themeColor="text1"/>
          <w:sz w:val="22"/>
          <w:szCs w:val="22"/>
          <w:lang w:val="en-US"/>
        </w:rPr>
        <w:t>socio-economic status of groups of the target communities, demographics, household budgets, occupations, assets, etc. Th</w:t>
      </w:r>
      <w:r>
        <w:rPr>
          <w:rFonts w:ascii="Calibri" w:hAnsi="Calibri" w:cs="Calibri"/>
          <w:color w:val="000000" w:themeColor="text1"/>
          <w:sz w:val="22"/>
          <w:szCs w:val="22"/>
          <w:lang w:val="en-US"/>
        </w:rPr>
        <w:t>is</w:t>
      </w:r>
      <w:r w:rsidRPr="00290000">
        <w:rPr>
          <w:rFonts w:ascii="Calibri" w:hAnsi="Calibri" w:cs="Calibri"/>
          <w:color w:val="000000" w:themeColor="text1"/>
          <w:sz w:val="22"/>
          <w:szCs w:val="22"/>
          <w:lang w:val="en-US"/>
        </w:rPr>
        <w:t xml:space="preserve"> will enable a better understanding of how social factors (such as, age, sex, gender, and education) and economic factors (such as, income, occupation, assets, and access to loans) </w:t>
      </w:r>
      <w:r w:rsidRPr="00813740">
        <w:rPr>
          <w:rFonts w:ascii="Calibri" w:hAnsi="Calibri" w:cs="Calibri"/>
          <w:color w:val="000000" w:themeColor="text1"/>
          <w:sz w:val="22"/>
          <w:szCs w:val="22"/>
          <w:lang w:val="en-US"/>
        </w:rPr>
        <w:t xml:space="preserve">interrelate. The aim of the participatory </w:t>
      </w:r>
      <w:proofErr w:type="gramStart"/>
      <w:r w:rsidRPr="00813740">
        <w:rPr>
          <w:rFonts w:ascii="Calibri" w:hAnsi="Calibri" w:cs="Calibri"/>
          <w:color w:val="000000" w:themeColor="text1"/>
          <w:sz w:val="22"/>
          <w:szCs w:val="22"/>
          <w:lang w:val="en-US"/>
        </w:rPr>
        <w:t>needs</w:t>
      </w:r>
      <w:proofErr w:type="gramEnd"/>
      <w:r w:rsidRPr="00813740">
        <w:rPr>
          <w:rFonts w:ascii="Calibri" w:hAnsi="Calibri" w:cs="Calibri"/>
          <w:color w:val="000000" w:themeColor="text1"/>
          <w:sz w:val="22"/>
          <w:szCs w:val="22"/>
          <w:lang w:val="en-US"/>
        </w:rPr>
        <w:t xml:space="preserve"> assessment is to </w:t>
      </w:r>
      <w:r w:rsidRPr="00813740">
        <w:rPr>
          <w:color w:val="000000" w:themeColor="text1"/>
          <w:sz w:val="22"/>
          <w:szCs w:val="22"/>
          <w:lang w:val="en-US"/>
        </w:rPr>
        <w:t xml:space="preserve">understand the communities’ perceptions of their livelihood needs, using a range of methods such as </w:t>
      </w:r>
      <w:r w:rsidR="00FD25B7">
        <w:rPr>
          <w:color w:val="000000" w:themeColor="text1"/>
          <w:sz w:val="22"/>
          <w:szCs w:val="22"/>
          <w:lang w:val="en-US"/>
        </w:rPr>
        <w:t xml:space="preserve">focus </w:t>
      </w:r>
      <w:r w:rsidRPr="00813740">
        <w:rPr>
          <w:color w:val="000000" w:themeColor="text1"/>
          <w:sz w:val="22"/>
          <w:szCs w:val="22"/>
          <w:lang w:val="en-US"/>
        </w:rPr>
        <w:t xml:space="preserve">group discussions and individual interviews. </w:t>
      </w:r>
      <w:r w:rsidRPr="00813740">
        <w:rPr>
          <w:rFonts w:ascii="Calibri" w:hAnsi="Calibri" w:cs="Calibri"/>
          <w:color w:val="000000" w:themeColor="text1"/>
          <w:sz w:val="22"/>
          <w:szCs w:val="22"/>
          <w:lang w:val="en-US"/>
        </w:rPr>
        <w:t>Together with the communities, BOSF-SL and LPMK will assess community histories, livelihood profiles, seasonal calendars, threats to livelihoods, and the status and potential of the community human-, social-, natural-, physical- and financial capital</w:t>
      </w:r>
      <w:r w:rsidRPr="00813740">
        <w:rPr>
          <w:color w:val="000000" w:themeColor="text1"/>
          <w:sz w:val="22"/>
          <w:szCs w:val="22"/>
          <w:lang w:val="en-US"/>
        </w:rPr>
        <w:t xml:space="preserve">. </w:t>
      </w:r>
      <w:r w:rsidRPr="00813740">
        <w:rPr>
          <w:rFonts w:ascii="Calibri" w:eastAsia="Times New Roman" w:hAnsi="Calibri" w:cs="Calibri"/>
          <w:color w:val="000000" w:themeColor="text1"/>
          <w:sz w:val="22"/>
          <w:szCs w:val="22"/>
          <w:lang w:val="en-US" w:eastAsia="da-DK"/>
        </w:rPr>
        <w:t>To assess land use, available natural resources and ecosystem services, BOSF-SL, LPMK and the communities will conduct a participatory mapping</w:t>
      </w:r>
      <w:r w:rsidR="00FD25B7">
        <w:rPr>
          <w:rFonts w:ascii="Calibri" w:eastAsia="Times New Roman" w:hAnsi="Calibri" w:cs="Calibri"/>
          <w:color w:val="000000" w:themeColor="text1"/>
          <w:sz w:val="22"/>
          <w:szCs w:val="22"/>
          <w:lang w:val="en-US" w:eastAsia="da-DK"/>
        </w:rPr>
        <w:t xml:space="preserve"> of available land and natural resources</w:t>
      </w:r>
      <w:r w:rsidRPr="00813740">
        <w:rPr>
          <w:rFonts w:ascii="Calibri" w:eastAsia="Times New Roman" w:hAnsi="Calibri" w:cs="Calibri"/>
          <w:color w:val="000000" w:themeColor="text1"/>
          <w:sz w:val="22"/>
          <w:szCs w:val="22"/>
          <w:lang w:val="en-US" w:eastAsia="da-DK"/>
        </w:rPr>
        <w:t xml:space="preserve">. </w:t>
      </w:r>
    </w:p>
    <w:p w14:paraId="1F612521" w14:textId="77777777" w:rsidR="00463317" w:rsidRPr="00A91AB4" w:rsidRDefault="00463317" w:rsidP="00FF3572">
      <w:pPr>
        <w:jc w:val="both"/>
        <w:rPr>
          <w:color w:val="FF0000"/>
          <w:sz w:val="22"/>
          <w:szCs w:val="22"/>
          <w:lang w:val="en-US"/>
        </w:rPr>
      </w:pPr>
    </w:p>
    <w:p w14:paraId="6CDA2C44" w14:textId="77777777" w:rsidR="00463317" w:rsidRPr="00B20BA8" w:rsidRDefault="00463317" w:rsidP="00FF3572">
      <w:pPr>
        <w:jc w:val="both"/>
        <w:rPr>
          <w:rFonts w:ascii="Calibri" w:hAnsi="Calibri" w:cs="Calibri"/>
          <w:sz w:val="22"/>
          <w:szCs w:val="22"/>
          <w:lang w:val="en-US"/>
        </w:rPr>
      </w:pPr>
      <w:r w:rsidRPr="00347D99">
        <w:rPr>
          <w:rFonts w:ascii="Calibri" w:hAnsi="Calibri" w:cs="Calibri"/>
          <w:color w:val="000000" w:themeColor="text1"/>
          <w:sz w:val="22"/>
          <w:szCs w:val="22"/>
          <w:lang w:val="en-US"/>
        </w:rPr>
        <w:t>The next step will be conducting community workshops with a focus on reviewing</w:t>
      </w:r>
      <w:r>
        <w:rPr>
          <w:rFonts w:ascii="Calibri" w:hAnsi="Calibri" w:cs="Calibri"/>
          <w:color w:val="000000" w:themeColor="text1"/>
          <w:sz w:val="22"/>
          <w:szCs w:val="22"/>
          <w:lang w:val="en-US"/>
        </w:rPr>
        <w:t xml:space="preserve">, analyzing and discussing the </w:t>
      </w:r>
      <w:r w:rsidRPr="00347D99">
        <w:rPr>
          <w:rFonts w:ascii="Calibri" w:hAnsi="Calibri" w:cs="Calibri"/>
          <w:color w:val="000000" w:themeColor="text1"/>
          <w:sz w:val="22"/>
          <w:szCs w:val="22"/>
          <w:lang w:val="en-US"/>
        </w:rPr>
        <w:t>results of the needs assessment, mapping and socio-economic survey.</w:t>
      </w:r>
      <w:r w:rsidRPr="00347D99">
        <w:rPr>
          <w:rFonts w:ascii="Calibri" w:eastAsia="Times New Roman" w:hAnsi="Calibri" w:cs="Calibri"/>
          <w:color w:val="000000" w:themeColor="text1"/>
          <w:sz w:val="22"/>
          <w:szCs w:val="22"/>
          <w:lang w:val="en-US" w:eastAsia="da-DK"/>
        </w:rPr>
        <w:t xml:space="preserve"> </w:t>
      </w:r>
      <w:r w:rsidRPr="00B20BA8">
        <w:rPr>
          <w:rFonts w:ascii="Calibri" w:eastAsia="Times New Roman" w:hAnsi="Calibri" w:cs="Calibri"/>
          <w:sz w:val="22"/>
          <w:szCs w:val="22"/>
          <w:lang w:val="en-US" w:eastAsia="da-DK"/>
        </w:rPr>
        <w:t>Based on these results</w:t>
      </w:r>
      <w:r>
        <w:rPr>
          <w:rFonts w:ascii="Calibri" w:eastAsia="Times New Roman" w:hAnsi="Calibri" w:cs="Calibri"/>
          <w:sz w:val="22"/>
          <w:szCs w:val="22"/>
          <w:lang w:val="en-US" w:eastAsia="da-DK"/>
        </w:rPr>
        <w:t xml:space="preserve"> and the community needs</w:t>
      </w:r>
      <w:r w:rsidRPr="00B20BA8">
        <w:rPr>
          <w:rFonts w:ascii="Calibri" w:eastAsia="Times New Roman" w:hAnsi="Calibri" w:cs="Calibri"/>
          <w:sz w:val="22"/>
          <w:szCs w:val="22"/>
          <w:lang w:val="en-US" w:eastAsia="da-DK"/>
        </w:rPr>
        <w:t>, it will then be possible to</w:t>
      </w:r>
      <w:r w:rsidRPr="00347D99">
        <w:rPr>
          <w:rFonts w:ascii="Calibri" w:eastAsia="Times New Roman" w:hAnsi="Calibri" w:cs="Calibri"/>
          <w:color w:val="000000" w:themeColor="text1"/>
          <w:sz w:val="22"/>
          <w:szCs w:val="22"/>
          <w:lang w:val="en-US" w:eastAsia="da-DK"/>
        </w:rPr>
        <w:t xml:space="preserve"> identify potential</w:t>
      </w:r>
      <w:r>
        <w:rPr>
          <w:rFonts w:ascii="Calibri" w:eastAsia="Times New Roman" w:hAnsi="Calibri" w:cs="Calibri"/>
          <w:color w:val="000000" w:themeColor="text1"/>
          <w:sz w:val="22"/>
          <w:szCs w:val="22"/>
          <w:lang w:val="en-US" w:eastAsia="da-DK"/>
        </w:rPr>
        <w:t xml:space="preserve"> alternative</w:t>
      </w:r>
      <w:r w:rsidRPr="00347D99">
        <w:rPr>
          <w:rFonts w:ascii="Calibri" w:eastAsia="Times New Roman" w:hAnsi="Calibri" w:cs="Calibri"/>
          <w:color w:val="000000" w:themeColor="text1"/>
          <w:sz w:val="22"/>
          <w:szCs w:val="22"/>
          <w:lang w:val="en-US" w:eastAsia="da-DK"/>
        </w:rPr>
        <w:t xml:space="preserve"> livelihood activities and improvements</w:t>
      </w:r>
      <w:r>
        <w:rPr>
          <w:rFonts w:ascii="Calibri" w:eastAsia="Times New Roman" w:hAnsi="Calibri" w:cs="Calibri"/>
          <w:color w:val="000000" w:themeColor="text1"/>
          <w:sz w:val="22"/>
          <w:szCs w:val="22"/>
          <w:lang w:val="en-US" w:eastAsia="da-DK"/>
        </w:rPr>
        <w:t xml:space="preserve"> to existing activities in order to</w:t>
      </w:r>
      <w:r w:rsidRPr="00B20BA8">
        <w:rPr>
          <w:rFonts w:ascii="Calibri" w:hAnsi="Calibri" w:cs="Calibri"/>
          <w:sz w:val="22"/>
          <w:szCs w:val="22"/>
          <w:lang w:val="en-US"/>
        </w:rPr>
        <w:t xml:space="preserve"> diversify their livelihood portfolio.</w:t>
      </w:r>
      <w:r>
        <w:rPr>
          <w:rFonts w:ascii="Calibri" w:hAnsi="Calibri" w:cs="Calibri"/>
          <w:sz w:val="22"/>
          <w:szCs w:val="22"/>
          <w:lang w:val="en-US"/>
        </w:rPr>
        <w:t xml:space="preserve"> </w:t>
      </w:r>
      <w:r w:rsidRPr="00B20BA8">
        <w:rPr>
          <w:rFonts w:ascii="Calibri" w:hAnsi="Calibri" w:cs="Calibri"/>
          <w:color w:val="000000" w:themeColor="text1"/>
          <w:sz w:val="22"/>
          <w:szCs w:val="22"/>
          <w:lang w:val="en-US"/>
        </w:rPr>
        <w:t xml:space="preserve">This will </w:t>
      </w:r>
      <w:r>
        <w:rPr>
          <w:rFonts w:ascii="Calibri" w:hAnsi="Calibri" w:cs="Calibri"/>
          <w:color w:val="000000" w:themeColor="text1"/>
          <w:sz w:val="22"/>
          <w:szCs w:val="22"/>
          <w:lang w:val="en-US"/>
        </w:rPr>
        <w:t xml:space="preserve">be followed by </w:t>
      </w:r>
      <w:r w:rsidRPr="00B20BA8">
        <w:rPr>
          <w:rFonts w:ascii="Calibri" w:hAnsi="Calibri" w:cs="Calibri"/>
          <w:color w:val="000000" w:themeColor="text1"/>
          <w:sz w:val="22"/>
          <w:szCs w:val="22"/>
          <w:lang w:val="en-US"/>
        </w:rPr>
        <w:t xml:space="preserve">training sessions </w:t>
      </w:r>
      <w:r>
        <w:rPr>
          <w:rFonts w:ascii="Calibri" w:hAnsi="Calibri" w:cs="Calibri"/>
          <w:color w:val="000000" w:themeColor="text1"/>
          <w:sz w:val="22"/>
          <w:szCs w:val="22"/>
          <w:lang w:val="en-US"/>
        </w:rPr>
        <w:t xml:space="preserve">to increase community capacity </w:t>
      </w:r>
      <w:r w:rsidRPr="00B20BA8">
        <w:rPr>
          <w:rFonts w:ascii="Calibri" w:hAnsi="Calibri" w:cs="Calibri"/>
          <w:color w:val="000000" w:themeColor="text1"/>
          <w:sz w:val="22"/>
          <w:szCs w:val="22"/>
          <w:lang w:val="en-US"/>
        </w:rPr>
        <w:t xml:space="preserve">in income and subsistence activities based on the specific needs and interests identified and available resources. </w:t>
      </w:r>
      <w:r w:rsidRPr="00B20BA8">
        <w:rPr>
          <w:sz w:val="22"/>
          <w:szCs w:val="22"/>
          <w:lang w:val="en-US"/>
        </w:rPr>
        <w:t xml:space="preserve">Based on </w:t>
      </w:r>
      <w:r>
        <w:rPr>
          <w:sz w:val="22"/>
          <w:szCs w:val="22"/>
          <w:lang w:val="en-US"/>
        </w:rPr>
        <w:t>a preliminary assessment</w:t>
      </w:r>
      <w:r w:rsidRPr="00B20BA8">
        <w:rPr>
          <w:sz w:val="22"/>
          <w:szCs w:val="22"/>
          <w:lang w:val="en-US"/>
        </w:rPr>
        <w:t xml:space="preserve">, it is expected that livelihood </w:t>
      </w:r>
      <w:r>
        <w:rPr>
          <w:sz w:val="22"/>
          <w:szCs w:val="22"/>
          <w:lang w:val="en-US"/>
        </w:rPr>
        <w:t>activities</w:t>
      </w:r>
      <w:r w:rsidRPr="00B20BA8">
        <w:rPr>
          <w:sz w:val="22"/>
          <w:szCs w:val="22"/>
          <w:lang w:val="en-US"/>
        </w:rPr>
        <w:t xml:space="preserve"> could </w:t>
      </w:r>
      <w:r>
        <w:rPr>
          <w:sz w:val="22"/>
          <w:szCs w:val="22"/>
          <w:lang w:val="en-US"/>
        </w:rPr>
        <w:t xml:space="preserve">involve </w:t>
      </w:r>
      <w:r w:rsidRPr="00B20BA8">
        <w:rPr>
          <w:sz w:val="22"/>
          <w:szCs w:val="22"/>
          <w:lang w:val="en-US"/>
        </w:rPr>
        <w:t xml:space="preserve">vegetable production and fruits such as </w:t>
      </w:r>
      <w:r w:rsidRPr="00B20BA8">
        <w:rPr>
          <w:rFonts w:ascii="Calibri" w:hAnsi="Calibri" w:cs="Calibri"/>
          <w:color w:val="000000" w:themeColor="text1"/>
          <w:sz w:val="22"/>
          <w:szCs w:val="22"/>
          <w:lang w:val="en-US"/>
        </w:rPr>
        <w:t xml:space="preserve">pineapple, honey and </w:t>
      </w:r>
      <w:r>
        <w:rPr>
          <w:rFonts w:ascii="Calibri" w:hAnsi="Calibri" w:cs="Calibri"/>
          <w:color w:val="000000" w:themeColor="text1"/>
          <w:sz w:val="22"/>
          <w:szCs w:val="22"/>
          <w:lang w:val="en-US"/>
        </w:rPr>
        <w:t xml:space="preserve">sugar </w:t>
      </w:r>
      <w:r w:rsidRPr="00B20BA8">
        <w:rPr>
          <w:rFonts w:ascii="Calibri" w:hAnsi="Calibri" w:cs="Calibri"/>
          <w:color w:val="000000" w:themeColor="text1"/>
          <w:sz w:val="22"/>
          <w:szCs w:val="22"/>
          <w:lang w:val="en-US"/>
        </w:rPr>
        <w:t>palm production et</w:t>
      </w:r>
      <w:r>
        <w:rPr>
          <w:sz w:val="22"/>
          <w:szCs w:val="22"/>
          <w:lang w:val="en-US"/>
        </w:rPr>
        <w:t>c</w:t>
      </w:r>
      <w:r w:rsidRPr="00B20BA8">
        <w:rPr>
          <w:rFonts w:ascii="Calibri" w:eastAsia="Times New Roman" w:hAnsi="Calibri" w:cs="Calibri"/>
          <w:sz w:val="22"/>
          <w:szCs w:val="22"/>
          <w:lang w:val="en-US" w:eastAsia="da-DK"/>
        </w:rPr>
        <w:t xml:space="preserve">. Specific training sessions will </w:t>
      </w:r>
      <w:r>
        <w:rPr>
          <w:rFonts w:ascii="Calibri" w:eastAsia="Times New Roman" w:hAnsi="Calibri" w:cs="Calibri"/>
          <w:sz w:val="22"/>
          <w:szCs w:val="22"/>
          <w:lang w:val="en-US" w:eastAsia="da-DK"/>
        </w:rPr>
        <w:t>also</w:t>
      </w:r>
      <w:r w:rsidRPr="00B20BA8">
        <w:rPr>
          <w:rFonts w:ascii="Calibri" w:eastAsia="Times New Roman" w:hAnsi="Calibri" w:cs="Calibri"/>
          <w:sz w:val="22"/>
          <w:szCs w:val="22"/>
          <w:lang w:val="en-US" w:eastAsia="da-DK"/>
        </w:rPr>
        <w:t xml:space="preserve"> target </w:t>
      </w:r>
      <w:r w:rsidRPr="00B20BA8">
        <w:rPr>
          <w:rFonts w:ascii="Calibri" w:hAnsi="Calibri" w:cs="Calibri"/>
          <w:sz w:val="22"/>
          <w:szCs w:val="22"/>
          <w:lang w:val="en-US"/>
        </w:rPr>
        <w:t xml:space="preserve">post-harvesting and processing of community products for added value of existing activities and market opportunities. </w:t>
      </w:r>
      <w:r>
        <w:rPr>
          <w:rFonts w:ascii="Calibri" w:hAnsi="Calibri" w:cs="Calibri"/>
          <w:sz w:val="22"/>
          <w:szCs w:val="22"/>
          <w:lang w:val="en-US"/>
        </w:rPr>
        <w:t>C</w:t>
      </w:r>
      <w:r w:rsidRPr="00B20BA8">
        <w:rPr>
          <w:rFonts w:ascii="Calibri" w:hAnsi="Calibri" w:cs="Calibri"/>
          <w:sz w:val="22"/>
          <w:szCs w:val="22"/>
          <w:lang w:val="en-US"/>
        </w:rPr>
        <w:t xml:space="preserve">ommunity members will also participate in field trips to nearby areas for </w:t>
      </w:r>
      <w:r>
        <w:rPr>
          <w:rFonts w:ascii="Calibri" w:hAnsi="Calibri" w:cs="Calibri"/>
          <w:sz w:val="22"/>
          <w:szCs w:val="22"/>
          <w:lang w:val="en-US"/>
        </w:rPr>
        <w:t>introduction to livelihood activities</w:t>
      </w:r>
      <w:r w:rsidRPr="00B20BA8">
        <w:rPr>
          <w:rFonts w:ascii="Calibri" w:hAnsi="Calibri" w:cs="Calibri"/>
          <w:sz w:val="22"/>
          <w:szCs w:val="22"/>
          <w:lang w:val="en-US"/>
        </w:rPr>
        <w:t xml:space="preserve"> as seeing real life examples provides motivation and inspiration. Here community members will be introduced to new methods and techniques for improving and diversifying subsistence and income-generating activities </w:t>
      </w:r>
      <w:r w:rsidRPr="00B20BA8">
        <w:rPr>
          <w:rFonts w:ascii="Calibri" w:eastAsia="Times New Roman" w:hAnsi="Calibri" w:cs="Calibri"/>
          <w:sz w:val="22"/>
          <w:szCs w:val="22"/>
          <w:lang w:val="en-US" w:eastAsia="da-DK"/>
        </w:rPr>
        <w:t>to become less reliant o</w:t>
      </w:r>
      <w:r>
        <w:rPr>
          <w:rFonts w:ascii="Calibri" w:eastAsia="Times New Roman" w:hAnsi="Calibri" w:cs="Calibri"/>
          <w:sz w:val="22"/>
          <w:szCs w:val="22"/>
          <w:lang w:val="en-US" w:eastAsia="da-DK"/>
        </w:rPr>
        <w:t>n</w:t>
      </w:r>
      <w:r w:rsidRPr="00B20BA8">
        <w:rPr>
          <w:rFonts w:ascii="Calibri" w:eastAsia="Times New Roman" w:hAnsi="Calibri" w:cs="Calibri"/>
          <w:sz w:val="22"/>
          <w:szCs w:val="22"/>
          <w:lang w:val="en-US" w:eastAsia="da-DK"/>
        </w:rPr>
        <w:t xml:space="preserve"> one activity or product and thus minimize </w:t>
      </w:r>
      <w:r>
        <w:rPr>
          <w:rFonts w:ascii="Calibri" w:eastAsia="Times New Roman" w:hAnsi="Calibri" w:cs="Calibri"/>
          <w:sz w:val="22"/>
          <w:szCs w:val="22"/>
          <w:lang w:val="en-US" w:eastAsia="da-DK"/>
        </w:rPr>
        <w:t>the impacts of a bad harvest or other livelihood shocks</w:t>
      </w:r>
      <w:r w:rsidRPr="00B20BA8">
        <w:rPr>
          <w:rFonts w:ascii="Calibri" w:hAnsi="Calibri" w:cs="Calibri"/>
          <w:sz w:val="22"/>
          <w:szCs w:val="22"/>
          <w:lang w:val="en-US"/>
        </w:rPr>
        <w:t>.</w:t>
      </w:r>
    </w:p>
    <w:p w14:paraId="08E11F46" w14:textId="77777777" w:rsidR="00463317" w:rsidRPr="00B20BA8" w:rsidRDefault="00463317" w:rsidP="00FF3572">
      <w:pPr>
        <w:jc w:val="both"/>
        <w:rPr>
          <w:rFonts w:ascii="Calibri" w:hAnsi="Calibri" w:cs="Calibri"/>
          <w:sz w:val="22"/>
          <w:szCs w:val="22"/>
          <w:lang w:val="en-US"/>
        </w:rPr>
      </w:pPr>
    </w:p>
    <w:p w14:paraId="3F796991" w14:textId="77777777" w:rsidR="00463317" w:rsidRPr="00B20BA8" w:rsidRDefault="00463317" w:rsidP="00FF3572">
      <w:pPr>
        <w:jc w:val="both"/>
        <w:rPr>
          <w:color w:val="000000" w:themeColor="text1"/>
          <w:sz w:val="22"/>
          <w:szCs w:val="22"/>
          <w:lang w:val="en-US"/>
        </w:rPr>
      </w:pPr>
      <w:r w:rsidRPr="00B20BA8">
        <w:rPr>
          <w:color w:val="000000" w:themeColor="text1"/>
          <w:sz w:val="22"/>
          <w:szCs w:val="22"/>
          <w:lang w:val="en-US"/>
        </w:rPr>
        <w:t>Based on the knowledge acquired from the training sessions, community members will</w:t>
      </w:r>
      <w:r>
        <w:rPr>
          <w:color w:val="000000" w:themeColor="text1"/>
          <w:sz w:val="22"/>
          <w:szCs w:val="22"/>
          <w:lang w:val="en-US"/>
        </w:rPr>
        <w:t xml:space="preserve"> </w:t>
      </w:r>
      <w:r w:rsidRPr="00B20BA8">
        <w:rPr>
          <w:color w:val="000000" w:themeColor="text1"/>
          <w:sz w:val="22"/>
          <w:szCs w:val="22"/>
          <w:lang w:val="en-US"/>
        </w:rPr>
        <w:t>establish</w:t>
      </w:r>
      <w:r>
        <w:rPr>
          <w:color w:val="000000" w:themeColor="text1"/>
          <w:sz w:val="22"/>
          <w:szCs w:val="22"/>
          <w:lang w:val="en-US"/>
        </w:rPr>
        <w:t xml:space="preserve"> </w:t>
      </w:r>
      <w:r w:rsidRPr="00C06B2C">
        <w:rPr>
          <w:color w:val="000000" w:themeColor="text1"/>
          <w:sz w:val="22"/>
          <w:szCs w:val="22"/>
          <w:lang w:val="en-US"/>
        </w:rPr>
        <w:t xml:space="preserve">alternative </w:t>
      </w:r>
      <w:r>
        <w:rPr>
          <w:color w:val="000000" w:themeColor="text1"/>
          <w:sz w:val="22"/>
          <w:szCs w:val="22"/>
          <w:lang w:val="en-US"/>
        </w:rPr>
        <w:t>livelihood</w:t>
      </w:r>
      <w:r w:rsidRPr="00C06B2C">
        <w:rPr>
          <w:color w:val="000000" w:themeColor="text1"/>
          <w:sz w:val="22"/>
          <w:szCs w:val="22"/>
          <w:lang w:val="en-US"/>
        </w:rPr>
        <w:t xml:space="preserve"> activities</w:t>
      </w:r>
      <w:r>
        <w:rPr>
          <w:color w:val="000000" w:themeColor="text1"/>
          <w:sz w:val="22"/>
          <w:szCs w:val="22"/>
          <w:lang w:val="en-US"/>
        </w:rPr>
        <w:t xml:space="preserve"> (subsistence as well as income generating)</w:t>
      </w:r>
      <w:r w:rsidRPr="00C06B2C">
        <w:rPr>
          <w:color w:val="000000" w:themeColor="text1"/>
          <w:sz w:val="22"/>
          <w:szCs w:val="22"/>
          <w:lang w:val="en-US"/>
        </w:rPr>
        <w:t>, as well as introduce new methods to improve existing activities</w:t>
      </w:r>
      <w:r>
        <w:rPr>
          <w:color w:val="000000" w:themeColor="text1"/>
          <w:sz w:val="22"/>
          <w:szCs w:val="22"/>
          <w:lang w:val="en-US"/>
        </w:rPr>
        <w:t>. This will be carried out with assistance and inputs from BOSF-SL and LPMK. This process is important</w:t>
      </w:r>
      <w:r w:rsidRPr="00CA4634">
        <w:rPr>
          <w:sz w:val="22"/>
          <w:szCs w:val="22"/>
          <w:lang w:val="en-US"/>
        </w:rPr>
        <w:t xml:space="preserve"> </w:t>
      </w:r>
      <w:r>
        <w:rPr>
          <w:sz w:val="22"/>
          <w:szCs w:val="22"/>
          <w:lang w:val="en-US"/>
        </w:rPr>
        <w:t xml:space="preserve">to </w:t>
      </w:r>
      <w:r w:rsidRPr="00B20BA8">
        <w:rPr>
          <w:sz w:val="22"/>
          <w:szCs w:val="22"/>
          <w:lang w:val="en-US"/>
        </w:rPr>
        <w:t xml:space="preserve">improve practical knowledge of participants and </w:t>
      </w:r>
      <w:r>
        <w:rPr>
          <w:sz w:val="22"/>
          <w:szCs w:val="22"/>
          <w:lang w:val="en-US"/>
        </w:rPr>
        <w:t>motivate and inspire</w:t>
      </w:r>
      <w:r w:rsidRPr="00B20BA8">
        <w:rPr>
          <w:sz w:val="22"/>
          <w:szCs w:val="22"/>
          <w:lang w:val="en-US"/>
        </w:rPr>
        <w:t xml:space="preserve"> others and thereby increase adoption rates.</w:t>
      </w:r>
      <w:r>
        <w:rPr>
          <w:color w:val="000000" w:themeColor="text1"/>
          <w:sz w:val="22"/>
          <w:szCs w:val="22"/>
          <w:lang w:val="en-US"/>
        </w:rPr>
        <w:t xml:space="preserve"> </w:t>
      </w:r>
      <w:r w:rsidRPr="00B20BA8">
        <w:rPr>
          <w:sz w:val="22"/>
          <w:szCs w:val="22"/>
          <w:lang w:val="en-US"/>
        </w:rPr>
        <w:t xml:space="preserve">Community members will also participate in regular follow-up field training workshops for improving methods for crop cultivation and maintenance. </w:t>
      </w:r>
      <w:r w:rsidRPr="00B20BA8">
        <w:rPr>
          <w:rFonts w:ascii="Calibri" w:hAnsi="Calibri" w:cs="Calibri"/>
          <w:color w:val="000000" w:themeColor="text1"/>
          <w:sz w:val="22"/>
          <w:szCs w:val="22"/>
          <w:lang w:val="en-US"/>
        </w:rPr>
        <w:t xml:space="preserve">Finally, the communities </w:t>
      </w:r>
      <w:r>
        <w:rPr>
          <w:rFonts w:ascii="Calibri" w:hAnsi="Calibri" w:cs="Calibri"/>
          <w:color w:val="000000" w:themeColor="text1"/>
          <w:sz w:val="22"/>
          <w:szCs w:val="22"/>
          <w:lang w:val="en-US"/>
        </w:rPr>
        <w:t xml:space="preserve">will be supported </w:t>
      </w:r>
      <w:r w:rsidRPr="00B20BA8">
        <w:rPr>
          <w:rFonts w:ascii="Calibri" w:hAnsi="Calibri" w:cs="Calibri"/>
          <w:color w:val="000000" w:themeColor="text1"/>
          <w:sz w:val="22"/>
          <w:szCs w:val="22"/>
          <w:lang w:val="en-US"/>
        </w:rPr>
        <w:t>with on-going technical assistance</w:t>
      </w:r>
      <w:r>
        <w:rPr>
          <w:rFonts w:ascii="Calibri" w:hAnsi="Calibri" w:cs="Calibri"/>
          <w:color w:val="000000" w:themeColor="text1"/>
          <w:sz w:val="22"/>
          <w:szCs w:val="22"/>
          <w:lang w:val="en-US"/>
        </w:rPr>
        <w:t xml:space="preserve"> </w:t>
      </w:r>
      <w:r w:rsidRPr="00B20BA8">
        <w:rPr>
          <w:rFonts w:ascii="Calibri" w:hAnsi="Calibri" w:cs="Calibri"/>
          <w:color w:val="000000" w:themeColor="text1"/>
          <w:sz w:val="22"/>
          <w:szCs w:val="22"/>
          <w:lang w:val="en-US"/>
        </w:rPr>
        <w:t>for the management of the pilot projects.</w:t>
      </w:r>
    </w:p>
    <w:p w14:paraId="2FD3AECD" w14:textId="77777777" w:rsidR="00463317" w:rsidRDefault="00463317" w:rsidP="00FF3572">
      <w:pPr>
        <w:jc w:val="both"/>
        <w:rPr>
          <w:rFonts w:ascii="Calibri" w:hAnsi="Calibri" w:cs="Calibri"/>
          <w:b/>
          <w:bCs/>
          <w:color w:val="FF0000"/>
          <w:sz w:val="22"/>
          <w:szCs w:val="22"/>
          <w:lang w:val="en-US"/>
        </w:rPr>
      </w:pPr>
    </w:p>
    <w:p w14:paraId="66E5C11E" w14:textId="2DB6453E" w:rsidR="00463317" w:rsidRPr="00B20BA8" w:rsidRDefault="00463317" w:rsidP="00FF3572">
      <w:pPr>
        <w:jc w:val="both"/>
        <w:rPr>
          <w:rFonts w:ascii="Calibri" w:hAnsi="Calibri" w:cs="Calibri"/>
          <w:color w:val="000000" w:themeColor="text1"/>
          <w:sz w:val="22"/>
          <w:szCs w:val="22"/>
          <w:u w:val="single"/>
          <w:lang w:val="en-US"/>
        </w:rPr>
      </w:pPr>
      <w:r>
        <w:rPr>
          <w:rFonts w:ascii="Calibri" w:hAnsi="Calibri" w:cs="Calibri"/>
          <w:color w:val="000000" w:themeColor="text1"/>
          <w:sz w:val="22"/>
          <w:szCs w:val="22"/>
          <w:u w:val="single"/>
          <w:lang w:val="en-US"/>
        </w:rPr>
        <w:t xml:space="preserve">Environmental awareness, protection of natural resources and </w:t>
      </w:r>
      <w:r w:rsidR="002C6DBF">
        <w:rPr>
          <w:rFonts w:ascii="Calibri" w:hAnsi="Calibri" w:cs="Calibri"/>
          <w:color w:val="000000" w:themeColor="text1"/>
          <w:sz w:val="22"/>
          <w:szCs w:val="22"/>
          <w:u w:val="single"/>
          <w:lang w:val="en-US"/>
        </w:rPr>
        <w:t xml:space="preserve">sustainable </w:t>
      </w:r>
      <w:r>
        <w:rPr>
          <w:rFonts w:ascii="Calibri" w:hAnsi="Calibri" w:cs="Calibri"/>
          <w:color w:val="000000" w:themeColor="text1"/>
          <w:sz w:val="22"/>
          <w:szCs w:val="22"/>
          <w:u w:val="single"/>
          <w:lang w:val="en-US"/>
        </w:rPr>
        <w:t xml:space="preserve">use of </w:t>
      </w:r>
      <w:proofErr w:type="spellStart"/>
      <w:r>
        <w:rPr>
          <w:rFonts w:ascii="Calibri" w:hAnsi="Calibri" w:cs="Calibri"/>
          <w:color w:val="000000" w:themeColor="text1"/>
          <w:sz w:val="22"/>
          <w:szCs w:val="22"/>
          <w:u w:val="single"/>
          <w:lang w:val="en-US"/>
        </w:rPr>
        <w:t>bufferzone</w:t>
      </w:r>
      <w:proofErr w:type="spellEnd"/>
      <w:r>
        <w:rPr>
          <w:rFonts w:ascii="Calibri" w:hAnsi="Calibri" w:cs="Calibri"/>
          <w:color w:val="000000" w:themeColor="text1"/>
          <w:sz w:val="22"/>
          <w:szCs w:val="22"/>
          <w:u w:val="single"/>
          <w:lang w:val="en-US"/>
        </w:rPr>
        <w:t xml:space="preserve"> land</w:t>
      </w:r>
    </w:p>
    <w:p w14:paraId="172E8327" w14:textId="7220AC8F" w:rsidR="00463317" w:rsidRPr="00493B0F" w:rsidRDefault="00463317" w:rsidP="00FF3572">
      <w:pPr>
        <w:jc w:val="both"/>
        <w:rPr>
          <w:rFonts w:ascii="Calibri" w:eastAsia="Times New Roman" w:hAnsi="Calibri" w:cs="Calibri"/>
          <w:color w:val="000000" w:themeColor="text1"/>
          <w:sz w:val="22"/>
          <w:szCs w:val="22"/>
          <w:lang w:val="en-US" w:eastAsia="da-DK"/>
        </w:rPr>
      </w:pPr>
      <w:r w:rsidRPr="006B0064">
        <w:rPr>
          <w:rFonts w:ascii="Calibri" w:eastAsia="Times New Roman" w:hAnsi="Calibri" w:cs="Calibri"/>
          <w:color w:val="000000" w:themeColor="text1"/>
          <w:sz w:val="22"/>
          <w:szCs w:val="22"/>
          <w:lang w:val="en-US" w:eastAsia="da-DK"/>
        </w:rPr>
        <w:t xml:space="preserve">This part of the strategy focuses on </w:t>
      </w:r>
      <w:r>
        <w:rPr>
          <w:rFonts w:ascii="Calibri" w:eastAsia="Times New Roman" w:hAnsi="Calibri" w:cs="Calibri"/>
          <w:color w:val="000000" w:themeColor="text1"/>
          <w:sz w:val="22"/>
          <w:szCs w:val="22"/>
          <w:lang w:val="en-US" w:eastAsia="da-DK"/>
        </w:rPr>
        <w:t>increasing the community members environmental</w:t>
      </w:r>
      <w:r w:rsidRPr="006B0064">
        <w:rPr>
          <w:rFonts w:ascii="Calibri" w:eastAsia="Times New Roman" w:hAnsi="Calibri" w:cs="Calibri"/>
          <w:color w:val="000000" w:themeColor="text1"/>
          <w:sz w:val="22"/>
          <w:szCs w:val="22"/>
          <w:lang w:val="en-US" w:eastAsia="da-DK"/>
        </w:rPr>
        <w:t xml:space="preserve"> </w:t>
      </w:r>
      <w:r>
        <w:rPr>
          <w:rFonts w:ascii="Calibri" w:eastAsia="Times New Roman" w:hAnsi="Calibri" w:cs="Calibri"/>
          <w:color w:val="000000" w:themeColor="text1"/>
          <w:sz w:val="22"/>
          <w:szCs w:val="22"/>
          <w:lang w:val="en-US" w:eastAsia="da-DK"/>
        </w:rPr>
        <w:t>awareness</w:t>
      </w:r>
      <w:r w:rsidRPr="006B0064">
        <w:rPr>
          <w:rFonts w:ascii="Calibri" w:eastAsia="Times New Roman" w:hAnsi="Calibri" w:cs="Calibri"/>
          <w:color w:val="000000" w:themeColor="text1"/>
          <w:sz w:val="22"/>
          <w:szCs w:val="22"/>
          <w:lang w:val="en-US" w:eastAsia="da-DK"/>
        </w:rPr>
        <w:t xml:space="preserve"> and </w:t>
      </w:r>
      <w:r w:rsidR="002C6DBF">
        <w:rPr>
          <w:rFonts w:ascii="Calibri" w:eastAsia="Times New Roman" w:hAnsi="Calibri" w:cs="Calibri"/>
          <w:color w:val="000000" w:themeColor="text1"/>
          <w:sz w:val="22"/>
          <w:szCs w:val="22"/>
          <w:lang w:val="en-US" w:eastAsia="da-DK"/>
        </w:rPr>
        <w:t>engag</w:t>
      </w:r>
      <w:r w:rsidR="00101177">
        <w:rPr>
          <w:rFonts w:ascii="Calibri" w:eastAsia="Times New Roman" w:hAnsi="Calibri" w:cs="Calibri"/>
          <w:color w:val="000000" w:themeColor="text1"/>
          <w:sz w:val="22"/>
          <w:szCs w:val="22"/>
          <w:lang w:val="en-US" w:eastAsia="da-DK"/>
        </w:rPr>
        <w:t>ing</w:t>
      </w:r>
      <w:r w:rsidR="002C6DBF">
        <w:rPr>
          <w:rFonts w:ascii="Calibri" w:eastAsia="Times New Roman" w:hAnsi="Calibri" w:cs="Calibri"/>
          <w:color w:val="000000" w:themeColor="text1"/>
          <w:sz w:val="22"/>
          <w:szCs w:val="22"/>
          <w:lang w:val="en-US" w:eastAsia="da-DK"/>
        </w:rPr>
        <w:t xml:space="preserve"> them in the protection and sustainable use of natural resources, while at the same time addressing the community members need for more land for livelihood activities</w:t>
      </w:r>
      <w:r w:rsidR="001F7FC7">
        <w:rPr>
          <w:rFonts w:ascii="Calibri" w:eastAsia="Times New Roman" w:hAnsi="Calibri" w:cs="Calibri"/>
          <w:color w:val="000000" w:themeColor="text1"/>
          <w:sz w:val="22"/>
          <w:szCs w:val="22"/>
          <w:lang w:val="en-US" w:eastAsia="da-DK"/>
        </w:rPr>
        <w:t>.</w:t>
      </w:r>
      <w:r w:rsidRPr="006B0064">
        <w:rPr>
          <w:rFonts w:ascii="Calibri" w:eastAsia="Times New Roman" w:hAnsi="Calibri" w:cs="Calibri"/>
          <w:color w:val="000000" w:themeColor="text1"/>
          <w:sz w:val="22"/>
          <w:szCs w:val="22"/>
          <w:lang w:val="en-US" w:eastAsia="da-DK"/>
        </w:rPr>
        <w:t xml:space="preserve"> </w:t>
      </w:r>
      <w:r>
        <w:rPr>
          <w:rFonts w:ascii="Calibri" w:eastAsia="Times New Roman" w:hAnsi="Calibri" w:cs="Calibri"/>
          <w:color w:val="000000" w:themeColor="text1"/>
          <w:sz w:val="22"/>
          <w:szCs w:val="22"/>
          <w:lang w:val="en-US" w:eastAsia="da-DK"/>
        </w:rPr>
        <w:t>Due</w:t>
      </w:r>
      <w:r w:rsidRPr="00D12A71">
        <w:rPr>
          <w:rFonts w:ascii="Calibri" w:eastAsia="Times New Roman" w:hAnsi="Calibri" w:cs="Calibri"/>
          <w:color w:val="000000" w:themeColor="text1"/>
          <w:sz w:val="22"/>
          <w:szCs w:val="22"/>
          <w:lang w:val="en-US" w:eastAsia="da-DK"/>
        </w:rPr>
        <w:t xml:space="preserve"> to the</w:t>
      </w:r>
      <w:r>
        <w:rPr>
          <w:rFonts w:ascii="Calibri" w:eastAsia="Times New Roman" w:hAnsi="Calibri" w:cs="Calibri"/>
          <w:color w:val="000000" w:themeColor="text1"/>
          <w:sz w:val="22"/>
          <w:szCs w:val="22"/>
          <w:lang w:val="en-US" w:eastAsia="da-DK"/>
        </w:rPr>
        <w:t xml:space="preserve"> increasing pressure on their livelihoods, the </w:t>
      </w:r>
      <w:r w:rsidRPr="00D12A71">
        <w:rPr>
          <w:rFonts w:ascii="Calibri" w:eastAsia="Times New Roman" w:hAnsi="Calibri" w:cs="Calibri"/>
          <w:color w:val="000000" w:themeColor="text1"/>
          <w:sz w:val="22"/>
          <w:szCs w:val="22"/>
          <w:lang w:val="en-US" w:eastAsia="da-DK"/>
        </w:rPr>
        <w:t>focus on daily needs</w:t>
      </w:r>
      <w:r>
        <w:rPr>
          <w:rFonts w:ascii="Calibri" w:eastAsia="Times New Roman" w:hAnsi="Calibri" w:cs="Calibri"/>
          <w:color w:val="000000" w:themeColor="text1"/>
          <w:sz w:val="22"/>
          <w:szCs w:val="22"/>
          <w:lang w:val="en-US" w:eastAsia="da-DK"/>
        </w:rPr>
        <w:t xml:space="preserve"> and l</w:t>
      </w:r>
      <w:r w:rsidR="001C62E7">
        <w:rPr>
          <w:rFonts w:ascii="Calibri" w:eastAsia="Times New Roman" w:hAnsi="Calibri" w:cs="Calibri"/>
          <w:color w:val="000000" w:themeColor="text1"/>
          <w:sz w:val="22"/>
          <w:szCs w:val="22"/>
          <w:lang w:val="en-US" w:eastAsia="da-DK"/>
        </w:rPr>
        <w:t>imited</w:t>
      </w:r>
      <w:r>
        <w:rPr>
          <w:rFonts w:ascii="Calibri" w:eastAsia="Times New Roman" w:hAnsi="Calibri" w:cs="Calibri"/>
          <w:color w:val="000000" w:themeColor="text1"/>
          <w:sz w:val="22"/>
          <w:szCs w:val="22"/>
          <w:lang w:val="en-US" w:eastAsia="da-DK"/>
        </w:rPr>
        <w:t xml:space="preserve"> environmental awareness,</w:t>
      </w:r>
      <w:r w:rsidRPr="00D12A71">
        <w:rPr>
          <w:rFonts w:ascii="Calibri" w:eastAsia="Times New Roman" w:hAnsi="Calibri" w:cs="Calibri"/>
          <w:color w:val="000000" w:themeColor="text1"/>
          <w:sz w:val="22"/>
          <w:szCs w:val="22"/>
          <w:lang w:val="en-US" w:eastAsia="da-DK"/>
        </w:rPr>
        <w:t xml:space="preserve"> community members do not have the surplus to think long-term</w:t>
      </w:r>
      <w:r w:rsidRPr="00E644BE">
        <w:rPr>
          <w:rFonts w:ascii="Calibri" w:eastAsia="Times New Roman" w:hAnsi="Calibri" w:cs="Calibri"/>
          <w:color w:val="000000" w:themeColor="text1"/>
          <w:sz w:val="22"/>
          <w:szCs w:val="22"/>
          <w:lang w:val="en-US" w:eastAsia="da-DK"/>
        </w:rPr>
        <w:t>. The pr</w:t>
      </w:r>
      <w:r>
        <w:rPr>
          <w:rFonts w:ascii="Calibri" w:eastAsia="Times New Roman" w:hAnsi="Calibri" w:cs="Calibri"/>
          <w:color w:val="000000" w:themeColor="text1"/>
          <w:sz w:val="22"/>
          <w:szCs w:val="22"/>
          <w:lang w:val="en-US" w:eastAsia="da-DK"/>
        </w:rPr>
        <w:t>oposed project</w:t>
      </w:r>
      <w:r w:rsidRPr="00E644BE">
        <w:rPr>
          <w:rFonts w:ascii="Calibri" w:eastAsia="Times New Roman" w:hAnsi="Calibri" w:cs="Calibri"/>
          <w:color w:val="000000" w:themeColor="text1"/>
          <w:sz w:val="22"/>
          <w:szCs w:val="22"/>
          <w:lang w:val="en-US" w:eastAsia="da-DK"/>
        </w:rPr>
        <w:t xml:space="preserve"> seeks to </w:t>
      </w:r>
      <w:r>
        <w:rPr>
          <w:rFonts w:ascii="Calibri" w:eastAsia="Times New Roman" w:hAnsi="Calibri" w:cs="Calibri"/>
          <w:color w:val="000000" w:themeColor="text1"/>
          <w:sz w:val="22"/>
          <w:szCs w:val="22"/>
          <w:lang w:val="en-US" w:eastAsia="da-DK"/>
        </w:rPr>
        <w:t>overcome</w:t>
      </w:r>
      <w:r w:rsidRPr="00E644BE">
        <w:rPr>
          <w:rFonts w:ascii="Calibri" w:eastAsia="Times New Roman" w:hAnsi="Calibri" w:cs="Calibri"/>
          <w:color w:val="000000" w:themeColor="text1"/>
          <w:sz w:val="22"/>
          <w:szCs w:val="22"/>
          <w:lang w:val="en-US" w:eastAsia="da-DK"/>
        </w:rPr>
        <w:t xml:space="preserve"> this by ensuring</w:t>
      </w:r>
      <w:r>
        <w:rPr>
          <w:rFonts w:ascii="Calibri" w:eastAsia="Times New Roman" w:hAnsi="Calibri" w:cs="Calibri"/>
          <w:color w:val="000000" w:themeColor="text1"/>
          <w:sz w:val="22"/>
          <w:szCs w:val="22"/>
          <w:lang w:val="en-US" w:eastAsia="da-DK"/>
        </w:rPr>
        <w:t xml:space="preserve"> increased</w:t>
      </w:r>
      <w:r w:rsidRPr="00E644BE">
        <w:rPr>
          <w:rFonts w:ascii="Calibri" w:eastAsia="Times New Roman" w:hAnsi="Calibri" w:cs="Calibri"/>
          <w:color w:val="000000" w:themeColor="text1"/>
          <w:sz w:val="22"/>
          <w:szCs w:val="22"/>
          <w:lang w:val="en-US" w:eastAsia="da-DK"/>
        </w:rPr>
        <w:t xml:space="preserve"> knowledge, capacity a</w:t>
      </w:r>
      <w:r>
        <w:rPr>
          <w:rFonts w:ascii="Calibri" w:eastAsia="Times New Roman" w:hAnsi="Calibri" w:cs="Calibri"/>
          <w:color w:val="000000" w:themeColor="text1"/>
          <w:sz w:val="22"/>
          <w:szCs w:val="22"/>
          <w:lang w:val="en-US" w:eastAsia="da-DK"/>
        </w:rPr>
        <w:t>s well as access to</w:t>
      </w:r>
      <w:r w:rsidRPr="00E644BE">
        <w:rPr>
          <w:rFonts w:ascii="Calibri" w:eastAsia="Times New Roman" w:hAnsi="Calibri" w:cs="Calibri"/>
          <w:color w:val="000000" w:themeColor="text1"/>
          <w:sz w:val="22"/>
          <w:szCs w:val="22"/>
          <w:lang w:val="en-US" w:eastAsia="da-DK"/>
        </w:rPr>
        <w:t xml:space="preserve"> more land to cultivate in</w:t>
      </w:r>
      <w:r>
        <w:rPr>
          <w:rFonts w:ascii="Calibri" w:eastAsia="Times New Roman" w:hAnsi="Calibri" w:cs="Calibri"/>
          <w:color w:val="000000" w:themeColor="text1"/>
          <w:sz w:val="22"/>
          <w:szCs w:val="22"/>
          <w:lang w:val="en-US" w:eastAsia="da-DK"/>
        </w:rPr>
        <w:t xml:space="preserve"> the </w:t>
      </w:r>
      <w:proofErr w:type="spellStart"/>
      <w:r>
        <w:rPr>
          <w:rFonts w:ascii="Calibri" w:eastAsia="Times New Roman" w:hAnsi="Calibri" w:cs="Calibri"/>
          <w:color w:val="000000" w:themeColor="text1"/>
          <w:sz w:val="22"/>
          <w:szCs w:val="22"/>
          <w:lang w:val="en-US" w:eastAsia="da-DK"/>
        </w:rPr>
        <w:t>bufferzone</w:t>
      </w:r>
      <w:proofErr w:type="spellEnd"/>
      <w:r>
        <w:rPr>
          <w:rFonts w:ascii="Calibri" w:eastAsia="Times New Roman" w:hAnsi="Calibri" w:cs="Calibri"/>
          <w:color w:val="000000" w:themeColor="text1"/>
          <w:sz w:val="22"/>
          <w:szCs w:val="22"/>
          <w:lang w:val="en-US" w:eastAsia="da-DK"/>
        </w:rPr>
        <w:t xml:space="preserve"> of</w:t>
      </w:r>
      <w:r w:rsidRPr="00E644BE">
        <w:rPr>
          <w:rFonts w:ascii="Calibri" w:eastAsia="Times New Roman" w:hAnsi="Calibri" w:cs="Calibri"/>
          <w:color w:val="000000" w:themeColor="text1"/>
          <w:sz w:val="22"/>
          <w:szCs w:val="22"/>
          <w:lang w:val="en-US" w:eastAsia="da-DK"/>
        </w:rPr>
        <w:t xml:space="preserve"> </w:t>
      </w:r>
      <w:proofErr w:type="spellStart"/>
      <w:r w:rsidRPr="00E644BE">
        <w:rPr>
          <w:rFonts w:ascii="Calibri" w:eastAsia="Times New Roman" w:hAnsi="Calibri" w:cs="Calibri"/>
          <w:color w:val="000000" w:themeColor="text1"/>
          <w:sz w:val="22"/>
          <w:szCs w:val="22"/>
          <w:lang w:val="en-US" w:eastAsia="da-DK"/>
        </w:rPr>
        <w:t>Samboja</w:t>
      </w:r>
      <w:proofErr w:type="spellEnd"/>
      <w:r w:rsidRPr="00E644BE">
        <w:rPr>
          <w:rFonts w:ascii="Calibri" w:eastAsia="Times New Roman" w:hAnsi="Calibri" w:cs="Calibri"/>
          <w:color w:val="000000" w:themeColor="text1"/>
          <w:sz w:val="22"/>
          <w:szCs w:val="22"/>
          <w:lang w:val="en-US" w:eastAsia="da-DK"/>
        </w:rPr>
        <w:t xml:space="preserve"> Lestari</w:t>
      </w:r>
      <w:r>
        <w:rPr>
          <w:rFonts w:ascii="Calibri" w:eastAsia="Times New Roman" w:hAnsi="Calibri" w:cs="Calibri"/>
          <w:color w:val="000000" w:themeColor="text1"/>
          <w:sz w:val="22"/>
          <w:szCs w:val="22"/>
          <w:lang w:val="en-US" w:eastAsia="da-DK"/>
        </w:rPr>
        <w:t>,</w:t>
      </w:r>
      <w:r w:rsidRPr="00C06B2C">
        <w:rPr>
          <w:rFonts w:ascii="Calibri" w:eastAsia="Times New Roman" w:hAnsi="Calibri" w:cs="Calibri"/>
          <w:color w:val="FF0000"/>
          <w:sz w:val="22"/>
          <w:szCs w:val="22"/>
          <w:lang w:val="en-US" w:eastAsia="da-DK"/>
        </w:rPr>
        <w:t xml:space="preserve"> </w:t>
      </w:r>
      <w:r>
        <w:rPr>
          <w:rFonts w:ascii="Calibri" w:eastAsia="Times New Roman" w:hAnsi="Calibri" w:cs="Calibri"/>
          <w:color w:val="000000" w:themeColor="text1"/>
          <w:sz w:val="22"/>
          <w:szCs w:val="22"/>
          <w:lang w:val="en-US" w:eastAsia="da-DK"/>
        </w:rPr>
        <w:t>thereby</w:t>
      </w:r>
      <w:r w:rsidRPr="00493B0F">
        <w:rPr>
          <w:rFonts w:ascii="Calibri" w:eastAsia="Times New Roman" w:hAnsi="Calibri" w:cs="Calibri"/>
          <w:color w:val="000000" w:themeColor="text1"/>
          <w:sz w:val="22"/>
          <w:szCs w:val="22"/>
          <w:lang w:val="en-US" w:eastAsia="da-DK"/>
        </w:rPr>
        <w:t xml:space="preserve"> providing a better incentive to protect natural resources and the </w:t>
      </w:r>
      <w:proofErr w:type="spellStart"/>
      <w:r w:rsidRPr="00493B0F">
        <w:rPr>
          <w:rFonts w:ascii="Calibri" w:eastAsia="Times New Roman" w:hAnsi="Calibri" w:cs="Calibri"/>
          <w:color w:val="000000" w:themeColor="text1"/>
          <w:sz w:val="22"/>
          <w:szCs w:val="22"/>
          <w:lang w:val="en-US" w:eastAsia="da-DK"/>
        </w:rPr>
        <w:t>Samboja</w:t>
      </w:r>
      <w:proofErr w:type="spellEnd"/>
      <w:r w:rsidRPr="00493B0F">
        <w:rPr>
          <w:rFonts w:ascii="Calibri" w:eastAsia="Times New Roman" w:hAnsi="Calibri" w:cs="Calibri"/>
          <w:color w:val="000000" w:themeColor="text1"/>
          <w:sz w:val="22"/>
          <w:szCs w:val="22"/>
          <w:lang w:val="en-US" w:eastAsia="da-DK"/>
        </w:rPr>
        <w:t xml:space="preserve"> Lestari are</w:t>
      </w:r>
      <w:r>
        <w:rPr>
          <w:rFonts w:ascii="Calibri" w:eastAsia="Times New Roman" w:hAnsi="Calibri" w:cs="Calibri"/>
          <w:color w:val="000000" w:themeColor="text1"/>
          <w:sz w:val="22"/>
          <w:szCs w:val="22"/>
          <w:lang w:val="en-US" w:eastAsia="da-DK"/>
        </w:rPr>
        <w:t xml:space="preserve">a. </w:t>
      </w:r>
    </w:p>
    <w:p w14:paraId="6E6A2E2E" w14:textId="77777777" w:rsidR="00463317" w:rsidRDefault="00463317" w:rsidP="00FF3572">
      <w:pPr>
        <w:jc w:val="both"/>
        <w:rPr>
          <w:rFonts w:ascii="Calibri" w:eastAsia="Times New Roman" w:hAnsi="Calibri" w:cs="Calibri"/>
          <w:color w:val="000000" w:themeColor="text1"/>
          <w:sz w:val="22"/>
          <w:szCs w:val="22"/>
          <w:lang w:val="en-US" w:eastAsia="da-DK"/>
        </w:rPr>
      </w:pPr>
    </w:p>
    <w:p w14:paraId="4A09CC1F" w14:textId="6A88E0B5" w:rsidR="009175A4" w:rsidRDefault="00101177" w:rsidP="00FF3572">
      <w:pPr>
        <w:jc w:val="both"/>
        <w:rPr>
          <w:rFonts w:ascii="Calibri" w:hAnsi="Calibri" w:cs="Calibri"/>
          <w:sz w:val="22"/>
          <w:szCs w:val="22"/>
          <w:lang w:val="en-US"/>
        </w:rPr>
      </w:pPr>
      <w:r>
        <w:rPr>
          <w:rFonts w:ascii="Calibri" w:eastAsia="Times New Roman" w:hAnsi="Calibri" w:cs="Calibri"/>
          <w:color w:val="000000" w:themeColor="text1"/>
          <w:sz w:val="22"/>
          <w:szCs w:val="22"/>
          <w:lang w:val="en-US" w:eastAsia="da-DK"/>
        </w:rPr>
        <w:t>The project</w:t>
      </w:r>
      <w:r w:rsidR="001C62E7">
        <w:rPr>
          <w:rFonts w:ascii="Calibri" w:eastAsia="Times New Roman" w:hAnsi="Calibri" w:cs="Calibri"/>
          <w:color w:val="000000" w:themeColor="text1"/>
          <w:sz w:val="22"/>
          <w:szCs w:val="22"/>
          <w:lang w:val="en-US" w:eastAsia="da-DK"/>
        </w:rPr>
        <w:t xml:space="preserve"> involve</w:t>
      </w:r>
      <w:r>
        <w:rPr>
          <w:rFonts w:ascii="Calibri" w:eastAsia="Times New Roman" w:hAnsi="Calibri" w:cs="Calibri"/>
          <w:color w:val="000000" w:themeColor="text1"/>
          <w:sz w:val="22"/>
          <w:szCs w:val="22"/>
          <w:lang w:val="en-US" w:eastAsia="da-DK"/>
        </w:rPr>
        <w:t>s</w:t>
      </w:r>
      <w:r w:rsidR="001C62E7">
        <w:rPr>
          <w:rFonts w:ascii="Calibri" w:eastAsia="Times New Roman" w:hAnsi="Calibri" w:cs="Calibri"/>
          <w:color w:val="000000" w:themeColor="text1"/>
          <w:sz w:val="22"/>
          <w:szCs w:val="22"/>
          <w:lang w:val="en-US" w:eastAsia="da-DK"/>
        </w:rPr>
        <w:t xml:space="preserve"> preparation of </w:t>
      </w:r>
      <w:r w:rsidR="00463317">
        <w:rPr>
          <w:rFonts w:ascii="Calibri" w:hAnsi="Calibri" w:cs="Calibri"/>
          <w:sz w:val="22"/>
          <w:szCs w:val="22"/>
          <w:lang w:val="en-US"/>
        </w:rPr>
        <w:t xml:space="preserve">environmental education materials </w:t>
      </w:r>
      <w:r w:rsidR="00463317" w:rsidRPr="00B20BA8">
        <w:rPr>
          <w:rFonts w:ascii="Calibri" w:hAnsi="Calibri" w:cs="Calibri"/>
          <w:sz w:val="22"/>
          <w:szCs w:val="22"/>
          <w:lang w:val="en-US"/>
        </w:rPr>
        <w:t xml:space="preserve">for children as well as </w:t>
      </w:r>
      <w:r w:rsidR="00463317">
        <w:rPr>
          <w:rFonts w:ascii="Calibri" w:hAnsi="Calibri" w:cs="Calibri"/>
          <w:sz w:val="22"/>
          <w:szCs w:val="22"/>
          <w:lang w:val="en-US"/>
        </w:rPr>
        <w:t xml:space="preserve">environmental outreach materials </w:t>
      </w:r>
      <w:r w:rsidR="00463317" w:rsidRPr="00B20BA8">
        <w:rPr>
          <w:rFonts w:ascii="Calibri" w:hAnsi="Calibri" w:cs="Calibri"/>
          <w:sz w:val="22"/>
          <w:szCs w:val="22"/>
          <w:lang w:val="en-US"/>
        </w:rPr>
        <w:t xml:space="preserve">on natural resources and ecosystem services and their interlinkage with human health and well-being. </w:t>
      </w:r>
      <w:r w:rsidR="001C62E7">
        <w:rPr>
          <w:rFonts w:ascii="Calibri" w:hAnsi="Calibri" w:cs="Calibri"/>
          <w:sz w:val="22"/>
          <w:szCs w:val="22"/>
          <w:lang w:val="en-US"/>
        </w:rPr>
        <w:t xml:space="preserve">This will be used for teaching </w:t>
      </w:r>
      <w:r w:rsidR="001C62E7" w:rsidRPr="00C32E5A">
        <w:rPr>
          <w:rFonts w:ascii="Calibri" w:hAnsi="Calibri" w:cs="Calibri"/>
          <w:sz w:val="22"/>
          <w:szCs w:val="22"/>
          <w:lang w:val="en-US"/>
        </w:rPr>
        <w:t>e</w:t>
      </w:r>
      <w:r w:rsidR="00463317" w:rsidRPr="00C32E5A">
        <w:rPr>
          <w:rFonts w:ascii="Calibri" w:hAnsi="Calibri" w:cs="Calibri"/>
          <w:sz w:val="22"/>
          <w:szCs w:val="22"/>
          <w:lang w:val="en-US"/>
        </w:rPr>
        <w:t xml:space="preserve">lementary school teachers </w:t>
      </w:r>
      <w:r w:rsidR="001C62E7">
        <w:rPr>
          <w:rFonts w:ascii="Calibri" w:hAnsi="Calibri" w:cs="Calibri"/>
          <w:sz w:val="22"/>
          <w:szCs w:val="22"/>
          <w:lang w:val="en-US"/>
        </w:rPr>
        <w:t>in the communities to raise their</w:t>
      </w:r>
      <w:r w:rsidR="00463317" w:rsidRPr="00C32E5A">
        <w:rPr>
          <w:rFonts w:ascii="Calibri" w:hAnsi="Calibri" w:cs="Calibri"/>
          <w:sz w:val="22"/>
          <w:szCs w:val="22"/>
          <w:lang w:val="en-US"/>
        </w:rPr>
        <w:t xml:space="preserve"> environmental awareness </w:t>
      </w:r>
      <w:r w:rsidR="001C62E7">
        <w:rPr>
          <w:rFonts w:ascii="Calibri" w:hAnsi="Calibri" w:cs="Calibri"/>
          <w:sz w:val="22"/>
          <w:szCs w:val="22"/>
          <w:lang w:val="en-US"/>
        </w:rPr>
        <w:t xml:space="preserve">and </w:t>
      </w:r>
      <w:r w:rsidR="00463317" w:rsidRPr="00C32E5A">
        <w:rPr>
          <w:rFonts w:ascii="Calibri" w:hAnsi="Calibri" w:cs="Calibri"/>
          <w:sz w:val="22"/>
          <w:szCs w:val="22"/>
          <w:lang w:val="en-US"/>
        </w:rPr>
        <w:t>improve their capacity for teaching this subject.</w:t>
      </w:r>
      <w:r w:rsidR="00463317" w:rsidRPr="00B20BA8">
        <w:rPr>
          <w:rFonts w:ascii="Calibri" w:hAnsi="Calibri" w:cs="Calibri"/>
          <w:sz w:val="22"/>
          <w:szCs w:val="22"/>
          <w:lang w:val="en-US"/>
        </w:rPr>
        <w:t xml:space="preserve"> BOSF-SL will </w:t>
      </w:r>
      <w:r w:rsidR="001C62E7">
        <w:rPr>
          <w:rFonts w:ascii="Calibri" w:hAnsi="Calibri" w:cs="Calibri"/>
          <w:sz w:val="22"/>
          <w:szCs w:val="22"/>
          <w:lang w:val="en-US"/>
        </w:rPr>
        <w:t xml:space="preserve">also </w:t>
      </w:r>
      <w:r w:rsidR="00463317" w:rsidRPr="00B20BA8">
        <w:rPr>
          <w:rFonts w:ascii="Calibri" w:hAnsi="Calibri" w:cs="Calibri"/>
          <w:sz w:val="22"/>
          <w:szCs w:val="22"/>
          <w:lang w:val="en-US"/>
        </w:rPr>
        <w:t>conduct education sessions</w:t>
      </w:r>
      <w:r w:rsidR="00463317">
        <w:rPr>
          <w:rFonts w:ascii="Calibri" w:hAnsi="Calibri" w:cs="Calibri"/>
          <w:sz w:val="22"/>
          <w:szCs w:val="22"/>
          <w:lang w:val="en-US"/>
        </w:rPr>
        <w:t xml:space="preserve"> for </w:t>
      </w:r>
      <w:r w:rsidR="001C62E7">
        <w:rPr>
          <w:rFonts w:ascii="Calibri" w:hAnsi="Calibri" w:cs="Calibri"/>
          <w:sz w:val="22"/>
          <w:szCs w:val="22"/>
          <w:lang w:val="en-US"/>
        </w:rPr>
        <w:t xml:space="preserve">the children in </w:t>
      </w:r>
      <w:r w:rsidR="00463317">
        <w:rPr>
          <w:rFonts w:ascii="Calibri" w:hAnsi="Calibri" w:cs="Calibri"/>
          <w:sz w:val="22"/>
          <w:szCs w:val="22"/>
          <w:lang w:val="en-US"/>
        </w:rPr>
        <w:t>elementary school</w:t>
      </w:r>
      <w:r w:rsidR="001C62E7">
        <w:rPr>
          <w:rFonts w:ascii="Calibri" w:hAnsi="Calibri" w:cs="Calibri"/>
          <w:sz w:val="22"/>
          <w:szCs w:val="22"/>
          <w:lang w:val="en-US"/>
        </w:rPr>
        <w:t xml:space="preserve">s </w:t>
      </w:r>
      <w:r w:rsidR="00463317" w:rsidRPr="007B000C">
        <w:rPr>
          <w:rFonts w:ascii="Calibri" w:hAnsi="Calibri" w:cs="Calibri"/>
          <w:sz w:val="22"/>
          <w:szCs w:val="22"/>
          <w:lang w:val="en-US"/>
        </w:rPr>
        <w:t>in</w:t>
      </w:r>
      <w:r w:rsidR="001C62E7">
        <w:rPr>
          <w:rFonts w:ascii="Calibri" w:hAnsi="Calibri" w:cs="Calibri"/>
          <w:sz w:val="22"/>
          <w:szCs w:val="22"/>
          <w:lang w:val="en-US"/>
        </w:rPr>
        <w:t>volving</w:t>
      </w:r>
      <w:r w:rsidR="00463317" w:rsidRPr="007B000C">
        <w:rPr>
          <w:rFonts w:ascii="Calibri" w:hAnsi="Calibri" w:cs="Calibri"/>
          <w:sz w:val="22"/>
          <w:szCs w:val="22"/>
          <w:lang w:val="en-US"/>
        </w:rPr>
        <w:t xml:space="preserve"> fun way</w:t>
      </w:r>
      <w:r w:rsidR="001C62E7">
        <w:rPr>
          <w:rFonts w:ascii="Calibri" w:hAnsi="Calibri" w:cs="Calibri"/>
          <w:sz w:val="22"/>
          <w:szCs w:val="22"/>
          <w:lang w:val="en-US"/>
        </w:rPr>
        <w:t>s</w:t>
      </w:r>
      <w:r w:rsidR="00463317" w:rsidRPr="007B000C">
        <w:rPr>
          <w:rFonts w:ascii="Calibri" w:hAnsi="Calibri" w:cs="Calibri"/>
          <w:sz w:val="22"/>
          <w:szCs w:val="22"/>
          <w:lang w:val="en-US"/>
        </w:rPr>
        <w:t xml:space="preserve"> of interacting such as games and quizzes. </w:t>
      </w:r>
      <w:r w:rsidR="00463317">
        <w:rPr>
          <w:rFonts w:ascii="Calibri" w:hAnsi="Calibri" w:cs="Calibri"/>
          <w:sz w:val="22"/>
          <w:szCs w:val="22"/>
          <w:lang w:val="en-US"/>
        </w:rPr>
        <w:t>These school</w:t>
      </w:r>
      <w:r w:rsidR="00463317" w:rsidRPr="007B000C">
        <w:rPr>
          <w:rFonts w:ascii="Calibri" w:hAnsi="Calibri" w:cs="Calibri"/>
          <w:sz w:val="22"/>
          <w:szCs w:val="22"/>
          <w:lang w:val="en-US"/>
        </w:rPr>
        <w:t xml:space="preserve"> children will</w:t>
      </w:r>
      <w:r w:rsidR="00463317">
        <w:rPr>
          <w:rFonts w:ascii="Calibri" w:hAnsi="Calibri" w:cs="Calibri"/>
          <w:sz w:val="22"/>
          <w:szCs w:val="22"/>
          <w:lang w:val="en-US"/>
        </w:rPr>
        <w:t xml:space="preserve"> also</w:t>
      </w:r>
      <w:r w:rsidR="00463317" w:rsidRPr="007B000C">
        <w:rPr>
          <w:rFonts w:ascii="Calibri" w:hAnsi="Calibri" w:cs="Calibri"/>
          <w:sz w:val="22"/>
          <w:szCs w:val="22"/>
          <w:lang w:val="en-US"/>
        </w:rPr>
        <w:t xml:space="preserve"> participate in study tours learning about negative consequences </w:t>
      </w:r>
      <w:r w:rsidR="00463317" w:rsidRPr="007B000C">
        <w:rPr>
          <w:rFonts w:ascii="Calibri" w:hAnsi="Calibri" w:cs="Calibri"/>
          <w:sz w:val="22"/>
          <w:szCs w:val="22"/>
          <w:lang w:val="en-US"/>
        </w:rPr>
        <w:lastRenderedPageBreak/>
        <w:t xml:space="preserve">of mining and other environmental issues. </w:t>
      </w:r>
      <w:r w:rsidR="00463317">
        <w:rPr>
          <w:rFonts w:ascii="Calibri" w:hAnsi="Calibri" w:cs="Calibri"/>
          <w:sz w:val="22"/>
          <w:szCs w:val="22"/>
          <w:lang w:val="en-US"/>
        </w:rPr>
        <w:t>Reaching the children and creating awareness is an important part of the strategy as they are our future.</w:t>
      </w:r>
      <w:r w:rsidR="001C62E7">
        <w:rPr>
          <w:rFonts w:ascii="Calibri" w:hAnsi="Calibri" w:cs="Calibri"/>
          <w:sz w:val="22"/>
          <w:szCs w:val="22"/>
          <w:lang w:val="en-US"/>
        </w:rPr>
        <w:t xml:space="preserve"> </w:t>
      </w:r>
    </w:p>
    <w:p w14:paraId="19AD1077" w14:textId="77777777" w:rsidR="009175A4" w:rsidRDefault="009175A4" w:rsidP="00FF3572">
      <w:pPr>
        <w:jc w:val="both"/>
        <w:rPr>
          <w:rFonts w:ascii="Calibri" w:hAnsi="Calibri" w:cs="Calibri"/>
          <w:sz w:val="22"/>
          <w:szCs w:val="22"/>
          <w:lang w:val="en-US"/>
        </w:rPr>
      </w:pPr>
    </w:p>
    <w:p w14:paraId="2F381020" w14:textId="448B281A" w:rsidR="00463317" w:rsidRPr="00BC1CB2" w:rsidRDefault="009175A4" w:rsidP="00EF5CEA">
      <w:pPr>
        <w:jc w:val="both"/>
        <w:rPr>
          <w:rFonts w:ascii="Calibri" w:hAnsi="Calibri" w:cs="Calibri"/>
          <w:sz w:val="22"/>
          <w:szCs w:val="22"/>
          <w:lang w:val="en-US"/>
        </w:rPr>
      </w:pPr>
      <w:r>
        <w:rPr>
          <w:rFonts w:ascii="Calibri" w:hAnsi="Calibri" w:cs="Calibri"/>
          <w:sz w:val="22"/>
          <w:szCs w:val="22"/>
          <w:lang w:val="en-US"/>
        </w:rPr>
        <w:t xml:space="preserve">Environmental awareness </w:t>
      </w:r>
      <w:r w:rsidR="00EF5CEA">
        <w:rPr>
          <w:rFonts w:ascii="Calibri" w:hAnsi="Calibri" w:cs="Calibri"/>
          <w:sz w:val="22"/>
          <w:szCs w:val="22"/>
          <w:lang w:val="en-US"/>
        </w:rPr>
        <w:t xml:space="preserve">raising will also involve outreach sessions </w:t>
      </w:r>
      <w:r w:rsidR="001C62E7" w:rsidRPr="00B20BA8">
        <w:rPr>
          <w:rFonts w:ascii="Calibri" w:hAnsi="Calibri" w:cs="Calibri"/>
          <w:sz w:val="22"/>
          <w:szCs w:val="22"/>
          <w:lang w:val="en-US"/>
        </w:rPr>
        <w:t xml:space="preserve">with adult community members for improving their environmental awareness and </w:t>
      </w:r>
      <w:r w:rsidR="001C62E7">
        <w:rPr>
          <w:rFonts w:ascii="Calibri" w:hAnsi="Calibri" w:cs="Calibri"/>
          <w:sz w:val="22"/>
          <w:szCs w:val="22"/>
          <w:lang w:val="en-US"/>
        </w:rPr>
        <w:t xml:space="preserve">increase their knowledge of the importance </w:t>
      </w:r>
      <w:r w:rsidR="001C62E7" w:rsidRPr="00B20BA8">
        <w:rPr>
          <w:rFonts w:ascii="Calibri" w:hAnsi="Calibri" w:cs="Calibri"/>
          <w:sz w:val="22"/>
          <w:szCs w:val="22"/>
          <w:lang w:val="en-US"/>
        </w:rPr>
        <w:t>of long-term sustainable activities</w:t>
      </w:r>
      <w:r w:rsidR="00EF5CEA">
        <w:rPr>
          <w:rFonts w:ascii="Calibri" w:hAnsi="Calibri" w:cs="Calibri"/>
          <w:sz w:val="22"/>
          <w:szCs w:val="22"/>
          <w:lang w:val="en-US"/>
        </w:rPr>
        <w:t xml:space="preserve"> and</w:t>
      </w:r>
      <w:r w:rsidR="00117BDA">
        <w:rPr>
          <w:rFonts w:ascii="Calibri" w:hAnsi="Calibri" w:cs="Calibri"/>
          <w:sz w:val="22"/>
          <w:szCs w:val="22"/>
          <w:lang w:val="en-US"/>
        </w:rPr>
        <w:t xml:space="preserve"> </w:t>
      </w:r>
      <w:r w:rsidR="00EF5CEA">
        <w:rPr>
          <w:rFonts w:ascii="Calibri" w:hAnsi="Calibri" w:cs="Calibri"/>
          <w:sz w:val="22"/>
          <w:szCs w:val="22"/>
          <w:lang w:val="en-US"/>
        </w:rPr>
        <w:t xml:space="preserve">understanding of the value and need for </w:t>
      </w:r>
      <w:r w:rsidR="00463317" w:rsidRPr="00E700E2">
        <w:rPr>
          <w:rFonts w:ascii="Calibri" w:hAnsi="Calibri" w:cs="Calibri"/>
          <w:sz w:val="22"/>
          <w:szCs w:val="22"/>
          <w:lang w:val="en-US"/>
        </w:rPr>
        <w:t>protecting the remaining resources</w:t>
      </w:r>
      <w:r w:rsidR="00463317">
        <w:rPr>
          <w:rFonts w:ascii="Calibri" w:hAnsi="Calibri" w:cs="Calibri"/>
          <w:sz w:val="22"/>
          <w:szCs w:val="22"/>
          <w:lang w:val="en-US"/>
        </w:rPr>
        <w:t xml:space="preserve"> around the “green island” of </w:t>
      </w:r>
      <w:proofErr w:type="spellStart"/>
      <w:r w:rsidR="00463317">
        <w:rPr>
          <w:rFonts w:ascii="Calibri" w:hAnsi="Calibri" w:cs="Calibri"/>
          <w:sz w:val="22"/>
          <w:szCs w:val="22"/>
          <w:lang w:val="en-US"/>
        </w:rPr>
        <w:t>Samboja</w:t>
      </w:r>
      <w:proofErr w:type="spellEnd"/>
      <w:r w:rsidR="00463317">
        <w:rPr>
          <w:rFonts w:ascii="Calibri" w:hAnsi="Calibri" w:cs="Calibri"/>
          <w:sz w:val="22"/>
          <w:szCs w:val="22"/>
          <w:lang w:val="en-US"/>
        </w:rPr>
        <w:t xml:space="preserve"> Lestari</w:t>
      </w:r>
      <w:r w:rsidR="00EF5CEA">
        <w:rPr>
          <w:rFonts w:ascii="Calibri" w:hAnsi="Calibri" w:cs="Calibri"/>
          <w:sz w:val="22"/>
          <w:szCs w:val="22"/>
          <w:lang w:val="en-US"/>
        </w:rPr>
        <w:t xml:space="preserve">. This knowledge is moreover considered the foundation </w:t>
      </w:r>
      <w:r w:rsidR="00117BDA">
        <w:rPr>
          <w:rFonts w:ascii="Calibri" w:hAnsi="Calibri" w:cs="Calibri"/>
          <w:sz w:val="22"/>
          <w:szCs w:val="22"/>
          <w:lang w:val="en-US"/>
        </w:rPr>
        <w:t>for increasing the communities</w:t>
      </w:r>
      <w:r w:rsidR="00EF5CEA">
        <w:rPr>
          <w:rFonts w:ascii="Calibri" w:hAnsi="Calibri" w:cs="Calibri"/>
          <w:sz w:val="22"/>
          <w:szCs w:val="22"/>
          <w:lang w:val="en-US"/>
        </w:rPr>
        <w:t>’</w:t>
      </w:r>
      <w:r w:rsidR="00117BDA">
        <w:rPr>
          <w:rFonts w:ascii="Calibri" w:hAnsi="Calibri" w:cs="Calibri"/>
          <w:sz w:val="22"/>
          <w:szCs w:val="22"/>
          <w:lang w:val="en-US"/>
        </w:rPr>
        <w:t xml:space="preserve"> engagement in the protection work</w:t>
      </w:r>
      <w:r w:rsidR="00EF5CEA">
        <w:rPr>
          <w:rFonts w:ascii="Calibri" w:hAnsi="Calibri" w:cs="Calibri"/>
          <w:sz w:val="22"/>
          <w:szCs w:val="22"/>
          <w:lang w:val="en-US"/>
        </w:rPr>
        <w:t>, and will be followed up by</w:t>
      </w:r>
      <w:r w:rsidR="00EF5CEA" w:rsidDel="002C6DBF">
        <w:rPr>
          <w:rFonts w:ascii="Calibri" w:hAnsi="Calibri" w:cs="Calibri"/>
          <w:sz w:val="22"/>
          <w:szCs w:val="22"/>
          <w:lang w:val="en-US"/>
        </w:rPr>
        <w:t xml:space="preserve"> </w:t>
      </w:r>
      <w:r w:rsidR="00EF5CEA">
        <w:rPr>
          <w:rFonts w:ascii="Calibri" w:hAnsi="Calibri" w:cs="Calibri"/>
          <w:sz w:val="22"/>
          <w:szCs w:val="22"/>
          <w:lang w:val="en-US"/>
        </w:rPr>
        <w:t>c</w:t>
      </w:r>
      <w:r w:rsidR="00463317" w:rsidRPr="00B14083">
        <w:rPr>
          <w:rFonts w:cstheme="minorHAnsi"/>
          <w:sz w:val="22"/>
          <w:szCs w:val="22"/>
          <w:lang w:val="en-US"/>
        </w:rPr>
        <w:t>ommunity</w:t>
      </w:r>
      <w:r w:rsidR="00463317" w:rsidRPr="0068205E">
        <w:rPr>
          <w:rFonts w:cstheme="minorHAnsi"/>
          <w:sz w:val="22"/>
          <w:szCs w:val="22"/>
          <w:lang w:val="en-US"/>
        </w:rPr>
        <w:t xml:space="preserve"> meetings</w:t>
      </w:r>
      <w:r w:rsidR="00463317">
        <w:rPr>
          <w:rFonts w:cstheme="minorHAnsi"/>
          <w:sz w:val="22"/>
          <w:szCs w:val="22"/>
          <w:lang w:val="en-US"/>
        </w:rPr>
        <w:t xml:space="preserve"> with BKSDA and other relevant institutions </w:t>
      </w:r>
      <w:r w:rsidR="00EF5CEA">
        <w:rPr>
          <w:rFonts w:cstheme="minorHAnsi"/>
          <w:sz w:val="22"/>
          <w:szCs w:val="22"/>
          <w:lang w:val="en-US"/>
        </w:rPr>
        <w:t xml:space="preserve">to provide more detailed </w:t>
      </w:r>
      <w:r w:rsidR="00463317">
        <w:rPr>
          <w:rFonts w:cstheme="minorHAnsi"/>
          <w:sz w:val="22"/>
          <w:szCs w:val="22"/>
          <w:lang w:val="en-US"/>
        </w:rPr>
        <w:t>awareness</w:t>
      </w:r>
      <w:r w:rsidR="00463317" w:rsidRPr="003170F6">
        <w:rPr>
          <w:rFonts w:cstheme="minorHAnsi"/>
          <w:color w:val="FF0000"/>
          <w:sz w:val="22"/>
          <w:szCs w:val="22"/>
          <w:lang w:val="en-US"/>
        </w:rPr>
        <w:t xml:space="preserve"> </w:t>
      </w:r>
      <w:r w:rsidR="00EF5CEA" w:rsidRPr="00CA18E9">
        <w:rPr>
          <w:rFonts w:cstheme="minorHAnsi"/>
          <w:color w:val="000000" w:themeColor="text1"/>
          <w:sz w:val="22"/>
          <w:szCs w:val="22"/>
          <w:lang w:val="en-US"/>
        </w:rPr>
        <w:t>of the</w:t>
      </w:r>
      <w:r w:rsidR="00463317" w:rsidRPr="00CA18E9">
        <w:rPr>
          <w:rFonts w:cstheme="minorHAnsi"/>
          <w:color w:val="000000" w:themeColor="text1"/>
          <w:sz w:val="22"/>
          <w:szCs w:val="22"/>
          <w:lang w:val="en-US"/>
        </w:rPr>
        <w:t xml:space="preserve"> </w:t>
      </w:r>
      <w:r w:rsidR="00463317">
        <w:rPr>
          <w:rFonts w:cstheme="minorHAnsi"/>
          <w:sz w:val="22"/>
          <w:szCs w:val="22"/>
          <w:lang w:val="en-US"/>
        </w:rPr>
        <w:t>consequences of forest fires and illegal activities</w:t>
      </w:r>
      <w:r w:rsidR="00463317" w:rsidRPr="0068205E">
        <w:rPr>
          <w:rFonts w:cstheme="minorHAnsi"/>
          <w:sz w:val="22"/>
          <w:szCs w:val="22"/>
          <w:lang w:val="en-US"/>
        </w:rPr>
        <w:t xml:space="preserve"> </w:t>
      </w:r>
      <w:r w:rsidR="00463317">
        <w:rPr>
          <w:rFonts w:cstheme="minorHAnsi"/>
          <w:sz w:val="22"/>
          <w:szCs w:val="22"/>
          <w:lang w:val="en-US"/>
        </w:rPr>
        <w:t>for local livelihoods. Subsequently community forest monitoring teams will be organized and equipped and trained in carrying out patrols by BOSF-SL with assistance by the police, BKSDA and other relevant institutions. T</w:t>
      </w:r>
      <w:r w:rsidR="00463317">
        <w:rPr>
          <w:rFonts w:cstheme="minorHAnsi"/>
          <w:color w:val="000000"/>
          <w:sz w:val="22"/>
          <w:szCs w:val="22"/>
          <w:lang w:val="en-US"/>
        </w:rPr>
        <w:t xml:space="preserve">he teams will </w:t>
      </w:r>
      <w:r w:rsidR="0051634D">
        <w:rPr>
          <w:rFonts w:cstheme="minorHAnsi"/>
          <w:color w:val="000000"/>
          <w:sz w:val="22"/>
          <w:szCs w:val="22"/>
          <w:lang w:val="en-US"/>
        </w:rPr>
        <w:t xml:space="preserve">be assisted by BOSF-SL on logistical and technical matters </w:t>
      </w:r>
      <w:r w:rsidR="00463317">
        <w:rPr>
          <w:rFonts w:cstheme="minorHAnsi"/>
          <w:color w:val="000000"/>
          <w:sz w:val="22"/>
          <w:szCs w:val="22"/>
          <w:lang w:val="en-US"/>
        </w:rPr>
        <w:t xml:space="preserve">to </w:t>
      </w:r>
      <w:r w:rsidR="0051634D">
        <w:rPr>
          <w:rFonts w:cstheme="minorHAnsi"/>
          <w:color w:val="000000"/>
          <w:sz w:val="22"/>
          <w:szCs w:val="22"/>
          <w:lang w:val="en-US"/>
        </w:rPr>
        <w:t xml:space="preserve">enable </w:t>
      </w:r>
      <w:r w:rsidR="00463317">
        <w:rPr>
          <w:rFonts w:cstheme="minorHAnsi"/>
          <w:color w:val="000000"/>
          <w:sz w:val="22"/>
          <w:szCs w:val="22"/>
          <w:lang w:val="en-US"/>
        </w:rPr>
        <w:t>regular monitoring being carried out</w:t>
      </w:r>
      <w:r w:rsidR="0051634D">
        <w:rPr>
          <w:rFonts w:cstheme="minorHAnsi"/>
          <w:color w:val="000000"/>
          <w:sz w:val="22"/>
          <w:szCs w:val="22"/>
          <w:lang w:val="en-US"/>
        </w:rPr>
        <w:t xml:space="preserve"> for prevention of fires and illegal activities in the </w:t>
      </w:r>
      <w:proofErr w:type="spellStart"/>
      <w:r w:rsidR="0051634D">
        <w:rPr>
          <w:rFonts w:cstheme="minorHAnsi"/>
          <w:color w:val="000000"/>
          <w:sz w:val="22"/>
          <w:szCs w:val="22"/>
          <w:lang w:val="en-US"/>
        </w:rPr>
        <w:t>bufferzone</w:t>
      </w:r>
      <w:proofErr w:type="spellEnd"/>
      <w:r w:rsidR="0051634D">
        <w:rPr>
          <w:rFonts w:cstheme="minorHAnsi"/>
          <w:color w:val="000000"/>
          <w:sz w:val="22"/>
          <w:szCs w:val="22"/>
          <w:lang w:val="en-US"/>
        </w:rPr>
        <w:t xml:space="preserve"> to </w:t>
      </w:r>
      <w:proofErr w:type="spellStart"/>
      <w:r w:rsidR="0051634D">
        <w:rPr>
          <w:rFonts w:cstheme="minorHAnsi"/>
          <w:color w:val="000000"/>
          <w:sz w:val="22"/>
          <w:szCs w:val="22"/>
          <w:lang w:val="en-US"/>
        </w:rPr>
        <w:t>Samboja</w:t>
      </w:r>
      <w:proofErr w:type="spellEnd"/>
      <w:r w:rsidR="0051634D">
        <w:rPr>
          <w:rFonts w:cstheme="minorHAnsi"/>
          <w:color w:val="000000"/>
          <w:sz w:val="22"/>
          <w:szCs w:val="22"/>
          <w:lang w:val="en-US"/>
        </w:rPr>
        <w:t xml:space="preserve"> Lestari and the communities. </w:t>
      </w:r>
      <w:r w:rsidR="00463317">
        <w:rPr>
          <w:rFonts w:cstheme="minorHAnsi"/>
          <w:color w:val="000000"/>
          <w:sz w:val="22"/>
          <w:szCs w:val="22"/>
          <w:lang w:val="en-US"/>
        </w:rPr>
        <w:t xml:space="preserve">Finally, the community teams and BOSF-SL will communicate with other stakeholders </w:t>
      </w:r>
      <w:r w:rsidR="00463317">
        <w:rPr>
          <w:rFonts w:ascii="Calibri" w:hAnsi="Calibri" w:cs="Calibri"/>
          <w:color w:val="000000" w:themeColor="text1"/>
          <w:sz w:val="22"/>
          <w:szCs w:val="22"/>
          <w:lang w:val="en-US"/>
        </w:rPr>
        <w:t>such as the police, the local army, BKSDA and mining companies for increasing awareness and coordinating environmental protection efforts.</w:t>
      </w:r>
    </w:p>
    <w:p w14:paraId="14CF691B" w14:textId="77777777" w:rsidR="00463317" w:rsidRDefault="00463317" w:rsidP="00FF3572">
      <w:pPr>
        <w:jc w:val="both"/>
        <w:rPr>
          <w:rFonts w:cstheme="minorHAnsi"/>
          <w:color w:val="000000"/>
          <w:sz w:val="22"/>
          <w:szCs w:val="22"/>
          <w:lang w:val="en-US"/>
        </w:rPr>
      </w:pPr>
    </w:p>
    <w:p w14:paraId="73FFDD3D" w14:textId="34C4B2BB" w:rsidR="00463317" w:rsidRPr="00B20BA8" w:rsidRDefault="003F1423" w:rsidP="00FF3572">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In</w:t>
      </w:r>
      <w:r w:rsidRPr="00B20BA8">
        <w:rPr>
          <w:rFonts w:ascii="Calibri" w:hAnsi="Calibri" w:cs="Calibri"/>
          <w:color w:val="000000" w:themeColor="text1"/>
          <w:sz w:val="22"/>
          <w:szCs w:val="22"/>
          <w:lang w:val="en-US"/>
        </w:rPr>
        <w:t xml:space="preserve"> order to build on the livelihood activities and simultaneously</w:t>
      </w:r>
      <w:r>
        <w:rPr>
          <w:rFonts w:ascii="Calibri" w:hAnsi="Calibri" w:cs="Calibri"/>
          <w:color w:val="000000" w:themeColor="text1"/>
          <w:sz w:val="22"/>
          <w:szCs w:val="22"/>
          <w:lang w:val="en-US"/>
        </w:rPr>
        <w:t xml:space="preserve"> increase the protection of</w:t>
      </w:r>
      <w:r w:rsidR="00783B77">
        <w:rPr>
          <w:rFonts w:ascii="Calibri" w:hAnsi="Calibri" w:cs="Calibri"/>
          <w:color w:val="000000" w:themeColor="text1"/>
          <w:sz w:val="22"/>
          <w:szCs w:val="22"/>
          <w:lang w:val="en-US"/>
        </w:rPr>
        <w:t xml:space="preserve"> </w:t>
      </w:r>
      <w:proofErr w:type="spellStart"/>
      <w:r w:rsidR="00783B77">
        <w:rPr>
          <w:rFonts w:ascii="Calibri" w:hAnsi="Calibri" w:cs="Calibri"/>
          <w:color w:val="000000" w:themeColor="text1"/>
          <w:sz w:val="22"/>
          <w:szCs w:val="22"/>
          <w:lang w:val="en-US"/>
        </w:rPr>
        <w:t>Samboja</w:t>
      </w:r>
      <w:proofErr w:type="spellEnd"/>
      <w:r w:rsidR="00783B77">
        <w:rPr>
          <w:rFonts w:ascii="Calibri" w:hAnsi="Calibri" w:cs="Calibri"/>
          <w:color w:val="000000" w:themeColor="text1"/>
          <w:sz w:val="22"/>
          <w:szCs w:val="22"/>
          <w:lang w:val="en-US"/>
        </w:rPr>
        <w:t xml:space="preserve"> Lestari, </w:t>
      </w:r>
      <w:r w:rsidR="00783B77" w:rsidRPr="00B20BA8">
        <w:rPr>
          <w:rFonts w:ascii="Calibri" w:hAnsi="Calibri" w:cs="Calibri"/>
          <w:color w:val="000000" w:themeColor="text1"/>
          <w:sz w:val="22"/>
          <w:szCs w:val="22"/>
          <w:lang w:val="en-US"/>
        </w:rPr>
        <w:t>dialogue meetings with the communities will be conducted to discuss opportunities</w:t>
      </w:r>
      <w:r w:rsidR="00783B77">
        <w:rPr>
          <w:rFonts w:ascii="Calibri" w:hAnsi="Calibri" w:cs="Calibri"/>
          <w:color w:val="000000" w:themeColor="text1"/>
          <w:sz w:val="22"/>
          <w:szCs w:val="22"/>
          <w:lang w:val="en-US"/>
        </w:rPr>
        <w:t xml:space="preserve">. </w:t>
      </w:r>
      <w:r w:rsidR="0051634D">
        <w:rPr>
          <w:rFonts w:ascii="Calibri" w:hAnsi="Calibri" w:cs="Calibri"/>
          <w:color w:val="000000" w:themeColor="text1"/>
          <w:sz w:val="22"/>
          <w:szCs w:val="22"/>
          <w:lang w:val="en-US"/>
        </w:rPr>
        <w:t>T</w:t>
      </w:r>
      <w:r w:rsidR="00783B77">
        <w:rPr>
          <w:rFonts w:ascii="Calibri" w:hAnsi="Calibri" w:cs="Calibri"/>
          <w:color w:val="000000" w:themeColor="text1"/>
          <w:sz w:val="22"/>
          <w:szCs w:val="22"/>
          <w:lang w:val="en-US"/>
        </w:rPr>
        <w:t>his will include an assessment of the</w:t>
      </w:r>
      <w:r w:rsidR="00463317">
        <w:rPr>
          <w:rFonts w:ascii="Calibri" w:hAnsi="Calibri" w:cs="Calibri"/>
          <w:color w:val="000000" w:themeColor="text1"/>
          <w:sz w:val="22"/>
          <w:szCs w:val="22"/>
          <w:lang w:val="en-US"/>
        </w:rPr>
        <w:t xml:space="preserve"> </w:t>
      </w:r>
      <w:r w:rsidR="00463317" w:rsidRPr="00B20BA8">
        <w:rPr>
          <w:rFonts w:ascii="Calibri" w:hAnsi="Calibri" w:cs="Calibri"/>
          <w:color w:val="000000" w:themeColor="text1"/>
          <w:sz w:val="22"/>
          <w:szCs w:val="22"/>
          <w:lang w:val="en-US"/>
        </w:rPr>
        <w:t xml:space="preserve">possibilities of community use of </w:t>
      </w:r>
      <w:proofErr w:type="spellStart"/>
      <w:r w:rsidR="00463317" w:rsidRPr="00B20BA8">
        <w:rPr>
          <w:rFonts w:ascii="Calibri" w:hAnsi="Calibri" w:cs="Calibri"/>
          <w:color w:val="000000" w:themeColor="text1"/>
          <w:sz w:val="22"/>
          <w:szCs w:val="22"/>
          <w:lang w:val="en-US"/>
        </w:rPr>
        <w:t>Samboja</w:t>
      </w:r>
      <w:proofErr w:type="spellEnd"/>
      <w:r w:rsidR="00463317" w:rsidRPr="00B20BA8">
        <w:rPr>
          <w:rFonts w:ascii="Calibri" w:hAnsi="Calibri" w:cs="Calibri"/>
          <w:color w:val="000000" w:themeColor="text1"/>
          <w:sz w:val="22"/>
          <w:szCs w:val="22"/>
          <w:lang w:val="en-US"/>
        </w:rPr>
        <w:t xml:space="preserve"> Lestari </w:t>
      </w:r>
      <w:r w:rsidR="00783B77">
        <w:rPr>
          <w:rFonts w:ascii="Calibri" w:hAnsi="Calibri" w:cs="Calibri"/>
          <w:color w:val="000000" w:themeColor="text1"/>
          <w:sz w:val="22"/>
          <w:szCs w:val="22"/>
          <w:lang w:val="en-US"/>
        </w:rPr>
        <w:t>land.</w:t>
      </w:r>
      <w:r w:rsidR="006329D4">
        <w:rPr>
          <w:rFonts w:ascii="Calibri" w:hAnsi="Calibri" w:cs="Calibri"/>
          <w:color w:val="000000" w:themeColor="text1"/>
          <w:sz w:val="22"/>
          <w:szCs w:val="22"/>
          <w:lang w:val="en-US"/>
        </w:rPr>
        <w:t xml:space="preserve"> </w:t>
      </w:r>
      <w:r w:rsidR="00463317" w:rsidRPr="00B20BA8">
        <w:rPr>
          <w:rFonts w:ascii="Calibri" w:hAnsi="Calibri" w:cs="Calibri"/>
          <w:color w:val="000000" w:themeColor="text1"/>
          <w:sz w:val="22"/>
          <w:szCs w:val="22"/>
          <w:lang w:val="en-US"/>
        </w:rPr>
        <w:t xml:space="preserve">BOSF-SL will facilitate the organization of a community group and the establishment of a </w:t>
      </w:r>
      <w:r w:rsidR="00463317">
        <w:rPr>
          <w:rFonts w:ascii="Calibri" w:hAnsi="Calibri" w:cs="Calibri"/>
          <w:color w:val="000000" w:themeColor="text1"/>
          <w:sz w:val="22"/>
          <w:szCs w:val="22"/>
          <w:lang w:val="en-US"/>
        </w:rPr>
        <w:t xml:space="preserve">demonstration plot </w:t>
      </w:r>
      <w:r w:rsidR="00463317" w:rsidRPr="00B20BA8">
        <w:rPr>
          <w:rFonts w:ascii="Calibri" w:hAnsi="Calibri" w:cs="Calibri"/>
          <w:color w:val="000000" w:themeColor="text1"/>
          <w:sz w:val="22"/>
          <w:szCs w:val="22"/>
          <w:lang w:val="en-US"/>
        </w:rPr>
        <w:t xml:space="preserve">for agroforestry or </w:t>
      </w:r>
      <w:proofErr w:type="spellStart"/>
      <w:r w:rsidR="00463317" w:rsidRPr="00B20BA8">
        <w:rPr>
          <w:rFonts w:ascii="Calibri" w:hAnsi="Calibri" w:cs="Calibri"/>
          <w:color w:val="000000" w:themeColor="text1"/>
          <w:sz w:val="22"/>
          <w:szCs w:val="22"/>
          <w:lang w:val="en-US"/>
        </w:rPr>
        <w:t>bufferzone</w:t>
      </w:r>
      <w:proofErr w:type="spellEnd"/>
      <w:r w:rsidR="00463317" w:rsidRPr="00B20BA8">
        <w:rPr>
          <w:rFonts w:ascii="Calibri" w:hAnsi="Calibri" w:cs="Calibri"/>
          <w:color w:val="000000" w:themeColor="text1"/>
          <w:sz w:val="22"/>
          <w:szCs w:val="22"/>
          <w:lang w:val="en-US"/>
        </w:rPr>
        <w:t xml:space="preserve"> planting with vegetables to support </w:t>
      </w:r>
      <w:r w:rsidR="00783B77">
        <w:rPr>
          <w:rFonts w:ascii="Calibri" w:hAnsi="Calibri" w:cs="Calibri"/>
          <w:color w:val="000000" w:themeColor="text1"/>
          <w:sz w:val="22"/>
          <w:szCs w:val="22"/>
          <w:lang w:val="en-US"/>
        </w:rPr>
        <w:t>local</w:t>
      </w:r>
      <w:r w:rsidR="00463317" w:rsidRPr="00B20BA8">
        <w:rPr>
          <w:rFonts w:ascii="Calibri" w:hAnsi="Calibri" w:cs="Calibri"/>
          <w:color w:val="000000" w:themeColor="text1"/>
          <w:sz w:val="22"/>
          <w:szCs w:val="22"/>
          <w:lang w:val="en-US"/>
        </w:rPr>
        <w:t xml:space="preserve"> livelihoods. The learnings from this </w:t>
      </w:r>
      <w:r w:rsidR="00463317" w:rsidRPr="00E650FC">
        <w:rPr>
          <w:rFonts w:ascii="Calibri" w:hAnsi="Calibri" w:cs="Calibri"/>
          <w:color w:val="000000" w:themeColor="text1"/>
          <w:sz w:val="22"/>
          <w:szCs w:val="22"/>
          <w:lang w:val="en-US"/>
        </w:rPr>
        <w:t xml:space="preserve">demonstration plot will subsequently feed into a model for sustainable community use of </w:t>
      </w:r>
      <w:proofErr w:type="spellStart"/>
      <w:r w:rsidR="00463317" w:rsidRPr="00E650FC">
        <w:rPr>
          <w:rFonts w:ascii="Calibri" w:hAnsi="Calibri" w:cs="Calibri"/>
          <w:color w:val="000000" w:themeColor="text1"/>
          <w:sz w:val="22"/>
          <w:szCs w:val="22"/>
          <w:lang w:val="en-US"/>
        </w:rPr>
        <w:t>Samboja</w:t>
      </w:r>
      <w:proofErr w:type="spellEnd"/>
      <w:r w:rsidR="00463317" w:rsidRPr="00E650FC">
        <w:rPr>
          <w:rFonts w:ascii="Calibri" w:hAnsi="Calibri" w:cs="Calibri"/>
          <w:color w:val="000000" w:themeColor="text1"/>
          <w:sz w:val="22"/>
          <w:szCs w:val="22"/>
          <w:lang w:val="en-US"/>
        </w:rPr>
        <w:t xml:space="preserve"> Lestari land and/or </w:t>
      </w:r>
      <w:proofErr w:type="spellStart"/>
      <w:r w:rsidR="00463317" w:rsidRPr="00E650FC">
        <w:rPr>
          <w:rFonts w:ascii="Calibri" w:hAnsi="Calibri" w:cs="Calibri"/>
          <w:color w:val="000000" w:themeColor="text1"/>
          <w:sz w:val="22"/>
          <w:szCs w:val="22"/>
          <w:lang w:val="en-US"/>
        </w:rPr>
        <w:t>bufferzone</w:t>
      </w:r>
      <w:proofErr w:type="spellEnd"/>
      <w:r w:rsidR="00463317" w:rsidRPr="00E650FC">
        <w:rPr>
          <w:rFonts w:ascii="Calibri" w:hAnsi="Calibri" w:cs="Calibri"/>
          <w:color w:val="000000" w:themeColor="text1"/>
          <w:sz w:val="22"/>
          <w:szCs w:val="22"/>
          <w:lang w:val="en-US"/>
        </w:rPr>
        <w:t xml:space="preserve">.  </w:t>
      </w:r>
    </w:p>
    <w:p w14:paraId="39D76259" w14:textId="77777777" w:rsidR="00463317" w:rsidRPr="00B20BA8" w:rsidRDefault="00463317" w:rsidP="00FF3572">
      <w:pPr>
        <w:jc w:val="both"/>
        <w:rPr>
          <w:rFonts w:ascii="Calibri" w:hAnsi="Calibri" w:cs="Calibri"/>
          <w:color w:val="000000" w:themeColor="text1"/>
          <w:sz w:val="22"/>
          <w:szCs w:val="22"/>
          <w:lang w:val="en-US"/>
        </w:rPr>
      </w:pPr>
    </w:p>
    <w:p w14:paraId="16E4CD79" w14:textId="77777777" w:rsidR="00463317" w:rsidRPr="00B20BA8" w:rsidRDefault="00463317" w:rsidP="00FF3572">
      <w:pPr>
        <w:jc w:val="both"/>
        <w:rPr>
          <w:sz w:val="22"/>
          <w:szCs w:val="22"/>
          <w:u w:val="single"/>
          <w:lang w:val="en-US"/>
        </w:rPr>
      </w:pPr>
      <w:r w:rsidRPr="00B20BA8">
        <w:rPr>
          <w:sz w:val="22"/>
          <w:szCs w:val="22"/>
          <w:u w:val="single"/>
          <w:lang w:val="en-US"/>
        </w:rPr>
        <w:t>Strengthening the strategic capacity of BOSF-SL within community development</w:t>
      </w:r>
    </w:p>
    <w:p w14:paraId="62AB45F7" w14:textId="00BD3E4F" w:rsidR="00463317" w:rsidRPr="00B20BA8" w:rsidRDefault="00463317" w:rsidP="00FF3572">
      <w:pPr>
        <w:jc w:val="both"/>
        <w:rPr>
          <w:color w:val="000000" w:themeColor="text1"/>
          <w:sz w:val="22"/>
          <w:szCs w:val="22"/>
          <w:lang w:val="en-US"/>
        </w:rPr>
      </w:pPr>
      <w:r w:rsidRPr="00B20BA8">
        <w:rPr>
          <w:color w:val="000000" w:themeColor="text1"/>
          <w:sz w:val="22"/>
          <w:szCs w:val="22"/>
          <w:lang w:val="en-US"/>
        </w:rPr>
        <w:t>The third part of the strategy includes capacity building of B</w:t>
      </w:r>
      <w:r>
        <w:rPr>
          <w:color w:val="000000" w:themeColor="text1"/>
          <w:sz w:val="22"/>
          <w:szCs w:val="22"/>
          <w:lang w:val="en-US"/>
        </w:rPr>
        <w:t>OSF-SL</w:t>
      </w:r>
      <w:r w:rsidRPr="00B20BA8">
        <w:rPr>
          <w:color w:val="000000" w:themeColor="text1"/>
          <w:sz w:val="22"/>
          <w:szCs w:val="22"/>
          <w:lang w:val="en-US"/>
        </w:rPr>
        <w:t xml:space="preserve"> to strengthen their strategic capacity within community development. As much as this project is urgently needed in itself, the project is also very important in the sense that it serves to establish a foundation for future community development efforts at BOSF-SL for the benefit of the target communities. </w:t>
      </w:r>
      <w:r w:rsidR="0043288C">
        <w:rPr>
          <w:color w:val="000000" w:themeColor="text1"/>
          <w:sz w:val="22"/>
          <w:szCs w:val="22"/>
          <w:lang w:val="en-US"/>
        </w:rPr>
        <w:t>T</w:t>
      </w:r>
      <w:r>
        <w:rPr>
          <w:color w:val="000000" w:themeColor="text1"/>
          <w:sz w:val="22"/>
          <w:szCs w:val="22"/>
          <w:lang w:val="en-US"/>
        </w:rPr>
        <w:t xml:space="preserve">he project aims to ensure that BOSF-SL increases their capacity and implementation skills </w:t>
      </w:r>
      <w:r w:rsidRPr="00B20BA8">
        <w:rPr>
          <w:color w:val="000000" w:themeColor="text1"/>
          <w:sz w:val="22"/>
          <w:szCs w:val="22"/>
          <w:lang w:val="en-US"/>
        </w:rPr>
        <w:t>and that a community development strategy will be developed based on experiences from the project and discussions with the partners.</w:t>
      </w:r>
      <w:r w:rsidRPr="00B20BA8">
        <w:rPr>
          <w:b/>
          <w:bCs/>
          <w:color w:val="000000" w:themeColor="text1"/>
          <w:sz w:val="22"/>
          <w:szCs w:val="22"/>
          <w:lang w:val="en-US"/>
        </w:rPr>
        <w:t xml:space="preserve"> </w:t>
      </w:r>
      <w:r w:rsidRPr="00B20BA8">
        <w:rPr>
          <w:color w:val="000000" w:themeColor="text1"/>
          <w:sz w:val="22"/>
          <w:szCs w:val="22"/>
          <w:lang w:val="en-US"/>
        </w:rPr>
        <w:t xml:space="preserve">LPMK </w:t>
      </w:r>
      <w:r w:rsidR="0043288C">
        <w:rPr>
          <w:color w:val="000000" w:themeColor="text1"/>
          <w:sz w:val="22"/>
          <w:szCs w:val="22"/>
          <w:lang w:val="en-US"/>
        </w:rPr>
        <w:t xml:space="preserve">and </w:t>
      </w:r>
      <w:proofErr w:type="spellStart"/>
      <w:r w:rsidR="0043288C">
        <w:rPr>
          <w:color w:val="000000" w:themeColor="text1"/>
          <w:sz w:val="22"/>
          <w:szCs w:val="22"/>
          <w:lang w:val="en-US"/>
        </w:rPr>
        <w:t>StO</w:t>
      </w:r>
      <w:proofErr w:type="spellEnd"/>
      <w:r w:rsidR="0043288C">
        <w:rPr>
          <w:color w:val="000000" w:themeColor="text1"/>
          <w:sz w:val="22"/>
          <w:szCs w:val="22"/>
          <w:lang w:val="en-US"/>
        </w:rPr>
        <w:t xml:space="preserve"> will be responsible</w:t>
      </w:r>
      <w:r>
        <w:rPr>
          <w:color w:val="000000" w:themeColor="text1"/>
          <w:sz w:val="22"/>
          <w:szCs w:val="22"/>
          <w:lang w:val="en-US"/>
        </w:rPr>
        <w:t xml:space="preserve"> </w:t>
      </w:r>
      <w:r w:rsidR="0043288C">
        <w:rPr>
          <w:color w:val="000000" w:themeColor="text1"/>
          <w:sz w:val="22"/>
          <w:szCs w:val="22"/>
          <w:lang w:val="en-US"/>
        </w:rPr>
        <w:t xml:space="preserve">for capacity building of </w:t>
      </w:r>
      <w:r>
        <w:rPr>
          <w:color w:val="000000" w:themeColor="text1"/>
          <w:sz w:val="22"/>
          <w:szCs w:val="22"/>
          <w:lang w:val="en-US"/>
        </w:rPr>
        <w:t>BOSF-SL and</w:t>
      </w:r>
      <w:r w:rsidR="0043288C">
        <w:rPr>
          <w:color w:val="000000" w:themeColor="text1"/>
          <w:sz w:val="22"/>
          <w:szCs w:val="22"/>
          <w:lang w:val="en-US"/>
        </w:rPr>
        <w:t xml:space="preserve"> LPMK will also</w:t>
      </w:r>
      <w:r>
        <w:rPr>
          <w:color w:val="000000" w:themeColor="text1"/>
          <w:sz w:val="22"/>
          <w:szCs w:val="22"/>
          <w:lang w:val="en-US"/>
        </w:rPr>
        <w:t xml:space="preserve"> assist in the field. T</w:t>
      </w:r>
      <w:r w:rsidRPr="00B20BA8">
        <w:rPr>
          <w:color w:val="000000" w:themeColor="text1"/>
          <w:sz w:val="22"/>
          <w:szCs w:val="22"/>
          <w:lang w:val="en-US"/>
        </w:rPr>
        <w:t>he budget</w:t>
      </w:r>
      <w:r>
        <w:rPr>
          <w:color w:val="000000" w:themeColor="text1"/>
          <w:sz w:val="22"/>
          <w:szCs w:val="22"/>
          <w:lang w:val="en-US"/>
        </w:rPr>
        <w:t xml:space="preserve"> therefore</w:t>
      </w:r>
      <w:r w:rsidRPr="00B20BA8">
        <w:rPr>
          <w:color w:val="000000" w:themeColor="text1"/>
          <w:sz w:val="22"/>
          <w:szCs w:val="22"/>
          <w:lang w:val="en-US"/>
        </w:rPr>
        <w:t xml:space="preserve"> involves expenses for LPMK consultants.</w:t>
      </w:r>
      <w:r w:rsidRPr="00B20BA8">
        <w:rPr>
          <w:b/>
          <w:bCs/>
          <w:color w:val="000000" w:themeColor="text1"/>
          <w:sz w:val="22"/>
          <w:szCs w:val="22"/>
          <w:lang w:val="en-US"/>
        </w:rPr>
        <w:t xml:space="preserve"> </w:t>
      </w:r>
      <w:r w:rsidRPr="00B20BA8">
        <w:rPr>
          <w:color w:val="000000" w:themeColor="text1"/>
          <w:sz w:val="22"/>
          <w:szCs w:val="22"/>
          <w:lang w:val="en-US"/>
        </w:rPr>
        <w:t xml:space="preserve">BOSF-SL’s facilitation of training sessions for the communities will also serve to </w:t>
      </w:r>
      <w:r>
        <w:rPr>
          <w:color w:val="000000" w:themeColor="text1"/>
          <w:sz w:val="22"/>
          <w:szCs w:val="22"/>
          <w:lang w:val="en-US"/>
        </w:rPr>
        <w:t>increase</w:t>
      </w:r>
      <w:r w:rsidRPr="00B20BA8">
        <w:rPr>
          <w:color w:val="000000" w:themeColor="text1"/>
          <w:sz w:val="22"/>
          <w:szCs w:val="22"/>
          <w:lang w:val="en-US"/>
        </w:rPr>
        <w:t xml:space="preserve"> their own capacity</w:t>
      </w:r>
      <w:r>
        <w:rPr>
          <w:color w:val="000000" w:themeColor="text1"/>
          <w:sz w:val="22"/>
          <w:szCs w:val="22"/>
          <w:lang w:val="en-US"/>
        </w:rPr>
        <w:t>, knowledge of new methods and experiences</w:t>
      </w:r>
      <w:r w:rsidRPr="00B20BA8">
        <w:rPr>
          <w:color w:val="000000" w:themeColor="text1"/>
          <w:sz w:val="22"/>
          <w:szCs w:val="22"/>
          <w:lang w:val="en-US"/>
        </w:rPr>
        <w:t xml:space="preserve"> at the same time. </w:t>
      </w:r>
    </w:p>
    <w:p w14:paraId="5FA7F89C" w14:textId="77777777" w:rsidR="00463317" w:rsidRDefault="00463317" w:rsidP="00FF3572">
      <w:pPr>
        <w:jc w:val="both"/>
        <w:rPr>
          <w:color w:val="000000" w:themeColor="text1"/>
          <w:sz w:val="22"/>
          <w:szCs w:val="22"/>
          <w:lang w:val="en-US"/>
        </w:rPr>
      </w:pPr>
    </w:p>
    <w:p w14:paraId="7D9A14DA" w14:textId="3B2E9B45" w:rsidR="00463317" w:rsidRPr="00E422CD" w:rsidRDefault="00463317" w:rsidP="001C667B">
      <w:pPr>
        <w:jc w:val="both"/>
        <w:rPr>
          <w:rFonts w:ascii="Calibri" w:hAnsi="Calibri" w:cs="Calibri"/>
          <w:color w:val="000000" w:themeColor="text1"/>
          <w:sz w:val="22"/>
          <w:szCs w:val="22"/>
          <w:lang w:val="en-GB"/>
        </w:rPr>
      </w:pPr>
      <w:r w:rsidRPr="00B20BA8">
        <w:rPr>
          <w:rFonts w:ascii="Calibri" w:hAnsi="Calibri" w:cs="Calibri"/>
          <w:color w:val="000000" w:themeColor="text1"/>
          <w:sz w:val="22"/>
          <w:szCs w:val="22"/>
          <w:lang w:val="en-US"/>
        </w:rPr>
        <w:t xml:space="preserve">The strengthening of the strategic capacity of BOSF-SL will entail </w:t>
      </w:r>
      <w:r w:rsidRPr="00F10BE0">
        <w:rPr>
          <w:rFonts w:ascii="Calibri" w:hAnsi="Calibri" w:cs="Calibri"/>
          <w:color w:val="000000" w:themeColor="text1"/>
          <w:sz w:val="22"/>
          <w:szCs w:val="22"/>
          <w:lang w:val="en-US"/>
        </w:rPr>
        <w:t xml:space="preserve">staff </w:t>
      </w:r>
      <w:r>
        <w:rPr>
          <w:rFonts w:ascii="Calibri" w:hAnsi="Calibri" w:cs="Calibri"/>
          <w:color w:val="000000" w:themeColor="text1"/>
          <w:sz w:val="22"/>
          <w:szCs w:val="22"/>
          <w:lang w:val="en-US"/>
        </w:rPr>
        <w:t xml:space="preserve">in all divisions </w:t>
      </w:r>
      <w:r w:rsidRPr="00F10BE0">
        <w:rPr>
          <w:rFonts w:ascii="Calibri" w:hAnsi="Calibri" w:cs="Calibri"/>
          <w:color w:val="000000" w:themeColor="text1"/>
          <w:sz w:val="22"/>
          <w:szCs w:val="22"/>
          <w:lang w:val="en-US"/>
        </w:rPr>
        <w:t>participat</w:t>
      </w:r>
      <w:r>
        <w:rPr>
          <w:rFonts w:ascii="Calibri" w:hAnsi="Calibri" w:cs="Calibri"/>
          <w:color w:val="000000" w:themeColor="text1"/>
          <w:sz w:val="22"/>
          <w:szCs w:val="22"/>
          <w:lang w:val="en-US"/>
        </w:rPr>
        <w:t>ing</w:t>
      </w:r>
      <w:r w:rsidRPr="00F10BE0">
        <w:rPr>
          <w:rFonts w:ascii="Calibri" w:hAnsi="Calibri" w:cs="Calibri"/>
          <w:color w:val="000000" w:themeColor="text1"/>
          <w:sz w:val="22"/>
          <w:szCs w:val="22"/>
          <w:lang w:val="en-US"/>
        </w:rPr>
        <w:t xml:space="preserve"> in </w:t>
      </w:r>
      <w:r>
        <w:rPr>
          <w:rFonts w:ascii="Calibri" w:hAnsi="Calibri" w:cs="Calibri"/>
          <w:color w:val="000000" w:themeColor="text1"/>
          <w:sz w:val="22"/>
          <w:szCs w:val="22"/>
          <w:lang w:val="en-US"/>
        </w:rPr>
        <w:t>capacity building workshops</w:t>
      </w:r>
      <w:r w:rsidR="00F272E7">
        <w:rPr>
          <w:rFonts w:ascii="Calibri" w:hAnsi="Calibri" w:cs="Calibri"/>
          <w:color w:val="000000" w:themeColor="text1"/>
          <w:sz w:val="22"/>
          <w:szCs w:val="22"/>
          <w:lang w:val="en-US"/>
        </w:rPr>
        <w:t>, and</w:t>
      </w:r>
      <w:r>
        <w:rPr>
          <w:rFonts w:ascii="Calibri" w:hAnsi="Calibri" w:cs="Calibri"/>
          <w:color w:val="000000" w:themeColor="text1"/>
          <w:sz w:val="22"/>
          <w:szCs w:val="22"/>
          <w:lang w:val="en-US"/>
        </w:rPr>
        <w:t xml:space="preserve"> BOSF-SL community development staff and management</w:t>
      </w:r>
      <w:r w:rsidR="00F272E7">
        <w:rPr>
          <w:rFonts w:ascii="Calibri" w:hAnsi="Calibri" w:cs="Calibri"/>
          <w:color w:val="000000" w:themeColor="text1"/>
          <w:sz w:val="22"/>
          <w:szCs w:val="22"/>
          <w:lang w:val="en-US"/>
        </w:rPr>
        <w:t xml:space="preserve"> will participate in training of </w:t>
      </w:r>
      <w:proofErr w:type="gramStart"/>
      <w:r w:rsidR="00F272E7">
        <w:rPr>
          <w:rFonts w:ascii="Calibri" w:hAnsi="Calibri" w:cs="Calibri"/>
          <w:color w:val="000000" w:themeColor="text1"/>
          <w:sz w:val="22"/>
          <w:szCs w:val="22"/>
          <w:lang w:val="en-US"/>
        </w:rPr>
        <w:t>trainers</w:t>
      </w:r>
      <w:proofErr w:type="gramEnd"/>
      <w:r w:rsidR="00F272E7">
        <w:rPr>
          <w:rFonts w:ascii="Calibri" w:hAnsi="Calibri" w:cs="Calibri"/>
          <w:color w:val="000000" w:themeColor="text1"/>
          <w:sz w:val="22"/>
          <w:szCs w:val="22"/>
          <w:lang w:val="en-US"/>
        </w:rPr>
        <w:t xml:space="preserve"> sessions</w:t>
      </w:r>
      <w:r>
        <w:rPr>
          <w:rFonts w:ascii="Calibri" w:hAnsi="Calibri" w:cs="Calibri"/>
          <w:color w:val="000000" w:themeColor="text1"/>
          <w:sz w:val="22"/>
          <w:szCs w:val="22"/>
          <w:lang w:val="en-US"/>
        </w:rPr>
        <w:t>. Th</w:t>
      </w:r>
      <w:r w:rsidR="00F272E7">
        <w:rPr>
          <w:rFonts w:ascii="Calibri" w:hAnsi="Calibri" w:cs="Calibri"/>
          <w:color w:val="000000" w:themeColor="text1"/>
          <w:sz w:val="22"/>
          <w:szCs w:val="22"/>
          <w:lang w:val="en-US"/>
        </w:rPr>
        <w:t>rough the different</w:t>
      </w:r>
      <w:r>
        <w:rPr>
          <w:rFonts w:ascii="Calibri" w:hAnsi="Calibri" w:cs="Calibri"/>
          <w:color w:val="000000" w:themeColor="text1"/>
          <w:sz w:val="22"/>
          <w:szCs w:val="22"/>
          <w:lang w:val="en-US"/>
        </w:rPr>
        <w:t xml:space="preserve"> training</w:t>
      </w:r>
      <w:r w:rsidR="00F272E7">
        <w:rPr>
          <w:rFonts w:ascii="Calibri" w:hAnsi="Calibri" w:cs="Calibri"/>
          <w:color w:val="000000" w:themeColor="text1"/>
          <w:sz w:val="22"/>
          <w:szCs w:val="22"/>
          <w:lang w:val="en-US"/>
        </w:rPr>
        <w:t>s,</w:t>
      </w:r>
      <w:r>
        <w:rPr>
          <w:rFonts w:ascii="Calibri" w:hAnsi="Calibri" w:cs="Calibri"/>
          <w:color w:val="000000" w:themeColor="text1"/>
          <w:sz w:val="22"/>
          <w:szCs w:val="22"/>
          <w:lang w:val="en-US"/>
        </w:rPr>
        <w:t xml:space="preserve"> </w:t>
      </w:r>
      <w:r w:rsidR="00F272E7">
        <w:rPr>
          <w:rFonts w:ascii="Calibri" w:hAnsi="Calibri" w:cs="Calibri"/>
          <w:color w:val="000000" w:themeColor="text1"/>
          <w:sz w:val="22"/>
          <w:szCs w:val="22"/>
          <w:lang w:val="en-US"/>
        </w:rPr>
        <w:t>BOSF-SL will increase their capacity within</w:t>
      </w:r>
      <w:r>
        <w:rPr>
          <w:rFonts w:ascii="Calibri" w:hAnsi="Calibri" w:cs="Calibri"/>
          <w:color w:val="000000" w:themeColor="text1"/>
          <w:sz w:val="22"/>
          <w:szCs w:val="22"/>
          <w:lang w:val="en-US"/>
        </w:rPr>
        <w:t xml:space="preserve"> methods</w:t>
      </w:r>
      <w:r>
        <w:rPr>
          <w:rFonts w:ascii="Calibri" w:hAnsi="Calibri" w:cs="Calibri"/>
          <w:color w:val="000000" w:themeColor="text1"/>
          <w:sz w:val="22"/>
          <w:szCs w:val="22"/>
          <w:lang w:val="en-GB"/>
        </w:rPr>
        <w:t xml:space="preserve"> for facilitation and implementation of community development activitie</w:t>
      </w:r>
      <w:r w:rsidR="00820C9E">
        <w:rPr>
          <w:rFonts w:ascii="Calibri" w:hAnsi="Calibri" w:cs="Calibri"/>
          <w:color w:val="000000" w:themeColor="text1"/>
          <w:sz w:val="22"/>
          <w:szCs w:val="22"/>
          <w:lang w:val="en-GB"/>
        </w:rPr>
        <w:t>s</w:t>
      </w:r>
      <w:r w:rsidR="0043288C">
        <w:rPr>
          <w:rFonts w:ascii="Calibri" w:hAnsi="Calibri" w:cs="Calibri"/>
          <w:color w:val="000000" w:themeColor="text1"/>
          <w:sz w:val="22"/>
          <w:szCs w:val="22"/>
          <w:lang w:val="en-GB"/>
        </w:rPr>
        <w:t xml:space="preserve">. </w:t>
      </w:r>
      <w:r w:rsidR="00F272E7">
        <w:rPr>
          <w:rFonts w:ascii="Calibri" w:hAnsi="Calibri" w:cs="Calibri"/>
          <w:color w:val="000000" w:themeColor="text1"/>
          <w:sz w:val="22"/>
          <w:szCs w:val="22"/>
          <w:lang w:val="en-GB"/>
        </w:rPr>
        <w:t>This will enable them to</w:t>
      </w:r>
      <w:r>
        <w:rPr>
          <w:rFonts w:ascii="Calibri" w:hAnsi="Calibri" w:cs="Calibri"/>
          <w:color w:val="000000" w:themeColor="text1"/>
          <w:sz w:val="22"/>
          <w:szCs w:val="22"/>
          <w:lang w:val="en-GB"/>
        </w:rPr>
        <w:t xml:space="preserve"> </w:t>
      </w:r>
      <w:r w:rsidR="00F272E7">
        <w:rPr>
          <w:rFonts w:ascii="Calibri" w:hAnsi="Calibri" w:cs="Calibri"/>
          <w:color w:val="000000" w:themeColor="text1"/>
          <w:sz w:val="22"/>
          <w:szCs w:val="22"/>
          <w:lang w:val="en-GB"/>
        </w:rPr>
        <w:t xml:space="preserve">support community members with </w:t>
      </w:r>
      <w:r>
        <w:rPr>
          <w:rFonts w:ascii="Calibri" w:hAnsi="Calibri" w:cs="Calibri"/>
          <w:color w:val="000000" w:themeColor="text1"/>
          <w:sz w:val="22"/>
          <w:szCs w:val="22"/>
          <w:lang w:val="en-GB"/>
        </w:rPr>
        <w:t>harvesting and post-harvesting</w:t>
      </w:r>
      <w:r w:rsidR="00F272E7">
        <w:rPr>
          <w:rFonts w:ascii="Calibri" w:hAnsi="Calibri" w:cs="Calibri"/>
          <w:color w:val="000000" w:themeColor="text1"/>
          <w:sz w:val="22"/>
          <w:szCs w:val="22"/>
          <w:lang w:val="en-GB"/>
        </w:rPr>
        <w:t xml:space="preserve"> activities</w:t>
      </w:r>
      <w:r>
        <w:rPr>
          <w:rFonts w:ascii="Calibri" w:hAnsi="Calibri" w:cs="Calibri"/>
          <w:color w:val="000000" w:themeColor="text1"/>
          <w:sz w:val="22"/>
          <w:szCs w:val="22"/>
          <w:lang w:val="en-GB"/>
        </w:rPr>
        <w:t>, group organisation building, conflict management, gender related economic increase etc.</w:t>
      </w:r>
      <w:r w:rsidR="00F272E7">
        <w:rPr>
          <w:rFonts w:ascii="Calibri" w:hAnsi="Calibri" w:cs="Calibri"/>
          <w:color w:val="000000" w:themeColor="text1"/>
          <w:sz w:val="22"/>
          <w:szCs w:val="22"/>
          <w:lang w:val="en-GB"/>
        </w:rPr>
        <w:t xml:space="preserve"> </w:t>
      </w:r>
      <w:r w:rsidR="0043288C">
        <w:rPr>
          <w:rFonts w:ascii="Calibri" w:hAnsi="Calibri" w:cs="Calibri"/>
          <w:color w:val="000000" w:themeColor="text1"/>
          <w:sz w:val="22"/>
          <w:szCs w:val="22"/>
          <w:lang w:val="en-GB"/>
        </w:rPr>
        <w:t xml:space="preserve">Through workshops, </w:t>
      </w:r>
      <w:r w:rsidR="00F272E7">
        <w:rPr>
          <w:rFonts w:ascii="Calibri" w:hAnsi="Calibri" w:cs="Calibri"/>
          <w:color w:val="000000" w:themeColor="text1"/>
          <w:sz w:val="22"/>
          <w:szCs w:val="22"/>
          <w:lang w:val="en-GB"/>
        </w:rPr>
        <w:t>BOSF-</w:t>
      </w:r>
      <w:r w:rsidR="00975001">
        <w:rPr>
          <w:rFonts w:ascii="Calibri" w:hAnsi="Calibri" w:cs="Calibri"/>
          <w:color w:val="000000" w:themeColor="text1"/>
          <w:sz w:val="22"/>
          <w:szCs w:val="22"/>
          <w:lang w:val="en-GB"/>
        </w:rPr>
        <w:t>SL will also increase their capacity at</w:t>
      </w:r>
      <w:r w:rsidR="00406B19">
        <w:rPr>
          <w:rFonts w:ascii="Calibri" w:hAnsi="Calibri" w:cs="Calibri"/>
          <w:color w:val="000000" w:themeColor="text1"/>
          <w:sz w:val="22"/>
          <w:szCs w:val="22"/>
          <w:lang w:val="en-GB"/>
        </w:rPr>
        <w:t xml:space="preserve"> the</w:t>
      </w:r>
      <w:r w:rsidR="007D3310">
        <w:rPr>
          <w:rFonts w:ascii="Calibri" w:hAnsi="Calibri" w:cs="Calibri"/>
          <w:color w:val="000000" w:themeColor="text1"/>
          <w:sz w:val="22"/>
          <w:szCs w:val="22"/>
          <w:lang w:val="en-GB"/>
        </w:rPr>
        <w:t xml:space="preserve"> level of</w:t>
      </w:r>
      <w:r w:rsidR="00975001">
        <w:rPr>
          <w:rFonts w:ascii="Calibri" w:hAnsi="Calibri" w:cs="Calibri"/>
          <w:color w:val="000000" w:themeColor="text1"/>
          <w:sz w:val="22"/>
          <w:szCs w:val="22"/>
          <w:lang w:val="en-GB"/>
        </w:rPr>
        <w:t xml:space="preserve"> project </w:t>
      </w:r>
      <w:r w:rsidR="007D3310">
        <w:rPr>
          <w:rFonts w:ascii="Calibri" w:hAnsi="Calibri" w:cs="Calibri"/>
          <w:color w:val="000000" w:themeColor="text1"/>
          <w:sz w:val="22"/>
          <w:szCs w:val="22"/>
          <w:lang w:val="en-GB"/>
        </w:rPr>
        <w:t xml:space="preserve">planning </w:t>
      </w:r>
      <w:r w:rsidR="00975001">
        <w:rPr>
          <w:rFonts w:ascii="Calibri" w:hAnsi="Calibri" w:cs="Calibri"/>
          <w:color w:val="000000" w:themeColor="text1"/>
          <w:sz w:val="22"/>
          <w:szCs w:val="22"/>
          <w:lang w:val="en-GB"/>
        </w:rPr>
        <w:t>and management</w:t>
      </w:r>
      <w:r w:rsidR="002E503B">
        <w:rPr>
          <w:rFonts w:ascii="Calibri" w:hAnsi="Calibri" w:cs="Calibri"/>
          <w:color w:val="000000" w:themeColor="text1"/>
          <w:sz w:val="22"/>
          <w:szCs w:val="22"/>
          <w:lang w:val="en-GB"/>
        </w:rPr>
        <w:t xml:space="preserve"> as well as </w:t>
      </w:r>
      <w:proofErr w:type="spellStart"/>
      <w:r w:rsidR="002E503B" w:rsidRPr="00B20BA8">
        <w:rPr>
          <w:rFonts w:ascii="Calibri" w:hAnsi="Calibri" w:cs="Calibri"/>
          <w:sz w:val="22"/>
          <w:szCs w:val="22"/>
          <w:lang w:val="en-US"/>
        </w:rPr>
        <w:t>organisational</w:t>
      </w:r>
      <w:proofErr w:type="spellEnd"/>
      <w:r w:rsidR="002E503B" w:rsidRPr="00B20BA8">
        <w:rPr>
          <w:rFonts w:ascii="Calibri" w:hAnsi="Calibri" w:cs="Calibri"/>
          <w:sz w:val="22"/>
          <w:szCs w:val="22"/>
          <w:lang w:val="en-US"/>
        </w:rPr>
        <w:t xml:space="preserve"> development for community empowerment</w:t>
      </w:r>
      <w:r w:rsidR="0043288C">
        <w:rPr>
          <w:rFonts w:ascii="Calibri" w:hAnsi="Calibri" w:cs="Calibri"/>
          <w:color w:val="000000" w:themeColor="text1"/>
          <w:sz w:val="22"/>
          <w:szCs w:val="22"/>
          <w:lang w:val="en-GB"/>
        </w:rPr>
        <w:t xml:space="preserve">. </w:t>
      </w:r>
      <w:r w:rsidR="00406B19">
        <w:rPr>
          <w:rFonts w:ascii="Calibri" w:hAnsi="Calibri" w:cs="Calibri"/>
          <w:color w:val="000000" w:themeColor="text1"/>
          <w:sz w:val="22"/>
          <w:szCs w:val="22"/>
          <w:lang w:val="en-GB"/>
        </w:rPr>
        <w:t>A</w:t>
      </w:r>
      <w:r w:rsidR="0043288C">
        <w:rPr>
          <w:rFonts w:ascii="Calibri" w:hAnsi="Calibri" w:cs="Calibri"/>
          <w:color w:val="000000" w:themeColor="text1"/>
          <w:sz w:val="22"/>
          <w:szCs w:val="22"/>
          <w:lang w:val="en-GB"/>
        </w:rPr>
        <w:t xml:space="preserve"> partner</w:t>
      </w:r>
      <w:r w:rsidR="00406B19">
        <w:rPr>
          <w:rFonts w:ascii="Calibri" w:hAnsi="Calibri" w:cs="Calibri"/>
          <w:color w:val="000000" w:themeColor="text1"/>
          <w:sz w:val="22"/>
          <w:szCs w:val="22"/>
          <w:lang w:val="en-GB"/>
        </w:rPr>
        <w:t xml:space="preserve"> </w:t>
      </w:r>
      <w:r w:rsidR="00406B19">
        <w:rPr>
          <w:rFonts w:ascii="Calibri" w:hAnsi="Calibri" w:cs="Calibri"/>
          <w:sz w:val="22"/>
          <w:szCs w:val="22"/>
          <w:lang w:val="en-US"/>
        </w:rPr>
        <w:t>k</w:t>
      </w:r>
      <w:r w:rsidRPr="00B20BA8">
        <w:rPr>
          <w:rFonts w:ascii="Calibri" w:hAnsi="Calibri" w:cs="Calibri"/>
          <w:sz w:val="22"/>
          <w:szCs w:val="22"/>
          <w:lang w:val="en-US"/>
        </w:rPr>
        <w:t>nowledge-exchange worksho</w:t>
      </w:r>
      <w:r w:rsidR="00820C9E">
        <w:rPr>
          <w:rFonts w:ascii="Calibri" w:hAnsi="Calibri" w:cs="Calibri"/>
          <w:sz w:val="22"/>
          <w:szCs w:val="22"/>
          <w:lang w:val="en-US"/>
        </w:rPr>
        <w:t>p</w:t>
      </w:r>
      <w:r w:rsidRPr="00B20BA8">
        <w:rPr>
          <w:rFonts w:ascii="Calibri" w:hAnsi="Calibri" w:cs="Calibri"/>
          <w:sz w:val="22"/>
          <w:szCs w:val="22"/>
          <w:lang w:val="en-US"/>
        </w:rPr>
        <w:t xml:space="preserve"> </w:t>
      </w:r>
      <w:r w:rsidR="00406B19">
        <w:rPr>
          <w:rFonts w:ascii="Calibri" w:hAnsi="Calibri" w:cs="Calibri"/>
          <w:sz w:val="22"/>
          <w:szCs w:val="22"/>
          <w:lang w:val="en-US"/>
        </w:rPr>
        <w:t xml:space="preserve">is also included </w:t>
      </w:r>
      <w:r w:rsidRPr="00B20BA8">
        <w:rPr>
          <w:rFonts w:ascii="Calibri" w:hAnsi="Calibri" w:cs="Calibri"/>
          <w:sz w:val="22"/>
          <w:szCs w:val="22"/>
          <w:lang w:val="en-US"/>
        </w:rPr>
        <w:t>to discuss community development opportunities, including examples from other partner projects and areas.</w:t>
      </w:r>
      <w:r>
        <w:rPr>
          <w:rFonts w:ascii="Calibri" w:hAnsi="Calibri" w:cs="Calibri"/>
          <w:sz w:val="22"/>
          <w:szCs w:val="22"/>
          <w:lang w:val="en-US"/>
        </w:rPr>
        <w:t xml:space="preserve"> </w:t>
      </w:r>
    </w:p>
    <w:p w14:paraId="2C59B64F" w14:textId="65532BFD" w:rsidR="0043288C" w:rsidRPr="006230E7" w:rsidRDefault="0043288C" w:rsidP="00FF3572">
      <w:pPr>
        <w:jc w:val="both"/>
        <w:rPr>
          <w:rFonts w:ascii="Calibri" w:hAnsi="Calibri" w:cs="Calibri"/>
          <w:color w:val="000000" w:themeColor="text1"/>
          <w:sz w:val="22"/>
          <w:szCs w:val="22"/>
          <w:lang w:val="en-US"/>
        </w:rPr>
      </w:pPr>
    </w:p>
    <w:p w14:paraId="0122F17D" w14:textId="54535353" w:rsidR="00463317" w:rsidRPr="006230E7" w:rsidRDefault="0043288C" w:rsidP="00FF3572">
      <w:pPr>
        <w:jc w:val="both"/>
        <w:rPr>
          <w:rFonts w:ascii="Calibri" w:hAnsi="Calibri" w:cs="Calibri"/>
          <w:color w:val="000000" w:themeColor="text1"/>
          <w:sz w:val="22"/>
          <w:szCs w:val="22"/>
          <w:lang w:val="en-US"/>
        </w:rPr>
      </w:pPr>
      <w:r w:rsidRPr="006230E7">
        <w:rPr>
          <w:rFonts w:ascii="Calibri" w:hAnsi="Calibri" w:cs="Calibri"/>
          <w:color w:val="000000" w:themeColor="text1"/>
          <w:sz w:val="22"/>
          <w:szCs w:val="22"/>
          <w:lang w:val="en-US"/>
        </w:rPr>
        <w:t xml:space="preserve">By the end of the project, </w:t>
      </w:r>
      <w:r w:rsidR="00463317" w:rsidRPr="006230E7">
        <w:rPr>
          <w:rFonts w:ascii="Calibri" w:hAnsi="Calibri" w:cs="Calibri"/>
          <w:color w:val="000000" w:themeColor="text1"/>
          <w:sz w:val="22"/>
          <w:szCs w:val="22"/>
          <w:lang w:val="en-US"/>
        </w:rPr>
        <w:t>lessons-learned and best practices</w:t>
      </w:r>
      <w:r w:rsidRPr="006230E7">
        <w:rPr>
          <w:rFonts w:ascii="Calibri" w:hAnsi="Calibri" w:cs="Calibri"/>
          <w:color w:val="000000" w:themeColor="text1"/>
          <w:sz w:val="22"/>
          <w:szCs w:val="22"/>
          <w:lang w:val="en-US"/>
        </w:rPr>
        <w:t xml:space="preserve"> will be discussed</w:t>
      </w:r>
      <w:r w:rsidR="00463317" w:rsidRPr="006230E7">
        <w:rPr>
          <w:rFonts w:ascii="Calibri" w:hAnsi="Calibri" w:cs="Calibri"/>
          <w:color w:val="000000" w:themeColor="text1"/>
          <w:sz w:val="22"/>
          <w:szCs w:val="22"/>
          <w:lang w:val="en-US"/>
        </w:rPr>
        <w:t xml:space="preserve"> </w:t>
      </w:r>
      <w:r w:rsidRPr="006230E7">
        <w:rPr>
          <w:rFonts w:ascii="Calibri" w:hAnsi="Calibri" w:cs="Calibri"/>
          <w:color w:val="000000" w:themeColor="text1"/>
          <w:sz w:val="22"/>
          <w:szCs w:val="22"/>
          <w:lang w:val="en-US"/>
        </w:rPr>
        <w:t>along with</w:t>
      </w:r>
      <w:r w:rsidR="00463317" w:rsidRPr="006230E7">
        <w:rPr>
          <w:rFonts w:ascii="Calibri" w:hAnsi="Calibri" w:cs="Calibri"/>
          <w:color w:val="000000" w:themeColor="text1"/>
          <w:sz w:val="22"/>
          <w:szCs w:val="22"/>
          <w:lang w:val="en-US"/>
        </w:rPr>
        <w:t xml:space="preserve"> recommendations for future interventions. BOSF-SL will then incorporate project experiences and results into a strategy paper for community development</w:t>
      </w:r>
      <w:r w:rsidR="00820C9E" w:rsidRPr="006230E7">
        <w:rPr>
          <w:rFonts w:ascii="Calibri" w:hAnsi="Calibri" w:cs="Calibri"/>
          <w:color w:val="000000" w:themeColor="text1"/>
          <w:sz w:val="22"/>
          <w:szCs w:val="22"/>
          <w:lang w:val="en-US"/>
        </w:rPr>
        <w:t>,</w:t>
      </w:r>
      <w:r w:rsidR="00463317" w:rsidRPr="006230E7">
        <w:rPr>
          <w:rFonts w:ascii="Calibri" w:hAnsi="Calibri" w:cs="Calibri"/>
          <w:color w:val="000000" w:themeColor="text1"/>
          <w:sz w:val="22"/>
          <w:szCs w:val="22"/>
          <w:lang w:val="en-US"/>
        </w:rPr>
        <w:t xml:space="preserve"> which will be a great advantage for future interventions and long-term engagement with the communities.</w:t>
      </w:r>
    </w:p>
    <w:p w14:paraId="1E640F7C" w14:textId="77777777" w:rsidR="00463317" w:rsidRPr="00D12A71" w:rsidRDefault="00463317" w:rsidP="00FF3572">
      <w:pPr>
        <w:jc w:val="both"/>
        <w:rPr>
          <w:rFonts w:cstheme="minorHAnsi"/>
          <w:color w:val="000000" w:themeColor="text1"/>
          <w:sz w:val="22"/>
          <w:u w:val="single"/>
          <w:lang w:val="en-GB"/>
        </w:rPr>
      </w:pPr>
      <w:r w:rsidRPr="00D12A71">
        <w:rPr>
          <w:rFonts w:cstheme="minorHAnsi"/>
          <w:color w:val="000000" w:themeColor="text1"/>
          <w:sz w:val="22"/>
          <w:u w:val="single"/>
          <w:lang w:val="en-GB"/>
        </w:rPr>
        <w:lastRenderedPageBreak/>
        <w:t>Project implementation during COVID-19</w:t>
      </w:r>
    </w:p>
    <w:p w14:paraId="7FB2DD59" w14:textId="4857E16C" w:rsidR="00463317" w:rsidRPr="00D631B1" w:rsidRDefault="00463317" w:rsidP="00FF3572">
      <w:pPr>
        <w:jc w:val="both"/>
        <w:rPr>
          <w:rFonts w:cstheme="minorHAnsi"/>
          <w:color w:val="000000" w:themeColor="text1"/>
          <w:sz w:val="22"/>
          <w:szCs w:val="22"/>
          <w:lang w:val="en-GB"/>
        </w:rPr>
      </w:pPr>
      <w:r>
        <w:rPr>
          <w:rFonts w:cstheme="minorHAnsi"/>
          <w:color w:val="000000" w:themeColor="text1"/>
          <w:sz w:val="22"/>
          <w:lang w:val="en-GB"/>
        </w:rPr>
        <w:t xml:space="preserve">As COVID-19 </w:t>
      </w:r>
      <w:r w:rsidR="0091090A">
        <w:rPr>
          <w:rFonts w:cstheme="minorHAnsi"/>
          <w:color w:val="000000" w:themeColor="text1"/>
          <w:sz w:val="22"/>
          <w:lang w:val="en-GB"/>
        </w:rPr>
        <w:t xml:space="preserve">is </w:t>
      </w:r>
      <w:r>
        <w:rPr>
          <w:rFonts w:cstheme="minorHAnsi"/>
          <w:color w:val="000000" w:themeColor="text1"/>
          <w:sz w:val="22"/>
          <w:lang w:val="en-GB"/>
        </w:rPr>
        <w:t>still believed to cause</w:t>
      </w:r>
      <w:r w:rsidR="0091090A">
        <w:rPr>
          <w:rFonts w:cstheme="minorHAnsi"/>
          <w:color w:val="000000" w:themeColor="text1"/>
          <w:sz w:val="22"/>
          <w:lang w:val="en-GB"/>
        </w:rPr>
        <w:t xml:space="preserve"> </w:t>
      </w:r>
      <w:r>
        <w:rPr>
          <w:rFonts w:cstheme="minorHAnsi"/>
          <w:color w:val="000000" w:themeColor="text1"/>
          <w:sz w:val="22"/>
          <w:lang w:val="en-GB"/>
        </w:rPr>
        <w:t>complications during the project time frame, the implementation strategy has incorporated relevant safety measures</w:t>
      </w:r>
      <w:r w:rsidR="0091090A">
        <w:rPr>
          <w:rFonts w:cstheme="minorHAnsi"/>
          <w:color w:val="000000" w:themeColor="text1"/>
          <w:sz w:val="22"/>
          <w:lang w:val="en-GB"/>
        </w:rPr>
        <w:t xml:space="preserve"> and procedures </w:t>
      </w:r>
      <w:r>
        <w:rPr>
          <w:rFonts w:cstheme="minorHAnsi"/>
          <w:color w:val="000000" w:themeColor="text1"/>
          <w:sz w:val="22"/>
          <w:lang w:val="en-GB"/>
        </w:rPr>
        <w:t xml:space="preserve">to </w:t>
      </w:r>
      <w:r w:rsidR="00C27FE1">
        <w:rPr>
          <w:rFonts w:cstheme="minorHAnsi"/>
          <w:color w:val="000000" w:themeColor="text1"/>
          <w:sz w:val="22"/>
          <w:lang w:val="en-GB"/>
        </w:rPr>
        <w:t xml:space="preserve">enable </w:t>
      </w:r>
      <w:r>
        <w:rPr>
          <w:rFonts w:cstheme="minorHAnsi"/>
          <w:color w:val="000000" w:themeColor="text1"/>
          <w:sz w:val="22"/>
          <w:lang w:val="en-GB"/>
        </w:rPr>
        <w:t xml:space="preserve">implementation </w:t>
      </w:r>
      <w:r w:rsidR="00C27FE1">
        <w:rPr>
          <w:rFonts w:cstheme="minorHAnsi"/>
          <w:color w:val="000000" w:themeColor="text1"/>
          <w:sz w:val="22"/>
          <w:lang w:val="en-GB"/>
        </w:rPr>
        <w:t xml:space="preserve">can be carried out </w:t>
      </w:r>
      <w:r>
        <w:rPr>
          <w:rFonts w:cstheme="minorHAnsi"/>
          <w:color w:val="000000" w:themeColor="text1"/>
          <w:sz w:val="22"/>
          <w:lang w:val="en-GB"/>
        </w:rPr>
        <w:t xml:space="preserve">as smooth as possible. </w:t>
      </w:r>
      <w:r w:rsidR="0091090A">
        <w:rPr>
          <w:rFonts w:cstheme="minorHAnsi"/>
          <w:color w:val="000000" w:themeColor="text1"/>
          <w:sz w:val="22"/>
          <w:lang w:val="en-GB"/>
        </w:rPr>
        <w:t>R</w:t>
      </w:r>
      <w:r>
        <w:rPr>
          <w:rFonts w:cstheme="minorHAnsi"/>
          <w:color w:val="000000" w:themeColor="text1"/>
          <w:sz w:val="22"/>
          <w:lang w:val="en-GB"/>
        </w:rPr>
        <w:t xml:space="preserve">estrictions on </w:t>
      </w:r>
      <w:r w:rsidR="0091090A">
        <w:rPr>
          <w:rFonts w:cstheme="minorHAnsi"/>
          <w:color w:val="000000" w:themeColor="text1"/>
          <w:sz w:val="22"/>
          <w:lang w:val="en-GB"/>
        </w:rPr>
        <w:t xml:space="preserve">international </w:t>
      </w:r>
      <w:r>
        <w:rPr>
          <w:rFonts w:cstheme="minorHAnsi"/>
          <w:color w:val="000000" w:themeColor="text1"/>
          <w:sz w:val="22"/>
          <w:lang w:val="en-GB"/>
        </w:rPr>
        <w:t xml:space="preserve">travels </w:t>
      </w:r>
      <w:r w:rsidR="0091090A">
        <w:rPr>
          <w:rFonts w:cstheme="minorHAnsi"/>
          <w:color w:val="000000" w:themeColor="text1"/>
          <w:sz w:val="22"/>
          <w:lang w:val="en-GB"/>
        </w:rPr>
        <w:t xml:space="preserve">are expected </w:t>
      </w:r>
      <w:r>
        <w:rPr>
          <w:rFonts w:cstheme="minorHAnsi"/>
          <w:color w:val="000000" w:themeColor="text1"/>
          <w:sz w:val="22"/>
          <w:lang w:val="en-GB"/>
        </w:rPr>
        <w:t xml:space="preserve">at least throughout most of 2021, </w:t>
      </w:r>
      <w:r w:rsidR="00C27FE1">
        <w:rPr>
          <w:rFonts w:cstheme="minorHAnsi"/>
          <w:color w:val="000000" w:themeColor="text1"/>
          <w:sz w:val="22"/>
          <w:lang w:val="en-GB"/>
        </w:rPr>
        <w:t xml:space="preserve">and </w:t>
      </w:r>
      <w:r w:rsidRPr="008A7244">
        <w:rPr>
          <w:rFonts w:cstheme="minorHAnsi"/>
          <w:color w:val="000000" w:themeColor="text1"/>
          <w:sz w:val="22"/>
          <w:szCs w:val="22"/>
          <w:lang w:val="en-GB"/>
        </w:rPr>
        <w:t xml:space="preserve">the project will </w:t>
      </w:r>
      <w:r w:rsidR="00C27FE1">
        <w:rPr>
          <w:rFonts w:cstheme="minorHAnsi"/>
          <w:color w:val="000000" w:themeColor="text1"/>
          <w:sz w:val="22"/>
          <w:szCs w:val="22"/>
          <w:lang w:val="en-GB"/>
        </w:rPr>
        <w:t xml:space="preserve">therefore </w:t>
      </w:r>
      <w:r w:rsidRPr="008A7244">
        <w:rPr>
          <w:rFonts w:cstheme="minorHAnsi"/>
          <w:color w:val="000000" w:themeColor="text1"/>
          <w:sz w:val="22"/>
          <w:szCs w:val="22"/>
          <w:lang w:val="en-GB"/>
        </w:rPr>
        <w:t>reduce physical meetings between the partners in the first part of the project</w:t>
      </w:r>
      <w:r>
        <w:rPr>
          <w:rFonts w:cstheme="minorHAnsi"/>
          <w:color w:val="000000" w:themeColor="text1"/>
          <w:sz w:val="22"/>
          <w:szCs w:val="22"/>
          <w:lang w:val="en-GB"/>
        </w:rPr>
        <w:t xml:space="preserve"> period</w:t>
      </w:r>
      <w:r w:rsidRPr="008A7244">
        <w:rPr>
          <w:rFonts w:cstheme="minorHAnsi"/>
          <w:color w:val="000000" w:themeColor="text1"/>
          <w:sz w:val="22"/>
          <w:szCs w:val="22"/>
          <w:lang w:val="en-GB"/>
        </w:rPr>
        <w:t xml:space="preserve"> and instead </w:t>
      </w:r>
      <w:r>
        <w:rPr>
          <w:rFonts w:cstheme="minorHAnsi"/>
          <w:color w:val="000000" w:themeColor="text1"/>
          <w:sz w:val="22"/>
          <w:szCs w:val="22"/>
          <w:lang w:val="en-GB"/>
        </w:rPr>
        <w:t>involve</w:t>
      </w:r>
      <w:r w:rsidRPr="008A7244">
        <w:rPr>
          <w:rFonts w:cstheme="minorHAnsi"/>
          <w:color w:val="000000" w:themeColor="text1"/>
          <w:sz w:val="22"/>
          <w:szCs w:val="22"/>
          <w:lang w:val="en-GB"/>
        </w:rPr>
        <w:t xml:space="preserve"> regular online meetings to discuss </w:t>
      </w:r>
      <w:r>
        <w:rPr>
          <w:rFonts w:cstheme="minorHAnsi"/>
          <w:color w:val="000000" w:themeColor="text1"/>
          <w:sz w:val="22"/>
          <w:szCs w:val="22"/>
          <w:lang w:val="en-GB"/>
        </w:rPr>
        <w:t>project</w:t>
      </w:r>
      <w:r w:rsidRPr="008A7244">
        <w:rPr>
          <w:rFonts w:cstheme="minorHAnsi"/>
          <w:color w:val="000000" w:themeColor="text1"/>
          <w:sz w:val="22"/>
          <w:szCs w:val="22"/>
          <w:lang w:val="en-GB"/>
        </w:rPr>
        <w:t xml:space="preserve"> </w:t>
      </w:r>
      <w:r>
        <w:rPr>
          <w:rFonts w:cstheme="minorHAnsi"/>
          <w:color w:val="000000" w:themeColor="text1"/>
          <w:sz w:val="22"/>
          <w:szCs w:val="22"/>
          <w:lang w:val="en-GB"/>
        </w:rPr>
        <w:t>status and progress.</w:t>
      </w:r>
      <w:r>
        <w:rPr>
          <w:rFonts w:cstheme="minorHAnsi"/>
          <w:b/>
          <w:bCs/>
          <w:color w:val="FF0000"/>
          <w:sz w:val="22"/>
          <w:lang w:val="en-GB"/>
        </w:rPr>
        <w:t xml:space="preserve"> </w:t>
      </w:r>
      <w:r>
        <w:rPr>
          <w:rFonts w:cstheme="minorHAnsi"/>
          <w:color w:val="000000" w:themeColor="text1"/>
          <w:sz w:val="22"/>
          <w:szCs w:val="22"/>
          <w:lang w:val="en-GB"/>
        </w:rPr>
        <w:t>Regarding project</w:t>
      </w:r>
      <w:r w:rsidRPr="008A7244">
        <w:rPr>
          <w:rFonts w:cstheme="minorHAnsi"/>
          <w:color w:val="000000" w:themeColor="text1"/>
          <w:sz w:val="22"/>
          <w:szCs w:val="22"/>
          <w:lang w:val="en-GB"/>
        </w:rPr>
        <w:t xml:space="preserve"> implementation in Indonesia, </w:t>
      </w:r>
      <w:r>
        <w:rPr>
          <w:rFonts w:cstheme="minorHAnsi"/>
          <w:color w:val="000000" w:themeColor="text1"/>
          <w:sz w:val="22"/>
          <w:szCs w:val="22"/>
          <w:lang w:val="en-GB"/>
        </w:rPr>
        <w:t>the COVID-19 situation will be followed closely and everything will be carried out in compliance with restrictions and safety procedures.</w:t>
      </w:r>
      <w:r w:rsidRPr="009A40B6">
        <w:rPr>
          <w:rFonts w:cstheme="minorHAnsi"/>
          <w:color w:val="000000" w:themeColor="text1"/>
          <w:sz w:val="22"/>
          <w:szCs w:val="22"/>
          <w:lang w:val="en-GB"/>
        </w:rPr>
        <w:t xml:space="preserve"> </w:t>
      </w:r>
      <w:r>
        <w:rPr>
          <w:rFonts w:cstheme="minorHAnsi"/>
          <w:color w:val="000000" w:themeColor="text1"/>
          <w:sz w:val="22"/>
          <w:szCs w:val="22"/>
          <w:lang w:val="en-GB"/>
        </w:rPr>
        <w:t xml:space="preserve">Travelling </w:t>
      </w:r>
      <w:r>
        <w:rPr>
          <w:rFonts w:cstheme="minorHAnsi"/>
          <w:color w:val="000000" w:themeColor="text1"/>
          <w:sz w:val="22"/>
          <w:lang w:val="en-GB"/>
        </w:rPr>
        <w:t>with</w:t>
      </w:r>
      <w:r w:rsidRPr="00DC5FFA">
        <w:rPr>
          <w:rFonts w:cstheme="minorHAnsi"/>
          <w:color w:val="000000" w:themeColor="text1"/>
          <w:sz w:val="22"/>
          <w:lang w:val="en-GB"/>
        </w:rPr>
        <w:t xml:space="preserve">in Indonesia </w:t>
      </w:r>
      <w:r>
        <w:rPr>
          <w:rFonts w:cstheme="minorHAnsi"/>
          <w:color w:val="000000" w:themeColor="text1"/>
          <w:sz w:val="22"/>
          <w:lang w:val="en-GB"/>
        </w:rPr>
        <w:t>is</w:t>
      </w:r>
      <w:r w:rsidRPr="00DC5FFA">
        <w:rPr>
          <w:rFonts w:cstheme="minorHAnsi"/>
          <w:color w:val="000000" w:themeColor="text1"/>
          <w:sz w:val="22"/>
          <w:lang w:val="en-GB"/>
        </w:rPr>
        <w:t xml:space="preserve"> possible </w:t>
      </w:r>
      <w:r>
        <w:rPr>
          <w:rFonts w:cstheme="minorHAnsi"/>
          <w:color w:val="000000" w:themeColor="text1"/>
          <w:sz w:val="22"/>
          <w:lang w:val="en-GB"/>
        </w:rPr>
        <w:t>under strict health protocols and quarantine rules.</w:t>
      </w:r>
      <w:r w:rsidRPr="009A40B6">
        <w:rPr>
          <w:rFonts w:cstheme="minorHAnsi"/>
          <w:color w:val="000000" w:themeColor="text1"/>
          <w:sz w:val="22"/>
          <w:lang w:val="en-GB"/>
        </w:rPr>
        <w:t xml:space="preserve"> </w:t>
      </w:r>
      <w:r>
        <w:rPr>
          <w:rFonts w:cstheme="minorHAnsi"/>
          <w:color w:val="000000" w:themeColor="text1"/>
          <w:sz w:val="22"/>
          <w:lang w:val="en-GB"/>
        </w:rPr>
        <w:t xml:space="preserve">Until the COVID-19 situation is </w:t>
      </w:r>
      <w:r w:rsidRPr="009A40B6">
        <w:rPr>
          <w:rFonts w:cstheme="minorHAnsi"/>
          <w:color w:val="000000" w:themeColor="text1"/>
          <w:sz w:val="22"/>
          <w:lang w:val="en-GB"/>
        </w:rPr>
        <w:t>stabilizing,</w:t>
      </w:r>
      <w:r w:rsidRPr="009A40B6">
        <w:rPr>
          <w:rFonts w:cstheme="minorHAnsi"/>
          <w:b/>
          <w:bCs/>
          <w:color w:val="000000" w:themeColor="text1"/>
          <w:sz w:val="22"/>
          <w:lang w:val="en-GB"/>
        </w:rPr>
        <w:t xml:space="preserve"> </w:t>
      </w:r>
      <w:r w:rsidRPr="009A40B6">
        <w:rPr>
          <w:rFonts w:cstheme="minorHAnsi"/>
          <w:color w:val="000000" w:themeColor="text1"/>
          <w:sz w:val="22"/>
          <w:szCs w:val="22"/>
          <w:lang w:val="en-GB"/>
        </w:rPr>
        <w:t>BOSF</w:t>
      </w:r>
      <w:r>
        <w:rPr>
          <w:rFonts w:cstheme="minorHAnsi"/>
          <w:color w:val="000000" w:themeColor="text1"/>
          <w:sz w:val="22"/>
          <w:szCs w:val="22"/>
          <w:lang w:val="en-GB"/>
        </w:rPr>
        <w:t xml:space="preserve">-SL </w:t>
      </w:r>
      <w:r w:rsidRPr="008A7244">
        <w:rPr>
          <w:rFonts w:cstheme="minorHAnsi"/>
          <w:color w:val="000000" w:themeColor="text1"/>
          <w:sz w:val="22"/>
          <w:szCs w:val="22"/>
          <w:lang w:val="en-GB"/>
        </w:rPr>
        <w:t xml:space="preserve">will </w:t>
      </w:r>
      <w:r>
        <w:rPr>
          <w:rFonts w:cstheme="minorHAnsi"/>
          <w:color w:val="000000" w:themeColor="text1"/>
          <w:sz w:val="22"/>
          <w:szCs w:val="22"/>
          <w:lang w:val="en-GB"/>
        </w:rPr>
        <w:t xml:space="preserve">implement strict health and safety protocols and procedures. </w:t>
      </w:r>
      <w:r>
        <w:rPr>
          <w:rFonts w:eastAsia="Times New Roman" w:cs="Times New Roman"/>
          <w:sz w:val="22"/>
          <w:szCs w:val="22"/>
          <w:lang w:val="en-US" w:eastAsia="da-DK"/>
        </w:rPr>
        <w:t>Furthermore, routine</w:t>
      </w:r>
      <w:r>
        <w:rPr>
          <w:rFonts w:cstheme="minorHAnsi"/>
          <w:b/>
          <w:bCs/>
          <w:color w:val="FF0000"/>
          <w:sz w:val="22"/>
          <w:lang w:val="en-GB"/>
        </w:rPr>
        <w:t xml:space="preserve"> </w:t>
      </w:r>
      <w:r w:rsidRPr="009525AC">
        <w:rPr>
          <w:rFonts w:eastAsia="Times New Roman" w:cs="Times New Roman"/>
          <w:sz w:val="22"/>
          <w:szCs w:val="22"/>
          <w:lang w:val="en-US" w:eastAsia="da-DK"/>
        </w:rPr>
        <w:t>COVID-19 Swab/rapid</w:t>
      </w:r>
      <w:r>
        <w:rPr>
          <w:rFonts w:eastAsia="Times New Roman" w:cs="Times New Roman"/>
          <w:sz w:val="22"/>
          <w:szCs w:val="22"/>
          <w:lang w:val="en-US" w:eastAsia="da-DK"/>
        </w:rPr>
        <w:t xml:space="preserve"> tests of staff will be conducted on a regular basis</w:t>
      </w:r>
      <w:r w:rsidRPr="009525AC">
        <w:rPr>
          <w:rFonts w:eastAsia="Times New Roman" w:cs="Times New Roman"/>
          <w:sz w:val="22"/>
          <w:szCs w:val="22"/>
          <w:lang w:val="en-US" w:eastAsia="da-DK"/>
        </w:rPr>
        <w:t>,</w:t>
      </w:r>
      <w:r>
        <w:rPr>
          <w:rFonts w:eastAsia="Times New Roman" w:cs="Times New Roman"/>
          <w:sz w:val="22"/>
          <w:szCs w:val="22"/>
          <w:lang w:val="en-US" w:eastAsia="da-DK"/>
        </w:rPr>
        <w:t xml:space="preserve"> </w:t>
      </w:r>
      <w:r w:rsidRPr="008A7244">
        <w:rPr>
          <w:rFonts w:cstheme="minorHAnsi"/>
          <w:color w:val="000000" w:themeColor="text1"/>
          <w:sz w:val="22"/>
          <w:szCs w:val="22"/>
          <w:lang w:val="en-GB"/>
        </w:rPr>
        <w:t>as well as staff quarantine in case of symptoms</w:t>
      </w:r>
      <w:r>
        <w:rPr>
          <w:rFonts w:cstheme="minorHAnsi"/>
          <w:color w:val="000000" w:themeColor="text1"/>
          <w:sz w:val="22"/>
          <w:szCs w:val="22"/>
          <w:lang w:val="en-GB"/>
        </w:rPr>
        <w:t xml:space="preserve">. The numbers of persons present at physical meetings for instance the communities will be decided according to the continuous recommendations. </w:t>
      </w:r>
      <w:r w:rsidRPr="00911B87">
        <w:rPr>
          <w:rFonts w:cstheme="minorHAnsi"/>
          <w:color w:val="000000" w:themeColor="text1"/>
          <w:sz w:val="22"/>
          <w:lang w:val="en-GB"/>
        </w:rPr>
        <w:t xml:space="preserve">Altogether, </w:t>
      </w:r>
      <w:r w:rsidRPr="008A7244">
        <w:rPr>
          <w:rFonts w:cstheme="minorHAnsi"/>
          <w:color w:val="000000" w:themeColor="text1"/>
          <w:sz w:val="22"/>
          <w:szCs w:val="22"/>
          <w:lang w:val="en-GB"/>
        </w:rPr>
        <w:t xml:space="preserve">these </w:t>
      </w:r>
      <w:r w:rsidR="00C27FE1">
        <w:rPr>
          <w:rFonts w:cstheme="minorHAnsi"/>
          <w:color w:val="000000" w:themeColor="text1"/>
          <w:sz w:val="22"/>
          <w:szCs w:val="22"/>
          <w:lang w:val="en-GB"/>
        </w:rPr>
        <w:t>procedures</w:t>
      </w:r>
      <w:r>
        <w:rPr>
          <w:rFonts w:cstheme="minorHAnsi"/>
          <w:color w:val="000000" w:themeColor="text1"/>
          <w:sz w:val="22"/>
          <w:szCs w:val="22"/>
          <w:lang w:val="en-GB"/>
        </w:rPr>
        <w:t xml:space="preserve"> seek to </w:t>
      </w:r>
      <w:r w:rsidRPr="008A7244">
        <w:rPr>
          <w:rFonts w:cstheme="minorHAnsi"/>
          <w:color w:val="000000" w:themeColor="text1"/>
          <w:sz w:val="22"/>
          <w:szCs w:val="22"/>
          <w:lang w:val="en-GB"/>
        </w:rPr>
        <w:t>ensure COVID-19 safe implementation of community activities</w:t>
      </w:r>
      <w:r>
        <w:rPr>
          <w:rFonts w:cstheme="minorHAnsi"/>
          <w:color w:val="000000" w:themeColor="text1"/>
          <w:sz w:val="22"/>
          <w:szCs w:val="22"/>
          <w:lang w:val="en-GB"/>
        </w:rPr>
        <w:t xml:space="preserve">, so </w:t>
      </w:r>
      <w:r w:rsidRPr="00955789">
        <w:rPr>
          <w:rFonts w:cstheme="minorHAnsi"/>
          <w:color w:val="000000" w:themeColor="text1"/>
          <w:sz w:val="22"/>
          <w:szCs w:val="22"/>
          <w:lang w:val="en-GB"/>
        </w:rPr>
        <w:t>that implementation of the project is not hindered and staff and target groups are not put at additional risk.</w:t>
      </w:r>
    </w:p>
    <w:p w14:paraId="0BE2AAF7" w14:textId="77777777" w:rsidR="00463317" w:rsidRDefault="00463317" w:rsidP="00FF3572">
      <w:pPr>
        <w:jc w:val="both"/>
        <w:rPr>
          <w:rFonts w:cstheme="minorHAnsi"/>
          <w:color w:val="000000" w:themeColor="text1"/>
          <w:sz w:val="22"/>
          <w:szCs w:val="22"/>
          <w:lang w:val="en-GB"/>
        </w:rPr>
      </w:pPr>
    </w:p>
    <w:p w14:paraId="11C578C3" w14:textId="77777777" w:rsidR="00463317" w:rsidRPr="00E644BE" w:rsidRDefault="00463317" w:rsidP="00FF3572">
      <w:pPr>
        <w:jc w:val="both"/>
        <w:rPr>
          <w:color w:val="000000" w:themeColor="text1"/>
          <w:sz w:val="22"/>
          <w:szCs w:val="22"/>
          <w:u w:val="single"/>
          <w:lang w:val="en-US"/>
        </w:rPr>
      </w:pPr>
      <w:r w:rsidRPr="00E644BE">
        <w:rPr>
          <w:color w:val="000000" w:themeColor="text1"/>
          <w:sz w:val="22"/>
          <w:u w:val="single"/>
          <w:lang w:val="en-GB"/>
        </w:rPr>
        <w:t>How the intervention balances between the elements of the Development Triangle</w:t>
      </w:r>
    </w:p>
    <w:p w14:paraId="5FB678B3" w14:textId="77777777" w:rsidR="00463317" w:rsidRPr="00B20BA8" w:rsidRDefault="00463317" w:rsidP="00FF3572">
      <w:pPr>
        <w:jc w:val="both"/>
        <w:rPr>
          <w:sz w:val="22"/>
          <w:szCs w:val="22"/>
          <w:u w:val="single"/>
          <w:lang w:val="en-US"/>
        </w:rPr>
      </w:pPr>
      <w:r w:rsidRPr="00B20BA8">
        <w:rPr>
          <w:rFonts w:ascii="Calibri" w:hAnsi="Calibri" w:cs="Calibri"/>
          <w:color w:val="000000" w:themeColor="text1"/>
          <w:sz w:val="22"/>
          <w:szCs w:val="22"/>
          <w:lang w:val="en-US"/>
        </w:rPr>
        <w:t>Capacity-building is the main element of the project strategy, based on socialization meetings, trainings, workshops, facilitation and technical assistance and inputs. It is a strategic choice to minimize strategic deliveries, as it is believed that such will not contribute to ownership and long-term sustainability for the target communities.</w:t>
      </w:r>
      <w:r w:rsidRPr="00B20BA8">
        <w:rPr>
          <w:sz w:val="22"/>
          <w:szCs w:val="22"/>
          <w:lang w:val="en-US"/>
        </w:rPr>
        <w:t xml:space="preserve"> </w:t>
      </w:r>
      <w:r w:rsidRPr="00B20BA8">
        <w:rPr>
          <w:rFonts w:ascii="Calibri" w:hAnsi="Calibri" w:cs="Calibri"/>
          <w:color w:val="000000" w:themeColor="text1"/>
          <w:sz w:val="22"/>
          <w:szCs w:val="22"/>
          <w:lang w:val="en-US"/>
        </w:rPr>
        <w:t xml:space="preserve">However, some </w:t>
      </w:r>
      <w:r>
        <w:rPr>
          <w:rFonts w:ascii="Calibri" w:hAnsi="Calibri" w:cs="Calibri"/>
          <w:color w:val="000000" w:themeColor="text1"/>
          <w:sz w:val="22"/>
          <w:szCs w:val="22"/>
          <w:lang w:val="en-US"/>
        </w:rPr>
        <w:t xml:space="preserve">minor inputs for the development of sustainable livelihood activities </w:t>
      </w:r>
      <w:r w:rsidRPr="00B20BA8">
        <w:rPr>
          <w:rFonts w:ascii="Calibri" w:hAnsi="Calibri" w:cs="Calibri"/>
          <w:color w:val="000000" w:themeColor="text1"/>
          <w:sz w:val="22"/>
          <w:szCs w:val="22"/>
          <w:lang w:val="en-US"/>
        </w:rPr>
        <w:t xml:space="preserve">are nevertheless included in the project, as they are </w:t>
      </w:r>
      <w:r>
        <w:rPr>
          <w:rFonts w:ascii="Calibri" w:hAnsi="Calibri" w:cs="Calibri"/>
          <w:color w:val="000000" w:themeColor="text1"/>
          <w:sz w:val="22"/>
          <w:szCs w:val="22"/>
          <w:lang w:val="en-US"/>
        </w:rPr>
        <w:t>considered necessary for the establishment of demonstration plots, that can work to encourage adoption of other community members</w:t>
      </w:r>
      <w:r w:rsidRPr="00B20BA8">
        <w:rPr>
          <w:rFonts w:ascii="Calibri" w:hAnsi="Calibri" w:cs="Calibri"/>
          <w:color w:val="000000" w:themeColor="text1"/>
          <w:sz w:val="22"/>
          <w:szCs w:val="22"/>
          <w:lang w:val="en-US"/>
        </w:rPr>
        <w:t xml:space="preserve">. Finally, the project is involving some advocacy in terms of </w:t>
      </w:r>
      <w:r w:rsidRPr="0099175D">
        <w:rPr>
          <w:rFonts w:ascii="Calibri" w:hAnsi="Calibri" w:cs="Calibri"/>
          <w:color w:val="000000" w:themeColor="text1"/>
          <w:sz w:val="22"/>
          <w:szCs w:val="22"/>
          <w:lang w:val="en-US"/>
        </w:rPr>
        <w:t>communication with other stakeholders (private sector and government) for increasing awareness and coordinating environmental protection efforts.</w:t>
      </w:r>
      <w:r>
        <w:rPr>
          <w:rFonts w:ascii="Calibri" w:hAnsi="Calibri" w:cs="Calibri"/>
          <w:color w:val="000000" w:themeColor="text1"/>
          <w:sz w:val="22"/>
          <w:szCs w:val="22"/>
          <w:lang w:val="en-US"/>
        </w:rPr>
        <w:t xml:space="preserve"> </w:t>
      </w:r>
    </w:p>
    <w:p w14:paraId="0795AE03" w14:textId="77777777" w:rsidR="00FC005A" w:rsidRDefault="00FC005A" w:rsidP="00FF3572">
      <w:pPr>
        <w:jc w:val="both"/>
        <w:rPr>
          <w:rFonts w:ascii="Calibri" w:hAnsi="Calibri" w:cs="Calibri"/>
          <w:b/>
          <w:bCs/>
          <w:color w:val="FF0000"/>
          <w:sz w:val="22"/>
          <w:szCs w:val="22"/>
          <w:lang w:val="en-GB"/>
        </w:rPr>
      </w:pPr>
    </w:p>
    <w:p w14:paraId="3A9B9734" w14:textId="23343BC3" w:rsidR="00463317" w:rsidRDefault="00463317" w:rsidP="00FF3572">
      <w:pPr>
        <w:jc w:val="both"/>
        <w:rPr>
          <w:rFonts w:ascii="Calibri" w:hAnsi="Calibri" w:cs="Calibri"/>
          <w:b/>
          <w:sz w:val="22"/>
          <w:szCs w:val="22"/>
          <w:lang w:val="en-US"/>
        </w:rPr>
      </w:pPr>
      <w:r w:rsidRPr="00C32E5A">
        <w:rPr>
          <w:rFonts w:ascii="Calibri" w:hAnsi="Calibri" w:cs="Calibri"/>
          <w:b/>
          <w:sz w:val="22"/>
          <w:szCs w:val="22"/>
          <w:lang w:val="en-US"/>
        </w:rPr>
        <w:t>Objectives, activities, expected outputs and indicators to be reached.</w:t>
      </w:r>
    </w:p>
    <w:p w14:paraId="25E5752B" w14:textId="6ECCB77A" w:rsidR="00FA7F2A" w:rsidRDefault="00FA7F2A" w:rsidP="00FF3572">
      <w:pPr>
        <w:jc w:val="both"/>
        <w:rPr>
          <w:rFonts w:ascii="Calibri" w:hAnsi="Calibri" w:cs="Calibri"/>
          <w:b/>
          <w:sz w:val="22"/>
          <w:szCs w:val="22"/>
          <w:lang w:val="en-US"/>
        </w:rPr>
      </w:pPr>
    </w:p>
    <w:p w14:paraId="449A6249" w14:textId="77777777" w:rsidR="00FA7F2A" w:rsidRPr="00E422CD" w:rsidRDefault="00FA7F2A" w:rsidP="00FA7F2A">
      <w:pPr>
        <w:jc w:val="both"/>
        <w:rPr>
          <w:rFonts w:ascii="Calibri" w:hAnsi="Calibri" w:cs="Calibri"/>
          <w:b/>
          <w:sz w:val="22"/>
          <w:szCs w:val="22"/>
          <w:lang w:val="en-US"/>
        </w:rPr>
      </w:pPr>
      <w:r w:rsidRPr="00E422CD">
        <w:rPr>
          <w:rFonts w:ascii="Calibri" w:hAnsi="Calibri" w:cs="Calibri"/>
          <w:b/>
          <w:sz w:val="22"/>
          <w:szCs w:val="22"/>
          <w:lang w:val="en-US"/>
        </w:rPr>
        <w:t>Overall development objective, which the project aims contribute to:</w:t>
      </w:r>
    </w:p>
    <w:p w14:paraId="71B970DE" w14:textId="7EF038AA" w:rsidR="00FA7F2A" w:rsidRPr="00E422CD" w:rsidRDefault="006230E7" w:rsidP="00FA7F2A">
      <w:pPr>
        <w:jc w:val="both"/>
        <w:rPr>
          <w:rFonts w:ascii="Calibri" w:hAnsi="Calibri" w:cs="Calibri"/>
          <w:bCs/>
          <w:color w:val="000000" w:themeColor="text1"/>
          <w:sz w:val="22"/>
          <w:szCs w:val="22"/>
          <w:lang w:val="en-US"/>
        </w:rPr>
      </w:pPr>
      <w:r>
        <w:rPr>
          <w:rFonts w:ascii="Calibri" w:hAnsi="Calibri" w:cs="Calibri"/>
          <w:bCs/>
          <w:sz w:val="22"/>
          <w:szCs w:val="22"/>
          <w:lang w:val="en-US"/>
        </w:rPr>
        <w:t>C</w:t>
      </w:r>
      <w:r w:rsidR="00FA7F2A" w:rsidRPr="00E422CD">
        <w:rPr>
          <w:rFonts w:ascii="Calibri" w:hAnsi="Calibri" w:cs="Calibri"/>
          <w:bCs/>
          <w:sz w:val="22"/>
          <w:szCs w:val="22"/>
          <w:lang w:val="en-US"/>
        </w:rPr>
        <w:t xml:space="preserve">ommunities </w:t>
      </w:r>
      <w:r w:rsidR="00F90DBF" w:rsidRPr="00E422CD">
        <w:rPr>
          <w:rFonts w:ascii="Calibri" w:hAnsi="Calibri" w:cs="Calibri"/>
          <w:bCs/>
          <w:sz w:val="22"/>
          <w:szCs w:val="22"/>
          <w:lang w:val="en-US"/>
        </w:rPr>
        <w:t>surrounding</w:t>
      </w:r>
      <w:r w:rsidR="00FA7F2A" w:rsidRPr="00E422CD">
        <w:rPr>
          <w:rFonts w:ascii="Calibri" w:hAnsi="Calibri" w:cs="Calibri"/>
          <w:bCs/>
          <w:sz w:val="22"/>
          <w:szCs w:val="22"/>
          <w:lang w:val="en-US"/>
        </w:rPr>
        <w:t xml:space="preserve"> </w:t>
      </w:r>
      <w:proofErr w:type="spellStart"/>
      <w:r w:rsidR="00FA7F2A" w:rsidRPr="00E422CD">
        <w:rPr>
          <w:rFonts w:ascii="Calibri" w:hAnsi="Calibri" w:cs="Calibri"/>
          <w:bCs/>
          <w:sz w:val="22"/>
          <w:szCs w:val="22"/>
          <w:lang w:val="en-US"/>
        </w:rPr>
        <w:t>Samboja</w:t>
      </w:r>
      <w:proofErr w:type="spellEnd"/>
      <w:r w:rsidR="00FA7F2A" w:rsidRPr="00E422CD">
        <w:rPr>
          <w:rFonts w:ascii="Calibri" w:hAnsi="Calibri" w:cs="Calibri"/>
          <w:bCs/>
          <w:sz w:val="22"/>
          <w:szCs w:val="22"/>
          <w:lang w:val="en-US"/>
        </w:rPr>
        <w:t xml:space="preserve"> Lestari have </w:t>
      </w:r>
      <w:r w:rsidR="005B0762">
        <w:rPr>
          <w:rFonts w:ascii="Calibri" w:hAnsi="Calibri" w:cs="Calibri"/>
          <w:bCs/>
          <w:sz w:val="22"/>
          <w:szCs w:val="22"/>
          <w:lang w:val="en-US"/>
        </w:rPr>
        <w:t xml:space="preserve">gained empowerment </w:t>
      </w:r>
      <w:r>
        <w:rPr>
          <w:rFonts w:ascii="Calibri" w:hAnsi="Calibri" w:cs="Calibri"/>
          <w:bCs/>
          <w:sz w:val="22"/>
          <w:szCs w:val="22"/>
          <w:lang w:val="en-US"/>
        </w:rPr>
        <w:t xml:space="preserve">and </w:t>
      </w:r>
      <w:r w:rsidR="00FA7F2A" w:rsidRPr="00E422CD">
        <w:rPr>
          <w:rFonts w:ascii="Calibri" w:hAnsi="Calibri" w:cs="Calibri"/>
          <w:bCs/>
          <w:color w:val="000000" w:themeColor="text1"/>
          <w:sz w:val="22"/>
          <w:szCs w:val="22"/>
          <w:lang w:val="en-US"/>
        </w:rPr>
        <w:t xml:space="preserve">improved livelihood strategies, </w:t>
      </w:r>
      <w:r>
        <w:rPr>
          <w:rFonts w:ascii="Calibri" w:hAnsi="Calibri" w:cs="Calibri"/>
          <w:bCs/>
          <w:color w:val="000000" w:themeColor="text1"/>
          <w:sz w:val="22"/>
          <w:szCs w:val="22"/>
          <w:lang w:val="en-US"/>
        </w:rPr>
        <w:t xml:space="preserve">through increased capacity, protection of natural resources and </w:t>
      </w:r>
      <w:r w:rsidR="00FA7F2A" w:rsidRPr="00E422CD">
        <w:rPr>
          <w:rFonts w:ascii="Calibri" w:hAnsi="Calibri" w:cs="Calibri"/>
          <w:bCs/>
          <w:color w:val="000000" w:themeColor="text1"/>
          <w:sz w:val="22"/>
          <w:szCs w:val="22"/>
          <w:lang w:val="en-US"/>
        </w:rPr>
        <w:t xml:space="preserve">resilience to </w:t>
      </w:r>
      <w:r w:rsidR="00F90DBF" w:rsidRPr="00E422CD">
        <w:rPr>
          <w:rFonts w:ascii="Calibri" w:hAnsi="Calibri" w:cs="Calibri"/>
          <w:bCs/>
          <w:color w:val="000000" w:themeColor="text1"/>
          <w:sz w:val="22"/>
          <w:szCs w:val="22"/>
          <w:lang w:val="en-US"/>
        </w:rPr>
        <w:t xml:space="preserve">the </w:t>
      </w:r>
      <w:r w:rsidR="00F90DBF">
        <w:rPr>
          <w:rFonts w:ascii="Calibri" w:hAnsi="Calibri" w:cs="Calibri"/>
          <w:bCs/>
          <w:color w:val="000000" w:themeColor="text1"/>
          <w:sz w:val="22"/>
          <w:szCs w:val="22"/>
          <w:lang w:val="en-US"/>
        </w:rPr>
        <w:t>increasing struggle for land.</w:t>
      </w:r>
    </w:p>
    <w:p w14:paraId="7E047D67" w14:textId="77777777" w:rsidR="00463317" w:rsidRPr="00C32E5A" w:rsidRDefault="00463317" w:rsidP="00FF3572">
      <w:pPr>
        <w:jc w:val="both"/>
        <w:rPr>
          <w:rFonts w:ascii="Calibri" w:hAnsi="Calibri" w:cs="Calibri"/>
          <w:bCs/>
          <w:sz w:val="22"/>
          <w:szCs w:val="22"/>
          <w:lang w:val="en-US"/>
        </w:rPr>
      </w:pPr>
    </w:p>
    <w:p w14:paraId="32A8132A" w14:textId="14C02701" w:rsidR="00463317" w:rsidRPr="00320B7D" w:rsidRDefault="00463317" w:rsidP="00FF3572">
      <w:pPr>
        <w:jc w:val="both"/>
        <w:rPr>
          <w:rFonts w:ascii="Calibri" w:hAnsi="Calibri" w:cs="Calibri"/>
          <w:sz w:val="22"/>
          <w:szCs w:val="22"/>
          <w:lang w:val="en-US"/>
        </w:rPr>
      </w:pPr>
      <w:r w:rsidRPr="00320B7D">
        <w:rPr>
          <w:rFonts w:ascii="Calibri" w:hAnsi="Calibri" w:cs="Calibri"/>
          <w:b/>
          <w:sz w:val="22"/>
          <w:szCs w:val="22"/>
          <w:lang w:val="en-US"/>
        </w:rPr>
        <w:t xml:space="preserve">Project timeframe: </w:t>
      </w:r>
      <w:r w:rsidRPr="00320B7D">
        <w:rPr>
          <w:rFonts w:ascii="Calibri" w:hAnsi="Calibri" w:cs="Calibri"/>
          <w:color w:val="000000" w:themeColor="text1"/>
          <w:sz w:val="22"/>
          <w:szCs w:val="22"/>
          <w:lang w:val="en-US"/>
        </w:rPr>
        <w:t>1st of September 2021 to 31st of August 2023.</w:t>
      </w:r>
    </w:p>
    <w:tbl>
      <w:tblPr>
        <w:tblStyle w:val="Tabel-Gitter"/>
        <w:tblpPr w:leftFromText="141" w:rightFromText="141" w:vertAnchor="text" w:horzAnchor="margin" w:tblpY="196"/>
        <w:tblW w:w="9634" w:type="dxa"/>
        <w:tblLook w:val="04A0" w:firstRow="1" w:lastRow="0" w:firstColumn="1" w:lastColumn="0" w:noHBand="0" w:noVBand="1"/>
      </w:tblPr>
      <w:tblGrid>
        <w:gridCol w:w="3207"/>
        <w:gridCol w:w="6427"/>
      </w:tblGrid>
      <w:tr w:rsidR="00463317" w:rsidRPr="0078141E" w14:paraId="48837C8A" w14:textId="77777777" w:rsidTr="000B6793">
        <w:tc>
          <w:tcPr>
            <w:tcW w:w="9634" w:type="dxa"/>
            <w:gridSpan w:val="2"/>
          </w:tcPr>
          <w:p w14:paraId="74F3FBD6" w14:textId="77777777"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b/>
                <w:bCs/>
                <w:color w:val="000000" w:themeColor="text1"/>
                <w:sz w:val="22"/>
                <w:szCs w:val="22"/>
                <w:lang w:val="en-US"/>
              </w:rPr>
              <w:t>Objective 1.</w:t>
            </w:r>
            <w:r w:rsidRPr="00C32E5A">
              <w:rPr>
                <w:rFonts w:ascii="Calibri" w:hAnsi="Calibri" w:cs="Calibri"/>
                <w:color w:val="000000" w:themeColor="text1"/>
                <w:sz w:val="22"/>
                <w:szCs w:val="22"/>
                <w:lang w:val="en-US"/>
              </w:rPr>
              <w:t xml:space="preserve"> Community members from the four target communities have gained increased knowledge and capacity to engage in sustainable livelihood strategies. </w:t>
            </w:r>
          </w:p>
          <w:p w14:paraId="4F1128D1" w14:textId="77777777" w:rsidR="00463317" w:rsidRPr="00C32E5A" w:rsidRDefault="00463317" w:rsidP="00FF3572">
            <w:pPr>
              <w:jc w:val="both"/>
              <w:rPr>
                <w:rFonts w:ascii="Calibri" w:hAnsi="Calibri" w:cs="Calibri"/>
                <w:color w:val="000000" w:themeColor="text1"/>
                <w:sz w:val="22"/>
                <w:szCs w:val="22"/>
                <w:lang w:val="en-US"/>
              </w:rPr>
            </w:pPr>
          </w:p>
          <w:p w14:paraId="6057BF4D" w14:textId="77777777" w:rsidR="00463317" w:rsidRPr="00A14D42" w:rsidRDefault="00463317" w:rsidP="00FF3572">
            <w:pPr>
              <w:jc w:val="both"/>
              <w:rPr>
                <w:rFonts w:ascii="Calibri" w:hAnsi="Calibri" w:cs="Calibri"/>
                <w:color w:val="000000" w:themeColor="text1"/>
                <w:sz w:val="22"/>
                <w:szCs w:val="22"/>
              </w:rPr>
            </w:pPr>
            <w:proofErr w:type="spellStart"/>
            <w:r w:rsidRPr="00A14D42">
              <w:rPr>
                <w:rFonts w:ascii="Calibri" w:hAnsi="Calibri" w:cs="Calibri"/>
                <w:color w:val="000000" w:themeColor="text1"/>
                <w:sz w:val="22"/>
                <w:szCs w:val="22"/>
              </w:rPr>
              <w:t>Indicators</w:t>
            </w:r>
            <w:proofErr w:type="spellEnd"/>
            <w:r w:rsidRPr="00A14D42">
              <w:rPr>
                <w:rFonts w:ascii="Calibri" w:hAnsi="Calibri" w:cs="Calibri"/>
                <w:color w:val="000000" w:themeColor="text1"/>
                <w:sz w:val="22"/>
                <w:szCs w:val="22"/>
              </w:rPr>
              <w:t>:</w:t>
            </w:r>
          </w:p>
          <w:p w14:paraId="2152E3F6" w14:textId="77777777" w:rsidR="00463317" w:rsidRPr="00463317" w:rsidRDefault="00463317" w:rsidP="00FF3572">
            <w:pPr>
              <w:pStyle w:val="Listeafsnit"/>
              <w:numPr>
                <w:ilvl w:val="0"/>
                <w:numId w:val="28"/>
              </w:numPr>
              <w:spacing w:after="0" w:line="240" w:lineRule="auto"/>
              <w:jc w:val="both"/>
              <w:rPr>
                <w:rFonts w:ascii="Calibri" w:hAnsi="Calibri" w:cs="Calibri"/>
                <w:color w:val="000000" w:themeColor="text1"/>
                <w:sz w:val="22"/>
                <w:lang w:val="en-GB"/>
              </w:rPr>
            </w:pPr>
            <w:r w:rsidRPr="00463317">
              <w:rPr>
                <w:rFonts w:ascii="Calibri" w:hAnsi="Calibri" w:cs="Calibri"/>
                <w:color w:val="000000" w:themeColor="text1"/>
                <w:sz w:val="22"/>
                <w:lang w:val="en-GB"/>
              </w:rPr>
              <w:t xml:space="preserve">Potential income and subsistence activities for improving and diversifying the communities’ livelihood portfolio have been identified as suitable for the local conditions, capacities, resources and needs. </w:t>
            </w:r>
          </w:p>
          <w:p w14:paraId="040018EE" w14:textId="77777777" w:rsidR="00463317" w:rsidRPr="00463317" w:rsidRDefault="00463317" w:rsidP="00FF3572">
            <w:pPr>
              <w:pStyle w:val="Listeafsnit"/>
              <w:numPr>
                <w:ilvl w:val="0"/>
                <w:numId w:val="28"/>
              </w:numPr>
              <w:spacing w:after="0" w:line="240" w:lineRule="auto"/>
              <w:jc w:val="both"/>
              <w:rPr>
                <w:rFonts w:ascii="Calibri" w:hAnsi="Calibri" w:cs="Calibri"/>
                <w:color w:val="000000" w:themeColor="text1"/>
                <w:sz w:val="22"/>
                <w:lang w:val="en-GB"/>
              </w:rPr>
            </w:pPr>
            <w:r w:rsidRPr="00463317">
              <w:rPr>
                <w:rFonts w:ascii="Calibri" w:hAnsi="Calibri" w:cs="Calibri"/>
                <w:color w:val="000000"/>
                <w:sz w:val="22"/>
              </w:rPr>
              <w:t>Community members have gained improved knowledge and capacity to engage in alternative and sustainable livelihood activities.</w:t>
            </w:r>
          </w:p>
          <w:p w14:paraId="12C91DA8" w14:textId="77777777" w:rsidR="00463317" w:rsidRPr="00721932" w:rsidRDefault="00463317" w:rsidP="00FF3572">
            <w:pPr>
              <w:pStyle w:val="Listeafsnit"/>
              <w:numPr>
                <w:ilvl w:val="0"/>
                <w:numId w:val="28"/>
              </w:numPr>
              <w:spacing w:after="0" w:line="240" w:lineRule="auto"/>
              <w:jc w:val="both"/>
              <w:rPr>
                <w:rFonts w:ascii="Calibri" w:hAnsi="Calibri" w:cs="Calibri"/>
                <w:color w:val="000000" w:themeColor="text1"/>
                <w:lang w:val="en-GB"/>
              </w:rPr>
            </w:pPr>
            <w:r w:rsidRPr="00463317">
              <w:rPr>
                <w:rFonts w:ascii="Calibri" w:hAnsi="Calibri" w:cs="Calibri"/>
                <w:color w:val="000000" w:themeColor="text1"/>
                <w:sz w:val="22"/>
              </w:rPr>
              <w:t>Community members are applying their newly acquired knowledge and capacity to improve and diversify their livelihood portfolio.</w:t>
            </w:r>
            <w:r w:rsidRPr="001102ED">
              <w:rPr>
                <w:rFonts w:ascii="Calibri" w:hAnsi="Calibri" w:cs="Calibri"/>
                <w:color w:val="000000" w:themeColor="text1"/>
              </w:rPr>
              <w:t xml:space="preserve"> </w:t>
            </w:r>
          </w:p>
        </w:tc>
      </w:tr>
      <w:tr w:rsidR="00463317" w:rsidRPr="00A14D42" w14:paraId="3F096EB8" w14:textId="77777777" w:rsidTr="000B6793">
        <w:tc>
          <w:tcPr>
            <w:tcW w:w="3207" w:type="dxa"/>
          </w:tcPr>
          <w:p w14:paraId="774D910C" w14:textId="77777777" w:rsidR="00463317" w:rsidRPr="00A14D42" w:rsidRDefault="00463317" w:rsidP="00FF3572">
            <w:pPr>
              <w:jc w:val="both"/>
              <w:rPr>
                <w:rFonts w:ascii="Calibri" w:hAnsi="Calibri" w:cs="Calibri"/>
                <w:b/>
                <w:bCs/>
                <w:sz w:val="22"/>
                <w:szCs w:val="22"/>
              </w:rPr>
            </w:pPr>
            <w:r w:rsidRPr="00A14D42">
              <w:rPr>
                <w:rFonts w:ascii="Calibri" w:hAnsi="Calibri" w:cs="Calibri"/>
                <w:b/>
                <w:bCs/>
                <w:sz w:val="22"/>
                <w:szCs w:val="22"/>
              </w:rPr>
              <w:t>Output</w:t>
            </w:r>
          </w:p>
        </w:tc>
        <w:tc>
          <w:tcPr>
            <w:tcW w:w="6427" w:type="dxa"/>
          </w:tcPr>
          <w:p w14:paraId="75C26E2B" w14:textId="77777777" w:rsidR="00463317" w:rsidRPr="00A14D42" w:rsidRDefault="00463317" w:rsidP="00FF3572">
            <w:pPr>
              <w:jc w:val="both"/>
              <w:rPr>
                <w:rFonts w:ascii="Calibri" w:hAnsi="Calibri" w:cs="Calibri"/>
                <w:b/>
                <w:bCs/>
                <w:sz w:val="22"/>
                <w:szCs w:val="22"/>
              </w:rPr>
            </w:pPr>
            <w:r w:rsidRPr="00A14D42">
              <w:rPr>
                <w:rFonts w:ascii="Calibri" w:hAnsi="Calibri" w:cs="Calibri"/>
                <w:b/>
                <w:bCs/>
                <w:sz w:val="22"/>
                <w:szCs w:val="22"/>
              </w:rPr>
              <w:t xml:space="preserve">Activity </w:t>
            </w:r>
          </w:p>
        </w:tc>
      </w:tr>
      <w:tr w:rsidR="00463317" w:rsidRPr="0078141E" w14:paraId="285A1AB8" w14:textId="77777777" w:rsidTr="000B6793">
        <w:tc>
          <w:tcPr>
            <w:tcW w:w="3207" w:type="dxa"/>
          </w:tcPr>
          <w:p w14:paraId="67E94F80" w14:textId="0801F324"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1.1. The communities have gained increased understanding of their livelihood assets and resources</w:t>
            </w:r>
            <w:r w:rsidR="00FF3572" w:rsidRPr="00C32E5A">
              <w:rPr>
                <w:rFonts w:ascii="Calibri" w:hAnsi="Calibri" w:cs="Calibri"/>
                <w:sz w:val="22"/>
                <w:szCs w:val="22"/>
                <w:lang w:val="en-US"/>
              </w:rPr>
              <w:t xml:space="preserve"> </w:t>
            </w:r>
            <w:r w:rsidRPr="00C32E5A">
              <w:rPr>
                <w:rFonts w:ascii="Calibri" w:hAnsi="Calibri" w:cs="Calibri"/>
                <w:sz w:val="22"/>
                <w:szCs w:val="22"/>
                <w:lang w:val="en-US"/>
              </w:rPr>
              <w:t xml:space="preserve">and suitable </w:t>
            </w:r>
            <w:r w:rsidRPr="00C32E5A">
              <w:rPr>
                <w:rFonts w:ascii="Calibri" w:hAnsi="Calibri" w:cs="Calibri"/>
                <w:sz w:val="22"/>
                <w:szCs w:val="22"/>
                <w:lang w:val="en-US"/>
              </w:rPr>
              <w:lastRenderedPageBreak/>
              <w:t>improvements and diversification opportunities have been identified.</w:t>
            </w:r>
          </w:p>
          <w:p w14:paraId="7C9BC65A" w14:textId="77777777" w:rsidR="00463317" w:rsidRPr="00C32E5A" w:rsidRDefault="00463317" w:rsidP="00FF3572">
            <w:pPr>
              <w:jc w:val="both"/>
              <w:rPr>
                <w:rFonts w:ascii="Calibri" w:hAnsi="Calibri" w:cs="Calibri"/>
                <w:sz w:val="22"/>
                <w:szCs w:val="22"/>
                <w:lang w:val="en-US"/>
              </w:rPr>
            </w:pPr>
          </w:p>
        </w:tc>
        <w:tc>
          <w:tcPr>
            <w:tcW w:w="6427" w:type="dxa"/>
          </w:tcPr>
          <w:p w14:paraId="7F155743" w14:textId="77777777" w:rsidR="00463317" w:rsidRPr="00C32E5A" w:rsidRDefault="00463317" w:rsidP="00FF3572">
            <w:pPr>
              <w:jc w:val="both"/>
              <w:rPr>
                <w:rFonts w:ascii="Calibri" w:eastAsia="Times New Roman" w:hAnsi="Calibri" w:cs="Calibri"/>
                <w:sz w:val="22"/>
                <w:szCs w:val="22"/>
                <w:lang w:val="en-US"/>
              </w:rPr>
            </w:pPr>
            <w:r w:rsidRPr="00C32E5A">
              <w:rPr>
                <w:rFonts w:ascii="Calibri" w:eastAsia="Times New Roman" w:hAnsi="Calibri" w:cs="Calibri"/>
                <w:sz w:val="22"/>
                <w:szCs w:val="22"/>
                <w:lang w:val="en-US"/>
              </w:rPr>
              <w:lastRenderedPageBreak/>
              <w:t>1.1.1. Information meetings in the communities for socialization of the assessments and objectives have been carried out by BOSF-SL and LPMK.</w:t>
            </w:r>
          </w:p>
          <w:p w14:paraId="70C1AD2F" w14:textId="77777777" w:rsidR="00463317" w:rsidRPr="00C32E5A" w:rsidRDefault="00463317" w:rsidP="00FF3572">
            <w:pPr>
              <w:jc w:val="both"/>
              <w:rPr>
                <w:rFonts w:ascii="Calibri" w:eastAsia="Times New Roman" w:hAnsi="Calibri" w:cs="Calibri"/>
                <w:sz w:val="22"/>
                <w:szCs w:val="22"/>
                <w:lang w:val="en-US"/>
              </w:rPr>
            </w:pPr>
            <w:r w:rsidRPr="00C32E5A">
              <w:rPr>
                <w:rFonts w:ascii="Calibri" w:eastAsia="Times New Roman" w:hAnsi="Calibri" w:cs="Calibri"/>
                <w:sz w:val="22"/>
                <w:szCs w:val="22"/>
                <w:lang w:val="en-US"/>
              </w:rPr>
              <w:lastRenderedPageBreak/>
              <w:t xml:space="preserve">1.1.2.  A socio-economic baseline study has been carried out to assess demographics, available village facilities etc. </w:t>
            </w:r>
          </w:p>
          <w:p w14:paraId="511DCA0D"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1.1.3. A participatory needs assessment for evaluating needs, interests, human capacities and skills have been conducted based on focus group discussions, individual interviews, seasonal calendar, vision boards etc. </w:t>
            </w:r>
          </w:p>
          <w:p w14:paraId="7EDD36CD"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1.1.4. Participatory mapping of land use, available natural resources and ecosystem services have been conducted by BOSF-SL and LPMK.</w:t>
            </w:r>
          </w:p>
          <w:p w14:paraId="078C4DC3"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1.1.5. Community workshops have been carried out to review, </w:t>
            </w:r>
            <w:proofErr w:type="spellStart"/>
            <w:r w:rsidRPr="00C32E5A">
              <w:rPr>
                <w:rFonts w:ascii="Calibri" w:hAnsi="Calibri" w:cs="Calibri"/>
                <w:sz w:val="22"/>
                <w:szCs w:val="22"/>
                <w:lang w:val="en-US"/>
              </w:rPr>
              <w:t>analyse</w:t>
            </w:r>
            <w:proofErr w:type="spellEnd"/>
            <w:r w:rsidRPr="00C32E5A">
              <w:rPr>
                <w:rFonts w:ascii="Calibri" w:hAnsi="Calibri" w:cs="Calibri"/>
                <w:sz w:val="22"/>
                <w:szCs w:val="22"/>
                <w:lang w:val="en-US"/>
              </w:rPr>
              <w:t xml:space="preserve"> and discuss the results of the community assessments, facilitated by BOSF-SL and LPMK.</w:t>
            </w:r>
          </w:p>
          <w:p w14:paraId="2C8FEBE9"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1.1.6. Community workshops have been carried out to identify potential livelihood activities to improve existing subsistence and income generating activities and diversify their livelihood portfolio.</w:t>
            </w:r>
          </w:p>
        </w:tc>
      </w:tr>
      <w:tr w:rsidR="00463317" w:rsidRPr="0078141E" w14:paraId="05E0FE28" w14:textId="77777777" w:rsidTr="000B6793">
        <w:trPr>
          <w:trHeight w:val="557"/>
        </w:trPr>
        <w:tc>
          <w:tcPr>
            <w:tcW w:w="3207" w:type="dxa"/>
          </w:tcPr>
          <w:p w14:paraId="56917CE6" w14:textId="26716E8E" w:rsidR="00AD2A0F" w:rsidRDefault="00463317" w:rsidP="00FF3572">
            <w:pPr>
              <w:jc w:val="both"/>
              <w:rPr>
                <w:rFonts w:ascii="Calibri" w:hAnsi="Calibri" w:cs="Calibri"/>
                <w:sz w:val="22"/>
                <w:szCs w:val="22"/>
                <w:lang w:val="en-US"/>
              </w:rPr>
            </w:pPr>
            <w:r w:rsidRPr="00C32E5A">
              <w:rPr>
                <w:rFonts w:ascii="Calibri" w:hAnsi="Calibri" w:cs="Calibri"/>
                <w:sz w:val="22"/>
                <w:szCs w:val="22"/>
                <w:lang w:val="en-US"/>
              </w:rPr>
              <w:lastRenderedPageBreak/>
              <w:t xml:space="preserve">1.2. </w:t>
            </w:r>
            <w:r w:rsidRPr="00A14D42">
              <w:rPr>
                <w:rFonts w:ascii="Calibri" w:hAnsi="Calibri" w:cs="Calibri"/>
                <w:sz w:val="22"/>
                <w:szCs w:val="22"/>
                <w:lang w:val="en-US"/>
              </w:rPr>
              <w:t>Community members have</w:t>
            </w:r>
            <w:r>
              <w:rPr>
                <w:rFonts w:ascii="Calibri" w:hAnsi="Calibri" w:cs="Calibri"/>
                <w:sz w:val="22"/>
                <w:szCs w:val="22"/>
                <w:lang w:val="en-US"/>
              </w:rPr>
              <w:t xml:space="preserve"> gained increased knowledge of sustainable livelihood activities, including improved methods for production and added value of local produce, market opportunities and diversification.</w:t>
            </w:r>
          </w:p>
          <w:p w14:paraId="23BFCCDA" w14:textId="4CE594F3" w:rsidR="00463317" w:rsidRPr="00E57E51" w:rsidRDefault="00463317" w:rsidP="00FF3572">
            <w:pPr>
              <w:jc w:val="both"/>
              <w:rPr>
                <w:rFonts w:ascii="Calibri" w:hAnsi="Calibri" w:cs="Calibri"/>
                <w:color w:val="FF0000"/>
                <w:sz w:val="22"/>
                <w:szCs w:val="22"/>
                <w:lang w:val="en-US"/>
              </w:rPr>
            </w:pPr>
            <w:r>
              <w:rPr>
                <w:rFonts w:ascii="Calibri" w:hAnsi="Calibri" w:cs="Calibri"/>
                <w:sz w:val="22"/>
                <w:szCs w:val="22"/>
                <w:lang w:val="en-US"/>
              </w:rPr>
              <w:t xml:space="preserve"> </w:t>
            </w:r>
          </w:p>
          <w:p w14:paraId="10229007" w14:textId="77777777" w:rsidR="00463317" w:rsidRPr="00A14D42" w:rsidRDefault="00463317" w:rsidP="00FF3572">
            <w:pPr>
              <w:jc w:val="both"/>
              <w:rPr>
                <w:rFonts w:ascii="Calibri" w:hAnsi="Calibri" w:cs="Calibri"/>
                <w:sz w:val="22"/>
                <w:szCs w:val="22"/>
                <w:lang w:val="en-US"/>
              </w:rPr>
            </w:pPr>
            <w:r w:rsidRPr="00A14D42">
              <w:rPr>
                <w:rFonts w:ascii="Calibri" w:hAnsi="Calibri" w:cs="Calibri"/>
                <w:sz w:val="22"/>
                <w:szCs w:val="22"/>
                <w:lang w:val="en-US"/>
              </w:rPr>
              <w:t xml:space="preserve"> </w:t>
            </w:r>
          </w:p>
          <w:p w14:paraId="18FC254D" w14:textId="77777777" w:rsidR="00463317" w:rsidRPr="00A14D42" w:rsidRDefault="00463317" w:rsidP="00FF3572">
            <w:pPr>
              <w:jc w:val="both"/>
              <w:rPr>
                <w:rFonts w:ascii="Calibri" w:hAnsi="Calibri" w:cs="Calibri"/>
                <w:sz w:val="22"/>
                <w:szCs w:val="22"/>
                <w:lang w:val="en-US"/>
              </w:rPr>
            </w:pPr>
          </w:p>
          <w:p w14:paraId="1C2FBCC3" w14:textId="77777777" w:rsidR="00463317" w:rsidRDefault="00463317" w:rsidP="00FF3572">
            <w:pPr>
              <w:jc w:val="both"/>
              <w:rPr>
                <w:rFonts w:ascii="Calibri" w:hAnsi="Calibri" w:cs="Calibri"/>
                <w:color w:val="FF0000"/>
                <w:sz w:val="22"/>
                <w:szCs w:val="22"/>
                <w:lang w:val="en-US"/>
              </w:rPr>
            </w:pPr>
          </w:p>
          <w:p w14:paraId="6E694ABF" w14:textId="77777777" w:rsidR="00463317" w:rsidRPr="00E422CD" w:rsidRDefault="00463317" w:rsidP="00FF3572">
            <w:pPr>
              <w:jc w:val="both"/>
              <w:rPr>
                <w:rFonts w:ascii="Calibri" w:hAnsi="Calibri" w:cs="Calibri"/>
                <w:color w:val="000000" w:themeColor="text1"/>
                <w:sz w:val="22"/>
                <w:szCs w:val="22"/>
                <w:lang w:val="en-US"/>
              </w:rPr>
            </w:pPr>
          </w:p>
          <w:p w14:paraId="58656D48" w14:textId="77777777" w:rsidR="00463317" w:rsidRPr="00E422CD" w:rsidRDefault="00463317" w:rsidP="00FF3572">
            <w:pPr>
              <w:jc w:val="both"/>
              <w:rPr>
                <w:rFonts w:ascii="Calibri" w:hAnsi="Calibri" w:cs="Calibri"/>
                <w:sz w:val="22"/>
                <w:szCs w:val="22"/>
                <w:lang w:val="en-US"/>
              </w:rPr>
            </w:pPr>
          </w:p>
        </w:tc>
        <w:tc>
          <w:tcPr>
            <w:tcW w:w="6427" w:type="dxa"/>
          </w:tcPr>
          <w:p w14:paraId="461E5293" w14:textId="77777777" w:rsidR="00463317" w:rsidRPr="00E422CD" w:rsidRDefault="00463317" w:rsidP="00FF3572">
            <w:pPr>
              <w:jc w:val="both"/>
              <w:rPr>
                <w:rFonts w:ascii="Calibri" w:hAnsi="Calibri" w:cs="Calibri"/>
                <w:sz w:val="22"/>
                <w:szCs w:val="22"/>
                <w:lang w:val="en-US"/>
              </w:rPr>
            </w:pPr>
            <w:r w:rsidRPr="00E422CD">
              <w:rPr>
                <w:rFonts w:ascii="Calibri" w:hAnsi="Calibri" w:cs="Calibri"/>
                <w:sz w:val="22"/>
                <w:szCs w:val="22"/>
                <w:lang w:val="en-US"/>
              </w:rPr>
              <w:t xml:space="preserve">1.2.1. A minimum of two community groups have been </w:t>
            </w:r>
            <w:proofErr w:type="spellStart"/>
            <w:r w:rsidRPr="00E422CD">
              <w:rPr>
                <w:rFonts w:ascii="Calibri" w:hAnsi="Calibri" w:cs="Calibri"/>
                <w:sz w:val="22"/>
                <w:szCs w:val="22"/>
                <w:lang w:val="en-US"/>
              </w:rPr>
              <w:t>organised</w:t>
            </w:r>
            <w:proofErr w:type="spellEnd"/>
            <w:r w:rsidRPr="00E422CD">
              <w:rPr>
                <w:rFonts w:ascii="Calibri" w:hAnsi="Calibri" w:cs="Calibri"/>
                <w:sz w:val="22"/>
                <w:szCs w:val="22"/>
                <w:lang w:val="en-US"/>
              </w:rPr>
              <w:t xml:space="preserve"> with assistance by BOSF-SL.</w:t>
            </w:r>
          </w:p>
          <w:p w14:paraId="1452AF11" w14:textId="77777777" w:rsidR="00463317" w:rsidRPr="00E422CD" w:rsidRDefault="00463317" w:rsidP="00FF3572">
            <w:pPr>
              <w:jc w:val="both"/>
              <w:rPr>
                <w:rFonts w:ascii="Calibri" w:hAnsi="Calibri" w:cs="Calibri"/>
                <w:sz w:val="22"/>
                <w:szCs w:val="22"/>
                <w:lang w:val="en-US"/>
              </w:rPr>
            </w:pPr>
            <w:r w:rsidRPr="00E422CD">
              <w:rPr>
                <w:rFonts w:ascii="Calibri" w:hAnsi="Calibri" w:cs="Calibri"/>
                <w:sz w:val="22"/>
                <w:szCs w:val="22"/>
                <w:lang w:val="en-US"/>
              </w:rPr>
              <w:t>1.2.2. Community groups have participated in training sessions in income and subsistence activities based on the specific needs and interests identified and available resources, facilitated by BOSF-SL and assisted by LPMK.</w:t>
            </w:r>
          </w:p>
          <w:p w14:paraId="4312D49A" w14:textId="77777777" w:rsidR="00463317" w:rsidRPr="00E422CD" w:rsidRDefault="00463317" w:rsidP="00FF3572">
            <w:pPr>
              <w:jc w:val="both"/>
              <w:rPr>
                <w:rFonts w:ascii="Calibri" w:hAnsi="Calibri" w:cs="Calibri"/>
                <w:sz w:val="22"/>
                <w:szCs w:val="22"/>
                <w:lang w:val="en-US"/>
              </w:rPr>
            </w:pPr>
            <w:r w:rsidRPr="00E422CD">
              <w:rPr>
                <w:rFonts w:ascii="Calibri" w:hAnsi="Calibri" w:cs="Calibri"/>
                <w:sz w:val="22"/>
                <w:szCs w:val="22"/>
                <w:lang w:val="en-US"/>
              </w:rPr>
              <w:t xml:space="preserve">1.2.3. Community groups have participated in training sessions in post- harvesting and processing of community products for added value of existing activities facilitated by BOSF-SL and assisted by LPMK. </w:t>
            </w:r>
          </w:p>
          <w:p w14:paraId="4472DEFA" w14:textId="77777777" w:rsidR="00463317" w:rsidRPr="00E422CD" w:rsidRDefault="00463317" w:rsidP="00FF3572">
            <w:pPr>
              <w:jc w:val="both"/>
              <w:rPr>
                <w:rFonts w:ascii="Calibri" w:hAnsi="Calibri" w:cs="Calibri"/>
                <w:sz w:val="22"/>
                <w:szCs w:val="22"/>
                <w:lang w:val="en-US"/>
              </w:rPr>
            </w:pPr>
            <w:r w:rsidRPr="00E422CD">
              <w:rPr>
                <w:rFonts w:ascii="Calibri" w:hAnsi="Calibri" w:cs="Calibri"/>
                <w:sz w:val="22"/>
                <w:szCs w:val="22"/>
                <w:lang w:val="en-US"/>
              </w:rPr>
              <w:t>1.2.4. Community groups have participated in field trips to nearby areas for demonstration plots for introduction of new methods and techniques for improving and diversifying subsistence and income-generating activities.</w:t>
            </w:r>
          </w:p>
        </w:tc>
      </w:tr>
      <w:tr w:rsidR="00463317" w:rsidRPr="0078141E" w14:paraId="5B948E1B" w14:textId="77777777" w:rsidTr="00FF3572">
        <w:trPr>
          <w:trHeight w:val="2184"/>
        </w:trPr>
        <w:tc>
          <w:tcPr>
            <w:tcW w:w="3207" w:type="dxa"/>
          </w:tcPr>
          <w:p w14:paraId="2382F623" w14:textId="77777777" w:rsidR="00463317" w:rsidRPr="00E422CD" w:rsidRDefault="00463317" w:rsidP="00FF3572">
            <w:pPr>
              <w:jc w:val="both"/>
              <w:rPr>
                <w:rFonts w:ascii="Calibri" w:hAnsi="Calibri" w:cs="Calibri"/>
                <w:color w:val="FF0000"/>
                <w:sz w:val="22"/>
                <w:szCs w:val="22"/>
                <w:lang w:val="en-US"/>
              </w:rPr>
            </w:pPr>
            <w:r w:rsidRPr="00E422CD">
              <w:rPr>
                <w:rFonts w:ascii="Calibri" w:hAnsi="Calibri" w:cs="Calibri"/>
                <w:color w:val="000000" w:themeColor="text1"/>
                <w:sz w:val="22"/>
                <w:szCs w:val="22"/>
                <w:lang w:val="en-US"/>
              </w:rPr>
              <w:t>1.3. A minimum of one sustainable diversification activity has been adopted by community groups working as a demonstration plot for others (</w:t>
            </w:r>
            <w:proofErr w:type="gramStart"/>
            <w:r w:rsidRPr="00E422CD">
              <w:rPr>
                <w:rFonts w:ascii="Calibri" w:hAnsi="Calibri" w:cs="Calibri"/>
                <w:color w:val="000000" w:themeColor="text1"/>
                <w:sz w:val="22"/>
                <w:szCs w:val="22"/>
                <w:lang w:val="en-US"/>
              </w:rPr>
              <w:t>e.g.</w:t>
            </w:r>
            <w:proofErr w:type="gramEnd"/>
            <w:r w:rsidRPr="00E422CD">
              <w:rPr>
                <w:rFonts w:ascii="Calibri" w:hAnsi="Calibri" w:cs="Calibri"/>
                <w:color w:val="000000" w:themeColor="text1"/>
                <w:sz w:val="22"/>
                <w:szCs w:val="22"/>
                <w:lang w:val="en-US"/>
              </w:rPr>
              <w:t xml:space="preserve"> pineapple, honey, sugar palm)</w:t>
            </w:r>
          </w:p>
        </w:tc>
        <w:tc>
          <w:tcPr>
            <w:tcW w:w="6427" w:type="dxa"/>
          </w:tcPr>
          <w:p w14:paraId="722959A1" w14:textId="77777777" w:rsidR="00463317" w:rsidRPr="00E422CD" w:rsidRDefault="00463317" w:rsidP="00FF3572">
            <w:pPr>
              <w:jc w:val="both"/>
              <w:rPr>
                <w:rFonts w:ascii="Calibri" w:hAnsi="Calibri" w:cs="Calibri"/>
                <w:sz w:val="22"/>
                <w:szCs w:val="22"/>
                <w:lang w:val="en-US"/>
              </w:rPr>
            </w:pPr>
            <w:r w:rsidRPr="00E422CD">
              <w:rPr>
                <w:rFonts w:ascii="Calibri" w:hAnsi="Calibri" w:cs="Calibri"/>
                <w:color w:val="000000" w:themeColor="text1"/>
                <w:sz w:val="22"/>
                <w:szCs w:val="22"/>
                <w:lang w:val="en-US"/>
              </w:rPr>
              <w:t>1.3.1. BOSF-SL has assisted community groups in establishing new and improved subsistence and income generation activities (</w:t>
            </w:r>
            <w:proofErr w:type="gramStart"/>
            <w:r w:rsidRPr="00E422CD">
              <w:rPr>
                <w:rFonts w:ascii="Calibri" w:hAnsi="Calibri" w:cs="Calibri"/>
                <w:color w:val="000000" w:themeColor="text1"/>
                <w:sz w:val="22"/>
                <w:szCs w:val="22"/>
                <w:lang w:val="en-US"/>
              </w:rPr>
              <w:t>e.g.</w:t>
            </w:r>
            <w:proofErr w:type="gramEnd"/>
            <w:r w:rsidRPr="00E422CD">
              <w:rPr>
                <w:rFonts w:ascii="Calibri" w:hAnsi="Calibri" w:cs="Calibri"/>
                <w:color w:val="000000" w:themeColor="text1"/>
                <w:sz w:val="22"/>
                <w:szCs w:val="22"/>
                <w:lang w:val="en-US"/>
              </w:rPr>
              <w:t xml:space="preserve"> fruit and vegetable production).</w:t>
            </w:r>
          </w:p>
          <w:p w14:paraId="3760692E" w14:textId="77777777" w:rsidR="00463317" w:rsidRDefault="00463317" w:rsidP="00FF3572">
            <w:pPr>
              <w:jc w:val="both"/>
              <w:rPr>
                <w:rFonts w:cstheme="minorHAnsi"/>
                <w:sz w:val="22"/>
                <w:szCs w:val="22"/>
                <w:lang w:val="en-US"/>
              </w:rPr>
            </w:pPr>
            <w:r>
              <w:rPr>
                <w:rFonts w:cstheme="minorHAnsi"/>
                <w:sz w:val="22"/>
                <w:szCs w:val="22"/>
                <w:lang w:val="en-US"/>
              </w:rPr>
              <w:t xml:space="preserve">1.3.2. </w:t>
            </w:r>
            <w:r w:rsidRPr="0068205E">
              <w:rPr>
                <w:rFonts w:cstheme="minorHAnsi"/>
                <w:sz w:val="22"/>
                <w:szCs w:val="22"/>
                <w:lang w:val="en-US"/>
              </w:rPr>
              <w:t>Community</w:t>
            </w:r>
            <w:r>
              <w:rPr>
                <w:rFonts w:cstheme="minorHAnsi"/>
                <w:sz w:val="22"/>
                <w:szCs w:val="22"/>
                <w:lang w:val="en-US"/>
              </w:rPr>
              <w:t xml:space="preserve"> groups have participated in follow-up field </w:t>
            </w:r>
            <w:r w:rsidRPr="0068205E">
              <w:rPr>
                <w:rFonts w:cstheme="minorHAnsi"/>
                <w:sz w:val="22"/>
                <w:szCs w:val="22"/>
                <w:lang w:val="en-US"/>
              </w:rPr>
              <w:t xml:space="preserve">training workshops </w:t>
            </w:r>
            <w:r>
              <w:rPr>
                <w:rFonts w:cstheme="minorHAnsi"/>
                <w:sz w:val="22"/>
                <w:szCs w:val="22"/>
                <w:lang w:val="en-US"/>
              </w:rPr>
              <w:t>in improved methods for crop cultivation and maintenance.</w:t>
            </w:r>
          </w:p>
          <w:p w14:paraId="08AFCE93" w14:textId="77777777" w:rsidR="00463317" w:rsidRPr="00E422CD" w:rsidRDefault="00463317" w:rsidP="00FF3572">
            <w:pPr>
              <w:jc w:val="both"/>
              <w:rPr>
                <w:rFonts w:ascii="Calibri" w:hAnsi="Calibri" w:cs="Calibri"/>
                <w:sz w:val="22"/>
                <w:szCs w:val="22"/>
                <w:lang w:val="en-US"/>
              </w:rPr>
            </w:pPr>
            <w:r w:rsidRPr="00E422CD">
              <w:rPr>
                <w:rFonts w:ascii="Calibri" w:hAnsi="Calibri" w:cs="Calibri"/>
                <w:color w:val="000000" w:themeColor="text1"/>
                <w:sz w:val="22"/>
                <w:szCs w:val="22"/>
                <w:lang w:val="en-US"/>
              </w:rPr>
              <w:t>1.3.3. BOSF-SL have supported the communities with on-going technical assistance, assisted by LPMK.</w:t>
            </w:r>
          </w:p>
        </w:tc>
      </w:tr>
    </w:tbl>
    <w:tbl>
      <w:tblPr>
        <w:tblStyle w:val="Tabel-Gitter"/>
        <w:tblW w:w="9634" w:type="dxa"/>
        <w:tblLook w:val="04A0" w:firstRow="1" w:lastRow="0" w:firstColumn="1" w:lastColumn="0" w:noHBand="0" w:noVBand="1"/>
      </w:tblPr>
      <w:tblGrid>
        <w:gridCol w:w="3207"/>
        <w:gridCol w:w="6427"/>
      </w:tblGrid>
      <w:tr w:rsidR="00463317" w:rsidRPr="0078141E" w14:paraId="7F245AC6" w14:textId="77777777" w:rsidTr="000B6793">
        <w:tc>
          <w:tcPr>
            <w:tcW w:w="9634" w:type="dxa"/>
            <w:gridSpan w:val="2"/>
          </w:tcPr>
          <w:p w14:paraId="6D1C7E31" w14:textId="77777777" w:rsidR="00463317" w:rsidRPr="00C32E5A" w:rsidRDefault="00463317" w:rsidP="00FF3572">
            <w:pPr>
              <w:jc w:val="both"/>
              <w:rPr>
                <w:rFonts w:ascii="Calibri" w:eastAsia="Times New Roman" w:hAnsi="Calibri" w:cs="Calibri"/>
                <w:spacing w:val="-2"/>
                <w:sz w:val="22"/>
                <w:szCs w:val="22"/>
                <w:lang w:val="en-US" w:eastAsia="da-DK"/>
              </w:rPr>
            </w:pPr>
            <w:r w:rsidRPr="00C32E5A">
              <w:rPr>
                <w:rFonts w:ascii="Calibri" w:hAnsi="Calibri" w:cs="Calibri"/>
                <w:b/>
                <w:sz w:val="22"/>
                <w:szCs w:val="22"/>
                <w:lang w:val="en-US"/>
              </w:rPr>
              <w:t>In pursuit of objective 2:</w:t>
            </w:r>
            <w:r w:rsidRPr="00C32E5A">
              <w:rPr>
                <w:rFonts w:ascii="Calibri" w:hAnsi="Calibri" w:cs="Calibri"/>
                <w:color w:val="000000" w:themeColor="text1"/>
                <w:sz w:val="22"/>
                <w:szCs w:val="22"/>
                <w:lang w:val="en-US"/>
              </w:rPr>
              <w:t xml:space="preserve"> </w:t>
            </w:r>
            <w:r w:rsidRPr="00C32E5A">
              <w:rPr>
                <w:rFonts w:ascii="Calibri" w:eastAsia="Times New Roman" w:hAnsi="Calibri" w:cs="Calibri"/>
                <w:spacing w:val="-2"/>
                <w:sz w:val="22"/>
                <w:szCs w:val="22"/>
                <w:lang w:val="en-US" w:eastAsia="da-DK"/>
              </w:rPr>
              <w:t>Community members have gained improved environmental awareness and are actively engaged as stewards in the protection of natural resources and important ecosystem services (</w:t>
            </w:r>
            <w:proofErr w:type="gramStart"/>
            <w:r w:rsidRPr="00C32E5A">
              <w:rPr>
                <w:rFonts w:ascii="Calibri" w:eastAsia="Times New Roman" w:hAnsi="Calibri" w:cs="Calibri"/>
                <w:spacing w:val="-2"/>
                <w:sz w:val="22"/>
                <w:szCs w:val="22"/>
                <w:lang w:val="en-US" w:eastAsia="da-DK"/>
              </w:rPr>
              <w:t>e.g.</w:t>
            </w:r>
            <w:proofErr w:type="gramEnd"/>
            <w:r w:rsidRPr="00C32E5A">
              <w:rPr>
                <w:rFonts w:ascii="Calibri" w:eastAsia="Times New Roman" w:hAnsi="Calibri" w:cs="Calibri"/>
                <w:spacing w:val="-2"/>
                <w:sz w:val="22"/>
                <w:szCs w:val="22"/>
                <w:lang w:val="en-US" w:eastAsia="da-DK"/>
              </w:rPr>
              <w:t xml:space="preserve"> forest and water resources) for community well-being. </w:t>
            </w:r>
          </w:p>
          <w:p w14:paraId="79221C94" w14:textId="77777777" w:rsidR="00463317" w:rsidRPr="00C32E5A" w:rsidRDefault="00463317" w:rsidP="00FF3572">
            <w:pPr>
              <w:jc w:val="both"/>
              <w:rPr>
                <w:rFonts w:ascii="Calibri" w:hAnsi="Calibri" w:cs="Calibri"/>
                <w:color w:val="000000" w:themeColor="text1"/>
                <w:sz w:val="22"/>
                <w:szCs w:val="22"/>
                <w:lang w:val="en-US"/>
              </w:rPr>
            </w:pPr>
          </w:p>
          <w:p w14:paraId="2CAF407E" w14:textId="77777777"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color w:val="000000" w:themeColor="text1"/>
                <w:sz w:val="22"/>
                <w:szCs w:val="22"/>
                <w:lang w:val="en-US"/>
              </w:rPr>
              <w:t xml:space="preserve">Indicators: </w:t>
            </w:r>
          </w:p>
          <w:p w14:paraId="5A49FCCF" w14:textId="77777777"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color w:val="000000" w:themeColor="text1"/>
                <w:sz w:val="22"/>
                <w:szCs w:val="22"/>
                <w:lang w:val="en-US"/>
              </w:rPr>
              <w:t xml:space="preserve">A. Community members have increased awareness of the value of natural resources and ecosystem services for their health and well-being. </w:t>
            </w:r>
          </w:p>
          <w:p w14:paraId="637485A3" w14:textId="59A9A06E"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color w:val="000000" w:themeColor="text1"/>
                <w:sz w:val="22"/>
                <w:szCs w:val="22"/>
                <w:lang w:val="en-US"/>
              </w:rPr>
              <w:t xml:space="preserve">B. </w:t>
            </w:r>
            <w:r w:rsidR="008C06A6">
              <w:rPr>
                <w:rFonts w:ascii="Calibri" w:hAnsi="Calibri" w:cs="Calibri"/>
                <w:color w:val="000000" w:themeColor="text1"/>
                <w:sz w:val="22"/>
                <w:szCs w:val="22"/>
                <w:lang w:val="en-US"/>
              </w:rPr>
              <w:t>C</w:t>
            </w:r>
            <w:r w:rsidRPr="00C32E5A">
              <w:rPr>
                <w:rFonts w:ascii="Calibri" w:hAnsi="Calibri" w:cs="Calibri"/>
                <w:color w:val="000000" w:themeColor="text1"/>
                <w:sz w:val="22"/>
                <w:szCs w:val="22"/>
                <w:lang w:val="en-US"/>
              </w:rPr>
              <w:t xml:space="preserve">ommunity members are engaged in forest monitoring teams </w:t>
            </w:r>
            <w:r w:rsidR="008C06A6">
              <w:rPr>
                <w:rFonts w:ascii="Calibri" w:hAnsi="Calibri" w:cs="Calibri"/>
                <w:color w:val="000000" w:themeColor="text1"/>
                <w:sz w:val="22"/>
                <w:szCs w:val="22"/>
                <w:lang w:val="en-US"/>
              </w:rPr>
              <w:t xml:space="preserve">and carries out regular monitoring </w:t>
            </w:r>
            <w:r w:rsidRPr="00C32E5A">
              <w:rPr>
                <w:rFonts w:ascii="Calibri" w:hAnsi="Calibri" w:cs="Calibri"/>
                <w:color w:val="000000" w:themeColor="text1"/>
                <w:sz w:val="22"/>
                <w:szCs w:val="22"/>
                <w:lang w:val="en-US"/>
              </w:rPr>
              <w:t xml:space="preserve">for prevention of fires and illegal activities in </w:t>
            </w:r>
            <w:proofErr w:type="spellStart"/>
            <w:r w:rsidRPr="00C32E5A">
              <w:rPr>
                <w:rFonts w:ascii="Calibri" w:hAnsi="Calibri" w:cs="Calibri"/>
                <w:color w:val="000000" w:themeColor="text1"/>
                <w:sz w:val="22"/>
                <w:szCs w:val="22"/>
                <w:lang w:val="en-US"/>
              </w:rPr>
              <w:t>Samboja</w:t>
            </w:r>
            <w:proofErr w:type="spellEnd"/>
            <w:r w:rsidRPr="00C32E5A">
              <w:rPr>
                <w:rFonts w:ascii="Calibri" w:hAnsi="Calibri" w:cs="Calibri"/>
                <w:color w:val="000000" w:themeColor="text1"/>
                <w:sz w:val="22"/>
                <w:szCs w:val="22"/>
                <w:lang w:val="en-US"/>
              </w:rPr>
              <w:t xml:space="preserve"> Lestari.</w:t>
            </w:r>
          </w:p>
          <w:p w14:paraId="0837A266" w14:textId="77777777"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color w:val="000000" w:themeColor="text1"/>
                <w:sz w:val="22"/>
                <w:szCs w:val="22"/>
                <w:lang w:val="en-US"/>
              </w:rPr>
              <w:t xml:space="preserve">C.  A model for sustainable community use of land resources in the </w:t>
            </w:r>
            <w:proofErr w:type="spellStart"/>
            <w:r w:rsidRPr="00C32E5A">
              <w:rPr>
                <w:rFonts w:ascii="Calibri" w:hAnsi="Calibri" w:cs="Calibri"/>
                <w:color w:val="000000" w:themeColor="text1"/>
                <w:sz w:val="22"/>
                <w:szCs w:val="22"/>
                <w:lang w:val="en-US"/>
              </w:rPr>
              <w:t>bufferzone</w:t>
            </w:r>
            <w:proofErr w:type="spellEnd"/>
            <w:r w:rsidRPr="00C32E5A">
              <w:rPr>
                <w:rFonts w:ascii="Calibri" w:hAnsi="Calibri" w:cs="Calibri"/>
                <w:color w:val="000000" w:themeColor="text1"/>
                <w:sz w:val="22"/>
                <w:szCs w:val="22"/>
                <w:lang w:val="en-US"/>
              </w:rPr>
              <w:t xml:space="preserve"> to </w:t>
            </w:r>
            <w:proofErr w:type="spellStart"/>
            <w:r w:rsidRPr="00C32E5A">
              <w:rPr>
                <w:rFonts w:ascii="Calibri" w:hAnsi="Calibri" w:cs="Calibri"/>
                <w:color w:val="000000" w:themeColor="text1"/>
                <w:sz w:val="22"/>
                <w:szCs w:val="22"/>
                <w:lang w:val="en-US"/>
              </w:rPr>
              <w:t>Samboja</w:t>
            </w:r>
            <w:proofErr w:type="spellEnd"/>
            <w:r w:rsidRPr="00C32E5A">
              <w:rPr>
                <w:rFonts w:ascii="Calibri" w:hAnsi="Calibri" w:cs="Calibri"/>
                <w:color w:val="000000" w:themeColor="text1"/>
                <w:sz w:val="22"/>
                <w:szCs w:val="22"/>
                <w:lang w:val="en-US"/>
              </w:rPr>
              <w:t xml:space="preserve"> Lestari has been developed and agreed with communities (</w:t>
            </w:r>
            <w:proofErr w:type="gramStart"/>
            <w:r w:rsidRPr="00C32E5A">
              <w:rPr>
                <w:rFonts w:ascii="Calibri" w:hAnsi="Calibri" w:cs="Calibri"/>
                <w:color w:val="000000" w:themeColor="text1"/>
                <w:sz w:val="22"/>
                <w:szCs w:val="22"/>
                <w:lang w:val="en-US"/>
              </w:rPr>
              <w:t>e.g.</w:t>
            </w:r>
            <w:proofErr w:type="gramEnd"/>
            <w:r w:rsidRPr="00C32E5A">
              <w:rPr>
                <w:rFonts w:ascii="Calibri" w:hAnsi="Calibri" w:cs="Calibri"/>
                <w:color w:val="000000" w:themeColor="text1"/>
                <w:sz w:val="22"/>
                <w:szCs w:val="22"/>
                <w:lang w:val="en-US"/>
              </w:rPr>
              <w:t xml:space="preserve"> agroforestry, pineapple farming in the </w:t>
            </w:r>
            <w:proofErr w:type="spellStart"/>
            <w:r w:rsidRPr="00C32E5A">
              <w:rPr>
                <w:rFonts w:ascii="Calibri" w:hAnsi="Calibri" w:cs="Calibri"/>
                <w:color w:val="000000" w:themeColor="text1"/>
                <w:sz w:val="22"/>
                <w:szCs w:val="22"/>
                <w:lang w:val="en-US"/>
              </w:rPr>
              <w:t>bufferzone</w:t>
            </w:r>
            <w:proofErr w:type="spellEnd"/>
            <w:r w:rsidRPr="00C32E5A">
              <w:rPr>
                <w:rFonts w:ascii="Calibri" w:hAnsi="Calibri" w:cs="Calibri"/>
                <w:color w:val="000000" w:themeColor="text1"/>
                <w:sz w:val="22"/>
                <w:szCs w:val="22"/>
                <w:lang w:val="en-US"/>
              </w:rPr>
              <w:t xml:space="preserve">). </w:t>
            </w:r>
          </w:p>
          <w:p w14:paraId="595DD0E9" w14:textId="77777777" w:rsidR="00463317" w:rsidRPr="00C32E5A" w:rsidRDefault="00463317" w:rsidP="00FF3572">
            <w:pPr>
              <w:jc w:val="both"/>
              <w:rPr>
                <w:rFonts w:ascii="Calibri" w:hAnsi="Calibri" w:cs="Calibri"/>
                <w:color w:val="000000" w:themeColor="text1"/>
                <w:sz w:val="22"/>
                <w:szCs w:val="22"/>
                <w:lang w:val="en-US"/>
              </w:rPr>
            </w:pPr>
          </w:p>
        </w:tc>
      </w:tr>
      <w:tr w:rsidR="00463317" w:rsidRPr="0078141E" w14:paraId="665FE608" w14:textId="77777777" w:rsidTr="000B6793">
        <w:trPr>
          <w:trHeight w:val="2159"/>
        </w:trPr>
        <w:tc>
          <w:tcPr>
            <w:tcW w:w="3207" w:type="dxa"/>
          </w:tcPr>
          <w:p w14:paraId="30BB5FDB" w14:textId="0CCB2A2E" w:rsidR="00463317" w:rsidRPr="00C32E5A" w:rsidRDefault="00463317" w:rsidP="00FF3572">
            <w:pPr>
              <w:jc w:val="both"/>
              <w:rPr>
                <w:rFonts w:ascii="Calibri" w:hAnsi="Calibri" w:cs="Calibri"/>
                <w:sz w:val="22"/>
                <w:szCs w:val="22"/>
                <w:lang w:val="en-US"/>
              </w:rPr>
            </w:pPr>
            <w:r w:rsidRPr="00C32E5A">
              <w:rPr>
                <w:rFonts w:ascii="Calibri" w:hAnsi="Calibri" w:cs="Calibri"/>
                <w:color w:val="000000" w:themeColor="text1"/>
                <w:sz w:val="22"/>
                <w:szCs w:val="22"/>
                <w:lang w:val="en-US"/>
              </w:rPr>
              <w:lastRenderedPageBreak/>
              <w:t xml:space="preserve">2.1. </w:t>
            </w:r>
            <w:r w:rsidR="008C06A6" w:rsidRPr="008C06A6">
              <w:rPr>
                <w:rFonts w:ascii="Calibri" w:hAnsi="Calibri" w:cs="Calibri"/>
                <w:color w:val="000000" w:themeColor="text1"/>
                <w:sz w:val="22"/>
                <w:szCs w:val="22"/>
                <w:lang w:val="en-US"/>
              </w:rPr>
              <w:t>Community members (elementary school</w:t>
            </w:r>
            <w:r w:rsidRPr="008C06A6">
              <w:rPr>
                <w:rFonts w:ascii="Calibri" w:hAnsi="Calibri" w:cs="Calibri"/>
                <w:color w:val="000000" w:themeColor="text1"/>
                <w:sz w:val="22"/>
                <w:szCs w:val="22"/>
                <w:lang w:val="en-US"/>
              </w:rPr>
              <w:t xml:space="preserve"> children and adults</w:t>
            </w:r>
            <w:r w:rsidR="008C06A6" w:rsidRPr="008C06A6">
              <w:rPr>
                <w:rFonts w:ascii="Calibri" w:hAnsi="Calibri" w:cs="Calibri"/>
                <w:color w:val="000000" w:themeColor="text1"/>
                <w:sz w:val="22"/>
                <w:szCs w:val="22"/>
                <w:lang w:val="en-US"/>
              </w:rPr>
              <w:t>)</w:t>
            </w:r>
            <w:r w:rsidRPr="008C06A6">
              <w:rPr>
                <w:rFonts w:ascii="Calibri" w:hAnsi="Calibri" w:cs="Calibri"/>
                <w:color w:val="000000" w:themeColor="text1"/>
                <w:sz w:val="22"/>
                <w:szCs w:val="22"/>
                <w:lang w:val="en-US"/>
              </w:rPr>
              <w:t xml:space="preserve"> from the four communities have participated in environ</w:t>
            </w:r>
            <w:r w:rsidRPr="00C32E5A">
              <w:rPr>
                <w:rFonts w:ascii="Calibri" w:hAnsi="Calibri" w:cs="Calibri"/>
                <w:color w:val="000000" w:themeColor="text1"/>
                <w:sz w:val="22"/>
                <w:szCs w:val="22"/>
                <w:lang w:val="en-US"/>
              </w:rPr>
              <w:t xml:space="preserve">mental awareness raising workshops and education sessions. </w:t>
            </w:r>
          </w:p>
        </w:tc>
        <w:tc>
          <w:tcPr>
            <w:tcW w:w="6427" w:type="dxa"/>
          </w:tcPr>
          <w:p w14:paraId="1F592D33"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color w:val="000000" w:themeColor="text1"/>
                <w:sz w:val="22"/>
                <w:szCs w:val="22"/>
                <w:lang w:val="en-US"/>
              </w:rPr>
              <w:t>2.1.1.</w:t>
            </w:r>
            <w:r w:rsidRPr="00C32E5A">
              <w:rPr>
                <w:rFonts w:ascii="Calibri" w:hAnsi="Calibri" w:cs="Calibri"/>
                <w:sz w:val="22"/>
                <w:szCs w:val="22"/>
                <w:lang w:val="en-US"/>
              </w:rPr>
              <w:t xml:space="preserve"> BOSF-SL has prepared community outreach and education materials on natural resources and ecosystem services and their interlinkage with human health and well-being. </w:t>
            </w:r>
          </w:p>
          <w:p w14:paraId="3B27D2CC"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2.1.2. BOSF-SL has conducted community meetings for improved environmental awareness and provided comparisons of long-term sustainable and unsustainable livelihood activities.</w:t>
            </w:r>
          </w:p>
          <w:p w14:paraId="01CEAAB7" w14:textId="5C7CE723"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2.1.3. BOSF-SL has engaged in dialogue meetings with</w:t>
            </w:r>
            <w:r w:rsidR="006D724E">
              <w:rPr>
                <w:rFonts w:ascii="Calibri" w:hAnsi="Calibri" w:cs="Calibri"/>
                <w:sz w:val="22"/>
                <w:szCs w:val="22"/>
                <w:lang w:val="en-US"/>
              </w:rPr>
              <w:t xml:space="preserve"> </w:t>
            </w:r>
            <w:r w:rsidRPr="00C32E5A">
              <w:rPr>
                <w:rFonts w:ascii="Calibri" w:hAnsi="Calibri" w:cs="Calibri"/>
                <w:sz w:val="22"/>
                <w:szCs w:val="22"/>
                <w:lang w:val="en-US"/>
              </w:rPr>
              <w:t xml:space="preserve">local elementary schools in the </w:t>
            </w:r>
            <w:r w:rsidR="006D724E">
              <w:rPr>
                <w:rFonts w:ascii="Calibri" w:hAnsi="Calibri" w:cs="Calibri"/>
                <w:sz w:val="22"/>
                <w:szCs w:val="22"/>
                <w:lang w:val="en-US"/>
              </w:rPr>
              <w:t xml:space="preserve">four </w:t>
            </w:r>
            <w:r w:rsidRPr="00C32E5A">
              <w:rPr>
                <w:rFonts w:ascii="Calibri" w:hAnsi="Calibri" w:cs="Calibri"/>
                <w:sz w:val="22"/>
                <w:szCs w:val="22"/>
                <w:lang w:val="en-US"/>
              </w:rPr>
              <w:t xml:space="preserve">communities on how to improve environmental education and include learning activities outside of the class room.  </w:t>
            </w:r>
          </w:p>
          <w:p w14:paraId="7077D058"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2.1.4. Elementary school teachers have participated in training on environmental awareness raising by BOSF-SL to improve their capacity for teaching this subject.</w:t>
            </w:r>
          </w:p>
          <w:p w14:paraId="3F80C412" w14:textId="2D9012C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 2.1.5. </w:t>
            </w:r>
            <w:r w:rsidR="00AD2A0F">
              <w:rPr>
                <w:rFonts w:ascii="Calibri" w:hAnsi="Calibri" w:cs="Calibri"/>
                <w:sz w:val="22"/>
                <w:szCs w:val="22"/>
                <w:lang w:val="en-US"/>
              </w:rPr>
              <w:t>A minimum of 120 e</w:t>
            </w:r>
            <w:r w:rsidRPr="00C32E5A">
              <w:rPr>
                <w:rFonts w:ascii="Calibri" w:hAnsi="Calibri" w:cs="Calibri"/>
                <w:sz w:val="22"/>
                <w:szCs w:val="22"/>
                <w:lang w:val="en-US"/>
              </w:rPr>
              <w:t xml:space="preserve">lementary class school children have participated in education sessions for environmental awareness raising, conducted by BOSF-SL </w:t>
            </w:r>
            <w:r w:rsidR="008C06A6">
              <w:rPr>
                <w:rFonts w:ascii="Calibri" w:hAnsi="Calibri" w:cs="Calibri"/>
                <w:sz w:val="22"/>
                <w:szCs w:val="22"/>
                <w:lang w:val="en-US"/>
              </w:rPr>
              <w:t>and school teachers</w:t>
            </w:r>
            <w:r w:rsidRPr="00C32E5A">
              <w:rPr>
                <w:rFonts w:ascii="Calibri" w:hAnsi="Calibri" w:cs="Calibri"/>
                <w:sz w:val="22"/>
                <w:szCs w:val="22"/>
                <w:lang w:val="en-US"/>
              </w:rPr>
              <w:t xml:space="preserve"> including quizzes, games and competitions to increase active participation and learning. </w:t>
            </w:r>
          </w:p>
          <w:p w14:paraId="49EEB9EF"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2.1.6. A </w:t>
            </w:r>
            <w:r w:rsidRPr="008C06A6">
              <w:rPr>
                <w:rFonts w:ascii="Calibri" w:hAnsi="Calibri" w:cs="Calibri"/>
                <w:sz w:val="22"/>
                <w:szCs w:val="22"/>
                <w:lang w:val="en-US"/>
              </w:rPr>
              <w:t>minimum of two</w:t>
            </w:r>
            <w:r w:rsidRPr="00C32E5A">
              <w:rPr>
                <w:rFonts w:ascii="Calibri" w:hAnsi="Calibri" w:cs="Calibri"/>
                <w:sz w:val="22"/>
                <w:szCs w:val="22"/>
                <w:lang w:val="en-US"/>
              </w:rPr>
              <w:t xml:space="preserve"> study tours for school children have been arranged by BOSF-SL to increase understanding of the consequences of mining and other environmental issues and raise awareness of the importance of environmental protection.</w:t>
            </w:r>
          </w:p>
        </w:tc>
      </w:tr>
      <w:tr w:rsidR="00463317" w:rsidRPr="0078141E" w14:paraId="1A1FCCFB" w14:textId="77777777" w:rsidTr="000B6793">
        <w:tc>
          <w:tcPr>
            <w:tcW w:w="3207" w:type="dxa"/>
          </w:tcPr>
          <w:p w14:paraId="0808A371" w14:textId="77777777"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color w:val="000000" w:themeColor="text1"/>
                <w:sz w:val="22"/>
                <w:szCs w:val="22"/>
                <w:lang w:val="en-US"/>
              </w:rPr>
              <w:t>2.2. Community members have gained capacity to take active part in the protection of forests and ecosystem services.</w:t>
            </w:r>
          </w:p>
        </w:tc>
        <w:tc>
          <w:tcPr>
            <w:tcW w:w="6427" w:type="dxa"/>
          </w:tcPr>
          <w:p w14:paraId="4E72D40E" w14:textId="3A73CA74" w:rsidR="00463317" w:rsidRPr="0068205E" w:rsidRDefault="00463317" w:rsidP="00FF3572">
            <w:pPr>
              <w:jc w:val="both"/>
              <w:rPr>
                <w:rFonts w:cstheme="minorHAnsi"/>
                <w:sz w:val="22"/>
                <w:szCs w:val="22"/>
                <w:lang w:val="en-US"/>
              </w:rPr>
            </w:pPr>
            <w:r w:rsidRPr="00C32E5A">
              <w:rPr>
                <w:rFonts w:ascii="Calibri" w:hAnsi="Calibri" w:cs="Calibri"/>
                <w:color w:val="000000" w:themeColor="text1"/>
                <w:sz w:val="22"/>
                <w:szCs w:val="22"/>
                <w:lang w:val="en-US"/>
              </w:rPr>
              <w:t>2.2.1.</w:t>
            </w:r>
            <w:r w:rsidR="00FF3572" w:rsidRPr="00C32E5A">
              <w:rPr>
                <w:rFonts w:ascii="Calibri" w:hAnsi="Calibri" w:cs="Calibri"/>
                <w:color w:val="000000" w:themeColor="text1"/>
                <w:sz w:val="22"/>
                <w:szCs w:val="22"/>
                <w:lang w:val="en-US"/>
              </w:rPr>
              <w:t xml:space="preserve"> </w:t>
            </w:r>
            <w:r w:rsidRPr="0068205E">
              <w:rPr>
                <w:rFonts w:cstheme="minorHAnsi"/>
                <w:sz w:val="22"/>
                <w:szCs w:val="22"/>
                <w:lang w:val="en-US"/>
              </w:rPr>
              <w:t xml:space="preserve">Community meetings </w:t>
            </w:r>
            <w:r>
              <w:rPr>
                <w:rFonts w:cstheme="minorHAnsi"/>
                <w:sz w:val="22"/>
                <w:szCs w:val="22"/>
                <w:lang w:val="en-US"/>
              </w:rPr>
              <w:t xml:space="preserve">with BKSDA and other relevant institutions have been facilitated by BOSF-SL </w:t>
            </w:r>
            <w:r w:rsidRPr="0068205E">
              <w:rPr>
                <w:rFonts w:cstheme="minorHAnsi"/>
                <w:sz w:val="22"/>
                <w:szCs w:val="22"/>
                <w:lang w:val="en-US"/>
              </w:rPr>
              <w:t xml:space="preserve">for increasing awareness of </w:t>
            </w:r>
            <w:r>
              <w:rPr>
                <w:rFonts w:cstheme="minorHAnsi"/>
                <w:sz w:val="22"/>
                <w:szCs w:val="22"/>
                <w:lang w:val="en-US"/>
              </w:rPr>
              <w:t>the issues and consequences of forest fires and illegal activities</w:t>
            </w:r>
            <w:r w:rsidRPr="0068205E">
              <w:rPr>
                <w:rFonts w:cstheme="minorHAnsi"/>
                <w:sz w:val="22"/>
                <w:szCs w:val="22"/>
                <w:lang w:val="en-US"/>
              </w:rPr>
              <w:t xml:space="preserve"> </w:t>
            </w:r>
            <w:r>
              <w:rPr>
                <w:rFonts w:cstheme="minorHAnsi"/>
                <w:sz w:val="22"/>
                <w:szCs w:val="22"/>
                <w:lang w:val="en-US"/>
              </w:rPr>
              <w:t xml:space="preserve">for local livelihoods. </w:t>
            </w:r>
          </w:p>
          <w:p w14:paraId="263E0B28" w14:textId="77777777" w:rsidR="00463317" w:rsidRPr="0068205E" w:rsidRDefault="00463317" w:rsidP="00FF3572">
            <w:pPr>
              <w:jc w:val="both"/>
              <w:rPr>
                <w:rFonts w:cstheme="minorHAnsi"/>
                <w:color w:val="000000"/>
                <w:sz w:val="22"/>
                <w:szCs w:val="22"/>
                <w:lang w:val="en-US"/>
              </w:rPr>
            </w:pPr>
            <w:r>
              <w:rPr>
                <w:rFonts w:cstheme="minorHAnsi"/>
                <w:color w:val="000000"/>
                <w:sz w:val="22"/>
                <w:szCs w:val="22"/>
                <w:lang w:val="en-US"/>
              </w:rPr>
              <w:t>2.2.2</w:t>
            </w:r>
            <w:r w:rsidRPr="0068205E">
              <w:rPr>
                <w:rFonts w:cstheme="minorHAnsi"/>
                <w:color w:val="000000"/>
                <w:sz w:val="22"/>
                <w:szCs w:val="22"/>
                <w:lang w:val="en-US"/>
              </w:rPr>
              <w:t xml:space="preserve">. </w:t>
            </w:r>
            <w:r>
              <w:rPr>
                <w:rFonts w:cstheme="minorHAnsi"/>
                <w:color w:val="000000"/>
                <w:sz w:val="22"/>
                <w:szCs w:val="22"/>
                <w:lang w:val="en-US"/>
              </w:rPr>
              <w:t>Community forest monitoring teams have been organized, equipped and trained in carrying out patrols by BOSF-SL, with assistance by the police, BKSDA and other relevant institutions</w:t>
            </w:r>
            <w:r w:rsidRPr="0068205E">
              <w:rPr>
                <w:rFonts w:cstheme="minorHAnsi"/>
                <w:color w:val="000000"/>
                <w:sz w:val="22"/>
                <w:szCs w:val="22"/>
                <w:lang w:val="en-US"/>
              </w:rPr>
              <w:t xml:space="preserve">. </w:t>
            </w:r>
          </w:p>
          <w:p w14:paraId="353ED0DA" w14:textId="77777777" w:rsidR="00463317" w:rsidRDefault="00463317" w:rsidP="00FF3572">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 xml:space="preserve">2.2.3. Regular forest monitoring by community teams is carried out, assisted by BOSF-SL. </w:t>
            </w:r>
          </w:p>
          <w:p w14:paraId="45DF146F" w14:textId="70D3793F" w:rsidR="00463317" w:rsidRPr="002B658B" w:rsidRDefault="00463317" w:rsidP="00FF3572">
            <w:pPr>
              <w:jc w:val="both"/>
              <w:rPr>
                <w:rFonts w:ascii="Calibri" w:hAnsi="Calibri" w:cs="Calibri"/>
                <w:color w:val="000000" w:themeColor="text1"/>
                <w:sz w:val="22"/>
                <w:szCs w:val="22"/>
                <w:lang w:val="en-US"/>
              </w:rPr>
            </w:pPr>
            <w:r>
              <w:rPr>
                <w:rFonts w:ascii="Calibri" w:hAnsi="Calibri" w:cs="Calibri"/>
                <w:color w:val="000000" w:themeColor="text1"/>
                <w:sz w:val="22"/>
                <w:szCs w:val="22"/>
                <w:lang w:val="en-US"/>
              </w:rPr>
              <w:t>2.2.4. Communication with other stakeholders (</w:t>
            </w:r>
            <w:proofErr w:type="gramStart"/>
            <w:r>
              <w:rPr>
                <w:rFonts w:ascii="Calibri" w:hAnsi="Calibri" w:cs="Calibri"/>
                <w:color w:val="000000" w:themeColor="text1"/>
                <w:sz w:val="22"/>
                <w:szCs w:val="22"/>
                <w:lang w:val="en-US"/>
              </w:rPr>
              <w:t>e.g.</w:t>
            </w:r>
            <w:proofErr w:type="gramEnd"/>
            <w:r>
              <w:rPr>
                <w:rFonts w:ascii="Calibri" w:hAnsi="Calibri" w:cs="Calibri"/>
                <w:color w:val="000000" w:themeColor="text1"/>
                <w:sz w:val="22"/>
                <w:szCs w:val="22"/>
                <w:lang w:val="en-US"/>
              </w:rPr>
              <w:t xml:space="preserve"> police, BKSDA, mining companies) for increasing awareness and coordinating environmental protection efforts.</w:t>
            </w:r>
          </w:p>
        </w:tc>
      </w:tr>
      <w:tr w:rsidR="00463317" w:rsidRPr="0078141E" w14:paraId="50CD99C5" w14:textId="77777777" w:rsidTr="000B6793">
        <w:tc>
          <w:tcPr>
            <w:tcW w:w="3207" w:type="dxa"/>
          </w:tcPr>
          <w:p w14:paraId="510766D0" w14:textId="77777777" w:rsidR="00463317" w:rsidRDefault="00463317" w:rsidP="00FF3572">
            <w:pPr>
              <w:jc w:val="both"/>
              <w:rPr>
                <w:rFonts w:ascii="Calibri" w:hAnsi="Calibri" w:cs="Calibri"/>
                <w:sz w:val="22"/>
                <w:szCs w:val="22"/>
                <w:lang w:val="en-US"/>
              </w:rPr>
            </w:pPr>
            <w:r>
              <w:rPr>
                <w:rFonts w:ascii="Calibri" w:hAnsi="Calibri" w:cs="Calibri"/>
                <w:sz w:val="22"/>
                <w:szCs w:val="22"/>
                <w:lang w:val="en-US"/>
              </w:rPr>
              <w:t xml:space="preserve">2.3. A demonstration plot for agroforestry and/or </w:t>
            </w:r>
            <w:proofErr w:type="spellStart"/>
            <w:r>
              <w:rPr>
                <w:rFonts w:ascii="Calibri" w:hAnsi="Calibri" w:cs="Calibri"/>
                <w:sz w:val="22"/>
                <w:szCs w:val="22"/>
                <w:lang w:val="en-US"/>
              </w:rPr>
              <w:t>bufferzone</w:t>
            </w:r>
            <w:proofErr w:type="spellEnd"/>
            <w:r>
              <w:rPr>
                <w:rFonts w:ascii="Calibri" w:hAnsi="Calibri" w:cs="Calibri"/>
                <w:sz w:val="22"/>
                <w:szCs w:val="22"/>
                <w:lang w:val="en-US"/>
              </w:rPr>
              <w:t xml:space="preserve"> planting of vegetables has been established and learnings have fed into a model for sustainable community use of </w:t>
            </w:r>
            <w:proofErr w:type="spellStart"/>
            <w:r>
              <w:rPr>
                <w:rFonts w:ascii="Calibri" w:hAnsi="Calibri" w:cs="Calibri"/>
                <w:sz w:val="22"/>
                <w:szCs w:val="22"/>
                <w:lang w:val="en-US"/>
              </w:rPr>
              <w:t>Samboja</w:t>
            </w:r>
            <w:proofErr w:type="spellEnd"/>
            <w:r>
              <w:rPr>
                <w:rFonts w:ascii="Calibri" w:hAnsi="Calibri" w:cs="Calibri"/>
                <w:sz w:val="22"/>
                <w:szCs w:val="22"/>
                <w:lang w:val="en-US"/>
              </w:rPr>
              <w:t xml:space="preserve"> Lestari </w:t>
            </w:r>
            <w:proofErr w:type="spellStart"/>
            <w:r>
              <w:rPr>
                <w:rFonts w:ascii="Calibri" w:hAnsi="Calibri" w:cs="Calibri"/>
                <w:sz w:val="22"/>
                <w:szCs w:val="22"/>
                <w:lang w:val="en-US"/>
              </w:rPr>
              <w:t>bufferzone</w:t>
            </w:r>
            <w:proofErr w:type="spellEnd"/>
            <w:r>
              <w:rPr>
                <w:rFonts w:ascii="Calibri" w:hAnsi="Calibri" w:cs="Calibri"/>
                <w:sz w:val="22"/>
                <w:szCs w:val="22"/>
                <w:lang w:val="en-US"/>
              </w:rPr>
              <w:t xml:space="preserve">.  </w:t>
            </w:r>
          </w:p>
          <w:p w14:paraId="35845F18" w14:textId="77777777" w:rsidR="00463317" w:rsidRPr="00C32E5A" w:rsidRDefault="00463317" w:rsidP="001C6ED4">
            <w:pPr>
              <w:jc w:val="both"/>
              <w:rPr>
                <w:rFonts w:ascii="Calibri" w:hAnsi="Calibri" w:cs="Calibri"/>
                <w:sz w:val="22"/>
                <w:szCs w:val="22"/>
                <w:lang w:val="en-US"/>
              </w:rPr>
            </w:pPr>
          </w:p>
        </w:tc>
        <w:tc>
          <w:tcPr>
            <w:tcW w:w="6427" w:type="dxa"/>
          </w:tcPr>
          <w:p w14:paraId="3240F316" w14:textId="77777777"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color w:val="000000" w:themeColor="text1"/>
                <w:sz w:val="22"/>
                <w:szCs w:val="22"/>
                <w:lang w:val="en-US"/>
              </w:rPr>
              <w:t xml:space="preserve">2.3.1. Dialogue meetings with communities have been conducted to discuss and assess the opportunities for community use of </w:t>
            </w:r>
            <w:proofErr w:type="spellStart"/>
            <w:r w:rsidRPr="00C32E5A">
              <w:rPr>
                <w:rFonts w:ascii="Calibri" w:hAnsi="Calibri" w:cs="Calibri"/>
                <w:color w:val="000000" w:themeColor="text1"/>
                <w:sz w:val="22"/>
                <w:szCs w:val="22"/>
                <w:lang w:val="en-US"/>
              </w:rPr>
              <w:t>Samboja</w:t>
            </w:r>
            <w:proofErr w:type="spellEnd"/>
            <w:r w:rsidRPr="00C32E5A">
              <w:rPr>
                <w:rFonts w:ascii="Calibri" w:hAnsi="Calibri" w:cs="Calibri"/>
                <w:color w:val="000000" w:themeColor="text1"/>
                <w:sz w:val="22"/>
                <w:szCs w:val="22"/>
                <w:lang w:val="en-US"/>
              </w:rPr>
              <w:t xml:space="preserve"> Lestari </w:t>
            </w:r>
            <w:proofErr w:type="spellStart"/>
            <w:r w:rsidRPr="00C32E5A">
              <w:rPr>
                <w:rFonts w:ascii="Calibri" w:hAnsi="Calibri" w:cs="Calibri"/>
                <w:color w:val="000000" w:themeColor="text1"/>
                <w:sz w:val="22"/>
                <w:szCs w:val="22"/>
                <w:lang w:val="en-US"/>
              </w:rPr>
              <w:t>bufferzone</w:t>
            </w:r>
            <w:proofErr w:type="spellEnd"/>
            <w:r w:rsidRPr="00C32E5A">
              <w:rPr>
                <w:rFonts w:ascii="Calibri" w:hAnsi="Calibri" w:cs="Calibri"/>
                <w:color w:val="000000" w:themeColor="text1"/>
                <w:sz w:val="22"/>
                <w:szCs w:val="22"/>
                <w:lang w:val="en-US"/>
              </w:rPr>
              <w:t xml:space="preserve"> for improved livelihoods and local engagement in the protection work of </w:t>
            </w:r>
            <w:proofErr w:type="spellStart"/>
            <w:r w:rsidRPr="00C32E5A">
              <w:rPr>
                <w:rFonts w:ascii="Calibri" w:hAnsi="Calibri" w:cs="Calibri"/>
                <w:color w:val="000000" w:themeColor="text1"/>
                <w:sz w:val="22"/>
                <w:szCs w:val="22"/>
                <w:lang w:val="en-US"/>
              </w:rPr>
              <w:t>Samboja</w:t>
            </w:r>
            <w:proofErr w:type="spellEnd"/>
            <w:r w:rsidRPr="00C32E5A">
              <w:rPr>
                <w:rFonts w:ascii="Calibri" w:hAnsi="Calibri" w:cs="Calibri"/>
                <w:color w:val="000000" w:themeColor="text1"/>
                <w:sz w:val="22"/>
                <w:szCs w:val="22"/>
                <w:lang w:val="en-US"/>
              </w:rPr>
              <w:t xml:space="preserve"> Lestari. </w:t>
            </w:r>
          </w:p>
          <w:p w14:paraId="00BA64E5" w14:textId="77777777" w:rsidR="00463317" w:rsidRPr="001C6ED4" w:rsidRDefault="00463317" w:rsidP="00FF3572">
            <w:pPr>
              <w:jc w:val="both"/>
              <w:rPr>
                <w:rFonts w:ascii="Calibri" w:hAnsi="Calibri" w:cs="Calibri"/>
                <w:color w:val="000000" w:themeColor="text1"/>
                <w:sz w:val="22"/>
                <w:szCs w:val="22"/>
                <w:lang w:val="en-US"/>
              </w:rPr>
            </w:pPr>
            <w:r w:rsidRPr="001C6ED4">
              <w:rPr>
                <w:rFonts w:ascii="Calibri" w:hAnsi="Calibri" w:cs="Calibri"/>
                <w:color w:val="000000" w:themeColor="text1"/>
                <w:sz w:val="22"/>
                <w:szCs w:val="22"/>
                <w:lang w:val="en-US"/>
              </w:rPr>
              <w:t xml:space="preserve">2.3.2. A community pilot group has been </w:t>
            </w:r>
            <w:proofErr w:type="spellStart"/>
            <w:r w:rsidRPr="001C6ED4">
              <w:rPr>
                <w:rFonts w:ascii="Calibri" w:hAnsi="Calibri" w:cs="Calibri"/>
                <w:color w:val="000000" w:themeColor="text1"/>
                <w:sz w:val="22"/>
                <w:szCs w:val="22"/>
                <w:lang w:val="en-US"/>
              </w:rPr>
              <w:t>organised</w:t>
            </w:r>
            <w:proofErr w:type="spellEnd"/>
            <w:r w:rsidRPr="001C6ED4">
              <w:rPr>
                <w:rFonts w:ascii="Calibri" w:hAnsi="Calibri" w:cs="Calibri"/>
                <w:color w:val="000000" w:themeColor="text1"/>
                <w:sz w:val="22"/>
                <w:szCs w:val="22"/>
                <w:lang w:val="en-US"/>
              </w:rPr>
              <w:t xml:space="preserve"> and procedures for the establishment of a demonstration plot has been agreed upon.</w:t>
            </w:r>
          </w:p>
          <w:p w14:paraId="09BD46C3" w14:textId="77777777" w:rsidR="00463317" w:rsidRPr="001C6ED4" w:rsidRDefault="00463317" w:rsidP="00FF3572">
            <w:pPr>
              <w:jc w:val="both"/>
              <w:rPr>
                <w:rFonts w:ascii="Calibri" w:hAnsi="Calibri" w:cs="Calibri"/>
                <w:color w:val="000000" w:themeColor="text1"/>
                <w:sz w:val="22"/>
                <w:szCs w:val="22"/>
                <w:lang w:val="en-US"/>
              </w:rPr>
            </w:pPr>
            <w:r w:rsidRPr="001C6ED4">
              <w:rPr>
                <w:rFonts w:ascii="Calibri" w:hAnsi="Calibri" w:cs="Calibri"/>
                <w:color w:val="000000" w:themeColor="text1"/>
                <w:sz w:val="22"/>
                <w:szCs w:val="22"/>
                <w:lang w:val="en-US"/>
              </w:rPr>
              <w:t xml:space="preserve">2.3.3. The community pilot group has established a demonstration plot for sustainable livelihood activities in the </w:t>
            </w:r>
            <w:proofErr w:type="spellStart"/>
            <w:r w:rsidRPr="001C6ED4">
              <w:rPr>
                <w:rFonts w:ascii="Calibri" w:hAnsi="Calibri" w:cs="Calibri"/>
                <w:color w:val="000000" w:themeColor="text1"/>
                <w:sz w:val="22"/>
                <w:szCs w:val="22"/>
                <w:lang w:val="en-US"/>
              </w:rPr>
              <w:t>Samboja</w:t>
            </w:r>
            <w:proofErr w:type="spellEnd"/>
            <w:r w:rsidRPr="001C6ED4">
              <w:rPr>
                <w:rFonts w:ascii="Calibri" w:hAnsi="Calibri" w:cs="Calibri"/>
                <w:color w:val="000000" w:themeColor="text1"/>
                <w:sz w:val="22"/>
                <w:szCs w:val="22"/>
                <w:lang w:val="en-US"/>
              </w:rPr>
              <w:t xml:space="preserve"> Lestari </w:t>
            </w:r>
            <w:proofErr w:type="spellStart"/>
            <w:r w:rsidRPr="001C6ED4">
              <w:rPr>
                <w:rFonts w:ascii="Calibri" w:hAnsi="Calibri" w:cs="Calibri"/>
                <w:color w:val="000000" w:themeColor="text1"/>
                <w:sz w:val="22"/>
                <w:szCs w:val="22"/>
                <w:lang w:val="en-US"/>
              </w:rPr>
              <w:t>bufferzone</w:t>
            </w:r>
            <w:proofErr w:type="spellEnd"/>
            <w:r w:rsidRPr="001C6ED4">
              <w:rPr>
                <w:rFonts w:ascii="Calibri" w:hAnsi="Calibri" w:cs="Calibri"/>
                <w:color w:val="000000" w:themeColor="text1"/>
                <w:sz w:val="22"/>
                <w:szCs w:val="22"/>
                <w:lang w:val="en-US"/>
              </w:rPr>
              <w:t xml:space="preserve">, with facilitation and technical assistance by BOSF-SL. </w:t>
            </w:r>
          </w:p>
          <w:p w14:paraId="3D5068B4" w14:textId="77777777" w:rsidR="00463317" w:rsidRPr="00C32E5A" w:rsidRDefault="00463317" w:rsidP="00FF3572">
            <w:pPr>
              <w:jc w:val="both"/>
              <w:rPr>
                <w:rFonts w:ascii="Calibri" w:hAnsi="Calibri" w:cs="Calibri"/>
                <w:color w:val="000000" w:themeColor="text1"/>
                <w:sz w:val="22"/>
                <w:szCs w:val="22"/>
                <w:lang w:val="en-US"/>
              </w:rPr>
            </w:pPr>
            <w:r w:rsidRPr="001C6ED4">
              <w:rPr>
                <w:rFonts w:ascii="Calibri" w:hAnsi="Calibri" w:cs="Calibri"/>
                <w:color w:val="000000" w:themeColor="text1"/>
                <w:sz w:val="22"/>
                <w:szCs w:val="22"/>
                <w:lang w:val="en-US"/>
              </w:rPr>
              <w:t xml:space="preserve">2.3.4. Dialogue meetings with communities have been conducted by BOSF-SL for discussion of experiences and learnings from the demonstration plot, and a model for sustainable community use of land in the </w:t>
            </w:r>
            <w:proofErr w:type="spellStart"/>
            <w:r w:rsidRPr="001C6ED4">
              <w:rPr>
                <w:rFonts w:ascii="Calibri" w:hAnsi="Calibri" w:cs="Calibri"/>
                <w:color w:val="000000" w:themeColor="text1"/>
                <w:sz w:val="22"/>
                <w:szCs w:val="22"/>
                <w:lang w:val="en-US"/>
              </w:rPr>
              <w:t>bufferzone</w:t>
            </w:r>
            <w:proofErr w:type="spellEnd"/>
            <w:r w:rsidRPr="001C6ED4">
              <w:rPr>
                <w:rFonts w:ascii="Calibri" w:hAnsi="Calibri" w:cs="Calibri"/>
                <w:color w:val="000000" w:themeColor="text1"/>
                <w:sz w:val="22"/>
                <w:szCs w:val="22"/>
                <w:lang w:val="en-US"/>
              </w:rPr>
              <w:t xml:space="preserve"> of </w:t>
            </w:r>
            <w:proofErr w:type="spellStart"/>
            <w:r w:rsidRPr="001C6ED4">
              <w:rPr>
                <w:rFonts w:ascii="Calibri" w:hAnsi="Calibri" w:cs="Calibri"/>
                <w:color w:val="000000" w:themeColor="text1"/>
                <w:sz w:val="22"/>
                <w:szCs w:val="22"/>
                <w:lang w:val="en-US"/>
              </w:rPr>
              <w:t>Samboja</w:t>
            </w:r>
            <w:proofErr w:type="spellEnd"/>
            <w:r w:rsidRPr="001C6ED4">
              <w:rPr>
                <w:rFonts w:ascii="Calibri" w:hAnsi="Calibri" w:cs="Calibri"/>
                <w:color w:val="000000" w:themeColor="text1"/>
                <w:sz w:val="22"/>
                <w:szCs w:val="22"/>
                <w:lang w:val="en-US"/>
              </w:rPr>
              <w:t xml:space="preserve"> Lestari has been agreed upon.</w:t>
            </w:r>
            <w:r w:rsidRPr="00C32E5A">
              <w:rPr>
                <w:rFonts w:ascii="Calibri" w:hAnsi="Calibri" w:cs="Calibri"/>
                <w:color w:val="000000" w:themeColor="text1"/>
                <w:sz w:val="22"/>
                <w:szCs w:val="22"/>
                <w:lang w:val="en-US"/>
              </w:rPr>
              <w:t xml:space="preserve"> </w:t>
            </w:r>
          </w:p>
        </w:tc>
      </w:tr>
      <w:tr w:rsidR="00463317" w:rsidRPr="0078141E" w14:paraId="46B2ACBF" w14:textId="77777777" w:rsidTr="000B6793">
        <w:tc>
          <w:tcPr>
            <w:tcW w:w="9634" w:type="dxa"/>
            <w:gridSpan w:val="2"/>
          </w:tcPr>
          <w:p w14:paraId="7A90EA96" w14:textId="77777777" w:rsidR="00463317" w:rsidRPr="00320B7D" w:rsidRDefault="00463317" w:rsidP="00FF3572">
            <w:pPr>
              <w:jc w:val="both"/>
              <w:rPr>
                <w:rFonts w:ascii="Calibri" w:hAnsi="Calibri" w:cs="Calibri"/>
                <w:sz w:val="22"/>
                <w:szCs w:val="22"/>
                <w:lang w:val="en-US"/>
              </w:rPr>
            </w:pPr>
            <w:r w:rsidRPr="00320B7D">
              <w:rPr>
                <w:rFonts w:ascii="Calibri" w:hAnsi="Calibri" w:cs="Calibri"/>
                <w:b/>
                <w:sz w:val="22"/>
                <w:szCs w:val="22"/>
                <w:lang w:val="en-US"/>
              </w:rPr>
              <w:t>In pursuit of objective 3:</w:t>
            </w:r>
            <w:r w:rsidRPr="00320B7D">
              <w:rPr>
                <w:rFonts w:ascii="Calibri" w:hAnsi="Calibri" w:cs="Calibri"/>
                <w:sz w:val="22"/>
                <w:szCs w:val="22"/>
                <w:lang w:val="en-US"/>
              </w:rPr>
              <w:t xml:space="preserve"> BOSF-SL has gained increased strategic capacity within community development and local engagement, </w:t>
            </w:r>
            <w:r w:rsidRPr="00320B7D">
              <w:rPr>
                <w:rFonts w:ascii="Calibri" w:hAnsi="Calibri" w:cs="Calibri"/>
                <w:color w:val="000000" w:themeColor="text1"/>
                <w:sz w:val="22"/>
                <w:szCs w:val="22"/>
                <w:lang w:val="en-US"/>
              </w:rPr>
              <w:t xml:space="preserve">thereby increasing their legitimacy in the area </w:t>
            </w:r>
            <w:r w:rsidRPr="00320B7D">
              <w:rPr>
                <w:rFonts w:ascii="Calibri" w:hAnsi="Calibri" w:cs="Calibri"/>
                <w:sz w:val="22"/>
                <w:szCs w:val="22"/>
                <w:lang w:val="en-US"/>
              </w:rPr>
              <w:t xml:space="preserve">and the success-rate of new initiatives for the benefit of the </w:t>
            </w:r>
            <w:proofErr w:type="spellStart"/>
            <w:r w:rsidRPr="00320B7D">
              <w:rPr>
                <w:rFonts w:ascii="Calibri" w:hAnsi="Calibri" w:cs="Calibri"/>
                <w:sz w:val="22"/>
                <w:szCs w:val="22"/>
                <w:lang w:val="en-US"/>
              </w:rPr>
              <w:t>neighbouring</w:t>
            </w:r>
            <w:proofErr w:type="spellEnd"/>
            <w:r w:rsidRPr="00320B7D">
              <w:rPr>
                <w:rFonts w:ascii="Calibri" w:hAnsi="Calibri" w:cs="Calibri"/>
                <w:sz w:val="22"/>
                <w:szCs w:val="22"/>
                <w:lang w:val="en-US"/>
              </w:rPr>
              <w:t xml:space="preserve"> communities.</w:t>
            </w:r>
          </w:p>
          <w:p w14:paraId="24847C66" w14:textId="77777777" w:rsidR="00463317" w:rsidRPr="00320B7D" w:rsidRDefault="00463317" w:rsidP="00FF3572">
            <w:pPr>
              <w:jc w:val="both"/>
              <w:rPr>
                <w:rFonts w:ascii="Calibri" w:hAnsi="Calibri" w:cs="Calibri"/>
                <w:color w:val="000000" w:themeColor="text1"/>
                <w:sz w:val="22"/>
                <w:szCs w:val="22"/>
                <w:lang w:val="en-US"/>
              </w:rPr>
            </w:pPr>
            <w:r w:rsidRPr="00320B7D">
              <w:rPr>
                <w:rFonts w:ascii="Calibri" w:hAnsi="Calibri" w:cs="Calibri"/>
                <w:color w:val="000000" w:themeColor="text1"/>
                <w:sz w:val="22"/>
                <w:szCs w:val="22"/>
                <w:lang w:val="en-US"/>
              </w:rPr>
              <w:lastRenderedPageBreak/>
              <w:t xml:space="preserve"> </w:t>
            </w:r>
          </w:p>
          <w:p w14:paraId="09A50AEF" w14:textId="77777777" w:rsidR="00463317" w:rsidRPr="00BE432E" w:rsidRDefault="00463317" w:rsidP="00FF3572">
            <w:pPr>
              <w:jc w:val="both"/>
              <w:rPr>
                <w:rFonts w:ascii="Calibri" w:hAnsi="Calibri" w:cs="Calibri"/>
                <w:sz w:val="22"/>
                <w:szCs w:val="22"/>
              </w:rPr>
            </w:pPr>
            <w:proofErr w:type="spellStart"/>
            <w:r w:rsidRPr="00A14D42">
              <w:rPr>
                <w:rFonts w:ascii="Calibri" w:hAnsi="Calibri" w:cs="Calibri"/>
                <w:color w:val="000000" w:themeColor="text1"/>
                <w:sz w:val="22"/>
                <w:szCs w:val="22"/>
              </w:rPr>
              <w:t>Indicators</w:t>
            </w:r>
            <w:proofErr w:type="spellEnd"/>
            <w:r w:rsidRPr="00A14D42">
              <w:rPr>
                <w:rFonts w:ascii="Calibri" w:hAnsi="Calibri" w:cs="Calibri"/>
                <w:color w:val="000000" w:themeColor="text1"/>
                <w:sz w:val="22"/>
                <w:szCs w:val="22"/>
              </w:rPr>
              <w:t>:</w:t>
            </w:r>
          </w:p>
          <w:p w14:paraId="1BA116F1" w14:textId="77777777" w:rsidR="00463317" w:rsidRPr="00463317" w:rsidRDefault="00463317" w:rsidP="00FF3572">
            <w:pPr>
              <w:pStyle w:val="Listeafsnit"/>
              <w:numPr>
                <w:ilvl w:val="0"/>
                <w:numId w:val="27"/>
              </w:numPr>
              <w:jc w:val="both"/>
              <w:rPr>
                <w:rFonts w:ascii="Calibri" w:hAnsi="Calibri" w:cs="Calibri"/>
                <w:color w:val="000000" w:themeColor="text1"/>
                <w:sz w:val="22"/>
              </w:rPr>
            </w:pPr>
            <w:r w:rsidRPr="00463317">
              <w:rPr>
                <w:rFonts w:ascii="Calibri" w:hAnsi="Calibri" w:cs="Calibri"/>
                <w:color w:val="000000" w:themeColor="text1"/>
                <w:sz w:val="22"/>
              </w:rPr>
              <w:t>BOSF-SL has improved their knowledge and skills in project planning and implementation approaches for community development.</w:t>
            </w:r>
          </w:p>
          <w:p w14:paraId="0DF9E429" w14:textId="77777777" w:rsidR="00463317" w:rsidRPr="00497063" w:rsidRDefault="00463317" w:rsidP="00FF3572">
            <w:pPr>
              <w:pStyle w:val="Listeafsnit"/>
              <w:numPr>
                <w:ilvl w:val="0"/>
                <w:numId w:val="27"/>
              </w:numPr>
              <w:jc w:val="both"/>
              <w:rPr>
                <w:rFonts w:ascii="Calibri" w:hAnsi="Calibri" w:cs="Calibri"/>
                <w:color w:val="000000" w:themeColor="text1"/>
              </w:rPr>
            </w:pPr>
            <w:r w:rsidRPr="00463317">
              <w:rPr>
                <w:rFonts w:ascii="Calibri" w:hAnsi="Calibri" w:cs="Calibri"/>
                <w:color w:val="000000" w:themeColor="text1"/>
                <w:sz w:val="22"/>
              </w:rPr>
              <w:t>Project experiences and lessons-learned have been systematized and incorporated into a BOSF-SL community development strategy.</w:t>
            </w:r>
            <w:r w:rsidRPr="00A14D42">
              <w:rPr>
                <w:rFonts w:ascii="Calibri" w:hAnsi="Calibri" w:cs="Calibri"/>
                <w:color w:val="000000" w:themeColor="text1"/>
              </w:rPr>
              <w:t xml:space="preserve"> </w:t>
            </w:r>
          </w:p>
        </w:tc>
      </w:tr>
      <w:tr w:rsidR="00463317" w:rsidRPr="00A14D42" w14:paraId="651F6278" w14:textId="77777777" w:rsidTr="000B6793">
        <w:tc>
          <w:tcPr>
            <w:tcW w:w="3207" w:type="dxa"/>
          </w:tcPr>
          <w:p w14:paraId="4F99E989" w14:textId="77777777" w:rsidR="00463317" w:rsidRPr="001E04B4" w:rsidRDefault="00463317" w:rsidP="00FF3572">
            <w:pPr>
              <w:jc w:val="both"/>
              <w:rPr>
                <w:rFonts w:ascii="Calibri" w:hAnsi="Calibri" w:cs="Calibri"/>
                <w:b/>
                <w:bCs/>
                <w:sz w:val="22"/>
                <w:szCs w:val="22"/>
              </w:rPr>
            </w:pPr>
            <w:r w:rsidRPr="001E04B4">
              <w:rPr>
                <w:rFonts w:ascii="Calibri" w:hAnsi="Calibri" w:cs="Calibri"/>
                <w:b/>
                <w:bCs/>
                <w:sz w:val="22"/>
                <w:szCs w:val="22"/>
              </w:rPr>
              <w:lastRenderedPageBreak/>
              <w:t>Output</w:t>
            </w:r>
          </w:p>
        </w:tc>
        <w:tc>
          <w:tcPr>
            <w:tcW w:w="6427" w:type="dxa"/>
          </w:tcPr>
          <w:p w14:paraId="5EA117EA" w14:textId="77777777" w:rsidR="00463317" w:rsidRPr="001E04B4" w:rsidRDefault="00463317" w:rsidP="00FF3572">
            <w:pPr>
              <w:jc w:val="both"/>
              <w:rPr>
                <w:rFonts w:ascii="Calibri" w:eastAsia="Times New Roman" w:hAnsi="Calibri" w:cs="Calibri"/>
                <w:b/>
                <w:bCs/>
                <w:sz w:val="22"/>
                <w:szCs w:val="22"/>
              </w:rPr>
            </w:pPr>
            <w:proofErr w:type="spellStart"/>
            <w:r w:rsidRPr="001E04B4">
              <w:rPr>
                <w:rFonts w:ascii="Calibri" w:eastAsia="Times New Roman" w:hAnsi="Calibri" w:cs="Calibri"/>
                <w:b/>
                <w:bCs/>
                <w:sz w:val="22"/>
                <w:szCs w:val="22"/>
              </w:rPr>
              <w:t>Activities</w:t>
            </w:r>
            <w:proofErr w:type="spellEnd"/>
          </w:p>
        </w:tc>
      </w:tr>
      <w:tr w:rsidR="00463317" w:rsidRPr="0078141E" w14:paraId="71773DEA" w14:textId="77777777" w:rsidTr="000B6793">
        <w:tc>
          <w:tcPr>
            <w:tcW w:w="3207" w:type="dxa"/>
          </w:tcPr>
          <w:p w14:paraId="0011761B" w14:textId="77777777"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sz w:val="22"/>
                <w:szCs w:val="22"/>
                <w:lang w:val="en-US"/>
              </w:rPr>
              <w:t xml:space="preserve">3.1. Capacity building activities have been carried out for </w:t>
            </w:r>
            <w:r w:rsidRPr="00C32E5A">
              <w:rPr>
                <w:rFonts w:ascii="Calibri" w:hAnsi="Calibri" w:cs="Calibri"/>
                <w:color w:val="000000" w:themeColor="text1"/>
                <w:sz w:val="22"/>
                <w:szCs w:val="22"/>
                <w:lang w:val="en-US"/>
              </w:rPr>
              <w:t>improved planning and implementation of community development interventions by BOSF-SL.</w:t>
            </w:r>
          </w:p>
          <w:p w14:paraId="38EC9B7D" w14:textId="77777777" w:rsidR="00463317" w:rsidRPr="00C32E5A" w:rsidRDefault="00463317" w:rsidP="00FF3572">
            <w:pPr>
              <w:jc w:val="both"/>
              <w:rPr>
                <w:rFonts w:ascii="Calibri" w:hAnsi="Calibri" w:cs="Calibri"/>
                <w:color w:val="000000" w:themeColor="text1"/>
                <w:sz w:val="22"/>
                <w:szCs w:val="22"/>
                <w:lang w:val="en-US"/>
              </w:rPr>
            </w:pPr>
          </w:p>
          <w:p w14:paraId="6815CE4B" w14:textId="77777777" w:rsidR="00463317" w:rsidRPr="00C32E5A" w:rsidRDefault="00463317" w:rsidP="00FF3572">
            <w:pPr>
              <w:jc w:val="both"/>
              <w:rPr>
                <w:rFonts w:ascii="Calibri" w:hAnsi="Calibri" w:cs="Calibri"/>
                <w:color w:val="FF0000"/>
                <w:sz w:val="22"/>
                <w:szCs w:val="22"/>
                <w:lang w:val="en-US"/>
              </w:rPr>
            </w:pPr>
          </w:p>
          <w:p w14:paraId="27981074" w14:textId="77777777" w:rsidR="00463317" w:rsidRPr="00C32E5A" w:rsidRDefault="00463317" w:rsidP="00FF3572">
            <w:pPr>
              <w:pStyle w:val="Kommentartekst"/>
              <w:jc w:val="both"/>
              <w:rPr>
                <w:rFonts w:ascii="Calibri" w:hAnsi="Calibri" w:cs="Calibri"/>
                <w:sz w:val="22"/>
                <w:szCs w:val="22"/>
                <w:lang w:val="en-US"/>
              </w:rPr>
            </w:pPr>
          </w:p>
        </w:tc>
        <w:tc>
          <w:tcPr>
            <w:tcW w:w="6427" w:type="dxa"/>
          </w:tcPr>
          <w:p w14:paraId="0FBBF9A0" w14:textId="77777777" w:rsidR="00463317" w:rsidRPr="00F10BE0" w:rsidRDefault="00463317" w:rsidP="00FF3572">
            <w:pPr>
              <w:pStyle w:val="BodyText31"/>
              <w:widowControl/>
              <w:tabs>
                <w:tab w:val="clear" w:pos="-653"/>
                <w:tab w:val="clear" w:pos="367"/>
                <w:tab w:val="clear" w:pos="648"/>
                <w:tab w:val="clear" w:pos="1305"/>
              </w:tabs>
              <w:spacing w:before="0" w:after="0"/>
              <w:jc w:val="both"/>
              <w:rPr>
                <w:rFonts w:ascii="Calibri" w:hAnsi="Calibri" w:cs="Calibri"/>
                <w:color w:val="000000" w:themeColor="text1"/>
                <w:spacing w:val="0"/>
                <w:sz w:val="22"/>
                <w:szCs w:val="22"/>
                <w:lang w:val="en-US"/>
              </w:rPr>
            </w:pPr>
            <w:r w:rsidRPr="00A14D42">
              <w:rPr>
                <w:rFonts w:ascii="Calibri" w:hAnsi="Calibri" w:cs="Calibri"/>
                <w:color w:val="000000" w:themeColor="text1"/>
                <w:spacing w:val="0"/>
                <w:sz w:val="22"/>
                <w:szCs w:val="22"/>
                <w:lang w:val="en-GB"/>
              </w:rPr>
              <w:t>3.</w:t>
            </w:r>
            <w:r>
              <w:rPr>
                <w:rFonts w:ascii="Calibri" w:hAnsi="Calibri" w:cs="Calibri"/>
                <w:color w:val="000000" w:themeColor="text1"/>
                <w:spacing w:val="0"/>
                <w:sz w:val="22"/>
                <w:szCs w:val="22"/>
                <w:lang w:val="en-GB"/>
              </w:rPr>
              <w:t>1</w:t>
            </w:r>
            <w:r w:rsidRPr="00A14D42">
              <w:rPr>
                <w:rFonts w:ascii="Calibri" w:hAnsi="Calibri" w:cs="Calibri"/>
                <w:color w:val="000000" w:themeColor="text1"/>
                <w:spacing w:val="0"/>
                <w:sz w:val="22"/>
                <w:szCs w:val="22"/>
                <w:lang w:val="en-GB"/>
              </w:rPr>
              <w:t xml:space="preserve">.1. </w:t>
            </w:r>
            <w:r w:rsidRPr="00F10BE0">
              <w:rPr>
                <w:rFonts w:ascii="Calibri" w:hAnsi="Calibri" w:cs="Calibri"/>
                <w:color w:val="000000" w:themeColor="text1"/>
                <w:spacing w:val="0"/>
                <w:sz w:val="22"/>
                <w:szCs w:val="22"/>
                <w:lang w:val="en-US"/>
              </w:rPr>
              <w:t xml:space="preserve">BOSF-SL staff </w:t>
            </w:r>
            <w:r>
              <w:rPr>
                <w:rFonts w:ascii="Calibri" w:hAnsi="Calibri" w:cs="Calibri"/>
                <w:color w:val="000000" w:themeColor="text1"/>
                <w:spacing w:val="0"/>
                <w:sz w:val="22"/>
                <w:szCs w:val="22"/>
                <w:lang w:val="en-US"/>
              </w:rPr>
              <w:t xml:space="preserve">in all divisions </w:t>
            </w:r>
            <w:r w:rsidRPr="00F10BE0">
              <w:rPr>
                <w:rFonts w:ascii="Calibri" w:hAnsi="Calibri" w:cs="Calibri"/>
                <w:color w:val="000000" w:themeColor="text1"/>
                <w:spacing w:val="0"/>
                <w:sz w:val="22"/>
                <w:szCs w:val="22"/>
                <w:lang w:val="en-US"/>
              </w:rPr>
              <w:t xml:space="preserve">have participated in </w:t>
            </w:r>
            <w:r>
              <w:rPr>
                <w:rFonts w:ascii="Calibri" w:hAnsi="Calibri" w:cs="Calibri"/>
                <w:color w:val="000000" w:themeColor="text1"/>
                <w:spacing w:val="0"/>
                <w:sz w:val="22"/>
                <w:szCs w:val="22"/>
                <w:lang w:val="en-US"/>
              </w:rPr>
              <w:t>capacity building workshops to increase awareness on community development and local engagement, conducted by LPMK.</w:t>
            </w:r>
          </w:p>
          <w:p w14:paraId="39642D8A" w14:textId="77777777" w:rsidR="00463317" w:rsidRPr="00A14D42" w:rsidRDefault="00463317" w:rsidP="00FF3572">
            <w:pPr>
              <w:pStyle w:val="BodyText31"/>
              <w:widowControl/>
              <w:tabs>
                <w:tab w:val="clear" w:pos="-653"/>
                <w:tab w:val="clear" w:pos="367"/>
                <w:tab w:val="clear" w:pos="648"/>
                <w:tab w:val="clear" w:pos="1305"/>
              </w:tabs>
              <w:spacing w:before="0" w:after="0"/>
              <w:jc w:val="both"/>
              <w:rPr>
                <w:rFonts w:ascii="Calibri" w:hAnsi="Calibri" w:cs="Calibri"/>
                <w:color w:val="000000" w:themeColor="text1"/>
                <w:spacing w:val="0"/>
                <w:sz w:val="22"/>
                <w:szCs w:val="22"/>
                <w:lang w:val="en-GB"/>
              </w:rPr>
            </w:pPr>
            <w:r>
              <w:rPr>
                <w:rFonts w:ascii="Calibri" w:hAnsi="Calibri" w:cs="Calibri"/>
                <w:color w:val="000000" w:themeColor="text1"/>
                <w:spacing w:val="0"/>
                <w:sz w:val="22"/>
                <w:szCs w:val="22"/>
                <w:lang w:val="en-US"/>
              </w:rPr>
              <w:t xml:space="preserve">3.1.2. LPMK has conducted training of trainers of BOSF-SL community development staff and management in </w:t>
            </w:r>
            <w:r>
              <w:rPr>
                <w:rFonts w:ascii="Calibri" w:hAnsi="Calibri" w:cs="Calibri"/>
                <w:color w:val="000000" w:themeColor="text1"/>
                <w:spacing w:val="0"/>
                <w:sz w:val="22"/>
                <w:szCs w:val="22"/>
                <w:lang w:val="en-GB"/>
              </w:rPr>
              <w:t>methods for improved methods for facilitation and implementation of community development activities (harvesting and post-harvesting, group organisation building, conflict management, gender related economic increase etc.)</w:t>
            </w:r>
            <w:r w:rsidRPr="00A14D42">
              <w:rPr>
                <w:rFonts w:ascii="Calibri" w:hAnsi="Calibri" w:cs="Calibri"/>
                <w:color w:val="000000" w:themeColor="text1"/>
                <w:spacing w:val="0"/>
                <w:sz w:val="22"/>
                <w:szCs w:val="22"/>
                <w:lang w:val="en-GB"/>
              </w:rPr>
              <w:t xml:space="preserve">.  </w:t>
            </w:r>
          </w:p>
          <w:p w14:paraId="5333ECBC" w14:textId="77777777" w:rsidR="00463317" w:rsidRPr="00A14D42" w:rsidRDefault="00463317" w:rsidP="00FF3572">
            <w:pPr>
              <w:pStyle w:val="BodyText31"/>
              <w:widowControl/>
              <w:tabs>
                <w:tab w:val="clear" w:pos="-653"/>
                <w:tab w:val="clear" w:pos="367"/>
                <w:tab w:val="clear" w:pos="648"/>
                <w:tab w:val="clear" w:pos="1305"/>
              </w:tabs>
              <w:spacing w:before="0" w:after="0"/>
              <w:jc w:val="both"/>
              <w:rPr>
                <w:rFonts w:ascii="Calibri" w:hAnsi="Calibri" w:cs="Calibri"/>
                <w:spacing w:val="0"/>
                <w:sz w:val="22"/>
                <w:szCs w:val="22"/>
                <w:lang w:val="en-GB"/>
              </w:rPr>
            </w:pPr>
            <w:r w:rsidRPr="00A14D42">
              <w:rPr>
                <w:rFonts w:ascii="Calibri" w:hAnsi="Calibri" w:cs="Calibri"/>
                <w:spacing w:val="0"/>
                <w:sz w:val="22"/>
                <w:szCs w:val="22"/>
                <w:lang w:val="en-GB"/>
              </w:rPr>
              <w:t>3.</w:t>
            </w:r>
            <w:r>
              <w:rPr>
                <w:rFonts w:ascii="Calibri" w:hAnsi="Calibri" w:cs="Calibri"/>
                <w:spacing w:val="0"/>
                <w:sz w:val="22"/>
                <w:szCs w:val="22"/>
                <w:lang w:val="en-GB"/>
              </w:rPr>
              <w:t>1</w:t>
            </w:r>
            <w:r w:rsidRPr="00A14D42">
              <w:rPr>
                <w:rFonts w:ascii="Calibri" w:hAnsi="Calibri" w:cs="Calibri"/>
                <w:spacing w:val="0"/>
                <w:sz w:val="22"/>
                <w:szCs w:val="22"/>
                <w:lang w:val="en-GB"/>
              </w:rPr>
              <w:t>.</w:t>
            </w:r>
            <w:r>
              <w:rPr>
                <w:rFonts w:ascii="Calibri" w:hAnsi="Calibri" w:cs="Calibri"/>
                <w:spacing w:val="0"/>
                <w:sz w:val="22"/>
                <w:szCs w:val="22"/>
                <w:lang w:val="en-GB"/>
              </w:rPr>
              <w:t>3</w:t>
            </w:r>
            <w:r w:rsidRPr="00A14D42">
              <w:rPr>
                <w:rFonts w:ascii="Calibri" w:hAnsi="Calibri" w:cs="Calibri"/>
                <w:spacing w:val="0"/>
                <w:sz w:val="22"/>
                <w:szCs w:val="22"/>
                <w:lang w:val="en-GB"/>
              </w:rPr>
              <w:t xml:space="preserve">. </w:t>
            </w:r>
            <w:proofErr w:type="spellStart"/>
            <w:r w:rsidRPr="00A14D42">
              <w:rPr>
                <w:rFonts w:ascii="Calibri" w:hAnsi="Calibri" w:cs="Calibri"/>
                <w:spacing w:val="0"/>
                <w:sz w:val="22"/>
                <w:szCs w:val="22"/>
                <w:lang w:val="en-GB"/>
              </w:rPr>
              <w:t>StO</w:t>
            </w:r>
            <w:proofErr w:type="spellEnd"/>
            <w:r w:rsidRPr="00A14D42">
              <w:rPr>
                <w:rFonts w:ascii="Calibri" w:hAnsi="Calibri" w:cs="Calibri"/>
                <w:spacing w:val="0"/>
                <w:sz w:val="22"/>
                <w:szCs w:val="22"/>
                <w:lang w:val="en-GB"/>
              </w:rPr>
              <w:t xml:space="preserve"> has </w:t>
            </w:r>
            <w:r>
              <w:rPr>
                <w:rFonts w:ascii="Calibri" w:hAnsi="Calibri" w:cs="Calibri"/>
                <w:spacing w:val="0"/>
                <w:sz w:val="22"/>
                <w:szCs w:val="22"/>
                <w:lang w:val="en-GB"/>
              </w:rPr>
              <w:t xml:space="preserve">facilitated workshops with BOSF-SL on </w:t>
            </w:r>
            <w:r w:rsidRPr="00A14D42">
              <w:rPr>
                <w:rFonts w:ascii="Calibri" w:hAnsi="Calibri" w:cs="Calibri"/>
                <w:spacing w:val="0"/>
                <w:sz w:val="22"/>
                <w:szCs w:val="22"/>
                <w:lang w:val="en-GB"/>
              </w:rPr>
              <w:t xml:space="preserve">project </w:t>
            </w:r>
            <w:r>
              <w:rPr>
                <w:rFonts w:ascii="Calibri" w:hAnsi="Calibri" w:cs="Calibri"/>
                <w:spacing w:val="0"/>
                <w:sz w:val="22"/>
                <w:szCs w:val="22"/>
                <w:lang w:val="en-GB"/>
              </w:rPr>
              <w:t xml:space="preserve">planning and project cycle management </w:t>
            </w:r>
            <w:r w:rsidRPr="00A14D42">
              <w:rPr>
                <w:rFonts w:ascii="Calibri" w:hAnsi="Calibri" w:cs="Calibri"/>
                <w:spacing w:val="0"/>
                <w:sz w:val="22"/>
                <w:szCs w:val="22"/>
                <w:lang w:val="en-GB"/>
              </w:rPr>
              <w:t>including LFA</w:t>
            </w:r>
            <w:r>
              <w:rPr>
                <w:rFonts w:ascii="Calibri" w:hAnsi="Calibri" w:cs="Calibri"/>
                <w:spacing w:val="0"/>
                <w:sz w:val="22"/>
                <w:szCs w:val="22"/>
                <w:lang w:val="en-GB"/>
              </w:rPr>
              <w:t>, proposal writing, monitoring, reporting, evaluation, and international donor requirements</w:t>
            </w:r>
            <w:r w:rsidRPr="00A14D42">
              <w:rPr>
                <w:rFonts w:ascii="Calibri" w:hAnsi="Calibri" w:cs="Calibri"/>
                <w:spacing w:val="0"/>
                <w:sz w:val="22"/>
                <w:szCs w:val="22"/>
                <w:lang w:val="en-GB"/>
              </w:rPr>
              <w:t>.</w:t>
            </w:r>
          </w:p>
          <w:p w14:paraId="0A0DCDD4"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3.1.4. </w:t>
            </w:r>
            <w:proofErr w:type="spellStart"/>
            <w:r w:rsidRPr="00C32E5A">
              <w:rPr>
                <w:rFonts w:ascii="Calibri" w:hAnsi="Calibri" w:cs="Calibri"/>
                <w:sz w:val="22"/>
                <w:szCs w:val="22"/>
                <w:lang w:val="en-US"/>
              </w:rPr>
              <w:t>StO</w:t>
            </w:r>
            <w:proofErr w:type="spellEnd"/>
            <w:r w:rsidRPr="00C32E5A">
              <w:rPr>
                <w:rFonts w:ascii="Calibri" w:hAnsi="Calibri" w:cs="Calibri"/>
                <w:sz w:val="22"/>
                <w:szCs w:val="22"/>
                <w:lang w:val="en-US"/>
              </w:rPr>
              <w:t xml:space="preserve"> has facilitated a knowledge-exchange workshop with BOSF-SL to discuss community development opportunities, including examples from other partner projects and areas.</w:t>
            </w:r>
          </w:p>
          <w:p w14:paraId="4E9DF636"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3.1.5. </w:t>
            </w:r>
            <w:proofErr w:type="spellStart"/>
            <w:r w:rsidRPr="00C32E5A">
              <w:rPr>
                <w:rFonts w:ascii="Calibri" w:hAnsi="Calibri" w:cs="Calibri"/>
                <w:sz w:val="22"/>
                <w:szCs w:val="22"/>
                <w:lang w:val="en-US"/>
              </w:rPr>
              <w:t>StO</w:t>
            </w:r>
            <w:proofErr w:type="spellEnd"/>
            <w:r w:rsidRPr="00C32E5A">
              <w:rPr>
                <w:rFonts w:ascii="Calibri" w:hAnsi="Calibri" w:cs="Calibri"/>
                <w:sz w:val="22"/>
                <w:szCs w:val="22"/>
                <w:lang w:val="en-US"/>
              </w:rPr>
              <w:t xml:space="preserve"> has facilitated workshops with BOSF-SL for financial management assessment (Mango Health Check) and discussion of potential areas of improvement.</w:t>
            </w:r>
          </w:p>
          <w:p w14:paraId="1CFB584D"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3.1.6. </w:t>
            </w:r>
            <w:proofErr w:type="spellStart"/>
            <w:r w:rsidRPr="00C32E5A">
              <w:rPr>
                <w:rFonts w:ascii="Calibri" w:hAnsi="Calibri" w:cs="Calibri"/>
                <w:sz w:val="22"/>
                <w:szCs w:val="22"/>
                <w:lang w:val="en-US"/>
              </w:rPr>
              <w:t>StO</w:t>
            </w:r>
            <w:proofErr w:type="spellEnd"/>
            <w:r w:rsidRPr="00C32E5A">
              <w:rPr>
                <w:rFonts w:ascii="Calibri" w:hAnsi="Calibri" w:cs="Calibri"/>
                <w:sz w:val="22"/>
                <w:szCs w:val="22"/>
                <w:lang w:val="en-US"/>
              </w:rPr>
              <w:t xml:space="preserve"> has facilitated workshops with BOSF-SL for strategic and </w:t>
            </w:r>
            <w:proofErr w:type="spellStart"/>
            <w:r w:rsidRPr="00C32E5A">
              <w:rPr>
                <w:rFonts w:ascii="Calibri" w:hAnsi="Calibri" w:cs="Calibri"/>
                <w:sz w:val="22"/>
                <w:szCs w:val="22"/>
                <w:lang w:val="en-US"/>
              </w:rPr>
              <w:t>organisational</w:t>
            </w:r>
            <w:proofErr w:type="spellEnd"/>
            <w:r w:rsidRPr="00C32E5A">
              <w:rPr>
                <w:rFonts w:ascii="Calibri" w:hAnsi="Calibri" w:cs="Calibri"/>
                <w:sz w:val="22"/>
                <w:szCs w:val="22"/>
                <w:lang w:val="en-US"/>
              </w:rPr>
              <w:t xml:space="preserve"> development for community empowerment involving exercises in accountability, SWOT and appreciative inquiry. </w:t>
            </w:r>
          </w:p>
        </w:tc>
      </w:tr>
      <w:tr w:rsidR="00463317" w:rsidRPr="0078141E" w14:paraId="444DB12C" w14:textId="77777777" w:rsidTr="000B6793">
        <w:tc>
          <w:tcPr>
            <w:tcW w:w="3207" w:type="dxa"/>
          </w:tcPr>
          <w:p w14:paraId="068F1FD7"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3.3. Project experiences and lessons-learned have been gathered and fed into a strategy for community development and local engagement of BOSF-SL for future interventions.  </w:t>
            </w:r>
          </w:p>
        </w:tc>
        <w:tc>
          <w:tcPr>
            <w:tcW w:w="6427" w:type="dxa"/>
          </w:tcPr>
          <w:p w14:paraId="3BC528E3" w14:textId="77777777" w:rsidR="00463317" w:rsidRPr="00C32E5A" w:rsidRDefault="00463317" w:rsidP="00FF3572">
            <w:pPr>
              <w:jc w:val="both"/>
              <w:rPr>
                <w:rFonts w:ascii="Calibri" w:hAnsi="Calibri" w:cs="Calibri"/>
                <w:color w:val="000000" w:themeColor="text1"/>
                <w:sz w:val="22"/>
                <w:szCs w:val="22"/>
                <w:lang w:val="en-US"/>
              </w:rPr>
            </w:pPr>
            <w:r w:rsidRPr="00C32E5A">
              <w:rPr>
                <w:rFonts w:ascii="Calibri" w:hAnsi="Calibri" w:cs="Calibri"/>
                <w:color w:val="000000" w:themeColor="text1"/>
                <w:sz w:val="22"/>
                <w:szCs w:val="22"/>
                <w:lang w:val="en-US"/>
              </w:rPr>
              <w:t xml:space="preserve">3.3.1. BOSF-SL, LPMK and </w:t>
            </w:r>
            <w:proofErr w:type="spellStart"/>
            <w:r w:rsidRPr="00C32E5A">
              <w:rPr>
                <w:rFonts w:ascii="Calibri" w:hAnsi="Calibri" w:cs="Calibri"/>
                <w:color w:val="000000" w:themeColor="text1"/>
                <w:sz w:val="22"/>
                <w:szCs w:val="22"/>
                <w:lang w:val="en-US"/>
              </w:rPr>
              <w:t>StO</w:t>
            </w:r>
            <w:proofErr w:type="spellEnd"/>
            <w:r w:rsidRPr="00C32E5A">
              <w:rPr>
                <w:rFonts w:ascii="Calibri" w:hAnsi="Calibri" w:cs="Calibri"/>
                <w:color w:val="000000" w:themeColor="text1"/>
                <w:sz w:val="22"/>
                <w:szCs w:val="22"/>
                <w:lang w:val="en-US"/>
              </w:rPr>
              <w:t xml:space="preserve"> have carried out a workshop on lessons-learned and best practices, and discussed recommendations for future interventions. </w:t>
            </w:r>
          </w:p>
          <w:p w14:paraId="15BE65A2"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3.3.2. BOSF-SL has incorporated project experiences and results from the lessons-learned workshops into a strategy paper for community development.</w:t>
            </w:r>
          </w:p>
        </w:tc>
      </w:tr>
      <w:tr w:rsidR="00463317" w:rsidRPr="0078141E" w14:paraId="5F6D594C" w14:textId="77777777" w:rsidTr="000B6793">
        <w:tc>
          <w:tcPr>
            <w:tcW w:w="9634" w:type="dxa"/>
            <w:gridSpan w:val="2"/>
          </w:tcPr>
          <w:p w14:paraId="7392BD19" w14:textId="77777777" w:rsidR="00463317" w:rsidRPr="00320B7D" w:rsidRDefault="00463317" w:rsidP="00FF3572">
            <w:pPr>
              <w:jc w:val="both"/>
              <w:rPr>
                <w:rFonts w:ascii="Calibri" w:hAnsi="Calibri" w:cs="Calibri"/>
                <w:sz w:val="22"/>
                <w:szCs w:val="22"/>
                <w:lang w:val="en-US"/>
              </w:rPr>
            </w:pPr>
            <w:r w:rsidRPr="00320B7D">
              <w:rPr>
                <w:rFonts w:ascii="Calibri" w:hAnsi="Calibri" w:cs="Calibri"/>
                <w:b/>
                <w:sz w:val="22"/>
                <w:szCs w:val="22"/>
                <w:lang w:val="en-US"/>
              </w:rPr>
              <w:t>In pursuit of more than one immediate objective:</w:t>
            </w:r>
          </w:p>
        </w:tc>
      </w:tr>
      <w:tr w:rsidR="00463317" w:rsidRPr="0078141E" w14:paraId="7B91B9AB" w14:textId="77777777" w:rsidTr="000B6793">
        <w:tc>
          <w:tcPr>
            <w:tcW w:w="3207" w:type="dxa"/>
          </w:tcPr>
          <w:p w14:paraId="0107A423" w14:textId="77777777" w:rsidR="00463317" w:rsidRPr="008B783C" w:rsidRDefault="00463317" w:rsidP="00FF3572">
            <w:pPr>
              <w:jc w:val="both"/>
              <w:rPr>
                <w:rFonts w:ascii="Calibri" w:hAnsi="Calibri" w:cs="Calibri"/>
                <w:sz w:val="22"/>
                <w:szCs w:val="22"/>
                <w:lang w:val="en-US"/>
              </w:rPr>
            </w:pPr>
            <w:r w:rsidRPr="008B783C">
              <w:rPr>
                <w:rFonts w:ascii="Calibri" w:hAnsi="Calibri" w:cs="Calibri"/>
                <w:sz w:val="22"/>
                <w:szCs w:val="22"/>
                <w:lang w:val="en-US"/>
              </w:rPr>
              <w:t xml:space="preserve">4.1. Preparation and coordination in Denmark and Indonesia have ensured successful start-up of the project. </w:t>
            </w:r>
          </w:p>
        </w:tc>
        <w:tc>
          <w:tcPr>
            <w:tcW w:w="6427" w:type="dxa"/>
          </w:tcPr>
          <w:p w14:paraId="1D3078EE"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4.1.1. The partners have agreed on a MoU including formats for project reporting.</w:t>
            </w:r>
          </w:p>
          <w:p w14:paraId="679C0E5D"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4.1.2. BOSF-SL has contracted LPMK, based on a TOR agreed by </w:t>
            </w:r>
            <w:proofErr w:type="spellStart"/>
            <w:r w:rsidRPr="00C32E5A">
              <w:rPr>
                <w:rFonts w:ascii="Calibri" w:hAnsi="Calibri" w:cs="Calibri"/>
                <w:sz w:val="22"/>
                <w:szCs w:val="22"/>
                <w:lang w:val="en-US"/>
              </w:rPr>
              <w:t>StO</w:t>
            </w:r>
            <w:proofErr w:type="spellEnd"/>
            <w:r w:rsidRPr="00C32E5A">
              <w:rPr>
                <w:rFonts w:ascii="Calibri" w:hAnsi="Calibri" w:cs="Calibri"/>
                <w:sz w:val="22"/>
                <w:szCs w:val="22"/>
                <w:lang w:val="en-US"/>
              </w:rPr>
              <w:t xml:space="preserve">. </w:t>
            </w:r>
          </w:p>
          <w:p w14:paraId="68DFEB33"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4.1.3. Community meetings have been carried out by BOSF-SL to inform about the objective of the </w:t>
            </w:r>
            <w:proofErr w:type="spellStart"/>
            <w:r w:rsidRPr="00C32E5A">
              <w:rPr>
                <w:rFonts w:ascii="Calibri" w:hAnsi="Calibri" w:cs="Calibri"/>
                <w:sz w:val="22"/>
                <w:szCs w:val="22"/>
                <w:lang w:val="en-US"/>
              </w:rPr>
              <w:t>organisation</w:t>
            </w:r>
            <w:proofErr w:type="spellEnd"/>
            <w:r w:rsidRPr="00C32E5A">
              <w:rPr>
                <w:rFonts w:ascii="Calibri" w:hAnsi="Calibri" w:cs="Calibri"/>
                <w:sz w:val="22"/>
                <w:szCs w:val="22"/>
                <w:lang w:val="en-US"/>
              </w:rPr>
              <w:t xml:space="preserve"> and the project and discuss activities and implementation plan. </w:t>
            </w:r>
          </w:p>
          <w:p w14:paraId="714EEAC7"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4.1.4. An online kick-off meeting has been conducted between BOSF-SL, BOSF-HQ, LPMK and </w:t>
            </w:r>
            <w:proofErr w:type="spellStart"/>
            <w:r w:rsidRPr="00C32E5A">
              <w:rPr>
                <w:rFonts w:ascii="Calibri" w:hAnsi="Calibri" w:cs="Calibri"/>
                <w:sz w:val="22"/>
                <w:szCs w:val="22"/>
                <w:lang w:val="en-US"/>
              </w:rPr>
              <w:t>StO</w:t>
            </w:r>
            <w:proofErr w:type="spellEnd"/>
            <w:r w:rsidRPr="00C32E5A">
              <w:rPr>
                <w:rFonts w:ascii="Calibri" w:hAnsi="Calibri" w:cs="Calibri"/>
                <w:sz w:val="22"/>
                <w:szCs w:val="22"/>
                <w:lang w:val="en-US"/>
              </w:rPr>
              <w:t xml:space="preserve"> for project start up, baseline planning and discussion of a detailed workplan. </w:t>
            </w:r>
          </w:p>
        </w:tc>
      </w:tr>
      <w:tr w:rsidR="00463317" w:rsidRPr="0078141E" w14:paraId="03B55BA2" w14:textId="77777777" w:rsidTr="000B6793">
        <w:tc>
          <w:tcPr>
            <w:tcW w:w="3207" w:type="dxa"/>
          </w:tcPr>
          <w:p w14:paraId="208CCC2F" w14:textId="3EBE7C9E" w:rsidR="00463317" w:rsidRPr="00C32E5A" w:rsidRDefault="00463317" w:rsidP="00FF3572">
            <w:pPr>
              <w:jc w:val="both"/>
              <w:rPr>
                <w:rFonts w:ascii="Calibri" w:hAnsi="Calibri" w:cs="Calibri"/>
                <w:sz w:val="22"/>
                <w:szCs w:val="22"/>
                <w:lang w:val="en-US"/>
              </w:rPr>
            </w:pPr>
            <w:r w:rsidRPr="00C32E5A">
              <w:rPr>
                <w:rFonts w:ascii="Calibri" w:hAnsi="Calibri" w:cs="Calibri"/>
                <w:color w:val="000000" w:themeColor="text1"/>
                <w:sz w:val="22"/>
                <w:szCs w:val="22"/>
                <w:lang w:val="en-US"/>
              </w:rPr>
              <w:t>4.2. Ongoing monitoring and</w:t>
            </w:r>
            <w:r w:rsidR="00FF3572" w:rsidRPr="00C32E5A">
              <w:rPr>
                <w:rFonts w:ascii="Calibri" w:hAnsi="Calibri" w:cs="Calibri"/>
                <w:color w:val="000000" w:themeColor="text1"/>
                <w:sz w:val="22"/>
                <w:szCs w:val="22"/>
                <w:lang w:val="en-US"/>
              </w:rPr>
              <w:t xml:space="preserve"> </w:t>
            </w:r>
            <w:r w:rsidRPr="00C32E5A">
              <w:rPr>
                <w:rFonts w:ascii="Calibri" w:hAnsi="Calibri" w:cs="Calibri"/>
                <w:color w:val="000000" w:themeColor="text1"/>
                <w:sz w:val="22"/>
                <w:szCs w:val="22"/>
                <w:lang w:val="en-US"/>
              </w:rPr>
              <w:t xml:space="preserve">evaluation of progress, challenges and impacts have </w:t>
            </w:r>
            <w:r w:rsidRPr="00C32E5A">
              <w:rPr>
                <w:rFonts w:ascii="Calibri" w:hAnsi="Calibri" w:cs="Calibri"/>
                <w:color w:val="000000" w:themeColor="text1"/>
                <w:sz w:val="22"/>
                <w:szCs w:val="22"/>
                <w:lang w:val="en-US"/>
              </w:rPr>
              <w:lastRenderedPageBreak/>
              <w:t xml:space="preserve">ensured continuous learning and enabled adjustments if needed. </w:t>
            </w:r>
          </w:p>
        </w:tc>
        <w:tc>
          <w:tcPr>
            <w:tcW w:w="6427" w:type="dxa"/>
          </w:tcPr>
          <w:p w14:paraId="5481F2AD"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lastRenderedPageBreak/>
              <w:t xml:space="preserve">4.2.1. Monthly internal staff meetings in BOSF-SL have been conducted for discussion of status, progress and challenges in the implementation. </w:t>
            </w:r>
          </w:p>
          <w:p w14:paraId="1847BB41"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lastRenderedPageBreak/>
              <w:t>4.2.2. The partners have carried out quarterly online status meetings for discussion of progress, challenges, budgets etc.</w:t>
            </w:r>
          </w:p>
          <w:p w14:paraId="12E76F61" w14:textId="06E516F1"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 xml:space="preserve">4.2.3. </w:t>
            </w:r>
            <w:r w:rsidR="006D724E">
              <w:rPr>
                <w:rFonts w:ascii="Calibri" w:hAnsi="Calibri" w:cs="Calibri"/>
                <w:sz w:val="22"/>
                <w:szCs w:val="22"/>
                <w:lang w:val="en-US"/>
              </w:rPr>
              <w:t>The partners</w:t>
            </w:r>
            <w:r w:rsidRPr="00C32E5A">
              <w:rPr>
                <w:rFonts w:ascii="Calibri" w:hAnsi="Calibri" w:cs="Calibri"/>
                <w:sz w:val="22"/>
                <w:szCs w:val="22"/>
                <w:lang w:val="en-US"/>
              </w:rPr>
              <w:t xml:space="preserve"> ha</w:t>
            </w:r>
            <w:r w:rsidR="006D724E">
              <w:rPr>
                <w:rFonts w:ascii="Calibri" w:hAnsi="Calibri" w:cs="Calibri"/>
                <w:sz w:val="22"/>
                <w:szCs w:val="22"/>
                <w:lang w:val="en-US"/>
              </w:rPr>
              <w:t>ve</w:t>
            </w:r>
            <w:r w:rsidRPr="00C32E5A">
              <w:rPr>
                <w:rFonts w:ascii="Calibri" w:hAnsi="Calibri" w:cs="Calibri"/>
                <w:sz w:val="22"/>
                <w:szCs w:val="22"/>
                <w:lang w:val="en-US"/>
              </w:rPr>
              <w:t xml:space="preserve"> conducted a monitoring visit in the target communities assessing the status and progress of project implementation. </w:t>
            </w:r>
          </w:p>
          <w:p w14:paraId="53A889A5" w14:textId="77777777" w:rsidR="00463317" w:rsidRPr="00C32E5A" w:rsidRDefault="00463317" w:rsidP="00FF3572">
            <w:pPr>
              <w:jc w:val="both"/>
              <w:rPr>
                <w:rFonts w:ascii="Calibri" w:hAnsi="Calibri" w:cs="Calibri"/>
                <w:sz w:val="22"/>
                <w:szCs w:val="22"/>
                <w:lang w:val="en-US"/>
              </w:rPr>
            </w:pPr>
            <w:r w:rsidRPr="00C32E5A">
              <w:rPr>
                <w:rFonts w:ascii="Calibri" w:hAnsi="Calibri" w:cs="Calibri"/>
                <w:sz w:val="22"/>
                <w:szCs w:val="22"/>
                <w:lang w:val="en-US"/>
              </w:rPr>
              <w:t>4.2.4. The partners have conducted a final review including an assessment in the target communities and prepared an evaluation report.</w:t>
            </w:r>
          </w:p>
        </w:tc>
      </w:tr>
    </w:tbl>
    <w:p w14:paraId="5F88FD69" w14:textId="77777777" w:rsidR="00463317" w:rsidRPr="00C32E5A" w:rsidRDefault="00463317" w:rsidP="00FF3572">
      <w:pPr>
        <w:jc w:val="both"/>
        <w:rPr>
          <w:rFonts w:ascii="Calibri" w:hAnsi="Calibri" w:cs="Calibri"/>
          <w:sz w:val="22"/>
          <w:szCs w:val="22"/>
          <w:lang w:val="en-US"/>
        </w:rPr>
      </w:pPr>
    </w:p>
    <w:p w14:paraId="5B33F23A" w14:textId="0D2F9A44" w:rsidR="00463317" w:rsidRPr="00026BD0" w:rsidRDefault="00356D1D" w:rsidP="00FF3572">
      <w:pPr>
        <w:jc w:val="both"/>
        <w:rPr>
          <w:b/>
          <w:bCs/>
          <w:sz w:val="22"/>
          <w:lang w:val="en-GB"/>
        </w:rPr>
      </w:pPr>
      <w:r>
        <w:rPr>
          <w:b/>
          <w:bCs/>
          <w:sz w:val="22"/>
          <w:lang w:val="en-GB"/>
        </w:rPr>
        <w:t>How</w:t>
      </w:r>
      <w:r w:rsidR="00463317" w:rsidRPr="00026BD0">
        <w:rPr>
          <w:b/>
          <w:bCs/>
          <w:sz w:val="22"/>
          <w:lang w:val="en-GB"/>
        </w:rPr>
        <w:t xml:space="preserve"> the intervention contributes to sustainable and lasting improvements for </w:t>
      </w:r>
      <w:r>
        <w:rPr>
          <w:b/>
          <w:bCs/>
          <w:sz w:val="22"/>
          <w:lang w:val="en-GB"/>
        </w:rPr>
        <w:t xml:space="preserve">the target group </w:t>
      </w:r>
    </w:p>
    <w:p w14:paraId="29B24C25" w14:textId="0B3D8CDB" w:rsidR="00463317" w:rsidRDefault="00463317" w:rsidP="00FF3572">
      <w:pPr>
        <w:pStyle w:val="BodyText21"/>
        <w:shd w:val="clear" w:color="auto" w:fill="FFFFFF"/>
        <w:tabs>
          <w:tab w:val="left" w:pos="360"/>
          <w:tab w:val="left" w:pos="426"/>
          <w:tab w:val="left" w:pos="1701"/>
        </w:tabs>
        <w:ind w:left="0"/>
        <w:jc w:val="both"/>
        <w:rPr>
          <w:rFonts w:ascii="Calibri" w:hAnsi="Calibri" w:cs="Calibri"/>
          <w:color w:val="000000" w:themeColor="text1"/>
          <w:sz w:val="22"/>
          <w:szCs w:val="22"/>
          <w:lang w:val="en-GB"/>
        </w:rPr>
      </w:pPr>
      <w:r w:rsidRPr="00356D1D">
        <w:rPr>
          <w:rFonts w:ascii="Calibri" w:hAnsi="Calibri" w:cs="Calibri"/>
          <w:sz w:val="22"/>
          <w:szCs w:val="22"/>
          <w:lang w:val="en-GB"/>
        </w:rPr>
        <w:t>The project will lead to long lasting improvements for the communities</w:t>
      </w:r>
      <w:r w:rsidRPr="0060162F">
        <w:rPr>
          <w:rFonts w:ascii="Calibri" w:hAnsi="Calibri" w:cs="Calibri"/>
          <w:sz w:val="22"/>
          <w:szCs w:val="22"/>
          <w:lang w:val="en-GB"/>
        </w:rPr>
        <w:t xml:space="preserve"> </w:t>
      </w:r>
      <w:r w:rsidRPr="00C32E5A">
        <w:rPr>
          <w:rFonts w:ascii="Calibri" w:hAnsi="Calibri" w:cs="Calibri"/>
          <w:color w:val="000000" w:themeColor="text1"/>
          <w:sz w:val="22"/>
          <w:szCs w:val="22"/>
          <w:lang w:val="en-US"/>
        </w:rPr>
        <w:t xml:space="preserve">through engagement in sustainable livelihood activities and protection of natural resources. </w:t>
      </w:r>
      <w:r>
        <w:rPr>
          <w:rFonts w:ascii="Calibri" w:hAnsi="Calibri" w:cs="Calibri"/>
          <w:color w:val="000000" w:themeColor="text1"/>
          <w:sz w:val="22"/>
          <w:szCs w:val="22"/>
          <w:lang w:val="en-GB"/>
        </w:rPr>
        <w:t xml:space="preserve">The intervention focuses on capacity building as an </w:t>
      </w:r>
      <w:r w:rsidRPr="003343CF">
        <w:rPr>
          <w:rFonts w:ascii="Calibri" w:hAnsi="Calibri" w:cs="Calibri"/>
          <w:color w:val="000000" w:themeColor="text1"/>
          <w:sz w:val="22"/>
          <w:szCs w:val="22"/>
          <w:lang w:val="en-GB"/>
        </w:rPr>
        <w:t>important and necessary foundation for development</w:t>
      </w:r>
      <w:r>
        <w:rPr>
          <w:rFonts w:ascii="Calibri" w:hAnsi="Calibri" w:cs="Calibri"/>
          <w:color w:val="000000" w:themeColor="text1"/>
          <w:sz w:val="22"/>
          <w:szCs w:val="22"/>
          <w:lang w:val="en-GB"/>
        </w:rPr>
        <w:t>. L</w:t>
      </w:r>
      <w:r w:rsidRPr="0001770E">
        <w:rPr>
          <w:rFonts w:ascii="Calibri" w:hAnsi="Calibri" w:cs="Calibri"/>
          <w:color w:val="000000" w:themeColor="text1"/>
          <w:sz w:val="22"/>
          <w:szCs w:val="22"/>
          <w:lang w:val="en-GB"/>
        </w:rPr>
        <w:t>ocal ownership defines the intervention so that the target groups</w:t>
      </w:r>
      <w:r>
        <w:rPr>
          <w:rFonts w:ascii="Calibri" w:hAnsi="Calibri" w:cs="Calibri"/>
          <w:color w:val="000000" w:themeColor="text1"/>
          <w:sz w:val="22"/>
          <w:szCs w:val="22"/>
          <w:lang w:val="en-GB"/>
        </w:rPr>
        <w:t xml:space="preserve"> in the future</w:t>
      </w:r>
      <w:r w:rsidRPr="0001770E">
        <w:rPr>
          <w:rFonts w:ascii="Calibri" w:hAnsi="Calibri" w:cs="Calibri"/>
          <w:color w:val="000000" w:themeColor="text1"/>
          <w:sz w:val="22"/>
          <w:szCs w:val="22"/>
          <w:lang w:val="en-GB"/>
        </w:rPr>
        <w:t xml:space="preserve"> can take charge of their own development.</w:t>
      </w:r>
      <w:r>
        <w:rPr>
          <w:rFonts w:ascii="Calibri" w:hAnsi="Calibri" w:cs="Calibri"/>
          <w:color w:val="000000" w:themeColor="text1"/>
          <w:sz w:val="22"/>
          <w:szCs w:val="22"/>
          <w:lang w:val="en-GB"/>
        </w:rPr>
        <w:t xml:space="preserve"> With facilitation from BOSF-SL, the community members will actively engage in livelihood activities that are based on their own needs. </w:t>
      </w:r>
      <w:r w:rsidRPr="0060162F">
        <w:rPr>
          <w:rFonts w:ascii="Calibri" w:hAnsi="Calibri" w:cs="Calibri"/>
          <w:color w:val="000000" w:themeColor="text1"/>
          <w:sz w:val="22"/>
          <w:szCs w:val="22"/>
          <w:lang w:val="en-GB"/>
        </w:rPr>
        <w:t xml:space="preserve">As a </w:t>
      </w:r>
      <w:r>
        <w:rPr>
          <w:rFonts w:ascii="Calibri" w:hAnsi="Calibri" w:cs="Calibri"/>
          <w:color w:val="000000" w:themeColor="text1"/>
          <w:sz w:val="22"/>
          <w:szCs w:val="22"/>
          <w:lang w:val="en-GB"/>
        </w:rPr>
        <w:t>vulnerable target group facing severe and increased pressure on natural resources and struggle for land, this will be a great improvement. This in order to create resilience for the future and</w:t>
      </w:r>
      <w:r w:rsidRPr="0001770E">
        <w:rPr>
          <w:rFonts w:ascii="Calibri" w:hAnsi="Calibri" w:cs="Calibri"/>
          <w:color w:val="000000" w:themeColor="text1"/>
          <w:sz w:val="22"/>
          <w:szCs w:val="22"/>
          <w:lang w:val="en-GB"/>
        </w:rPr>
        <w:t xml:space="preserve"> </w:t>
      </w:r>
      <w:r w:rsidRPr="0060162F">
        <w:rPr>
          <w:rFonts w:ascii="Calibri" w:hAnsi="Calibri" w:cs="Calibri"/>
          <w:color w:val="000000" w:themeColor="text1"/>
          <w:sz w:val="22"/>
          <w:szCs w:val="22"/>
          <w:lang w:val="en-GB"/>
        </w:rPr>
        <w:t xml:space="preserve">avoid </w:t>
      </w:r>
      <w:r>
        <w:rPr>
          <w:rFonts w:ascii="Calibri" w:hAnsi="Calibri" w:cs="Calibri"/>
          <w:color w:val="000000" w:themeColor="text1"/>
          <w:sz w:val="22"/>
          <w:szCs w:val="22"/>
          <w:lang w:val="en-GB"/>
        </w:rPr>
        <w:t>being forced</w:t>
      </w:r>
      <w:r w:rsidRPr="0060162F">
        <w:rPr>
          <w:rFonts w:ascii="Calibri" w:hAnsi="Calibri" w:cs="Calibri"/>
          <w:color w:val="000000" w:themeColor="text1"/>
          <w:sz w:val="22"/>
          <w:szCs w:val="22"/>
          <w:lang w:val="en-GB"/>
        </w:rPr>
        <w:t xml:space="preserve"> </w:t>
      </w:r>
      <w:r>
        <w:rPr>
          <w:rFonts w:ascii="Calibri" w:hAnsi="Calibri" w:cs="Calibri"/>
          <w:color w:val="000000" w:themeColor="text1"/>
          <w:sz w:val="22"/>
          <w:szCs w:val="22"/>
          <w:lang w:val="en-GB"/>
        </w:rPr>
        <w:t>into</w:t>
      </w:r>
      <w:r w:rsidRPr="0060162F">
        <w:rPr>
          <w:rFonts w:ascii="Calibri" w:hAnsi="Calibri" w:cs="Calibri"/>
          <w:color w:val="000000" w:themeColor="text1"/>
          <w:sz w:val="22"/>
          <w:szCs w:val="22"/>
          <w:lang w:val="en-GB"/>
        </w:rPr>
        <w:t xml:space="preserve"> unsustainable and environmentally destructive activities.</w:t>
      </w:r>
      <w:r>
        <w:rPr>
          <w:rFonts w:ascii="Calibri" w:hAnsi="Calibri" w:cs="Calibri"/>
          <w:color w:val="000000" w:themeColor="text1"/>
          <w:sz w:val="22"/>
          <w:szCs w:val="22"/>
          <w:lang w:val="en-GB"/>
        </w:rPr>
        <w:t xml:space="preserve"> The demonstration plots </w:t>
      </w:r>
      <w:r w:rsidR="008C06A6">
        <w:rPr>
          <w:rFonts w:ascii="Calibri" w:hAnsi="Calibri" w:cs="Calibri"/>
          <w:color w:val="000000" w:themeColor="text1"/>
          <w:sz w:val="22"/>
          <w:szCs w:val="22"/>
          <w:lang w:val="en-GB"/>
        </w:rPr>
        <w:t xml:space="preserve">seek to </w:t>
      </w:r>
      <w:r>
        <w:rPr>
          <w:rFonts w:ascii="Calibri" w:hAnsi="Calibri" w:cs="Calibri"/>
          <w:color w:val="000000" w:themeColor="text1"/>
          <w:sz w:val="22"/>
          <w:szCs w:val="22"/>
          <w:lang w:val="en-GB"/>
        </w:rPr>
        <w:t xml:space="preserve">increase their </w:t>
      </w:r>
      <w:r w:rsidRPr="005C0C98">
        <w:rPr>
          <w:rFonts w:ascii="Calibri" w:hAnsi="Calibri" w:cs="Calibri"/>
          <w:color w:val="000000" w:themeColor="text1"/>
          <w:sz w:val="22"/>
          <w:szCs w:val="22"/>
          <w:lang w:val="en-GB"/>
        </w:rPr>
        <w:t>practical experience</w:t>
      </w:r>
      <w:r w:rsidR="008C06A6">
        <w:rPr>
          <w:rFonts w:ascii="Calibri" w:hAnsi="Calibri" w:cs="Calibri"/>
          <w:color w:val="000000" w:themeColor="text1"/>
          <w:sz w:val="22"/>
          <w:szCs w:val="22"/>
          <w:lang w:val="en-GB"/>
        </w:rPr>
        <w:t>s</w:t>
      </w:r>
      <w:r w:rsidRPr="005C0C98">
        <w:rPr>
          <w:rFonts w:ascii="Calibri" w:hAnsi="Calibri" w:cs="Calibri"/>
          <w:color w:val="000000" w:themeColor="text1"/>
          <w:sz w:val="22"/>
          <w:szCs w:val="22"/>
          <w:lang w:val="en-GB"/>
        </w:rPr>
        <w:t xml:space="preserve"> a</w:t>
      </w:r>
      <w:r w:rsidR="008C06A6">
        <w:rPr>
          <w:rFonts w:ascii="Calibri" w:hAnsi="Calibri" w:cs="Calibri"/>
          <w:color w:val="000000" w:themeColor="text1"/>
          <w:sz w:val="22"/>
          <w:szCs w:val="22"/>
          <w:lang w:val="en-GB"/>
        </w:rPr>
        <w:t>nd</w:t>
      </w:r>
      <w:r w:rsidRPr="005C0C98">
        <w:rPr>
          <w:rFonts w:ascii="Calibri" w:hAnsi="Calibri" w:cs="Calibri"/>
          <w:color w:val="000000" w:themeColor="text1"/>
          <w:sz w:val="22"/>
          <w:szCs w:val="22"/>
          <w:lang w:val="en-GB"/>
        </w:rPr>
        <w:t xml:space="preserve"> serve as motivation for other community members</w:t>
      </w:r>
      <w:r w:rsidR="008C06A6">
        <w:rPr>
          <w:rFonts w:ascii="Calibri" w:hAnsi="Calibri" w:cs="Calibri"/>
          <w:color w:val="000000" w:themeColor="text1"/>
          <w:sz w:val="22"/>
          <w:szCs w:val="22"/>
          <w:lang w:val="en-GB"/>
        </w:rPr>
        <w:t xml:space="preserve"> to engage in new and improved methods and activities</w:t>
      </w:r>
      <w:r w:rsidRPr="005C0C98">
        <w:rPr>
          <w:rFonts w:ascii="Calibri" w:hAnsi="Calibri" w:cs="Calibri"/>
          <w:color w:val="000000" w:themeColor="text1"/>
          <w:sz w:val="22"/>
          <w:szCs w:val="22"/>
          <w:lang w:val="en-GB"/>
        </w:rPr>
        <w:t>. This way of</w:t>
      </w:r>
      <w:r>
        <w:rPr>
          <w:rFonts w:ascii="Calibri" w:hAnsi="Calibri" w:cs="Calibri"/>
          <w:color w:val="000000" w:themeColor="text1"/>
          <w:sz w:val="22"/>
          <w:szCs w:val="22"/>
          <w:lang w:val="en-GB"/>
        </w:rPr>
        <w:t xml:space="preserve"> directly</w:t>
      </w:r>
      <w:r w:rsidRPr="005C0C98">
        <w:rPr>
          <w:rFonts w:ascii="Calibri" w:hAnsi="Calibri" w:cs="Calibri"/>
          <w:color w:val="000000" w:themeColor="text1"/>
          <w:sz w:val="22"/>
          <w:szCs w:val="22"/>
          <w:lang w:val="en-GB"/>
        </w:rPr>
        <w:t xml:space="preserve"> seeing the results is believed to be long-term sustainable in order for more community members to take charge of their own situation</w:t>
      </w:r>
      <w:r>
        <w:rPr>
          <w:rFonts w:ascii="Calibri" w:hAnsi="Calibri" w:cs="Calibri"/>
          <w:color w:val="000000" w:themeColor="text1"/>
          <w:sz w:val="22"/>
          <w:szCs w:val="22"/>
          <w:lang w:val="en-GB"/>
        </w:rPr>
        <w:t>. The strategy is holistic as it also works with building up environmental awareness in order for the communities to be able to protect and sustainably manage natural resources and ecosystem services crucial for their livelihoods. Finally,</w:t>
      </w:r>
      <w:r w:rsidRPr="0060162F">
        <w:rPr>
          <w:rFonts w:ascii="Calibri" w:hAnsi="Calibri" w:cs="Calibri"/>
          <w:color w:val="000000" w:themeColor="text1"/>
          <w:sz w:val="22"/>
          <w:szCs w:val="22"/>
          <w:lang w:val="en-GB"/>
        </w:rPr>
        <w:t xml:space="preserve"> the project design </w:t>
      </w:r>
      <w:r>
        <w:rPr>
          <w:rFonts w:ascii="Calibri" w:hAnsi="Calibri" w:cs="Calibri"/>
          <w:color w:val="000000" w:themeColor="text1"/>
          <w:sz w:val="22"/>
          <w:szCs w:val="22"/>
          <w:lang w:val="en-GB"/>
        </w:rPr>
        <w:t>is expected to lead</w:t>
      </w:r>
      <w:r w:rsidRPr="0060162F">
        <w:rPr>
          <w:rFonts w:ascii="Calibri" w:hAnsi="Calibri" w:cs="Calibri"/>
          <w:color w:val="000000" w:themeColor="text1"/>
          <w:sz w:val="22"/>
          <w:szCs w:val="22"/>
          <w:lang w:val="en-GB"/>
        </w:rPr>
        <w:t xml:space="preserve"> to lasting improvements through</w:t>
      </w:r>
      <w:r>
        <w:rPr>
          <w:rFonts w:ascii="Calibri" w:hAnsi="Calibri" w:cs="Calibri"/>
          <w:color w:val="000000" w:themeColor="text1"/>
          <w:sz w:val="22"/>
          <w:szCs w:val="22"/>
          <w:lang w:val="en-GB"/>
        </w:rPr>
        <w:t xml:space="preserve"> the capacity building of BOSF-SL within strategic community development. This training will also include increased capacity within proposal writing, which will be of great importance in order to secure </w:t>
      </w:r>
      <w:r w:rsidR="008C06A6">
        <w:rPr>
          <w:rFonts w:ascii="Calibri" w:hAnsi="Calibri" w:cs="Calibri"/>
          <w:color w:val="000000" w:themeColor="text1"/>
          <w:sz w:val="22"/>
          <w:szCs w:val="22"/>
          <w:lang w:val="en-GB"/>
        </w:rPr>
        <w:t>continues</w:t>
      </w:r>
      <w:r>
        <w:rPr>
          <w:rFonts w:ascii="Calibri" w:hAnsi="Calibri" w:cs="Calibri"/>
          <w:color w:val="000000" w:themeColor="text1"/>
          <w:sz w:val="22"/>
          <w:szCs w:val="22"/>
          <w:lang w:val="en-GB"/>
        </w:rPr>
        <w:t xml:space="preserve"> funding. Altogether, the </w:t>
      </w:r>
      <w:r w:rsidR="008C06A6">
        <w:rPr>
          <w:rFonts w:ascii="Calibri" w:hAnsi="Calibri" w:cs="Calibri"/>
          <w:color w:val="000000" w:themeColor="text1"/>
          <w:sz w:val="22"/>
          <w:szCs w:val="22"/>
          <w:lang w:val="en-GB"/>
        </w:rPr>
        <w:t>improved</w:t>
      </w:r>
      <w:r>
        <w:rPr>
          <w:rFonts w:ascii="Calibri" w:hAnsi="Calibri" w:cs="Calibri"/>
          <w:color w:val="000000" w:themeColor="text1"/>
          <w:sz w:val="22"/>
          <w:szCs w:val="22"/>
          <w:lang w:val="en-GB"/>
        </w:rPr>
        <w:t xml:space="preserve"> sustainable community development program at BOSF-SL will be a great benefit for the target communities for future interventions and long-term engagement.</w:t>
      </w:r>
    </w:p>
    <w:p w14:paraId="381FE3E9" w14:textId="77777777" w:rsidR="00463317" w:rsidRDefault="00463317" w:rsidP="00FF3572">
      <w:pPr>
        <w:pStyle w:val="BodyText21"/>
        <w:shd w:val="clear" w:color="auto" w:fill="FFFFFF"/>
        <w:tabs>
          <w:tab w:val="left" w:pos="360"/>
          <w:tab w:val="left" w:pos="426"/>
          <w:tab w:val="left" w:pos="1701"/>
        </w:tabs>
        <w:ind w:left="0"/>
        <w:jc w:val="both"/>
        <w:rPr>
          <w:rFonts w:ascii="Calibri" w:hAnsi="Calibri" w:cs="Calibri"/>
          <w:color w:val="000000" w:themeColor="text1"/>
          <w:sz w:val="22"/>
          <w:szCs w:val="22"/>
          <w:lang w:val="en-GB"/>
        </w:rPr>
      </w:pPr>
    </w:p>
    <w:p w14:paraId="24B1ABBE" w14:textId="1405009D" w:rsidR="00356D1D" w:rsidRPr="00356D1D" w:rsidRDefault="00356D1D" w:rsidP="00FF3572">
      <w:pPr>
        <w:pStyle w:val="BodyText21"/>
        <w:shd w:val="clear" w:color="auto" w:fill="FFFFFF"/>
        <w:tabs>
          <w:tab w:val="left" w:pos="360"/>
          <w:tab w:val="left" w:pos="426"/>
          <w:tab w:val="left" w:pos="1701"/>
        </w:tabs>
        <w:ind w:left="0"/>
        <w:jc w:val="both"/>
        <w:rPr>
          <w:rFonts w:ascii="Calibri" w:hAnsi="Calibri" w:cs="Calibri"/>
          <w:b/>
          <w:bCs/>
          <w:sz w:val="22"/>
          <w:szCs w:val="22"/>
          <w:lang w:val="en-GB"/>
        </w:rPr>
      </w:pPr>
      <w:r w:rsidRPr="00356D1D">
        <w:rPr>
          <w:rFonts w:ascii="Calibri" w:hAnsi="Calibri" w:cs="Calibri"/>
          <w:b/>
          <w:bCs/>
          <w:sz w:val="22"/>
          <w:szCs w:val="22"/>
          <w:lang w:val="en-GB"/>
        </w:rPr>
        <w:t>Continued strengthening of partners’ and other actors’ capacity after implementation</w:t>
      </w:r>
    </w:p>
    <w:p w14:paraId="3A772B86" w14:textId="2572D876" w:rsidR="00463317" w:rsidRDefault="00463317" w:rsidP="00FF3572">
      <w:pPr>
        <w:pStyle w:val="BodyText21"/>
        <w:shd w:val="clear" w:color="auto" w:fill="FFFFFF"/>
        <w:tabs>
          <w:tab w:val="left" w:pos="360"/>
          <w:tab w:val="left" w:pos="426"/>
          <w:tab w:val="left" w:pos="1701"/>
        </w:tabs>
        <w:ind w:left="0"/>
        <w:jc w:val="both"/>
        <w:rPr>
          <w:rFonts w:ascii="Calibri" w:hAnsi="Calibri" w:cs="Calibri"/>
          <w:color w:val="000000" w:themeColor="text1"/>
          <w:sz w:val="22"/>
          <w:szCs w:val="22"/>
          <w:lang w:val="en-GB"/>
        </w:rPr>
      </w:pPr>
      <w:r w:rsidRPr="00356D1D">
        <w:rPr>
          <w:rFonts w:ascii="Calibri" w:hAnsi="Calibri" w:cs="Calibri"/>
          <w:sz w:val="22"/>
          <w:szCs w:val="22"/>
          <w:lang w:val="en-GB"/>
        </w:rPr>
        <w:t>The strengthening of each of the partners’ capacity</w:t>
      </w:r>
      <w:r w:rsidRPr="0060162F">
        <w:rPr>
          <w:rFonts w:ascii="Calibri" w:hAnsi="Calibri" w:cs="Calibri"/>
          <w:sz w:val="22"/>
          <w:szCs w:val="22"/>
          <w:lang w:val="en-GB"/>
        </w:rPr>
        <w:t xml:space="preserve"> </w:t>
      </w:r>
      <w:r>
        <w:rPr>
          <w:rFonts w:ascii="Calibri" w:hAnsi="Calibri" w:cs="Calibri"/>
          <w:sz w:val="22"/>
          <w:szCs w:val="22"/>
          <w:lang w:val="en-GB"/>
        </w:rPr>
        <w:t xml:space="preserve">will continue after the intervention period. </w:t>
      </w:r>
      <w:r w:rsidRPr="0060162F">
        <w:rPr>
          <w:rFonts w:ascii="Calibri" w:hAnsi="Calibri" w:cs="Calibri"/>
          <w:sz w:val="22"/>
          <w:szCs w:val="22"/>
          <w:lang w:val="en-GB"/>
        </w:rPr>
        <w:t>B</w:t>
      </w:r>
      <w:r>
        <w:rPr>
          <w:rFonts w:ascii="Calibri" w:hAnsi="Calibri" w:cs="Calibri"/>
          <w:sz w:val="22"/>
          <w:szCs w:val="22"/>
          <w:lang w:val="en-GB"/>
        </w:rPr>
        <w:t>OSF-SL</w:t>
      </w:r>
      <w:r w:rsidRPr="0060162F">
        <w:rPr>
          <w:rFonts w:ascii="Calibri" w:hAnsi="Calibri" w:cs="Calibri"/>
          <w:sz w:val="22"/>
          <w:szCs w:val="22"/>
          <w:lang w:val="en-GB"/>
        </w:rPr>
        <w:t xml:space="preserve"> and </w:t>
      </w:r>
      <w:proofErr w:type="spellStart"/>
      <w:r w:rsidRPr="0060162F">
        <w:rPr>
          <w:rFonts w:ascii="Calibri" w:hAnsi="Calibri" w:cs="Calibri"/>
          <w:sz w:val="22"/>
          <w:szCs w:val="22"/>
          <w:lang w:val="en-GB"/>
        </w:rPr>
        <w:t>StO</w:t>
      </w:r>
      <w:proofErr w:type="spellEnd"/>
      <w:r w:rsidRPr="0060162F">
        <w:rPr>
          <w:rFonts w:ascii="Calibri" w:hAnsi="Calibri" w:cs="Calibri"/>
          <w:sz w:val="22"/>
          <w:szCs w:val="22"/>
          <w:lang w:val="en-GB"/>
        </w:rPr>
        <w:t xml:space="preserve"> will continue their partnership </w:t>
      </w:r>
      <w:r w:rsidRPr="0060162F">
        <w:rPr>
          <w:rFonts w:ascii="Calibri" w:hAnsi="Calibri" w:cs="Calibri"/>
          <w:color w:val="000000" w:themeColor="text1"/>
          <w:sz w:val="22"/>
          <w:szCs w:val="22"/>
          <w:lang w:val="en-GB"/>
        </w:rPr>
        <w:t>in order to share knowledge and experience</w:t>
      </w:r>
      <w:r>
        <w:rPr>
          <w:rFonts w:ascii="Calibri" w:hAnsi="Calibri" w:cs="Calibri"/>
          <w:color w:val="000000" w:themeColor="text1"/>
          <w:sz w:val="22"/>
          <w:szCs w:val="22"/>
          <w:lang w:val="en-GB"/>
        </w:rPr>
        <w:t>s</w:t>
      </w:r>
      <w:r w:rsidRPr="0060162F">
        <w:rPr>
          <w:rFonts w:ascii="Calibri" w:hAnsi="Calibri" w:cs="Calibri"/>
          <w:color w:val="000000" w:themeColor="text1"/>
          <w:sz w:val="22"/>
          <w:szCs w:val="22"/>
          <w:lang w:val="en-GB"/>
        </w:rPr>
        <w:t xml:space="preserve">. </w:t>
      </w:r>
      <w:r>
        <w:rPr>
          <w:rFonts w:ascii="Calibri" w:hAnsi="Calibri" w:cs="Calibri"/>
          <w:color w:val="000000" w:themeColor="text1"/>
          <w:sz w:val="22"/>
          <w:szCs w:val="22"/>
          <w:lang w:val="en-GB"/>
        </w:rPr>
        <w:t>The proposed</w:t>
      </w:r>
      <w:r w:rsidRPr="0060162F">
        <w:rPr>
          <w:rFonts w:ascii="Calibri" w:hAnsi="Calibri" w:cs="Calibri"/>
          <w:color w:val="000000" w:themeColor="text1"/>
          <w:sz w:val="22"/>
          <w:szCs w:val="22"/>
          <w:lang w:val="en-GB"/>
        </w:rPr>
        <w:t xml:space="preserve"> project </w:t>
      </w:r>
      <w:r>
        <w:rPr>
          <w:rFonts w:ascii="Calibri" w:hAnsi="Calibri" w:cs="Calibri"/>
          <w:color w:val="000000" w:themeColor="text1"/>
          <w:sz w:val="22"/>
          <w:szCs w:val="22"/>
          <w:lang w:val="en-GB"/>
        </w:rPr>
        <w:t>is expected to</w:t>
      </w:r>
      <w:r w:rsidRPr="0060162F">
        <w:rPr>
          <w:rFonts w:ascii="Calibri" w:hAnsi="Calibri" w:cs="Calibri"/>
          <w:color w:val="000000" w:themeColor="text1"/>
          <w:sz w:val="22"/>
          <w:szCs w:val="22"/>
          <w:lang w:val="en-GB"/>
        </w:rPr>
        <w:t xml:space="preserve"> contribute to an increasing knowledge base of experiences and lessons-learned</w:t>
      </w:r>
      <w:r>
        <w:rPr>
          <w:rFonts w:ascii="Calibri" w:hAnsi="Calibri" w:cs="Calibri"/>
          <w:color w:val="000000" w:themeColor="text1"/>
          <w:sz w:val="22"/>
          <w:szCs w:val="22"/>
          <w:lang w:val="en-GB"/>
        </w:rPr>
        <w:t xml:space="preserve">, thereby </w:t>
      </w:r>
      <w:r w:rsidRPr="0060162F">
        <w:rPr>
          <w:rFonts w:ascii="Calibri" w:hAnsi="Calibri" w:cs="Calibri"/>
          <w:color w:val="000000" w:themeColor="text1"/>
          <w:sz w:val="22"/>
          <w:szCs w:val="22"/>
          <w:lang w:val="en-GB"/>
        </w:rPr>
        <w:t>strengthen</w:t>
      </w:r>
      <w:r>
        <w:rPr>
          <w:rFonts w:ascii="Calibri" w:hAnsi="Calibri" w:cs="Calibri"/>
          <w:color w:val="000000" w:themeColor="text1"/>
          <w:sz w:val="22"/>
          <w:szCs w:val="22"/>
          <w:lang w:val="en-GB"/>
        </w:rPr>
        <w:t>ing</w:t>
      </w:r>
      <w:r w:rsidRPr="0060162F">
        <w:rPr>
          <w:rFonts w:ascii="Calibri" w:hAnsi="Calibri" w:cs="Calibri"/>
          <w:color w:val="000000" w:themeColor="text1"/>
          <w:sz w:val="22"/>
          <w:szCs w:val="22"/>
          <w:lang w:val="en-GB"/>
        </w:rPr>
        <w:t xml:space="preserve"> the partners’ collaboration on implementation. </w:t>
      </w:r>
      <w:r>
        <w:rPr>
          <w:rFonts w:ascii="Calibri" w:hAnsi="Calibri" w:cs="Calibri"/>
          <w:color w:val="000000" w:themeColor="text1"/>
          <w:sz w:val="22"/>
          <w:szCs w:val="22"/>
          <w:lang w:val="en-GB"/>
        </w:rPr>
        <w:t>As mentioned, building strategic capacity of BOSF-SL within community development is also included in the project design. This also includes knowledge exchange and the development of a community strategy for future interventions and long-term engagement with the target communities. The partners will follow up on this strategy after the project period.</w:t>
      </w:r>
      <w:r>
        <w:rPr>
          <w:rFonts w:ascii="Calibri" w:hAnsi="Calibri" w:cs="Calibri"/>
          <w:b/>
          <w:bCs/>
          <w:color w:val="000000" w:themeColor="text1"/>
          <w:sz w:val="22"/>
          <w:szCs w:val="22"/>
          <w:lang w:val="en-GB"/>
        </w:rPr>
        <w:t xml:space="preserve"> </w:t>
      </w:r>
      <w:r>
        <w:rPr>
          <w:rFonts w:ascii="Calibri" w:hAnsi="Calibri" w:cs="Calibri"/>
          <w:color w:val="000000" w:themeColor="text1"/>
          <w:sz w:val="22"/>
          <w:szCs w:val="22"/>
          <w:lang w:val="en-GB"/>
        </w:rPr>
        <w:t>Altogether, t</w:t>
      </w:r>
      <w:r w:rsidRPr="0060162F">
        <w:rPr>
          <w:rFonts w:ascii="Calibri" w:hAnsi="Calibri" w:cs="Calibri"/>
          <w:color w:val="000000" w:themeColor="text1"/>
          <w:sz w:val="22"/>
          <w:szCs w:val="22"/>
          <w:lang w:val="en-GB"/>
        </w:rPr>
        <w:t>he project experiences will benefit B</w:t>
      </w:r>
      <w:r>
        <w:rPr>
          <w:rFonts w:ascii="Calibri" w:hAnsi="Calibri" w:cs="Calibri"/>
          <w:color w:val="000000" w:themeColor="text1"/>
          <w:sz w:val="22"/>
          <w:szCs w:val="22"/>
          <w:lang w:val="en-GB"/>
        </w:rPr>
        <w:t>OSF-SL</w:t>
      </w:r>
      <w:r w:rsidRPr="0060162F">
        <w:rPr>
          <w:rFonts w:ascii="Calibri" w:hAnsi="Calibri" w:cs="Calibri"/>
          <w:color w:val="000000" w:themeColor="text1"/>
          <w:sz w:val="22"/>
          <w:szCs w:val="22"/>
          <w:lang w:val="en-GB"/>
        </w:rPr>
        <w:t xml:space="preserve"> and </w:t>
      </w:r>
      <w:proofErr w:type="spellStart"/>
      <w:r w:rsidRPr="0060162F">
        <w:rPr>
          <w:rFonts w:ascii="Calibri" w:hAnsi="Calibri" w:cs="Calibri"/>
          <w:color w:val="000000" w:themeColor="text1"/>
          <w:sz w:val="22"/>
          <w:szCs w:val="22"/>
          <w:lang w:val="en-GB"/>
        </w:rPr>
        <w:t>StO</w:t>
      </w:r>
      <w:proofErr w:type="spellEnd"/>
      <w:r w:rsidRPr="0060162F">
        <w:rPr>
          <w:rFonts w:ascii="Calibri" w:hAnsi="Calibri" w:cs="Calibri"/>
          <w:color w:val="000000" w:themeColor="text1"/>
          <w:sz w:val="22"/>
          <w:szCs w:val="22"/>
          <w:lang w:val="en-GB"/>
        </w:rPr>
        <w:t xml:space="preserve"> in their respective </w:t>
      </w:r>
      <w:r>
        <w:rPr>
          <w:rFonts w:ascii="Calibri" w:hAnsi="Calibri" w:cs="Calibri"/>
          <w:color w:val="000000" w:themeColor="text1"/>
          <w:sz w:val="22"/>
          <w:szCs w:val="22"/>
          <w:lang w:val="en-GB"/>
        </w:rPr>
        <w:t xml:space="preserve">strategies for </w:t>
      </w:r>
      <w:r w:rsidRPr="0060162F">
        <w:rPr>
          <w:rFonts w:ascii="Calibri" w:hAnsi="Calibri" w:cs="Calibri"/>
          <w:color w:val="000000" w:themeColor="text1"/>
          <w:sz w:val="22"/>
          <w:szCs w:val="22"/>
          <w:lang w:val="en-GB"/>
        </w:rPr>
        <w:t>community development as well as further strengthen</w:t>
      </w:r>
      <w:r w:rsidR="008C06A6">
        <w:rPr>
          <w:rFonts w:ascii="Calibri" w:hAnsi="Calibri" w:cs="Calibri"/>
          <w:color w:val="000000" w:themeColor="text1"/>
          <w:sz w:val="22"/>
          <w:szCs w:val="22"/>
          <w:lang w:val="en-GB"/>
        </w:rPr>
        <w:t>ing of</w:t>
      </w:r>
      <w:r w:rsidRPr="0060162F">
        <w:rPr>
          <w:rFonts w:ascii="Calibri" w:hAnsi="Calibri" w:cs="Calibri"/>
          <w:color w:val="000000" w:themeColor="text1"/>
          <w:sz w:val="22"/>
          <w:szCs w:val="22"/>
          <w:lang w:val="en-GB"/>
        </w:rPr>
        <w:t xml:space="preserve"> their partnership. The</w:t>
      </w:r>
      <w:r>
        <w:rPr>
          <w:rFonts w:ascii="Calibri" w:hAnsi="Calibri" w:cs="Calibri"/>
          <w:color w:val="000000" w:themeColor="text1"/>
          <w:sz w:val="22"/>
          <w:szCs w:val="22"/>
          <w:lang w:val="en-GB"/>
        </w:rPr>
        <w:t xml:space="preserve"> project</w:t>
      </w:r>
      <w:r w:rsidRPr="0060162F">
        <w:rPr>
          <w:rFonts w:ascii="Calibri" w:hAnsi="Calibri" w:cs="Calibri"/>
          <w:color w:val="000000" w:themeColor="text1"/>
          <w:sz w:val="22"/>
          <w:szCs w:val="22"/>
          <w:lang w:val="en-GB"/>
        </w:rPr>
        <w:t xml:space="preserve"> experiences will </w:t>
      </w:r>
      <w:r w:rsidRPr="0060162F">
        <w:rPr>
          <w:rFonts w:ascii="Calibri" w:hAnsi="Calibri" w:cs="Calibri"/>
          <w:sz w:val="22"/>
          <w:szCs w:val="22"/>
          <w:lang w:val="en-GB"/>
        </w:rPr>
        <w:t xml:space="preserve">also feed into the ongoing discussions with </w:t>
      </w:r>
      <w:proofErr w:type="spellStart"/>
      <w:r w:rsidRPr="0060162F">
        <w:rPr>
          <w:rFonts w:ascii="Calibri" w:hAnsi="Calibri" w:cs="Calibri"/>
          <w:sz w:val="22"/>
          <w:szCs w:val="22"/>
          <w:lang w:val="en-GB"/>
        </w:rPr>
        <w:t>StO</w:t>
      </w:r>
      <w:proofErr w:type="spellEnd"/>
      <w:r w:rsidRPr="0060162F">
        <w:rPr>
          <w:rFonts w:ascii="Calibri" w:hAnsi="Calibri" w:cs="Calibri"/>
          <w:sz w:val="22"/>
          <w:szCs w:val="22"/>
          <w:lang w:val="en-GB"/>
        </w:rPr>
        <w:t xml:space="preserve"> and B</w:t>
      </w:r>
      <w:r>
        <w:rPr>
          <w:rFonts w:ascii="Calibri" w:hAnsi="Calibri" w:cs="Calibri"/>
          <w:sz w:val="22"/>
          <w:szCs w:val="22"/>
          <w:lang w:val="en-GB"/>
        </w:rPr>
        <w:t>OSF-SL</w:t>
      </w:r>
      <w:r w:rsidRPr="0060162F">
        <w:rPr>
          <w:rFonts w:ascii="Calibri" w:hAnsi="Calibri" w:cs="Calibri"/>
          <w:sz w:val="22"/>
          <w:szCs w:val="22"/>
          <w:lang w:val="en-GB"/>
        </w:rPr>
        <w:t xml:space="preserve"> in order to </w:t>
      </w:r>
      <w:r w:rsidRPr="0060162F">
        <w:rPr>
          <w:rFonts w:ascii="Calibri" w:hAnsi="Calibri" w:cs="Calibri"/>
          <w:color w:val="000000" w:themeColor="text1"/>
          <w:sz w:val="22"/>
          <w:szCs w:val="22"/>
          <w:lang w:val="en-GB"/>
        </w:rPr>
        <w:t xml:space="preserve">improve project planning and implementation. </w:t>
      </w:r>
    </w:p>
    <w:p w14:paraId="103FB004" w14:textId="76504432" w:rsidR="004E3973" w:rsidRDefault="004E3973" w:rsidP="00FF3572">
      <w:pPr>
        <w:pStyle w:val="BodyText21"/>
        <w:shd w:val="clear" w:color="auto" w:fill="FFFFFF"/>
        <w:tabs>
          <w:tab w:val="left" w:pos="360"/>
          <w:tab w:val="left" w:pos="426"/>
          <w:tab w:val="left" w:pos="1701"/>
        </w:tabs>
        <w:ind w:left="0"/>
        <w:jc w:val="both"/>
        <w:rPr>
          <w:rFonts w:ascii="Calibri" w:hAnsi="Calibri" w:cs="Calibri"/>
          <w:color w:val="000000" w:themeColor="text1"/>
          <w:sz w:val="22"/>
          <w:szCs w:val="22"/>
          <w:lang w:val="en-GB"/>
        </w:rPr>
      </w:pPr>
    </w:p>
    <w:p w14:paraId="6E9004B7" w14:textId="77777777" w:rsidR="005B0762" w:rsidRDefault="008F6F1F" w:rsidP="00E422CD">
      <w:pPr>
        <w:jc w:val="both"/>
        <w:rPr>
          <w:rFonts w:ascii="Calibri" w:hAnsi="Calibri" w:cs="Calibri"/>
          <w:b/>
          <w:bCs/>
          <w:sz w:val="22"/>
          <w:szCs w:val="22"/>
          <w:lang w:val="en-GB"/>
        </w:rPr>
      </w:pPr>
      <w:r w:rsidRPr="00BF0554">
        <w:rPr>
          <w:rFonts w:ascii="Calibri" w:hAnsi="Calibri" w:cs="Calibri"/>
          <w:b/>
          <w:bCs/>
          <w:sz w:val="22"/>
          <w:szCs w:val="22"/>
          <w:lang w:val="en-GB"/>
        </w:rPr>
        <w:t>Possible factors (risks) and conceivable solutions aimed at mitigating the risks concerned</w:t>
      </w:r>
    </w:p>
    <w:p w14:paraId="4AD3506D" w14:textId="66157A18" w:rsidR="00AF08ED" w:rsidRDefault="008F6F1F" w:rsidP="00AF08ED">
      <w:pPr>
        <w:jc w:val="both"/>
        <w:rPr>
          <w:rFonts w:ascii="Calibri" w:hAnsi="Calibri" w:cs="Calibri"/>
          <w:sz w:val="22"/>
          <w:szCs w:val="22"/>
          <w:lang w:val="en-US"/>
        </w:rPr>
      </w:pPr>
      <w:r>
        <w:rPr>
          <w:rFonts w:ascii="Calibri" w:hAnsi="Calibri" w:cs="Calibri"/>
          <w:color w:val="000000" w:themeColor="text1"/>
          <w:sz w:val="22"/>
          <w:szCs w:val="22"/>
          <w:u w:val="single"/>
          <w:lang w:val="en-US"/>
        </w:rPr>
        <w:t>Increasing struggle for land in the region resulting in community members selling their land</w:t>
      </w:r>
      <w:r w:rsidR="00F86C79" w:rsidRPr="00F86C79">
        <w:rPr>
          <w:rFonts w:ascii="Calibri" w:hAnsi="Calibri" w:cs="Calibri"/>
          <w:color w:val="000000" w:themeColor="text1"/>
          <w:sz w:val="22"/>
          <w:szCs w:val="22"/>
          <w:lang w:val="en-US"/>
        </w:rPr>
        <w:tab/>
      </w:r>
      <w:r>
        <w:rPr>
          <w:rFonts w:ascii="Calibri" w:hAnsi="Calibri" w:cs="Calibri"/>
          <w:color w:val="000000" w:themeColor="text1"/>
          <w:sz w:val="22"/>
          <w:szCs w:val="22"/>
          <w:u w:val="single"/>
          <w:lang w:val="en-US"/>
        </w:rPr>
        <w:br/>
      </w:r>
      <w:r>
        <w:rPr>
          <w:rFonts w:ascii="Calibri" w:hAnsi="Calibri" w:cs="Calibri"/>
          <w:sz w:val="22"/>
          <w:szCs w:val="22"/>
          <w:lang w:val="en-US"/>
        </w:rPr>
        <w:t>There is an increasing demand for land due to the population growth and expanding mining activities in the region. The relocation of the capital is expected to increase the population growth drastically, thereby augmenting the pressure on important livelihood resources and increasing the environmental degradation. This increased value of land a</w:t>
      </w:r>
      <w:r w:rsidR="00097850">
        <w:rPr>
          <w:rFonts w:ascii="Calibri" w:hAnsi="Calibri" w:cs="Calibri"/>
          <w:sz w:val="22"/>
          <w:szCs w:val="22"/>
          <w:lang w:val="en-US"/>
        </w:rPr>
        <w:t xml:space="preserve">long with </w:t>
      </w:r>
      <w:r>
        <w:rPr>
          <w:rFonts w:ascii="Calibri" w:hAnsi="Calibri" w:cs="Calibri"/>
          <w:sz w:val="22"/>
          <w:szCs w:val="22"/>
          <w:lang w:val="en-US"/>
        </w:rPr>
        <w:t xml:space="preserve">the demand mean that there will be an increased pressure on community members and their willingness to sell. In this situation it could be </w:t>
      </w:r>
      <w:r w:rsidRPr="00C227CC">
        <w:rPr>
          <w:rFonts w:ascii="Calibri" w:hAnsi="Calibri" w:cs="Calibri"/>
          <w:color w:val="000000" w:themeColor="text1"/>
          <w:sz w:val="22"/>
          <w:szCs w:val="22"/>
          <w:lang w:val="en-US"/>
        </w:rPr>
        <w:t xml:space="preserve">problematic that community members lack knowledge of long-term consequences and benefits from sustainable versus non-sustainable </w:t>
      </w:r>
      <w:r w:rsidRPr="00C227CC">
        <w:rPr>
          <w:rFonts w:ascii="Calibri" w:hAnsi="Calibri" w:cs="Calibri"/>
          <w:color w:val="000000" w:themeColor="text1"/>
          <w:sz w:val="22"/>
          <w:szCs w:val="22"/>
          <w:lang w:val="en-US"/>
        </w:rPr>
        <w:lastRenderedPageBreak/>
        <w:t>activities</w:t>
      </w:r>
      <w:r w:rsidRPr="00C227CC">
        <w:rPr>
          <w:rFonts w:ascii="Calibri" w:hAnsi="Calibri" w:cs="Calibri"/>
          <w:color w:val="000000" w:themeColor="text1"/>
          <w:sz w:val="22"/>
          <w:szCs w:val="22"/>
          <w:lang w:val="en-GB"/>
        </w:rPr>
        <w:t xml:space="preserve">. </w:t>
      </w:r>
      <w:r w:rsidRPr="00A25254">
        <w:rPr>
          <w:rFonts w:ascii="Calibri" w:hAnsi="Calibri" w:cs="Calibri"/>
          <w:sz w:val="22"/>
          <w:szCs w:val="22"/>
          <w:lang w:val="en-US"/>
        </w:rPr>
        <w:t>Establishing livelihood activities takes time, and within th</w:t>
      </w:r>
      <w:r>
        <w:rPr>
          <w:rFonts w:ascii="Calibri" w:hAnsi="Calibri" w:cs="Calibri"/>
          <w:sz w:val="22"/>
          <w:szCs w:val="22"/>
          <w:lang w:val="en-US"/>
        </w:rPr>
        <w:t>e project</w:t>
      </w:r>
      <w:r w:rsidRPr="00A25254">
        <w:rPr>
          <w:rFonts w:ascii="Calibri" w:hAnsi="Calibri" w:cs="Calibri"/>
          <w:sz w:val="22"/>
          <w:szCs w:val="22"/>
          <w:lang w:val="en-US"/>
        </w:rPr>
        <w:t xml:space="preserve"> time frame, </w:t>
      </w:r>
      <w:r w:rsidR="008C06A6">
        <w:rPr>
          <w:rFonts w:ascii="Calibri" w:hAnsi="Calibri" w:cs="Calibri"/>
          <w:sz w:val="22"/>
          <w:szCs w:val="22"/>
          <w:lang w:val="en-US"/>
        </w:rPr>
        <w:t xml:space="preserve">there is a risk that </w:t>
      </w:r>
      <w:r w:rsidRPr="00A25254">
        <w:rPr>
          <w:rFonts w:ascii="Calibri" w:hAnsi="Calibri" w:cs="Calibri"/>
          <w:sz w:val="22"/>
          <w:szCs w:val="22"/>
          <w:lang w:val="en-US"/>
        </w:rPr>
        <w:t xml:space="preserve">community members might sell their land to companies or be encouraged to participate in destructive activities. </w:t>
      </w:r>
    </w:p>
    <w:p w14:paraId="54A7E920" w14:textId="27C13759" w:rsidR="008F6F1F" w:rsidRDefault="008F6F1F" w:rsidP="00AF08ED">
      <w:pPr>
        <w:jc w:val="both"/>
        <w:rPr>
          <w:rFonts w:ascii="Calibri" w:hAnsi="Calibri" w:cs="Calibri"/>
          <w:color w:val="000000" w:themeColor="text1"/>
          <w:sz w:val="22"/>
          <w:szCs w:val="22"/>
          <w:lang w:val="en-US"/>
        </w:rPr>
      </w:pPr>
      <w:r w:rsidRPr="00BF0554">
        <w:rPr>
          <w:rFonts w:ascii="Calibri" w:hAnsi="Calibri" w:cs="Calibri"/>
          <w:sz w:val="22"/>
          <w:szCs w:val="22"/>
        </w:rPr>
        <w:sym w:font="Wingdings" w:char="F0E0"/>
      </w:r>
      <w:r w:rsidRPr="00A25254">
        <w:rPr>
          <w:rFonts w:ascii="Calibri" w:hAnsi="Calibri" w:cs="Calibri"/>
          <w:sz w:val="22"/>
          <w:szCs w:val="22"/>
          <w:lang w:val="en-US"/>
        </w:rPr>
        <w:t xml:space="preserve"> The project </w:t>
      </w:r>
      <w:r>
        <w:rPr>
          <w:rFonts w:ascii="Calibri" w:hAnsi="Calibri" w:cs="Calibri"/>
          <w:sz w:val="22"/>
          <w:szCs w:val="22"/>
          <w:lang w:val="en-US"/>
        </w:rPr>
        <w:t>will</w:t>
      </w:r>
      <w:r w:rsidRPr="00A25254">
        <w:rPr>
          <w:rFonts w:ascii="Calibri" w:hAnsi="Calibri" w:cs="Calibri"/>
          <w:sz w:val="22"/>
          <w:szCs w:val="22"/>
          <w:lang w:val="en-US"/>
        </w:rPr>
        <w:t xml:space="preserve"> </w:t>
      </w:r>
      <w:r>
        <w:rPr>
          <w:rFonts w:ascii="Calibri" w:hAnsi="Calibri" w:cs="Calibri"/>
          <w:sz w:val="22"/>
          <w:szCs w:val="22"/>
          <w:lang w:val="en-US"/>
        </w:rPr>
        <w:t>build up community capacity for sustainable livelihood strategies, which is expected to increase awareness of the long-term benefits of sustainable activities and the real value of their land, as well as increase knowledge and skills for engaging in activities that can provide a higher output and more benefits to their livelihoods (thus increasing their understanding of the value of their land). This aims to create more resilience to mining companies and others who want to buy their land.</w:t>
      </w:r>
      <w:r>
        <w:rPr>
          <w:rFonts w:ascii="Calibri" w:hAnsi="Calibri" w:cs="Calibri"/>
          <w:color w:val="000000" w:themeColor="text1"/>
          <w:sz w:val="22"/>
          <w:szCs w:val="22"/>
          <w:lang w:val="en-GB"/>
        </w:rPr>
        <w:t xml:space="preserve"> </w:t>
      </w:r>
      <w:r>
        <w:rPr>
          <w:rFonts w:ascii="Calibri" w:hAnsi="Calibri" w:cs="Calibri"/>
          <w:color w:val="000000" w:themeColor="text1"/>
          <w:sz w:val="22"/>
          <w:szCs w:val="22"/>
          <w:lang w:val="en-US"/>
        </w:rPr>
        <w:t>T</w:t>
      </w:r>
      <w:r w:rsidRPr="00A25254">
        <w:rPr>
          <w:rFonts w:ascii="Calibri" w:hAnsi="Calibri" w:cs="Calibri"/>
          <w:color w:val="000000" w:themeColor="text1"/>
          <w:sz w:val="22"/>
          <w:szCs w:val="22"/>
          <w:lang w:val="en-US"/>
        </w:rPr>
        <w:t>he consequences of mining will</w:t>
      </w:r>
      <w:r>
        <w:rPr>
          <w:rFonts w:ascii="Calibri" w:hAnsi="Calibri" w:cs="Calibri"/>
          <w:color w:val="000000" w:themeColor="text1"/>
          <w:sz w:val="22"/>
          <w:szCs w:val="22"/>
          <w:lang w:val="en-US"/>
        </w:rPr>
        <w:t xml:space="preserve"> also</w:t>
      </w:r>
      <w:r w:rsidRPr="00A25254">
        <w:rPr>
          <w:rFonts w:ascii="Calibri" w:hAnsi="Calibri" w:cs="Calibri"/>
          <w:color w:val="000000" w:themeColor="text1"/>
          <w:sz w:val="22"/>
          <w:szCs w:val="22"/>
          <w:lang w:val="en-US"/>
        </w:rPr>
        <w:t xml:space="preserve"> be addressed including the health aspects, destruction of natural resources crucial for livelihoods and companies taking advantage of local people. </w:t>
      </w:r>
      <w:r>
        <w:rPr>
          <w:rFonts w:ascii="Calibri" w:hAnsi="Calibri" w:cs="Calibri"/>
          <w:sz w:val="22"/>
          <w:szCs w:val="22"/>
          <w:lang w:val="en-US"/>
        </w:rPr>
        <w:t>Pilot projects</w:t>
      </w:r>
      <w:r w:rsidRPr="00A25254">
        <w:rPr>
          <w:rFonts w:ascii="Calibri" w:hAnsi="Calibri" w:cs="Calibri"/>
          <w:sz w:val="22"/>
          <w:szCs w:val="22"/>
          <w:lang w:val="en-US"/>
        </w:rPr>
        <w:t xml:space="preserve"> are a key element of the strategy, as seeing successful </w:t>
      </w:r>
      <w:r>
        <w:rPr>
          <w:rFonts w:ascii="Calibri" w:hAnsi="Calibri" w:cs="Calibri"/>
          <w:sz w:val="22"/>
          <w:szCs w:val="22"/>
          <w:lang w:val="en-US"/>
        </w:rPr>
        <w:t xml:space="preserve">examples of </w:t>
      </w:r>
      <w:r w:rsidRPr="00A25254">
        <w:rPr>
          <w:rFonts w:ascii="Calibri" w:hAnsi="Calibri" w:cs="Calibri"/>
          <w:sz w:val="22"/>
          <w:szCs w:val="22"/>
          <w:lang w:val="en-US"/>
        </w:rPr>
        <w:t>actual results, make people</w:t>
      </w:r>
      <w:r>
        <w:rPr>
          <w:rFonts w:ascii="Calibri" w:hAnsi="Calibri" w:cs="Calibri"/>
          <w:sz w:val="22"/>
          <w:szCs w:val="22"/>
          <w:lang w:val="en-US"/>
        </w:rPr>
        <w:t xml:space="preserve"> believe that it pays off to invest their time and resources. This increases community members’ willingness to take risks and increase</w:t>
      </w:r>
      <w:r w:rsidR="008C06A6">
        <w:rPr>
          <w:rFonts w:ascii="Calibri" w:hAnsi="Calibri" w:cs="Calibri"/>
          <w:sz w:val="22"/>
          <w:szCs w:val="22"/>
          <w:lang w:val="en-US"/>
        </w:rPr>
        <w:t>s</w:t>
      </w:r>
      <w:r>
        <w:rPr>
          <w:rFonts w:ascii="Calibri" w:hAnsi="Calibri" w:cs="Calibri"/>
          <w:sz w:val="22"/>
          <w:szCs w:val="22"/>
          <w:lang w:val="en-US"/>
        </w:rPr>
        <w:t xml:space="preserve"> the adoption rate. </w:t>
      </w:r>
      <w:r w:rsidRPr="00A25254">
        <w:rPr>
          <w:rFonts w:ascii="Calibri" w:hAnsi="Calibri" w:cs="Calibri"/>
          <w:color w:val="000000" w:themeColor="text1"/>
          <w:sz w:val="22"/>
          <w:szCs w:val="22"/>
          <w:lang w:val="en-US"/>
        </w:rPr>
        <w:t xml:space="preserve">It has been seen in previous projects, that even initial steps towards sustainable livelihood activities have a very positive effect on the awareness of other community members and thereby encourages participation and change in livelihood activities. Hence, the combination of increased awareness on the long-term livelihood perspectives and actual results </w:t>
      </w:r>
      <w:r>
        <w:rPr>
          <w:rFonts w:ascii="Calibri" w:hAnsi="Calibri" w:cs="Calibri"/>
          <w:color w:val="000000" w:themeColor="text1"/>
          <w:sz w:val="22"/>
          <w:szCs w:val="22"/>
          <w:lang w:val="en-US"/>
        </w:rPr>
        <w:t xml:space="preserve">are expected to </w:t>
      </w:r>
      <w:r w:rsidRPr="00A25254">
        <w:rPr>
          <w:rFonts w:ascii="Calibri" w:hAnsi="Calibri" w:cs="Calibri"/>
          <w:color w:val="000000" w:themeColor="text1"/>
          <w:sz w:val="22"/>
          <w:szCs w:val="22"/>
          <w:lang w:val="en-US"/>
        </w:rPr>
        <w:t>help more community members toward engagement in sustainable activities.</w:t>
      </w:r>
    </w:p>
    <w:p w14:paraId="3A750B54" w14:textId="77777777" w:rsidR="00AF08ED" w:rsidRPr="00AF08ED" w:rsidRDefault="00AF08ED" w:rsidP="00AF08ED">
      <w:pPr>
        <w:jc w:val="both"/>
        <w:rPr>
          <w:rFonts w:ascii="Calibri" w:hAnsi="Calibri" w:cs="Calibri"/>
          <w:sz w:val="22"/>
          <w:szCs w:val="22"/>
          <w:lang w:val="en-US"/>
        </w:rPr>
      </w:pPr>
    </w:p>
    <w:p w14:paraId="48A75B66" w14:textId="140A55E1" w:rsidR="008F6F1F" w:rsidRPr="003D5970" w:rsidRDefault="008F6F1F" w:rsidP="00E422CD">
      <w:pPr>
        <w:jc w:val="both"/>
        <w:rPr>
          <w:rFonts w:ascii="Calibri" w:hAnsi="Calibri" w:cs="Calibri"/>
          <w:color w:val="000000" w:themeColor="text1"/>
          <w:sz w:val="22"/>
          <w:szCs w:val="22"/>
          <w:lang w:val="en-US"/>
        </w:rPr>
      </w:pPr>
      <w:r w:rsidRPr="00A25254">
        <w:rPr>
          <w:rFonts w:ascii="Calibri" w:hAnsi="Calibri" w:cs="Calibri"/>
          <w:color w:val="000000" w:themeColor="text1"/>
          <w:sz w:val="22"/>
          <w:szCs w:val="22"/>
          <w:u w:val="single"/>
          <w:lang w:val="en-US"/>
        </w:rPr>
        <w:t xml:space="preserve">Mining </w:t>
      </w:r>
      <w:r w:rsidRPr="00A25254">
        <w:rPr>
          <w:rFonts w:ascii="Calibri" w:hAnsi="Calibri" w:cs="Calibri"/>
          <w:sz w:val="22"/>
          <w:szCs w:val="22"/>
          <w:u w:val="single"/>
          <w:lang w:val="en-US"/>
        </w:rPr>
        <w:t xml:space="preserve">companies might seek to bribe village leaders to gain support for their </w:t>
      </w:r>
      <w:r>
        <w:rPr>
          <w:rFonts w:ascii="Calibri" w:hAnsi="Calibri" w:cs="Calibri"/>
          <w:sz w:val="22"/>
          <w:szCs w:val="22"/>
          <w:u w:val="single"/>
          <w:lang w:val="en-US"/>
        </w:rPr>
        <w:t>exploitation of resources</w:t>
      </w:r>
      <w:r w:rsidRPr="00A25254">
        <w:rPr>
          <w:rFonts w:ascii="Calibri" w:hAnsi="Calibri" w:cs="Calibri"/>
          <w:sz w:val="22"/>
          <w:szCs w:val="22"/>
          <w:lang w:val="en-US"/>
        </w:rPr>
        <w:br/>
      </w:r>
      <w:r w:rsidRPr="00BF0554">
        <w:rPr>
          <w:rFonts w:ascii="Calibri" w:hAnsi="Calibri" w:cs="Calibri"/>
          <w:sz w:val="22"/>
          <w:szCs w:val="22"/>
        </w:rPr>
        <w:sym w:font="Wingdings" w:char="F0E0"/>
      </w:r>
      <w:r w:rsidRPr="00A25254">
        <w:rPr>
          <w:rFonts w:ascii="Calibri" w:hAnsi="Calibri" w:cs="Calibri"/>
          <w:sz w:val="22"/>
          <w:szCs w:val="22"/>
          <w:lang w:val="en-US"/>
        </w:rPr>
        <w:t xml:space="preserve"> </w:t>
      </w:r>
      <w:r w:rsidRPr="00A25254">
        <w:rPr>
          <w:rFonts w:ascii="Calibri" w:hAnsi="Calibri" w:cs="Calibri"/>
          <w:color w:val="000000" w:themeColor="text1"/>
          <w:sz w:val="22"/>
          <w:szCs w:val="22"/>
          <w:lang w:val="en-US"/>
        </w:rPr>
        <w:t xml:space="preserve">The project includes thorough initial project socialization with the communities, including the village leaders. </w:t>
      </w:r>
      <w:r>
        <w:rPr>
          <w:rFonts w:ascii="Calibri" w:hAnsi="Calibri" w:cs="Calibri"/>
          <w:color w:val="000000" w:themeColor="text1"/>
          <w:sz w:val="22"/>
          <w:szCs w:val="22"/>
          <w:lang w:val="en-US"/>
        </w:rPr>
        <w:t xml:space="preserve">The project strategy </w:t>
      </w:r>
      <w:r w:rsidR="008E05CA">
        <w:rPr>
          <w:rFonts w:ascii="Calibri" w:hAnsi="Calibri" w:cs="Calibri"/>
          <w:color w:val="000000" w:themeColor="text1"/>
          <w:sz w:val="22"/>
          <w:szCs w:val="22"/>
          <w:lang w:val="en-US"/>
        </w:rPr>
        <w:t>is holistic and</w:t>
      </w:r>
      <w:r>
        <w:rPr>
          <w:rFonts w:ascii="Calibri" w:hAnsi="Calibri" w:cs="Calibri"/>
          <w:color w:val="000000" w:themeColor="text1"/>
          <w:sz w:val="22"/>
          <w:szCs w:val="22"/>
          <w:lang w:val="en-US"/>
        </w:rPr>
        <w:t xml:space="preserve"> includ</w:t>
      </w:r>
      <w:r w:rsidR="008E05CA">
        <w:rPr>
          <w:rFonts w:ascii="Calibri" w:hAnsi="Calibri" w:cs="Calibri"/>
          <w:color w:val="000000" w:themeColor="text1"/>
          <w:sz w:val="22"/>
          <w:szCs w:val="22"/>
          <w:lang w:val="en-US"/>
        </w:rPr>
        <w:t>es</w:t>
      </w:r>
      <w:r>
        <w:rPr>
          <w:rFonts w:ascii="Calibri" w:hAnsi="Calibri" w:cs="Calibri"/>
          <w:color w:val="000000" w:themeColor="text1"/>
          <w:sz w:val="22"/>
          <w:szCs w:val="22"/>
          <w:lang w:val="en-US"/>
        </w:rPr>
        <w:t xml:space="preserve"> capacity building for livelihood activities, local engagement in protection of natural resources and increased access to land for cultivation. All this is expected to create a strong community incentive to think long-term, thereby creating resilience towards outside pressure.</w:t>
      </w:r>
    </w:p>
    <w:p w14:paraId="1F1A5A9A" w14:textId="23E53221" w:rsidR="008F6F1F" w:rsidRDefault="008F6F1F" w:rsidP="00E422CD">
      <w:pPr>
        <w:spacing w:before="100" w:beforeAutospacing="1" w:after="100" w:afterAutospacing="1"/>
        <w:jc w:val="both"/>
        <w:rPr>
          <w:rFonts w:ascii="Calibri" w:hAnsi="Calibri" w:cs="Calibri"/>
          <w:color w:val="000000" w:themeColor="text1"/>
          <w:sz w:val="22"/>
          <w:szCs w:val="22"/>
          <w:lang w:val="en-US"/>
        </w:rPr>
      </w:pPr>
      <w:r>
        <w:rPr>
          <w:rFonts w:ascii="Calibri" w:hAnsi="Calibri" w:cs="Calibri"/>
          <w:color w:val="000000" w:themeColor="text1"/>
          <w:sz w:val="22"/>
          <w:szCs w:val="22"/>
          <w:u w:val="single"/>
          <w:lang w:val="en-US"/>
        </w:rPr>
        <w:t xml:space="preserve">Increased pressure on </w:t>
      </w:r>
      <w:proofErr w:type="spellStart"/>
      <w:r>
        <w:rPr>
          <w:rFonts w:ascii="Calibri" w:hAnsi="Calibri" w:cs="Calibri"/>
          <w:color w:val="000000" w:themeColor="text1"/>
          <w:sz w:val="22"/>
          <w:szCs w:val="22"/>
          <w:u w:val="single"/>
          <w:lang w:val="en-US"/>
        </w:rPr>
        <w:t>Samboja</w:t>
      </w:r>
      <w:proofErr w:type="spellEnd"/>
      <w:r>
        <w:rPr>
          <w:rFonts w:ascii="Calibri" w:hAnsi="Calibri" w:cs="Calibri"/>
          <w:color w:val="000000" w:themeColor="text1"/>
          <w:sz w:val="22"/>
          <w:szCs w:val="22"/>
          <w:u w:val="single"/>
          <w:lang w:val="en-US"/>
        </w:rPr>
        <w:t xml:space="preserve"> Lestari with the risk of destruction of important natural resources</w:t>
      </w:r>
      <w:r>
        <w:rPr>
          <w:rFonts w:ascii="Calibri" w:hAnsi="Calibri" w:cs="Calibri"/>
          <w:color w:val="000000" w:themeColor="text1"/>
          <w:sz w:val="22"/>
          <w:szCs w:val="22"/>
          <w:u w:val="single"/>
          <w:lang w:val="en-US"/>
        </w:rPr>
        <w:br/>
      </w:r>
      <w:r>
        <w:rPr>
          <w:rFonts w:ascii="Calibri" w:hAnsi="Calibri" w:cs="Calibri"/>
          <w:color w:val="000000" w:themeColor="text1"/>
          <w:sz w:val="22"/>
          <w:szCs w:val="22"/>
          <w:lang w:val="en-GB"/>
        </w:rPr>
        <w:t xml:space="preserve">The area of </w:t>
      </w:r>
      <w:proofErr w:type="spellStart"/>
      <w:r>
        <w:rPr>
          <w:rFonts w:ascii="Calibri" w:hAnsi="Calibri" w:cs="Calibri"/>
          <w:color w:val="000000" w:themeColor="text1"/>
          <w:sz w:val="22"/>
          <w:szCs w:val="22"/>
          <w:lang w:val="en-GB"/>
        </w:rPr>
        <w:t>Samboja</w:t>
      </w:r>
      <w:proofErr w:type="spellEnd"/>
      <w:r>
        <w:rPr>
          <w:rFonts w:ascii="Calibri" w:hAnsi="Calibri" w:cs="Calibri"/>
          <w:color w:val="000000" w:themeColor="text1"/>
          <w:sz w:val="22"/>
          <w:szCs w:val="22"/>
          <w:lang w:val="en-GB"/>
        </w:rPr>
        <w:t xml:space="preserve"> Lestari with restored tropical forest can be described as a green island in the middle of an area with exploitation for coal mining. There is a lot of pressure on the resources around the area, including on the target communities’ livelihoods. The attractivity of the </w:t>
      </w:r>
      <w:proofErr w:type="spellStart"/>
      <w:r>
        <w:rPr>
          <w:rFonts w:ascii="Calibri" w:hAnsi="Calibri" w:cs="Calibri"/>
          <w:color w:val="000000" w:themeColor="text1"/>
          <w:sz w:val="22"/>
          <w:szCs w:val="22"/>
          <w:lang w:val="en-GB"/>
        </w:rPr>
        <w:t>Samboja</w:t>
      </w:r>
      <w:proofErr w:type="spellEnd"/>
      <w:r>
        <w:rPr>
          <w:rFonts w:ascii="Calibri" w:hAnsi="Calibri" w:cs="Calibri"/>
          <w:color w:val="000000" w:themeColor="text1"/>
          <w:sz w:val="22"/>
          <w:szCs w:val="22"/>
          <w:lang w:val="en-GB"/>
        </w:rPr>
        <w:t xml:space="preserve"> Lestari land could potentially create conflict between BOSF-SL, mining companies or </w:t>
      </w:r>
      <w:r w:rsidR="00503514">
        <w:rPr>
          <w:rFonts w:ascii="Calibri" w:hAnsi="Calibri" w:cs="Calibri"/>
          <w:color w:val="000000" w:themeColor="text1"/>
          <w:sz w:val="22"/>
          <w:szCs w:val="22"/>
          <w:lang w:val="en-GB"/>
        </w:rPr>
        <w:t xml:space="preserve">local </w:t>
      </w:r>
      <w:r>
        <w:rPr>
          <w:rFonts w:ascii="Calibri" w:hAnsi="Calibri" w:cs="Calibri"/>
          <w:color w:val="000000" w:themeColor="text1"/>
          <w:sz w:val="22"/>
          <w:szCs w:val="22"/>
          <w:lang w:val="en-GB"/>
        </w:rPr>
        <w:t>communit</w:t>
      </w:r>
      <w:r w:rsidR="00503514">
        <w:rPr>
          <w:rFonts w:ascii="Calibri" w:hAnsi="Calibri" w:cs="Calibri"/>
          <w:color w:val="000000" w:themeColor="text1"/>
          <w:sz w:val="22"/>
          <w:szCs w:val="22"/>
          <w:lang w:val="en-GB"/>
        </w:rPr>
        <w:t>ies</w:t>
      </w:r>
      <w:r>
        <w:rPr>
          <w:rFonts w:ascii="Calibri" w:hAnsi="Calibri" w:cs="Calibri"/>
          <w:color w:val="000000" w:themeColor="text1"/>
          <w:sz w:val="22"/>
          <w:szCs w:val="22"/>
          <w:lang w:val="en-GB"/>
        </w:rPr>
        <w:t xml:space="preserve"> tempted to encroachment.</w:t>
      </w:r>
      <w:r>
        <w:rPr>
          <w:rFonts w:ascii="Calibri" w:hAnsi="Calibri" w:cs="Calibri"/>
          <w:color w:val="000000" w:themeColor="text1"/>
          <w:sz w:val="22"/>
          <w:szCs w:val="22"/>
          <w:lang w:val="en-US"/>
        </w:rPr>
        <w:br/>
      </w:r>
      <w:r w:rsidRPr="00BF0554">
        <w:rPr>
          <w:rFonts w:ascii="Calibri" w:hAnsi="Calibri" w:cs="Calibri"/>
          <w:sz w:val="22"/>
          <w:szCs w:val="22"/>
        </w:rPr>
        <w:sym w:font="Wingdings" w:char="F0E0"/>
      </w:r>
      <w:r w:rsidRPr="00F90F32">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Protection</w:t>
      </w:r>
      <w:r w:rsidRPr="00A25254">
        <w:rPr>
          <w:rFonts w:ascii="Calibri" w:hAnsi="Calibri" w:cs="Calibri"/>
          <w:color w:val="000000" w:themeColor="text1"/>
          <w:sz w:val="22"/>
          <w:szCs w:val="22"/>
          <w:lang w:val="en-US"/>
        </w:rPr>
        <w:t xml:space="preserve"> of the</w:t>
      </w:r>
      <w:r>
        <w:rPr>
          <w:rFonts w:ascii="Calibri" w:hAnsi="Calibri" w:cs="Calibri"/>
          <w:color w:val="000000" w:themeColor="text1"/>
          <w:sz w:val="22"/>
          <w:szCs w:val="22"/>
          <w:lang w:val="en-US"/>
        </w:rPr>
        <w:t xml:space="preserve"> </w:t>
      </w:r>
      <w:proofErr w:type="spellStart"/>
      <w:r>
        <w:rPr>
          <w:rFonts w:ascii="Calibri" w:hAnsi="Calibri" w:cs="Calibri"/>
          <w:color w:val="000000" w:themeColor="text1"/>
          <w:sz w:val="22"/>
          <w:szCs w:val="22"/>
          <w:lang w:val="en-US"/>
        </w:rPr>
        <w:t>Samboja</w:t>
      </w:r>
      <w:proofErr w:type="spellEnd"/>
      <w:r>
        <w:rPr>
          <w:rFonts w:ascii="Calibri" w:hAnsi="Calibri" w:cs="Calibri"/>
          <w:color w:val="000000" w:themeColor="text1"/>
          <w:sz w:val="22"/>
          <w:szCs w:val="22"/>
          <w:lang w:val="en-US"/>
        </w:rPr>
        <w:t xml:space="preserve"> Lestari area and important resources such </w:t>
      </w:r>
      <w:r w:rsidRPr="001637CC">
        <w:rPr>
          <w:rFonts w:ascii="Calibri" w:hAnsi="Calibri" w:cs="Calibri"/>
          <w:color w:val="000000" w:themeColor="text1"/>
          <w:sz w:val="22"/>
          <w:szCs w:val="22"/>
          <w:lang w:val="en-US"/>
        </w:rPr>
        <w:t xml:space="preserve">as water and land will be improved </w:t>
      </w:r>
      <w:r>
        <w:rPr>
          <w:rFonts w:ascii="Calibri" w:hAnsi="Calibri" w:cs="Calibri"/>
          <w:color w:val="000000" w:themeColor="text1"/>
          <w:sz w:val="22"/>
          <w:szCs w:val="22"/>
          <w:lang w:val="en-US"/>
        </w:rPr>
        <w:t>through local engagement in this effort.</w:t>
      </w:r>
      <w:r w:rsidRPr="00A25254">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This will also</w:t>
      </w:r>
      <w:r w:rsidRPr="00A25254">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t>en</w:t>
      </w:r>
      <w:r w:rsidRPr="00A25254">
        <w:rPr>
          <w:rFonts w:ascii="Calibri" w:hAnsi="Calibri" w:cs="Calibri"/>
          <w:color w:val="000000" w:themeColor="text1"/>
          <w:sz w:val="22"/>
          <w:szCs w:val="22"/>
          <w:lang w:val="en-US"/>
        </w:rPr>
        <w:t>sure that the</w:t>
      </w:r>
      <w:r>
        <w:rPr>
          <w:rFonts w:ascii="Calibri" w:hAnsi="Calibri" w:cs="Calibri"/>
          <w:color w:val="000000" w:themeColor="text1"/>
          <w:sz w:val="22"/>
          <w:szCs w:val="22"/>
          <w:lang w:val="en-US"/>
        </w:rPr>
        <w:t xml:space="preserve"> target communities</w:t>
      </w:r>
      <w:r w:rsidRPr="00A25254">
        <w:rPr>
          <w:rFonts w:ascii="Calibri" w:hAnsi="Calibri" w:cs="Calibri"/>
          <w:color w:val="000000" w:themeColor="text1"/>
          <w:sz w:val="22"/>
          <w:szCs w:val="22"/>
          <w:lang w:val="en-US"/>
        </w:rPr>
        <w:t xml:space="preserve"> are aware of the importance that protection of the area have on reducing the threats against their livelihoods and survival.</w:t>
      </w:r>
    </w:p>
    <w:p w14:paraId="511275C0" w14:textId="3DE770C8" w:rsidR="008F6F1F" w:rsidRDefault="008F6F1F" w:rsidP="00E422CD">
      <w:pPr>
        <w:spacing w:before="100" w:beforeAutospacing="1" w:after="100" w:afterAutospacing="1"/>
        <w:jc w:val="both"/>
        <w:rPr>
          <w:rFonts w:ascii="Calibri" w:hAnsi="Calibri" w:cs="Calibri"/>
          <w:color w:val="000000" w:themeColor="text1"/>
          <w:sz w:val="22"/>
          <w:szCs w:val="22"/>
          <w:lang w:val="en-US"/>
        </w:rPr>
      </w:pPr>
      <w:r w:rsidRPr="005C5B73">
        <w:rPr>
          <w:rFonts w:ascii="Calibri" w:hAnsi="Calibri" w:cs="Calibri"/>
          <w:color w:val="000000" w:themeColor="text1"/>
          <w:sz w:val="22"/>
          <w:szCs w:val="22"/>
          <w:u w:val="single"/>
          <w:lang w:val="en-US"/>
        </w:rPr>
        <w:t xml:space="preserve">The risk of unsustainable community use of </w:t>
      </w:r>
      <w:proofErr w:type="spellStart"/>
      <w:r w:rsidRPr="005C5B73">
        <w:rPr>
          <w:rFonts w:ascii="Calibri" w:hAnsi="Calibri" w:cs="Calibri"/>
          <w:color w:val="000000" w:themeColor="text1"/>
          <w:sz w:val="22"/>
          <w:szCs w:val="22"/>
          <w:u w:val="single"/>
          <w:lang w:val="en-US"/>
        </w:rPr>
        <w:t>Samboja</w:t>
      </w:r>
      <w:proofErr w:type="spellEnd"/>
      <w:r w:rsidRPr="005C5B73">
        <w:rPr>
          <w:rFonts w:ascii="Calibri" w:hAnsi="Calibri" w:cs="Calibri"/>
          <w:color w:val="000000" w:themeColor="text1"/>
          <w:sz w:val="22"/>
          <w:szCs w:val="22"/>
          <w:u w:val="single"/>
          <w:lang w:val="en-US"/>
        </w:rPr>
        <w:t xml:space="preserve"> Lestari</w:t>
      </w:r>
      <w:r>
        <w:rPr>
          <w:rFonts w:ascii="Calibri" w:hAnsi="Calibri" w:cs="Calibri"/>
          <w:color w:val="000000" w:themeColor="text1"/>
          <w:sz w:val="22"/>
          <w:szCs w:val="22"/>
          <w:u w:val="single"/>
          <w:lang w:val="en-US"/>
        </w:rPr>
        <w:t xml:space="preserve"> land</w:t>
      </w:r>
      <w:r w:rsidRPr="005C5B73">
        <w:rPr>
          <w:rFonts w:ascii="Calibri" w:hAnsi="Calibri" w:cs="Calibri"/>
          <w:color w:val="000000" w:themeColor="text1"/>
          <w:sz w:val="22"/>
          <w:szCs w:val="22"/>
          <w:u w:val="single"/>
          <w:lang w:val="en-US"/>
        </w:rPr>
        <w:t xml:space="preserve"> related to </w:t>
      </w:r>
      <w:r>
        <w:rPr>
          <w:rFonts w:ascii="Calibri" w:hAnsi="Calibri" w:cs="Calibri"/>
          <w:color w:val="000000" w:themeColor="text1"/>
          <w:sz w:val="22"/>
          <w:szCs w:val="22"/>
          <w:u w:val="single"/>
          <w:lang w:val="en-US"/>
        </w:rPr>
        <w:t>increased community access</w:t>
      </w:r>
      <w:r>
        <w:rPr>
          <w:rFonts w:ascii="Calibri" w:hAnsi="Calibri" w:cs="Calibri"/>
          <w:color w:val="000000" w:themeColor="text1"/>
          <w:sz w:val="22"/>
          <w:szCs w:val="22"/>
          <w:lang w:val="en-US"/>
        </w:rPr>
        <w:br/>
        <w:t>If this happens, there will also be an increased pressure on the natural resources of crucial importance to the local communities.</w:t>
      </w:r>
      <w:r w:rsidR="00F86C79">
        <w:rPr>
          <w:rFonts w:ascii="Calibri" w:hAnsi="Calibri" w:cs="Calibri"/>
          <w:color w:val="000000" w:themeColor="text1"/>
          <w:sz w:val="22"/>
          <w:szCs w:val="22"/>
          <w:lang w:val="en-US"/>
        </w:rPr>
        <w:tab/>
      </w:r>
      <w:r>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br/>
      </w:r>
      <w:r w:rsidRPr="00BF0554">
        <w:rPr>
          <w:rFonts w:ascii="Calibri" w:hAnsi="Calibri" w:cs="Calibri"/>
          <w:sz w:val="22"/>
          <w:szCs w:val="22"/>
        </w:rPr>
        <w:sym w:font="Wingdings" w:char="F0E0"/>
      </w:r>
      <w:r w:rsidRPr="00C32E5A">
        <w:rPr>
          <w:rFonts w:ascii="Calibri" w:hAnsi="Calibri" w:cs="Calibri"/>
          <w:sz w:val="22"/>
          <w:szCs w:val="22"/>
          <w:lang w:val="en-US"/>
        </w:rPr>
        <w:t xml:space="preserve"> </w:t>
      </w:r>
      <w:r>
        <w:rPr>
          <w:rFonts w:ascii="Calibri" w:hAnsi="Calibri" w:cs="Calibri"/>
          <w:color w:val="000000" w:themeColor="text1"/>
          <w:sz w:val="22"/>
          <w:szCs w:val="22"/>
          <w:lang w:val="en-US"/>
        </w:rPr>
        <w:t xml:space="preserve">The project includes increasing the target communities’ </w:t>
      </w:r>
      <w:r w:rsidRPr="008800B0">
        <w:rPr>
          <w:rFonts w:ascii="Calibri" w:hAnsi="Calibri" w:cs="Calibri"/>
          <w:color w:val="000000" w:themeColor="text1"/>
          <w:sz w:val="22"/>
          <w:szCs w:val="22"/>
          <w:lang w:val="en-US"/>
        </w:rPr>
        <w:t>environmental awareness</w:t>
      </w:r>
      <w:r>
        <w:rPr>
          <w:rFonts w:ascii="Calibri" w:hAnsi="Calibri" w:cs="Calibri"/>
          <w:color w:val="000000" w:themeColor="text1"/>
          <w:sz w:val="22"/>
          <w:szCs w:val="22"/>
          <w:lang w:val="en-US"/>
        </w:rPr>
        <w:t xml:space="preserve"> as well as strengthening their knowledge of long-term sustainable livelihood activities and the benefits for their livelihoods. Altogether, the </w:t>
      </w:r>
      <w:r w:rsidRPr="00CA4432">
        <w:rPr>
          <w:rFonts w:ascii="Calibri" w:hAnsi="Calibri" w:cs="Calibri"/>
          <w:color w:val="000000" w:themeColor="text1"/>
          <w:sz w:val="22"/>
          <w:szCs w:val="22"/>
          <w:lang w:val="en-US"/>
        </w:rPr>
        <w:t xml:space="preserve">communities’ increased environmental awareness, increased capacity to improve livelihood strategies and access to more land in </w:t>
      </w:r>
      <w:proofErr w:type="spellStart"/>
      <w:r w:rsidRPr="00CA4432">
        <w:rPr>
          <w:rFonts w:ascii="Calibri" w:hAnsi="Calibri" w:cs="Calibri"/>
          <w:color w:val="000000" w:themeColor="text1"/>
          <w:sz w:val="22"/>
          <w:szCs w:val="22"/>
          <w:lang w:val="en-US"/>
        </w:rPr>
        <w:t>Samboja</w:t>
      </w:r>
      <w:proofErr w:type="spellEnd"/>
      <w:r w:rsidRPr="00CA4432">
        <w:rPr>
          <w:rFonts w:ascii="Calibri" w:hAnsi="Calibri" w:cs="Calibri"/>
          <w:color w:val="000000" w:themeColor="text1"/>
          <w:sz w:val="22"/>
          <w:szCs w:val="22"/>
          <w:lang w:val="en-US"/>
        </w:rPr>
        <w:t xml:space="preserve"> Lestari, is expected to increase the incentive to be part of the protection effort</w:t>
      </w:r>
      <w:r>
        <w:rPr>
          <w:rFonts w:ascii="Calibri" w:hAnsi="Calibri" w:cs="Calibri"/>
          <w:color w:val="000000" w:themeColor="text1"/>
          <w:sz w:val="22"/>
          <w:szCs w:val="22"/>
          <w:lang w:val="en-US"/>
        </w:rPr>
        <w:t>.</w:t>
      </w:r>
    </w:p>
    <w:p w14:paraId="2FC44D49" w14:textId="20B54B46" w:rsidR="00AF08ED" w:rsidRDefault="008F6F1F" w:rsidP="00E422CD">
      <w:pPr>
        <w:spacing w:before="100" w:beforeAutospacing="1" w:after="100" w:afterAutospacing="1"/>
        <w:jc w:val="both"/>
        <w:rPr>
          <w:rFonts w:ascii="Calibri" w:hAnsi="Calibri" w:cs="Calibri"/>
          <w:sz w:val="22"/>
          <w:szCs w:val="22"/>
          <w:lang w:val="en-US"/>
        </w:rPr>
      </w:pPr>
      <w:r w:rsidRPr="00A25254">
        <w:rPr>
          <w:rFonts w:ascii="Calibri" w:hAnsi="Calibri" w:cs="Calibri"/>
          <w:sz w:val="22"/>
          <w:szCs w:val="22"/>
          <w:u w:val="single"/>
          <w:lang w:val="en-US"/>
        </w:rPr>
        <w:t>The occurrence of natural disasters</w:t>
      </w:r>
      <w:r>
        <w:rPr>
          <w:rFonts w:ascii="Calibri" w:hAnsi="Calibri" w:cs="Calibri"/>
          <w:sz w:val="22"/>
          <w:szCs w:val="22"/>
          <w:u w:val="single"/>
          <w:lang w:val="en-US"/>
        </w:rPr>
        <w:t xml:space="preserve"> (forest fires, drought, haze </w:t>
      </w:r>
      <w:proofErr w:type="spellStart"/>
      <w:r>
        <w:rPr>
          <w:rFonts w:ascii="Calibri" w:hAnsi="Calibri" w:cs="Calibri"/>
          <w:sz w:val="22"/>
          <w:szCs w:val="22"/>
          <w:u w:val="single"/>
          <w:lang w:val="en-US"/>
        </w:rPr>
        <w:t>etc</w:t>
      </w:r>
      <w:proofErr w:type="spellEnd"/>
      <w:r>
        <w:rPr>
          <w:rFonts w:ascii="Calibri" w:hAnsi="Calibri" w:cs="Calibri"/>
          <w:sz w:val="22"/>
          <w:szCs w:val="22"/>
          <w:u w:val="single"/>
          <w:lang w:val="en-US"/>
        </w:rPr>
        <w:t>)</w:t>
      </w:r>
      <w:r w:rsidR="00F86C79" w:rsidRPr="00F86C79">
        <w:rPr>
          <w:rFonts w:ascii="Calibri" w:hAnsi="Calibri" w:cs="Calibri"/>
          <w:sz w:val="22"/>
          <w:szCs w:val="22"/>
          <w:lang w:val="en-US"/>
        </w:rPr>
        <w:tab/>
      </w:r>
      <w:r w:rsidR="008E05CA" w:rsidRPr="008E05CA">
        <w:rPr>
          <w:rFonts w:ascii="Calibri" w:hAnsi="Calibri" w:cs="Calibri"/>
          <w:sz w:val="22"/>
          <w:szCs w:val="22"/>
          <w:lang w:val="en-US"/>
        </w:rPr>
        <w:t xml:space="preserve"> </w:t>
      </w:r>
      <w:r w:rsidR="00F86C79">
        <w:rPr>
          <w:rFonts w:ascii="Calibri" w:hAnsi="Calibri" w:cs="Calibri"/>
          <w:sz w:val="22"/>
          <w:szCs w:val="22"/>
          <w:lang w:val="en-US"/>
        </w:rPr>
        <w:br/>
      </w:r>
      <w:r w:rsidR="005B0762">
        <w:rPr>
          <w:rFonts w:ascii="Calibri" w:hAnsi="Calibri" w:cs="Calibri"/>
          <w:sz w:val="22"/>
          <w:szCs w:val="22"/>
          <w:lang w:val="en-US"/>
        </w:rPr>
        <w:t xml:space="preserve">This </w:t>
      </w:r>
      <w:r w:rsidRPr="00405098">
        <w:rPr>
          <w:rFonts w:ascii="Calibri" w:hAnsi="Calibri" w:cs="Calibri"/>
          <w:sz w:val="22"/>
          <w:szCs w:val="22"/>
          <w:lang w:val="en-US"/>
        </w:rPr>
        <w:t>can</w:t>
      </w:r>
      <w:r w:rsidRPr="00A25254">
        <w:rPr>
          <w:rFonts w:ascii="Calibri" w:hAnsi="Calibri" w:cs="Calibri"/>
          <w:sz w:val="22"/>
          <w:szCs w:val="22"/>
          <w:lang w:val="en-US"/>
        </w:rPr>
        <w:t xml:space="preserve"> affect the health and livelihoods of the people and may hinder or delay the implementation of the project</w:t>
      </w:r>
      <w:r w:rsidR="0075790B">
        <w:rPr>
          <w:rFonts w:ascii="Calibri" w:hAnsi="Calibri" w:cs="Calibri"/>
          <w:sz w:val="22"/>
          <w:szCs w:val="22"/>
          <w:lang w:val="en-US"/>
        </w:rPr>
        <w:t xml:space="preserve"> </w:t>
      </w:r>
      <w:r w:rsidRPr="00A25254">
        <w:rPr>
          <w:rFonts w:ascii="Calibri" w:hAnsi="Calibri" w:cs="Calibri"/>
          <w:sz w:val="22"/>
          <w:szCs w:val="22"/>
          <w:lang w:val="en-US"/>
        </w:rPr>
        <w:t>activities.</w:t>
      </w:r>
    </w:p>
    <w:p w14:paraId="4C3C1C3E" w14:textId="3BA122E4" w:rsidR="008F6F1F" w:rsidRPr="0075790B" w:rsidRDefault="008F6F1F" w:rsidP="00E422CD">
      <w:pPr>
        <w:spacing w:before="100" w:beforeAutospacing="1" w:after="100" w:afterAutospacing="1"/>
        <w:jc w:val="both"/>
        <w:rPr>
          <w:rFonts w:ascii="Calibri" w:hAnsi="Calibri" w:cs="Calibri"/>
          <w:sz w:val="22"/>
          <w:szCs w:val="22"/>
          <w:lang w:val="en-US"/>
        </w:rPr>
      </w:pPr>
      <w:r w:rsidRPr="00BF0554">
        <w:rPr>
          <w:rFonts w:ascii="Calibri" w:hAnsi="Calibri" w:cs="Calibri"/>
          <w:sz w:val="22"/>
          <w:szCs w:val="22"/>
        </w:rPr>
        <w:lastRenderedPageBreak/>
        <w:sym w:font="Wingdings" w:char="F0E0"/>
      </w:r>
      <w:r w:rsidRPr="00A25254">
        <w:rPr>
          <w:rFonts w:ascii="Calibri" w:hAnsi="Calibri" w:cs="Calibri"/>
          <w:sz w:val="22"/>
          <w:szCs w:val="22"/>
          <w:lang w:val="en-US"/>
        </w:rPr>
        <w:t xml:space="preserve"> </w:t>
      </w:r>
      <w:r>
        <w:rPr>
          <w:rFonts w:ascii="Calibri" w:hAnsi="Calibri" w:cs="Calibri"/>
          <w:sz w:val="22"/>
          <w:szCs w:val="22"/>
          <w:lang w:val="en-US"/>
        </w:rPr>
        <w:t>T</w:t>
      </w:r>
      <w:r w:rsidRPr="00A25254">
        <w:rPr>
          <w:rFonts w:ascii="Calibri" w:hAnsi="Calibri" w:cs="Calibri"/>
          <w:sz w:val="22"/>
          <w:szCs w:val="22"/>
          <w:lang w:val="en-US"/>
        </w:rPr>
        <w:t xml:space="preserve">he </w:t>
      </w:r>
      <w:r>
        <w:rPr>
          <w:rFonts w:ascii="Calibri" w:hAnsi="Calibri" w:cs="Calibri"/>
          <w:sz w:val="22"/>
          <w:szCs w:val="22"/>
          <w:lang w:val="en-US"/>
        </w:rPr>
        <w:t>proposed project will work with minimizing the risk of these disasters through environmental protection and monitoring. If something should happen, t</w:t>
      </w:r>
      <w:r w:rsidRPr="00A25254">
        <w:rPr>
          <w:rFonts w:ascii="Calibri" w:hAnsi="Calibri" w:cs="Calibri"/>
          <w:sz w:val="22"/>
          <w:szCs w:val="22"/>
          <w:lang w:val="en-US"/>
        </w:rPr>
        <w:t>he impact of these possible disasters</w:t>
      </w:r>
      <w:r>
        <w:rPr>
          <w:rFonts w:ascii="Calibri" w:hAnsi="Calibri" w:cs="Calibri"/>
          <w:sz w:val="22"/>
          <w:szCs w:val="22"/>
          <w:lang w:val="en-US"/>
        </w:rPr>
        <w:t xml:space="preserve"> on the project</w:t>
      </w:r>
      <w:r w:rsidRPr="00A25254">
        <w:rPr>
          <w:rFonts w:ascii="Calibri" w:hAnsi="Calibri" w:cs="Calibri"/>
          <w:sz w:val="22"/>
          <w:szCs w:val="22"/>
          <w:lang w:val="en-US"/>
        </w:rPr>
        <w:t xml:space="preserve"> will be sought reduced</w:t>
      </w:r>
      <w:r>
        <w:rPr>
          <w:rFonts w:ascii="Calibri" w:hAnsi="Calibri" w:cs="Calibri"/>
          <w:sz w:val="22"/>
          <w:szCs w:val="22"/>
          <w:lang w:val="en-US"/>
        </w:rPr>
        <w:t xml:space="preserve"> through a </w:t>
      </w:r>
      <w:r w:rsidRPr="00A25254">
        <w:rPr>
          <w:rFonts w:ascii="Calibri" w:hAnsi="Calibri" w:cs="Calibri"/>
          <w:sz w:val="22"/>
          <w:szCs w:val="22"/>
          <w:lang w:val="en-US"/>
        </w:rPr>
        <w:t xml:space="preserve">change of location for community meetings and other project activities. </w:t>
      </w:r>
    </w:p>
    <w:p w14:paraId="39145A07" w14:textId="77777777" w:rsidR="008F6F1F" w:rsidRPr="00A25254" w:rsidRDefault="008F6F1F" w:rsidP="00E422CD">
      <w:pPr>
        <w:jc w:val="both"/>
        <w:rPr>
          <w:rFonts w:ascii="Calibri" w:hAnsi="Calibri" w:cs="Calibri"/>
          <w:sz w:val="22"/>
          <w:szCs w:val="22"/>
          <w:u w:val="single"/>
          <w:lang w:val="en-US"/>
        </w:rPr>
      </w:pPr>
      <w:r w:rsidRPr="00A25254">
        <w:rPr>
          <w:rFonts w:ascii="Calibri" w:hAnsi="Calibri" w:cs="Calibri"/>
          <w:sz w:val="22"/>
          <w:szCs w:val="22"/>
          <w:u w:val="single"/>
          <w:lang w:val="en-US"/>
        </w:rPr>
        <w:t xml:space="preserve">Loss of key employees in </w:t>
      </w:r>
      <w:proofErr w:type="spellStart"/>
      <w:r w:rsidRPr="00A25254">
        <w:rPr>
          <w:rFonts w:ascii="Calibri" w:hAnsi="Calibri" w:cs="Calibri"/>
          <w:sz w:val="22"/>
          <w:szCs w:val="22"/>
          <w:u w:val="single"/>
          <w:lang w:val="en-US"/>
        </w:rPr>
        <w:t>StO</w:t>
      </w:r>
      <w:proofErr w:type="spellEnd"/>
      <w:r w:rsidRPr="00A25254">
        <w:rPr>
          <w:rFonts w:ascii="Calibri" w:hAnsi="Calibri" w:cs="Calibri"/>
          <w:sz w:val="22"/>
          <w:szCs w:val="22"/>
          <w:u w:val="single"/>
          <w:lang w:val="en-US"/>
        </w:rPr>
        <w:t xml:space="preserve"> and BOSF-SL can result in loss of knowledges and competences</w:t>
      </w:r>
    </w:p>
    <w:p w14:paraId="5CCEA0C6" w14:textId="77777777" w:rsidR="008F6F1F" w:rsidRPr="00A25254" w:rsidRDefault="008F6F1F" w:rsidP="00E422CD">
      <w:pPr>
        <w:jc w:val="both"/>
        <w:rPr>
          <w:rFonts w:ascii="Calibri" w:hAnsi="Calibri" w:cs="Calibri"/>
          <w:sz w:val="22"/>
          <w:szCs w:val="22"/>
          <w:lang w:val="en-US"/>
        </w:rPr>
      </w:pPr>
      <w:r w:rsidRPr="00BF0554">
        <w:rPr>
          <w:rFonts w:ascii="Calibri" w:hAnsi="Calibri" w:cs="Calibri"/>
          <w:sz w:val="22"/>
          <w:szCs w:val="22"/>
        </w:rPr>
        <w:sym w:font="Wingdings" w:char="F0E0"/>
      </w:r>
      <w:r w:rsidRPr="00A25254">
        <w:rPr>
          <w:rFonts w:ascii="Calibri" w:hAnsi="Calibri" w:cs="Calibri"/>
          <w:sz w:val="22"/>
          <w:szCs w:val="22"/>
          <w:lang w:val="en-US"/>
        </w:rPr>
        <w:t xml:space="preserve"> </w:t>
      </w:r>
      <w:proofErr w:type="spellStart"/>
      <w:r w:rsidRPr="00A25254">
        <w:rPr>
          <w:rFonts w:ascii="Calibri" w:hAnsi="Calibri" w:cs="Calibri"/>
          <w:sz w:val="22"/>
          <w:szCs w:val="22"/>
          <w:lang w:val="en-US"/>
        </w:rPr>
        <w:t>StO</w:t>
      </w:r>
      <w:proofErr w:type="spellEnd"/>
      <w:r w:rsidRPr="00A25254">
        <w:rPr>
          <w:rFonts w:ascii="Calibri" w:hAnsi="Calibri" w:cs="Calibri"/>
          <w:sz w:val="22"/>
          <w:szCs w:val="22"/>
          <w:lang w:val="en-US"/>
        </w:rPr>
        <w:t xml:space="preserve"> and BOSF-SL will discuss this to ensure relevant employees with relevant skill and competencies will be there throughout the project period and after. Should there a loss of key employees anyways, a replacement will be sought as soon as possible. </w:t>
      </w:r>
    </w:p>
    <w:p w14:paraId="7DFAAAC9" w14:textId="77777777" w:rsidR="008F6F1F" w:rsidRPr="00A25254" w:rsidRDefault="008F6F1F" w:rsidP="00E422CD">
      <w:pPr>
        <w:jc w:val="both"/>
        <w:rPr>
          <w:rFonts w:ascii="Calibri" w:hAnsi="Calibri" w:cs="Calibri"/>
          <w:color w:val="FF0000"/>
          <w:sz w:val="22"/>
          <w:szCs w:val="22"/>
          <w:lang w:val="en-US"/>
        </w:rPr>
      </w:pPr>
    </w:p>
    <w:p w14:paraId="005282AA" w14:textId="77777777" w:rsidR="00E422CD" w:rsidRDefault="008F6F1F" w:rsidP="00E422CD">
      <w:pPr>
        <w:jc w:val="both"/>
        <w:rPr>
          <w:rFonts w:ascii="Calibri" w:hAnsi="Calibri" w:cs="Calibri"/>
          <w:color w:val="000000" w:themeColor="text1"/>
          <w:sz w:val="22"/>
          <w:szCs w:val="22"/>
          <w:u w:val="single"/>
          <w:lang w:val="en-US"/>
        </w:rPr>
      </w:pPr>
      <w:r w:rsidRPr="00405098">
        <w:rPr>
          <w:rFonts w:ascii="Calibri" w:hAnsi="Calibri" w:cs="Calibri"/>
          <w:color w:val="000000" w:themeColor="text1"/>
          <w:sz w:val="22"/>
          <w:szCs w:val="22"/>
          <w:u w:val="single"/>
          <w:lang w:val="en-US"/>
        </w:rPr>
        <w:t>The</w:t>
      </w:r>
      <w:r>
        <w:rPr>
          <w:rFonts w:ascii="Calibri" w:hAnsi="Calibri" w:cs="Calibri"/>
          <w:color w:val="000000" w:themeColor="text1"/>
          <w:sz w:val="22"/>
          <w:szCs w:val="22"/>
          <w:u w:val="single"/>
          <w:lang w:val="en-US"/>
        </w:rPr>
        <w:t xml:space="preserve"> risk of a</w:t>
      </w:r>
      <w:r w:rsidRPr="00405098">
        <w:rPr>
          <w:rFonts w:ascii="Calibri" w:hAnsi="Calibri" w:cs="Calibri"/>
          <w:color w:val="000000" w:themeColor="text1"/>
          <w:sz w:val="22"/>
          <w:szCs w:val="22"/>
          <w:u w:val="single"/>
          <w:lang w:val="en-US"/>
        </w:rPr>
        <w:t xml:space="preserve"> situation w</w:t>
      </w:r>
      <w:r>
        <w:rPr>
          <w:rFonts w:ascii="Calibri" w:hAnsi="Calibri" w:cs="Calibri"/>
          <w:color w:val="000000" w:themeColor="text1"/>
          <w:sz w:val="22"/>
          <w:szCs w:val="22"/>
          <w:u w:val="single"/>
          <w:lang w:val="en-US"/>
        </w:rPr>
        <w:t>here</w:t>
      </w:r>
      <w:r w:rsidRPr="00405098">
        <w:rPr>
          <w:rFonts w:ascii="Calibri" w:hAnsi="Calibri" w:cs="Calibri"/>
          <w:color w:val="000000" w:themeColor="text1"/>
          <w:sz w:val="22"/>
          <w:szCs w:val="22"/>
          <w:u w:val="single"/>
          <w:lang w:val="en-US"/>
        </w:rPr>
        <w:t xml:space="preserve"> COVID-19 gets worse</w:t>
      </w:r>
    </w:p>
    <w:p w14:paraId="1476DF94" w14:textId="786B6535" w:rsidR="008F6F1F" w:rsidRPr="00E422CD" w:rsidRDefault="008F6F1F" w:rsidP="00E422CD">
      <w:pPr>
        <w:jc w:val="both"/>
        <w:rPr>
          <w:rFonts w:ascii="Calibri" w:hAnsi="Calibri" w:cs="Calibri"/>
          <w:color w:val="000000" w:themeColor="text1"/>
          <w:sz w:val="22"/>
          <w:szCs w:val="22"/>
          <w:u w:val="single"/>
          <w:lang w:val="en-US"/>
        </w:rPr>
      </w:pPr>
      <w:r w:rsidRPr="00BF0554">
        <w:rPr>
          <w:rFonts w:ascii="Calibri" w:hAnsi="Calibri" w:cs="Calibri"/>
          <w:sz w:val="22"/>
          <w:szCs w:val="22"/>
        </w:rPr>
        <w:sym w:font="Wingdings" w:char="F0E0"/>
      </w:r>
      <w:r w:rsidRPr="00C32E5A">
        <w:rPr>
          <w:rFonts w:ascii="Calibri" w:hAnsi="Calibri" w:cs="Calibri"/>
          <w:sz w:val="22"/>
          <w:szCs w:val="22"/>
          <w:lang w:val="en-US"/>
        </w:rPr>
        <w:t xml:space="preserve"> The project is taking all relevant measures to ensure implementation is possible even if the situation with COVID-19 gets worse. First of all, the partners have implemented direct COVID-19 initiatives in the target communities in order to increase awareness there, which is important if the infection level should increase. Moreover, the partners will monitor the overall situation closely. </w:t>
      </w:r>
      <w:r>
        <w:rPr>
          <w:rFonts w:cstheme="minorHAnsi"/>
          <w:color w:val="000000" w:themeColor="text1"/>
          <w:sz w:val="22"/>
          <w:szCs w:val="22"/>
          <w:lang w:val="en-GB"/>
        </w:rPr>
        <w:t xml:space="preserve">The numbers of persons present at physical meetings for instance in the communities will be decided according to the continuous recommendations. </w:t>
      </w:r>
      <w:r w:rsidRPr="00C32E5A">
        <w:rPr>
          <w:rFonts w:ascii="Calibri" w:hAnsi="Calibri" w:cs="Calibri"/>
          <w:sz w:val="22"/>
          <w:szCs w:val="22"/>
          <w:lang w:val="en-US"/>
        </w:rPr>
        <w:t>T</w:t>
      </w:r>
      <w:r w:rsidRPr="008A7244">
        <w:rPr>
          <w:rFonts w:cstheme="minorHAnsi"/>
          <w:color w:val="000000" w:themeColor="text1"/>
          <w:sz w:val="22"/>
          <w:szCs w:val="22"/>
          <w:lang w:val="en-GB"/>
        </w:rPr>
        <w:t xml:space="preserve">he </w:t>
      </w:r>
      <w:r>
        <w:rPr>
          <w:rFonts w:cstheme="minorHAnsi"/>
          <w:color w:val="000000" w:themeColor="text1"/>
          <w:sz w:val="22"/>
          <w:szCs w:val="22"/>
          <w:lang w:val="en-GB"/>
        </w:rPr>
        <w:t>partners will be able to reduce</w:t>
      </w:r>
      <w:r w:rsidRPr="008A7244">
        <w:rPr>
          <w:rFonts w:cstheme="minorHAnsi"/>
          <w:color w:val="000000" w:themeColor="text1"/>
          <w:sz w:val="22"/>
          <w:szCs w:val="22"/>
          <w:lang w:val="en-GB"/>
        </w:rPr>
        <w:t xml:space="preserve"> physical meetings and instead </w:t>
      </w:r>
      <w:r>
        <w:rPr>
          <w:rFonts w:cstheme="minorHAnsi"/>
          <w:color w:val="000000" w:themeColor="text1"/>
          <w:sz w:val="22"/>
          <w:szCs w:val="22"/>
          <w:lang w:val="en-GB"/>
        </w:rPr>
        <w:t>conduct</w:t>
      </w:r>
      <w:r w:rsidRPr="008A7244">
        <w:rPr>
          <w:rFonts w:cstheme="minorHAnsi"/>
          <w:color w:val="000000" w:themeColor="text1"/>
          <w:sz w:val="22"/>
          <w:szCs w:val="22"/>
          <w:lang w:val="en-GB"/>
        </w:rPr>
        <w:t xml:space="preserve"> online meetings</w:t>
      </w:r>
      <w:r>
        <w:rPr>
          <w:rFonts w:cstheme="minorHAnsi"/>
          <w:color w:val="000000" w:themeColor="text1"/>
          <w:sz w:val="22"/>
          <w:szCs w:val="22"/>
          <w:lang w:val="en-GB"/>
        </w:rPr>
        <w:t>, if the infection numbers increase.</w:t>
      </w:r>
      <w:r w:rsidRPr="00C32E5A">
        <w:rPr>
          <w:rFonts w:ascii="Calibri" w:hAnsi="Calibri" w:cs="Calibri"/>
          <w:sz w:val="22"/>
          <w:szCs w:val="22"/>
          <w:lang w:val="en-US"/>
        </w:rPr>
        <w:t xml:space="preserve"> </w:t>
      </w:r>
      <w:r>
        <w:rPr>
          <w:rFonts w:cstheme="minorHAnsi"/>
          <w:color w:val="000000" w:themeColor="text1"/>
          <w:sz w:val="22"/>
          <w:szCs w:val="22"/>
          <w:lang w:val="en-GB"/>
        </w:rPr>
        <w:t xml:space="preserve">Travelling </w:t>
      </w:r>
      <w:r>
        <w:rPr>
          <w:rFonts w:cstheme="minorHAnsi"/>
          <w:color w:val="000000" w:themeColor="text1"/>
          <w:sz w:val="22"/>
          <w:lang w:val="en-GB"/>
        </w:rPr>
        <w:t>with</w:t>
      </w:r>
      <w:r w:rsidRPr="00DC5FFA">
        <w:rPr>
          <w:rFonts w:cstheme="minorHAnsi"/>
          <w:color w:val="000000" w:themeColor="text1"/>
          <w:sz w:val="22"/>
          <w:lang w:val="en-GB"/>
        </w:rPr>
        <w:t xml:space="preserve">in Indonesia </w:t>
      </w:r>
      <w:r>
        <w:rPr>
          <w:rFonts w:cstheme="minorHAnsi"/>
          <w:color w:val="000000" w:themeColor="text1"/>
          <w:sz w:val="22"/>
          <w:lang w:val="en-GB"/>
        </w:rPr>
        <w:t>will be following strict health protocols and quarantine rules.</w:t>
      </w:r>
      <w:r w:rsidRPr="009A40B6">
        <w:rPr>
          <w:rFonts w:cstheme="minorHAnsi"/>
          <w:color w:val="000000" w:themeColor="text1"/>
          <w:sz w:val="22"/>
          <w:lang w:val="en-GB"/>
        </w:rPr>
        <w:t xml:space="preserve"> </w:t>
      </w:r>
      <w:r>
        <w:rPr>
          <w:rFonts w:cstheme="minorHAnsi"/>
          <w:color w:val="000000" w:themeColor="text1"/>
          <w:sz w:val="22"/>
          <w:lang w:val="en-GB"/>
        </w:rPr>
        <w:t>Based on the COVID-19 situation in the given moment</w:t>
      </w:r>
      <w:r w:rsidRPr="009A40B6">
        <w:rPr>
          <w:rFonts w:cstheme="minorHAnsi"/>
          <w:color w:val="000000" w:themeColor="text1"/>
          <w:sz w:val="22"/>
          <w:lang w:val="en-GB"/>
        </w:rPr>
        <w:t>,</w:t>
      </w:r>
      <w:r w:rsidRPr="009A40B6">
        <w:rPr>
          <w:rFonts w:cstheme="minorHAnsi"/>
          <w:b/>
          <w:bCs/>
          <w:color w:val="000000" w:themeColor="text1"/>
          <w:sz w:val="22"/>
          <w:lang w:val="en-GB"/>
        </w:rPr>
        <w:t xml:space="preserve"> </w:t>
      </w:r>
      <w:r w:rsidRPr="009A40B6">
        <w:rPr>
          <w:rFonts w:cstheme="minorHAnsi"/>
          <w:color w:val="000000" w:themeColor="text1"/>
          <w:sz w:val="22"/>
          <w:szCs w:val="22"/>
          <w:lang w:val="en-GB"/>
        </w:rPr>
        <w:t>BOSF</w:t>
      </w:r>
      <w:r>
        <w:rPr>
          <w:rFonts w:cstheme="minorHAnsi"/>
          <w:color w:val="000000" w:themeColor="text1"/>
          <w:sz w:val="22"/>
          <w:szCs w:val="22"/>
          <w:lang w:val="en-GB"/>
        </w:rPr>
        <w:t xml:space="preserve">-SL </w:t>
      </w:r>
      <w:r w:rsidRPr="008A7244">
        <w:rPr>
          <w:rFonts w:cstheme="minorHAnsi"/>
          <w:color w:val="000000" w:themeColor="text1"/>
          <w:sz w:val="22"/>
          <w:szCs w:val="22"/>
          <w:lang w:val="en-GB"/>
        </w:rPr>
        <w:t xml:space="preserve">will </w:t>
      </w:r>
      <w:r>
        <w:rPr>
          <w:rFonts w:cstheme="minorHAnsi"/>
          <w:color w:val="000000" w:themeColor="text1"/>
          <w:sz w:val="22"/>
          <w:szCs w:val="22"/>
          <w:lang w:val="en-GB"/>
        </w:rPr>
        <w:t xml:space="preserve">implement corresponding and proper health and safety protocols and procedures. </w:t>
      </w:r>
      <w:r>
        <w:rPr>
          <w:rFonts w:eastAsia="Times New Roman" w:cs="Times New Roman"/>
          <w:sz w:val="22"/>
          <w:szCs w:val="22"/>
          <w:lang w:val="en-US" w:eastAsia="da-DK"/>
        </w:rPr>
        <w:t>Furthermore, routine</w:t>
      </w:r>
      <w:r>
        <w:rPr>
          <w:rFonts w:cstheme="minorHAnsi"/>
          <w:b/>
          <w:bCs/>
          <w:color w:val="FF0000"/>
          <w:sz w:val="22"/>
          <w:lang w:val="en-GB"/>
        </w:rPr>
        <w:t xml:space="preserve"> </w:t>
      </w:r>
      <w:r w:rsidRPr="009525AC">
        <w:rPr>
          <w:rFonts w:eastAsia="Times New Roman" w:cs="Times New Roman"/>
          <w:sz w:val="22"/>
          <w:szCs w:val="22"/>
          <w:lang w:val="en-US" w:eastAsia="da-DK"/>
        </w:rPr>
        <w:t>COVID-19 Swab/rapid</w:t>
      </w:r>
      <w:r>
        <w:rPr>
          <w:rFonts w:eastAsia="Times New Roman" w:cs="Times New Roman"/>
          <w:sz w:val="22"/>
          <w:szCs w:val="22"/>
          <w:lang w:val="en-US" w:eastAsia="da-DK"/>
        </w:rPr>
        <w:t xml:space="preserve"> tests of staff will be conducted on a regular basis</w:t>
      </w:r>
      <w:r w:rsidRPr="009525AC">
        <w:rPr>
          <w:rFonts w:eastAsia="Times New Roman" w:cs="Times New Roman"/>
          <w:sz w:val="22"/>
          <w:szCs w:val="22"/>
          <w:lang w:val="en-US" w:eastAsia="da-DK"/>
        </w:rPr>
        <w:t>,</w:t>
      </w:r>
      <w:r>
        <w:rPr>
          <w:rFonts w:eastAsia="Times New Roman" w:cs="Times New Roman"/>
          <w:sz w:val="22"/>
          <w:szCs w:val="22"/>
          <w:lang w:val="en-US" w:eastAsia="da-DK"/>
        </w:rPr>
        <w:t xml:space="preserve"> </w:t>
      </w:r>
      <w:r w:rsidRPr="008A7244">
        <w:rPr>
          <w:rFonts w:cstheme="minorHAnsi"/>
          <w:color w:val="000000" w:themeColor="text1"/>
          <w:sz w:val="22"/>
          <w:szCs w:val="22"/>
          <w:lang w:val="en-GB"/>
        </w:rPr>
        <w:t>as well as staff quarantine in case of symptoms</w:t>
      </w:r>
      <w:r>
        <w:rPr>
          <w:rFonts w:cstheme="minorHAnsi"/>
          <w:color w:val="000000" w:themeColor="text1"/>
          <w:sz w:val="22"/>
          <w:szCs w:val="22"/>
          <w:lang w:val="en-GB"/>
        </w:rPr>
        <w:t xml:space="preserve">. </w:t>
      </w:r>
    </w:p>
    <w:p w14:paraId="00551B98" w14:textId="77777777" w:rsidR="004E3973" w:rsidRPr="003F479C" w:rsidRDefault="004E3973" w:rsidP="00E422CD">
      <w:pPr>
        <w:pStyle w:val="BodyText21"/>
        <w:shd w:val="clear" w:color="auto" w:fill="FFFFFF"/>
        <w:tabs>
          <w:tab w:val="left" w:pos="360"/>
          <w:tab w:val="left" w:pos="426"/>
          <w:tab w:val="left" w:pos="1701"/>
        </w:tabs>
        <w:ind w:left="0"/>
        <w:jc w:val="both"/>
        <w:rPr>
          <w:rFonts w:ascii="Calibri" w:hAnsi="Calibri" w:cs="Calibri"/>
          <w:b/>
          <w:bCs/>
          <w:color w:val="000000" w:themeColor="text1"/>
          <w:sz w:val="22"/>
          <w:szCs w:val="22"/>
          <w:lang w:val="en-GB"/>
        </w:rPr>
      </w:pPr>
    </w:p>
    <w:p w14:paraId="64CC5C01" w14:textId="63D3BB24" w:rsidR="00463317" w:rsidRPr="00CE2C45" w:rsidRDefault="00356D1D" w:rsidP="00E422CD">
      <w:pPr>
        <w:jc w:val="both"/>
        <w:rPr>
          <w:rFonts w:ascii="Calibri" w:hAnsi="Calibri" w:cs="Calibri"/>
          <w:color w:val="000000" w:themeColor="text1"/>
          <w:sz w:val="22"/>
          <w:szCs w:val="22"/>
          <w:lang w:val="en-US"/>
        </w:rPr>
      </w:pPr>
      <w:r w:rsidRPr="00356D1D">
        <w:rPr>
          <w:b/>
          <w:bCs/>
          <w:sz w:val="22"/>
          <w:lang w:val="en-GB"/>
        </w:rPr>
        <w:t>Plans with regard to monitoring as well as systematisation and use of experiences</w:t>
      </w:r>
      <w:r w:rsidR="00FF3572">
        <w:rPr>
          <w:b/>
          <w:bCs/>
          <w:sz w:val="22"/>
          <w:lang w:val="en-GB"/>
        </w:rPr>
        <w:tab/>
      </w:r>
      <w:r w:rsidRPr="00356D1D">
        <w:rPr>
          <w:b/>
          <w:bCs/>
          <w:sz w:val="22"/>
          <w:lang w:val="en-GB"/>
        </w:rPr>
        <w:t xml:space="preserve"> </w:t>
      </w:r>
      <w:r>
        <w:rPr>
          <w:b/>
          <w:bCs/>
          <w:sz w:val="22"/>
          <w:lang w:val="en-GB"/>
        </w:rPr>
        <w:br/>
      </w:r>
      <w:r w:rsidR="00463317" w:rsidRPr="00B07517">
        <w:rPr>
          <w:rFonts w:ascii="Calibri" w:hAnsi="Calibri" w:cs="Calibri"/>
          <w:sz w:val="22"/>
          <w:szCs w:val="22"/>
          <w:lang w:val="en-US"/>
        </w:rPr>
        <w:t xml:space="preserve">The project involves the implementation of a thorough monitoring and reporting system, including documentation of baselines, </w:t>
      </w:r>
      <w:r w:rsidR="00503514">
        <w:rPr>
          <w:rFonts w:ascii="Calibri" w:hAnsi="Calibri" w:cs="Calibri"/>
          <w:sz w:val="22"/>
          <w:szCs w:val="22"/>
          <w:lang w:val="en-US"/>
        </w:rPr>
        <w:t xml:space="preserve">results of community assessments, </w:t>
      </w:r>
      <w:r w:rsidR="00463317" w:rsidRPr="00B07517">
        <w:rPr>
          <w:rFonts w:ascii="Calibri" w:hAnsi="Calibri" w:cs="Calibri"/>
          <w:sz w:val="22"/>
          <w:szCs w:val="22"/>
          <w:lang w:val="en-US"/>
        </w:rPr>
        <w:t>lessons learned</w:t>
      </w:r>
      <w:r w:rsidR="00463317">
        <w:rPr>
          <w:rFonts w:ascii="Calibri" w:hAnsi="Calibri" w:cs="Calibri"/>
          <w:sz w:val="22"/>
          <w:szCs w:val="22"/>
          <w:lang w:val="en-US"/>
        </w:rPr>
        <w:t xml:space="preserve"> and</w:t>
      </w:r>
      <w:r w:rsidR="00463317" w:rsidRPr="00B07517">
        <w:rPr>
          <w:rFonts w:ascii="Calibri" w:hAnsi="Calibri" w:cs="Calibri"/>
          <w:sz w:val="22"/>
          <w:szCs w:val="22"/>
          <w:lang w:val="en-US"/>
        </w:rPr>
        <w:t xml:space="preserve"> best practices</w:t>
      </w:r>
      <w:r w:rsidR="00463317">
        <w:rPr>
          <w:rFonts w:ascii="Calibri" w:hAnsi="Calibri" w:cs="Calibri"/>
          <w:sz w:val="22"/>
          <w:szCs w:val="22"/>
          <w:lang w:val="en-US"/>
        </w:rPr>
        <w:t xml:space="preserve">. </w:t>
      </w:r>
      <w:r w:rsidR="00463317" w:rsidRPr="00B07517">
        <w:rPr>
          <w:rFonts w:ascii="Calibri" w:hAnsi="Calibri" w:cs="Calibri"/>
          <w:sz w:val="22"/>
          <w:szCs w:val="22"/>
          <w:lang w:val="en-US"/>
        </w:rPr>
        <w:t xml:space="preserve">These experiences can be used along the way to make adjustments, if the strategic approach does not result in the expected development. </w:t>
      </w:r>
      <w:r w:rsidR="00463317" w:rsidRPr="00DB1DA0">
        <w:rPr>
          <w:rFonts w:ascii="Calibri" w:hAnsi="Calibri" w:cs="Calibri"/>
          <w:color w:val="000000" w:themeColor="text1"/>
          <w:sz w:val="22"/>
          <w:szCs w:val="22"/>
          <w:lang w:val="en-US"/>
        </w:rPr>
        <w:t xml:space="preserve">BOSF-SL will conduct monthly internal meetings for discussing project progress, status and challenges, budget, expenses and lessons-learned. </w:t>
      </w:r>
      <w:r w:rsidR="00463317" w:rsidRPr="00B07517">
        <w:rPr>
          <w:rFonts w:ascii="Calibri" w:hAnsi="Calibri" w:cs="Calibri"/>
          <w:color w:val="000000" w:themeColor="text1"/>
          <w:sz w:val="22"/>
          <w:szCs w:val="22"/>
          <w:lang w:val="en-US"/>
        </w:rPr>
        <w:t xml:space="preserve">Based </w:t>
      </w:r>
      <w:r w:rsidR="00463317" w:rsidRPr="00B07517">
        <w:rPr>
          <w:rFonts w:ascii="Calibri" w:hAnsi="Calibri" w:cs="Calibri"/>
          <w:sz w:val="22"/>
          <w:szCs w:val="22"/>
          <w:lang w:val="en-US"/>
        </w:rPr>
        <w:t xml:space="preserve">on community meetings and training sessions, the experiences from the project and lessons-learned will be gathered by BOSF-SL staff. This makes BOSF-SL able to evaluate progress, as well as any unexpected challenges. Such discussion will be systematized according to dates and outcome. These </w:t>
      </w:r>
      <w:r w:rsidR="00463317" w:rsidRPr="00B07517">
        <w:rPr>
          <w:rFonts w:ascii="Calibri" w:hAnsi="Calibri" w:cs="Calibri"/>
          <w:color w:val="000000" w:themeColor="text1"/>
          <w:sz w:val="22"/>
          <w:szCs w:val="22"/>
          <w:lang w:val="en-US"/>
        </w:rPr>
        <w:t xml:space="preserve">discussions and lessons-learned will form the basis for quarterly reports that BOSF-SL will be preparing for </w:t>
      </w:r>
      <w:proofErr w:type="spellStart"/>
      <w:r w:rsidR="00463317" w:rsidRPr="00B07517">
        <w:rPr>
          <w:rFonts w:ascii="Calibri" w:hAnsi="Calibri" w:cs="Calibri"/>
          <w:color w:val="000000" w:themeColor="text1"/>
          <w:sz w:val="22"/>
          <w:szCs w:val="22"/>
          <w:lang w:val="en-US"/>
        </w:rPr>
        <w:t>StO</w:t>
      </w:r>
      <w:proofErr w:type="spellEnd"/>
      <w:r w:rsidR="00463317" w:rsidRPr="00B07517">
        <w:rPr>
          <w:rFonts w:ascii="Calibri" w:hAnsi="Calibri" w:cs="Calibri"/>
          <w:color w:val="000000" w:themeColor="text1"/>
          <w:sz w:val="22"/>
          <w:szCs w:val="22"/>
          <w:lang w:val="en-US"/>
        </w:rPr>
        <w:t xml:space="preserve">. </w:t>
      </w:r>
      <w:r w:rsidR="00463317">
        <w:rPr>
          <w:rFonts w:ascii="Calibri" w:hAnsi="Calibri" w:cs="Calibri"/>
          <w:color w:val="000000" w:themeColor="text1"/>
          <w:sz w:val="22"/>
          <w:szCs w:val="22"/>
          <w:lang w:val="en-US"/>
        </w:rPr>
        <w:t xml:space="preserve">As part of the project, </w:t>
      </w:r>
      <w:r w:rsidR="00463317" w:rsidRPr="00B07517">
        <w:rPr>
          <w:rFonts w:ascii="Calibri" w:hAnsi="Calibri" w:cs="Calibri"/>
          <w:color w:val="000000" w:themeColor="text1"/>
          <w:sz w:val="22"/>
          <w:szCs w:val="22"/>
          <w:lang w:val="en-US"/>
        </w:rPr>
        <w:t xml:space="preserve">BOSF-SL, LPMK and </w:t>
      </w:r>
      <w:proofErr w:type="spellStart"/>
      <w:r w:rsidR="00463317" w:rsidRPr="00B07517">
        <w:rPr>
          <w:rFonts w:ascii="Calibri" w:hAnsi="Calibri" w:cs="Calibri"/>
          <w:color w:val="000000" w:themeColor="text1"/>
          <w:sz w:val="22"/>
          <w:szCs w:val="22"/>
          <w:lang w:val="en-US"/>
        </w:rPr>
        <w:t>StO</w:t>
      </w:r>
      <w:proofErr w:type="spellEnd"/>
      <w:r w:rsidR="00463317" w:rsidRPr="00B07517">
        <w:rPr>
          <w:rFonts w:ascii="Calibri" w:hAnsi="Calibri" w:cs="Calibri"/>
          <w:color w:val="000000" w:themeColor="text1"/>
          <w:sz w:val="22"/>
          <w:szCs w:val="22"/>
          <w:lang w:val="en-US"/>
        </w:rPr>
        <w:t xml:space="preserve"> will conduct a workshop on lessons-learned and best practices and discuss recommendations for future interventions. BOSF-SL will then incorporate project experiences and results from the lessons-learned workshops into a strategy paper for community development.</w:t>
      </w:r>
      <w:r w:rsidR="00463317" w:rsidRPr="00B07517">
        <w:rPr>
          <w:rFonts w:ascii="Calibri" w:hAnsi="Calibri" w:cs="Calibri"/>
          <w:color w:val="FF0000"/>
          <w:sz w:val="22"/>
          <w:szCs w:val="22"/>
          <w:lang w:val="en-US"/>
        </w:rPr>
        <w:t xml:space="preserve"> </w:t>
      </w:r>
      <w:r w:rsidR="00463317" w:rsidRPr="00F317F6">
        <w:rPr>
          <w:rFonts w:ascii="Calibri" w:hAnsi="Calibri" w:cs="Calibri"/>
          <w:color w:val="000000" w:themeColor="text1"/>
          <w:sz w:val="22"/>
          <w:szCs w:val="22"/>
          <w:lang w:val="en-US"/>
        </w:rPr>
        <w:t>At the end of the project, the partners will carry out a final review for evaluation of the project objectives</w:t>
      </w:r>
      <w:r w:rsidR="00463317">
        <w:rPr>
          <w:rFonts w:ascii="Calibri" w:hAnsi="Calibri" w:cs="Calibri"/>
          <w:color w:val="000000" w:themeColor="text1"/>
          <w:sz w:val="22"/>
          <w:szCs w:val="22"/>
          <w:lang w:val="en-US"/>
        </w:rPr>
        <w:t>, including an evaluation of the community development strategy that has been developed.</w:t>
      </w:r>
      <w:r w:rsidR="00463317">
        <w:rPr>
          <w:rFonts w:ascii="Calibri" w:hAnsi="Calibri" w:cs="Calibri"/>
          <w:b/>
          <w:bCs/>
          <w:color w:val="FF0000"/>
          <w:sz w:val="22"/>
          <w:szCs w:val="22"/>
          <w:lang w:val="en-US"/>
        </w:rPr>
        <w:t xml:space="preserve"> </w:t>
      </w:r>
      <w:r w:rsidR="00463317" w:rsidRPr="00DB1DA0">
        <w:rPr>
          <w:rFonts w:ascii="Calibri" w:hAnsi="Calibri" w:cs="Calibri"/>
          <w:color w:val="000000" w:themeColor="text1"/>
          <w:sz w:val="22"/>
          <w:szCs w:val="22"/>
          <w:lang w:val="en-US"/>
        </w:rPr>
        <w:t xml:space="preserve">At </w:t>
      </w:r>
      <w:proofErr w:type="spellStart"/>
      <w:r w:rsidR="00463317" w:rsidRPr="00DB1DA0">
        <w:rPr>
          <w:rFonts w:ascii="Calibri" w:hAnsi="Calibri" w:cs="Calibri"/>
          <w:color w:val="000000" w:themeColor="text1"/>
          <w:sz w:val="22"/>
          <w:szCs w:val="22"/>
          <w:lang w:val="en-US"/>
        </w:rPr>
        <w:t>StO</w:t>
      </w:r>
      <w:proofErr w:type="spellEnd"/>
      <w:r w:rsidR="00463317" w:rsidRPr="00DB1DA0">
        <w:rPr>
          <w:rFonts w:ascii="Calibri" w:hAnsi="Calibri" w:cs="Calibri"/>
          <w:color w:val="000000" w:themeColor="text1"/>
          <w:sz w:val="22"/>
          <w:szCs w:val="22"/>
          <w:lang w:val="en-US"/>
        </w:rPr>
        <w:t>, the Head of Programs and the Project Officer are responsible for gathering and systematizing experiences. Project updates will be given regularly at internal meetings, along with a discussion of how to make use of the experiences in other projects and in communication work</w:t>
      </w:r>
      <w:r w:rsidR="00463317">
        <w:rPr>
          <w:rFonts w:ascii="Calibri" w:hAnsi="Calibri" w:cs="Calibri"/>
          <w:color w:val="000000" w:themeColor="text1"/>
          <w:sz w:val="22"/>
          <w:szCs w:val="22"/>
          <w:lang w:val="en-US"/>
        </w:rPr>
        <w:t>, especially in terms of the information work included in this project focusing on an</w:t>
      </w:r>
      <w:r w:rsidR="00463317" w:rsidRPr="00DB1DA0">
        <w:rPr>
          <w:rFonts w:ascii="Calibri" w:hAnsi="Calibri" w:cs="Calibri"/>
          <w:color w:val="000000" w:themeColor="text1"/>
          <w:sz w:val="22"/>
          <w:szCs w:val="22"/>
          <w:lang w:val="en-US"/>
        </w:rPr>
        <w:t xml:space="preserve"> </w:t>
      </w:r>
      <w:r w:rsidR="00463317" w:rsidRPr="001A1ED1">
        <w:rPr>
          <w:sz w:val="22"/>
          <w:szCs w:val="22"/>
          <w:lang w:val="en-US"/>
        </w:rPr>
        <w:t>increased awareness and understanding of the conditions of the local target groups</w:t>
      </w:r>
      <w:r w:rsidR="00463317">
        <w:rPr>
          <w:rFonts w:ascii="Calibri" w:hAnsi="Calibri" w:cs="Calibri"/>
          <w:color w:val="000000" w:themeColor="text1"/>
          <w:sz w:val="22"/>
          <w:szCs w:val="22"/>
          <w:lang w:val="en-US"/>
        </w:rPr>
        <w:t xml:space="preserve">. </w:t>
      </w:r>
      <w:r w:rsidR="00463317" w:rsidRPr="00B07517">
        <w:rPr>
          <w:rFonts w:ascii="Calibri" w:hAnsi="Calibri" w:cs="Calibri"/>
          <w:color w:val="000000" w:themeColor="text1"/>
          <w:sz w:val="22"/>
          <w:szCs w:val="22"/>
          <w:lang w:val="en-US"/>
        </w:rPr>
        <w:t xml:space="preserve">Finally, the experiences of the project will be disseminated to the general public and other stakeholders in both Denmark and Indonesia, with the purpose of increasing awareness, sharing knowledge and enabling spill-over effects to other areas. </w:t>
      </w:r>
    </w:p>
    <w:p w14:paraId="0E8D0A51" w14:textId="77777777" w:rsidR="00463317" w:rsidRPr="00463317" w:rsidRDefault="00463317" w:rsidP="00FF3572">
      <w:pPr>
        <w:jc w:val="both"/>
        <w:rPr>
          <w:color w:val="FF0000"/>
          <w:sz w:val="22"/>
          <w:lang w:val="en-GB"/>
        </w:rPr>
      </w:pPr>
    </w:p>
    <w:p w14:paraId="149AA6DD" w14:textId="5308C0B4" w:rsidR="00463317" w:rsidRPr="00463317" w:rsidRDefault="00463317" w:rsidP="00FF3572">
      <w:pPr>
        <w:pStyle w:val="CISUansgningstekst1"/>
        <w:numPr>
          <w:ilvl w:val="0"/>
          <w:numId w:val="0"/>
        </w:numPr>
        <w:jc w:val="both"/>
        <w:rPr>
          <w:color w:val="BA1E27" w:themeColor="accent2"/>
          <w:sz w:val="28"/>
          <w:szCs w:val="28"/>
          <w:lang w:val="en-GB"/>
        </w:rPr>
      </w:pPr>
      <w:r w:rsidRPr="00463317">
        <w:rPr>
          <w:sz w:val="28"/>
          <w:szCs w:val="28"/>
        </w:rPr>
        <w:t>4. Intervention-related information work in Denmark</w:t>
      </w:r>
      <w:r w:rsidRPr="00463317">
        <w:rPr>
          <w:color w:val="BA1E27" w:themeColor="accent2"/>
          <w:sz w:val="28"/>
          <w:szCs w:val="28"/>
          <w:lang w:val="en-GB"/>
        </w:rPr>
        <w:t xml:space="preserve"> </w:t>
      </w:r>
    </w:p>
    <w:p w14:paraId="6BF6B3CB" w14:textId="2AC0D1CA" w:rsidR="00463317" w:rsidRPr="00366C28" w:rsidRDefault="00463317" w:rsidP="00FF3572">
      <w:pPr>
        <w:jc w:val="both"/>
        <w:rPr>
          <w:color w:val="000000" w:themeColor="text1"/>
          <w:sz w:val="22"/>
          <w:szCs w:val="22"/>
          <w:lang w:val="en-US"/>
        </w:rPr>
      </w:pPr>
      <w:r w:rsidRPr="001A1ED1">
        <w:rPr>
          <w:sz w:val="22"/>
          <w:szCs w:val="22"/>
          <w:lang w:val="en-US"/>
        </w:rPr>
        <w:t xml:space="preserve">The project design of the proposed intervention also entails information work to be carried out in Denmark, with the aim to contribute to increased awareness and understanding of </w:t>
      </w:r>
      <w:r w:rsidR="00503514">
        <w:rPr>
          <w:sz w:val="22"/>
          <w:szCs w:val="22"/>
          <w:lang w:val="en-US"/>
        </w:rPr>
        <w:t xml:space="preserve">development and inequality issues in Indonesia, as well as </w:t>
      </w:r>
      <w:r w:rsidRPr="001A1ED1">
        <w:rPr>
          <w:sz w:val="22"/>
          <w:szCs w:val="22"/>
          <w:lang w:val="en-US"/>
        </w:rPr>
        <w:t xml:space="preserve">the </w:t>
      </w:r>
      <w:r w:rsidR="00503514">
        <w:rPr>
          <w:sz w:val="22"/>
          <w:szCs w:val="22"/>
          <w:lang w:val="en-US"/>
        </w:rPr>
        <w:t xml:space="preserve">specific </w:t>
      </w:r>
      <w:r w:rsidRPr="001A1ED1">
        <w:rPr>
          <w:sz w:val="22"/>
          <w:szCs w:val="22"/>
          <w:lang w:val="en-US"/>
        </w:rPr>
        <w:t xml:space="preserve">conditions of the local target groups. This includes how the population growth, increasing pressure on natural resources, mining activities, and increasing struggle for land following the relocation of the capital are impacting and further challenging the target communities’ livelihoods - as </w:t>
      </w:r>
      <w:r w:rsidRPr="001A1ED1">
        <w:rPr>
          <w:sz w:val="22"/>
          <w:szCs w:val="22"/>
          <w:lang w:val="en-US"/>
        </w:rPr>
        <w:lastRenderedPageBreak/>
        <w:t xml:space="preserve">well as how it is possible to support and contribute to positive changes for these vulnerable people in order to build resilience for the future. The existing donor base </w:t>
      </w:r>
      <w:r w:rsidR="00503514">
        <w:rPr>
          <w:sz w:val="22"/>
          <w:szCs w:val="22"/>
          <w:lang w:val="en-US"/>
        </w:rPr>
        <w:t xml:space="preserve">and </w:t>
      </w:r>
      <w:proofErr w:type="spellStart"/>
      <w:r w:rsidR="00503514">
        <w:rPr>
          <w:sz w:val="22"/>
          <w:szCs w:val="22"/>
          <w:lang w:val="en-US"/>
        </w:rPr>
        <w:t>SoMe</w:t>
      </w:r>
      <w:proofErr w:type="spellEnd"/>
      <w:r w:rsidR="00503514">
        <w:rPr>
          <w:sz w:val="22"/>
          <w:szCs w:val="22"/>
          <w:lang w:val="en-US"/>
        </w:rPr>
        <w:t xml:space="preserve"> followers </w:t>
      </w:r>
      <w:r w:rsidRPr="001A1ED1">
        <w:rPr>
          <w:sz w:val="22"/>
          <w:szCs w:val="22"/>
          <w:lang w:val="en-US"/>
        </w:rPr>
        <w:t xml:space="preserve">of </w:t>
      </w:r>
      <w:proofErr w:type="spellStart"/>
      <w:r w:rsidRPr="001A1ED1">
        <w:rPr>
          <w:sz w:val="22"/>
          <w:szCs w:val="22"/>
          <w:lang w:val="en-US"/>
        </w:rPr>
        <w:t>StO</w:t>
      </w:r>
      <w:proofErr w:type="spellEnd"/>
      <w:r w:rsidRPr="001A1ED1">
        <w:rPr>
          <w:sz w:val="22"/>
          <w:szCs w:val="22"/>
          <w:lang w:val="en-US"/>
        </w:rPr>
        <w:t xml:space="preserve"> will be the main target group for the information work along with supporters of the Swedish </w:t>
      </w:r>
      <w:proofErr w:type="spellStart"/>
      <w:r w:rsidRPr="001A1ED1">
        <w:rPr>
          <w:sz w:val="22"/>
          <w:szCs w:val="22"/>
          <w:lang w:val="en-US"/>
        </w:rPr>
        <w:t>organisation</w:t>
      </w:r>
      <w:proofErr w:type="spellEnd"/>
      <w:r w:rsidRPr="001A1ED1">
        <w:rPr>
          <w:sz w:val="22"/>
          <w:szCs w:val="22"/>
          <w:lang w:val="en-US"/>
        </w:rPr>
        <w:t>. This group consist of nearly 9000 individual donors and private sector companies, as well as newsletter readers and followers on social media. The means of communications to be used includes articles on website, in newsletters in the printed annual result report and social media (</w:t>
      </w:r>
      <w:proofErr w:type="spellStart"/>
      <w:r w:rsidRPr="001A1ED1">
        <w:rPr>
          <w:sz w:val="22"/>
          <w:szCs w:val="22"/>
          <w:lang w:val="en-US"/>
        </w:rPr>
        <w:t>facebook</w:t>
      </w:r>
      <w:proofErr w:type="spellEnd"/>
      <w:r w:rsidRPr="001A1ED1">
        <w:rPr>
          <w:sz w:val="22"/>
          <w:szCs w:val="22"/>
          <w:lang w:val="en-US"/>
        </w:rPr>
        <w:t xml:space="preserve">, </w:t>
      </w:r>
      <w:proofErr w:type="spellStart"/>
      <w:r w:rsidR="00503514">
        <w:rPr>
          <w:sz w:val="22"/>
          <w:szCs w:val="22"/>
          <w:lang w:val="en-US"/>
        </w:rPr>
        <w:t>i</w:t>
      </w:r>
      <w:r w:rsidRPr="001A1ED1">
        <w:rPr>
          <w:sz w:val="22"/>
          <w:szCs w:val="22"/>
          <w:lang w:val="en-US"/>
        </w:rPr>
        <w:t>nstagram</w:t>
      </w:r>
      <w:proofErr w:type="spellEnd"/>
      <w:r w:rsidRPr="001A1ED1">
        <w:rPr>
          <w:sz w:val="22"/>
          <w:szCs w:val="22"/>
          <w:lang w:val="en-US"/>
        </w:rPr>
        <w:t xml:space="preserve">, </w:t>
      </w:r>
      <w:r w:rsidR="00503514">
        <w:rPr>
          <w:sz w:val="22"/>
          <w:szCs w:val="22"/>
          <w:lang w:val="en-US"/>
        </w:rPr>
        <w:t xml:space="preserve">twitter, </w:t>
      </w:r>
      <w:proofErr w:type="spellStart"/>
      <w:r w:rsidRPr="001A1ED1">
        <w:rPr>
          <w:sz w:val="22"/>
          <w:szCs w:val="22"/>
          <w:lang w:val="en-US"/>
        </w:rPr>
        <w:t>linkedin</w:t>
      </w:r>
      <w:proofErr w:type="spellEnd"/>
      <w:r w:rsidRPr="001A1ED1">
        <w:rPr>
          <w:sz w:val="22"/>
          <w:szCs w:val="22"/>
          <w:lang w:val="en-US"/>
        </w:rPr>
        <w:t xml:space="preserve">). </w:t>
      </w:r>
      <w:proofErr w:type="spellStart"/>
      <w:r w:rsidRPr="001A1ED1">
        <w:rPr>
          <w:sz w:val="22"/>
          <w:szCs w:val="22"/>
          <w:lang w:val="en-US"/>
        </w:rPr>
        <w:t>StO</w:t>
      </w:r>
      <w:proofErr w:type="spellEnd"/>
      <w:r w:rsidRPr="001A1ED1">
        <w:rPr>
          <w:sz w:val="22"/>
          <w:szCs w:val="22"/>
          <w:lang w:val="en-US"/>
        </w:rPr>
        <w:t xml:space="preserve"> will moreover seek to reach new target groups through the publication of articles </w:t>
      </w:r>
      <w:r w:rsidRPr="001A1ED1">
        <w:rPr>
          <w:color w:val="000000" w:themeColor="text1"/>
          <w:sz w:val="22"/>
          <w:szCs w:val="22"/>
          <w:lang w:val="en-US"/>
        </w:rPr>
        <w:t>and press releases in newspapers and online media, to spread information to the general public and contribute to a better understanding of the</w:t>
      </w:r>
      <w:r>
        <w:rPr>
          <w:color w:val="000000" w:themeColor="text1"/>
          <w:sz w:val="22"/>
          <w:szCs w:val="22"/>
          <w:lang w:val="en-US"/>
        </w:rPr>
        <w:t xml:space="preserve"> local development conditions in Indonesia, including the</w:t>
      </w:r>
      <w:r w:rsidRPr="00366C28">
        <w:rPr>
          <w:color w:val="000000" w:themeColor="text1"/>
          <w:sz w:val="22"/>
          <w:szCs w:val="22"/>
          <w:lang w:val="en-US"/>
        </w:rPr>
        <w:t xml:space="preserve"> challenges of balancing human development and environmental conservation</w:t>
      </w:r>
      <w:r>
        <w:rPr>
          <w:color w:val="000000" w:themeColor="text1"/>
          <w:sz w:val="22"/>
          <w:szCs w:val="22"/>
          <w:lang w:val="en-US"/>
        </w:rPr>
        <w:t xml:space="preserve">. </w:t>
      </w:r>
      <w:r w:rsidRPr="001A1ED1">
        <w:rPr>
          <w:rFonts w:ascii="Calibri" w:hAnsi="Calibri" w:cs="Calibri"/>
          <w:color w:val="000000" w:themeColor="text1"/>
          <w:sz w:val="22"/>
          <w:szCs w:val="22"/>
          <w:lang w:val="en-US"/>
        </w:rPr>
        <w:t xml:space="preserve">The Communication </w:t>
      </w:r>
      <w:r>
        <w:rPr>
          <w:rFonts w:ascii="Calibri" w:hAnsi="Calibri" w:cs="Calibri"/>
          <w:color w:val="000000" w:themeColor="text1"/>
          <w:sz w:val="22"/>
          <w:szCs w:val="22"/>
          <w:lang w:val="en-US"/>
        </w:rPr>
        <w:t xml:space="preserve">Officer </w:t>
      </w:r>
      <w:r w:rsidRPr="001A1ED1">
        <w:rPr>
          <w:rFonts w:ascii="Calibri" w:hAnsi="Calibri" w:cs="Calibri"/>
          <w:color w:val="000000" w:themeColor="text1"/>
          <w:sz w:val="22"/>
          <w:szCs w:val="22"/>
          <w:lang w:val="en-US"/>
        </w:rPr>
        <w:t xml:space="preserve">will be responsible for the information work, while the Head of Program and Project Officer will assist </w:t>
      </w:r>
      <w:r w:rsidRPr="001A1ED1">
        <w:rPr>
          <w:rFonts w:ascii="Calibri" w:hAnsi="Calibri" w:cs="Calibri"/>
          <w:sz w:val="22"/>
          <w:szCs w:val="22"/>
          <w:lang w:val="en-US"/>
        </w:rPr>
        <w:t>by providing regular updates on the project and situation in Indonesia.</w:t>
      </w:r>
    </w:p>
    <w:p w14:paraId="20E62F48" w14:textId="77777777" w:rsidR="00463317" w:rsidRDefault="00463317" w:rsidP="00FF3572">
      <w:pPr>
        <w:jc w:val="both"/>
        <w:rPr>
          <w:rFonts w:ascii="Calibri" w:hAnsi="Calibri" w:cs="Calibri"/>
          <w:b/>
          <w:bCs/>
          <w:color w:val="FF0000"/>
          <w:sz w:val="22"/>
          <w:szCs w:val="22"/>
          <w:lang w:val="en-GB"/>
        </w:rPr>
      </w:pPr>
    </w:p>
    <w:p w14:paraId="3F75DF72" w14:textId="77777777" w:rsidR="00FC005A" w:rsidRPr="008B29CF" w:rsidRDefault="00FC005A" w:rsidP="00FF3572">
      <w:pPr>
        <w:jc w:val="both"/>
        <w:rPr>
          <w:rFonts w:ascii="Calibri" w:hAnsi="Calibri" w:cs="Calibri"/>
          <w:color w:val="FF0000"/>
          <w:sz w:val="22"/>
          <w:szCs w:val="22"/>
          <w:lang w:val="en-GB"/>
        </w:rPr>
      </w:pPr>
    </w:p>
    <w:p w14:paraId="7218C1CE" w14:textId="3ACFF48C" w:rsidR="00FC005A" w:rsidRPr="00C32E5A" w:rsidRDefault="00FC005A" w:rsidP="00FF3572">
      <w:pPr>
        <w:jc w:val="both"/>
        <w:rPr>
          <w:rFonts w:cstheme="minorHAnsi"/>
          <w:lang w:val="en-US"/>
        </w:rPr>
      </w:pPr>
    </w:p>
    <w:p w14:paraId="56E56A50" w14:textId="3A2C5588" w:rsidR="00FC005A" w:rsidRPr="00C32E5A" w:rsidRDefault="00FC005A" w:rsidP="00FF3572">
      <w:pPr>
        <w:jc w:val="both"/>
        <w:rPr>
          <w:rFonts w:cstheme="minorHAnsi"/>
          <w:lang w:val="en-US"/>
        </w:rPr>
      </w:pPr>
    </w:p>
    <w:p w14:paraId="51DA0D69" w14:textId="3541482B" w:rsidR="00FC005A" w:rsidRPr="00C32E5A" w:rsidRDefault="00FC005A" w:rsidP="00FF3572">
      <w:pPr>
        <w:jc w:val="both"/>
        <w:rPr>
          <w:rFonts w:cstheme="minorHAnsi"/>
          <w:lang w:val="en-US"/>
        </w:rPr>
      </w:pPr>
    </w:p>
    <w:p w14:paraId="247A56FD" w14:textId="0467F8B0" w:rsidR="00FC005A" w:rsidRPr="00C32E5A" w:rsidRDefault="00FC005A" w:rsidP="00FF3572">
      <w:pPr>
        <w:jc w:val="both"/>
        <w:rPr>
          <w:rFonts w:cstheme="minorHAnsi"/>
          <w:lang w:val="en-US"/>
        </w:rPr>
      </w:pPr>
    </w:p>
    <w:p w14:paraId="23BC2413" w14:textId="03C09FDC" w:rsidR="00FC005A" w:rsidRPr="00C32E5A" w:rsidRDefault="00FC005A" w:rsidP="00FF3572">
      <w:pPr>
        <w:jc w:val="both"/>
        <w:rPr>
          <w:rFonts w:cstheme="minorHAnsi"/>
          <w:lang w:val="en-US"/>
        </w:rPr>
      </w:pPr>
    </w:p>
    <w:p w14:paraId="0FC15BD2" w14:textId="07EC30CE" w:rsidR="00FC005A" w:rsidRPr="00C32E5A" w:rsidRDefault="00FC005A" w:rsidP="00FF3572">
      <w:pPr>
        <w:jc w:val="both"/>
        <w:rPr>
          <w:rFonts w:cstheme="minorHAnsi"/>
          <w:lang w:val="en-US"/>
        </w:rPr>
      </w:pPr>
    </w:p>
    <w:p w14:paraId="0B18F414" w14:textId="5758614E" w:rsidR="00FC005A" w:rsidRPr="00C32E5A" w:rsidRDefault="00FC005A" w:rsidP="00FF3572">
      <w:pPr>
        <w:jc w:val="both"/>
        <w:rPr>
          <w:rFonts w:cstheme="minorHAnsi"/>
          <w:lang w:val="en-US"/>
        </w:rPr>
      </w:pPr>
    </w:p>
    <w:p w14:paraId="7499D675" w14:textId="4CC540A3" w:rsidR="00FC005A" w:rsidRPr="00C32E5A" w:rsidRDefault="00FC005A" w:rsidP="00FF3572">
      <w:pPr>
        <w:jc w:val="both"/>
        <w:rPr>
          <w:rFonts w:cstheme="minorHAnsi"/>
          <w:lang w:val="en-US"/>
        </w:rPr>
      </w:pPr>
    </w:p>
    <w:p w14:paraId="464D8A0D" w14:textId="27B5F096" w:rsidR="00FC005A" w:rsidRPr="00C32E5A" w:rsidRDefault="00FC005A" w:rsidP="00FF3572">
      <w:pPr>
        <w:jc w:val="both"/>
        <w:rPr>
          <w:rFonts w:cstheme="minorHAnsi"/>
          <w:lang w:val="en-US"/>
        </w:rPr>
      </w:pPr>
    </w:p>
    <w:p w14:paraId="14A49EF2" w14:textId="0A725839" w:rsidR="00FC005A" w:rsidRPr="00C32E5A" w:rsidRDefault="00FC005A" w:rsidP="00FF3572">
      <w:pPr>
        <w:jc w:val="both"/>
        <w:rPr>
          <w:rFonts w:cstheme="minorHAnsi"/>
          <w:lang w:val="en-US"/>
        </w:rPr>
      </w:pPr>
    </w:p>
    <w:p w14:paraId="5FAF3FEC" w14:textId="613429EF" w:rsidR="00FC005A" w:rsidRPr="00C32E5A" w:rsidRDefault="00FC005A" w:rsidP="00FF3572">
      <w:pPr>
        <w:jc w:val="both"/>
        <w:rPr>
          <w:rFonts w:cstheme="minorHAnsi"/>
          <w:lang w:val="en-US"/>
        </w:rPr>
      </w:pPr>
    </w:p>
    <w:p w14:paraId="29399090" w14:textId="206BBCE1" w:rsidR="00FC005A" w:rsidRPr="00C32E5A" w:rsidRDefault="00FC005A" w:rsidP="00FF3572">
      <w:pPr>
        <w:jc w:val="both"/>
        <w:rPr>
          <w:rFonts w:cstheme="minorHAnsi"/>
          <w:lang w:val="en-US"/>
        </w:rPr>
      </w:pPr>
    </w:p>
    <w:p w14:paraId="6039D209" w14:textId="253B9C5B" w:rsidR="00FC005A" w:rsidRPr="00C32E5A" w:rsidRDefault="00FC005A" w:rsidP="00FF3572">
      <w:pPr>
        <w:jc w:val="both"/>
        <w:rPr>
          <w:rFonts w:cstheme="minorHAnsi"/>
          <w:lang w:val="en-US"/>
        </w:rPr>
      </w:pPr>
    </w:p>
    <w:p w14:paraId="7AEA16E9" w14:textId="017DF045" w:rsidR="00FC005A" w:rsidRPr="00C32E5A" w:rsidRDefault="00FC005A" w:rsidP="00FF3572">
      <w:pPr>
        <w:jc w:val="both"/>
        <w:rPr>
          <w:rFonts w:cstheme="minorHAnsi"/>
          <w:lang w:val="en-US"/>
        </w:rPr>
      </w:pPr>
    </w:p>
    <w:p w14:paraId="577731D9" w14:textId="12C0472D" w:rsidR="00FC005A" w:rsidRPr="00C32E5A" w:rsidRDefault="00FC005A" w:rsidP="00FF3572">
      <w:pPr>
        <w:jc w:val="both"/>
        <w:rPr>
          <w:rFonts w:cstheme="minorHAnsi"/>
          <w:lang w:val="en-US"/>
        </w:rPr>
      </w:pPr>
    </w:p>
    <w:p w14:paraId="75773328" w14:textId="78F26D01" w:rsidR="00FC005A" w:rsidRPr="00C32E5A" w:rsidRDefault="00FC005A" w:rsidP="00FF3572">
      <w:pPr>
        <w:jc w:val="both"/>
        <w:rPr>
          <w:rFonts w:cstheme="minorHAnsi"/>
          <w:lang w:val="en-US"/>
        </w:rPr>
      </w:pPr>
    </w:p>
    <w:p w14:paraId="074CB9BA" w14:textId="257DB983" w:rsidR="00FC005A" w:rsidRPr="00C32E5A" w:rsidRDefault="00FC005A" w:rsidP="00FF3572">
      <w:pPr>
        <w:jc w:val="both"/>
        <w:rPr>
          <w:rFonts w:cstheme="minorHAnsi"/>
          <w:lang w:val="en-US"/>
        </w:rPr>
      </w:pPr>
    </w:p>
    <w:p w14:paraId="63429F1E" w14:textId="0DDF3B83" w:rsidR="00FC005A" w:rsidRPr="00C32E5A" w:rsidRDefault="00FC005A" w:rsidP="00FF3572">
      <w:pPr>
        <w:jc w:val="both"/>
        <w:rPr>
          <w:rFonts w:cstheme="minorHAnsi"/>
          <w:lang w:val="en-US"/>
        </w:rPr>
      </w:pPr>
    </w:p>
    <w:p w14:paraId="47FABC7F" w14:textId="77777777" w:rsidR="00FC005A" w:rsidRPr="00C32E5A" w:rsidRDefault="00FC005A" w:rsidP="00FF3572">
      <w:pPr>
        <w:jc w:val="both"/>
        <w:rPr>
          <w:rFonts w:cstheme="minorHAnsi"/>
          <w:lang w:val="en-US"/>
        </w:rPr>
      </w:pPr>
    </w:p>
    <w:p w14:paraId="7C78020B" w14:textId="77777777" w:rsidR="00727873" w:rsidRPr="00FC005A" w:rsidRDefault="00727873" w:rsidP="00FF3572">
      <w:pPr>
        <w:jc w:val="both"/>
        <w:rPr>
          <w:color w:val="FF0000"/>
          <w:sz w:val="22"/>
          <w:szCs w:val="22"/>
          <w:lang w:val="en-GB"/>
        </w:rPr>
      </w:pPr>
    </w:p>
    <w:sectPr w:rsidR="00727873" w:rsidRPr="00FC005A" w:rsidSect="00F86C79">
      <w:headerReference w:type="even" r:id="rId8"/>
      <w:headerReference w:type="default" r:id="rId9"/>
      <w:footerReference w:type="default" r:id="rId10"/>
      <w:headerReference w:type="first" r:id="rId11"/>
      <w:pgSz w:w="11900" w:h="16840"/>
      <w:pgMar w:top="1701" w:right="1134" w:bottom="1701" w:left="1134" w:header="79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CA2C8" w14:textId="77777777" w:rsidR="00667567" w:rsidRDefault="00667567" w:rsidP="002E5B7A">
      <w:r>
        <w:separator/>
      </w:r>
    </w:p>
  </w:endnote>
  <w:endnote w:type="continuationSeparator" w:id="0">
    <w:p w14:paraId="6FABF368" w14:textId="77777777" w:rsidR="00667567" w:rsidRDefault="0066756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yriad Pro">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43253A58" w:rsidR="00101177" w:rsidRPr="00080E08" w:rsidRDefault="00101177"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6B1E74F9" w14:textId="77777777" w:rsidR="00101177" w:rsidRPr="00080E08" w:rsidRDefault="00101177"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3ADF" w14:textId="77777777" w:rsidR="00667567" w:rsidRDefault="00667567" w:rsidP="002E5B7A">
      <w:r>
        <w:separator/>
      </w:r>
    </w:p>
  </w:footnote>
  <w:footnote w:type="continuationSeparator" w:id="0">
    <w:p w14:paraId="514BDE19" w14:textId="77777777" w:rsidR="00667567" w:rsidRDefault="00667567"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C0F0" w14:textId="77777777" w:rsidR="00101177" w:rsidRDefault="00667567">
    <w:pPr>
      <w:pStyle w:val="Sidehoved"/>
    </w:pPr>
    <w:r>
      <w:rPr>
        <w:noProof/>
      </w:rPr>
      <w:pict w14:anchorId="6EC67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7246" w14:textId="025A8C15" w:rsidR="00101177" w:rsidRDefault="00101177"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177" w:rsidRPr="00C135ED" w:rsidRDefault="00101177"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101177" w:rsidRPr="00C135ED" w:rsidRDefault="00101177" w:rsidP="00101310">
                          <w:pPr>
                            <w:pStyle w:val="CISUHeadingTopBox"/>
                            <w:jc w:val="left"/>
                            <w:rPr>
                              <w:sz w:val="22"/>
                              <w:szCs w:val="22"/>
                              <w:lang w:val="en-GB"/>
                            </w:rPr>
                          </w:pPr>
                          <w:r w:rsidRPr="00C135ED">
                            <w:rPr>
                              <w:sz w:val="22"/>
                              <w:szCs w:val="22"/>
                              <w:lang w:val="en-GB"/>
                            </w:rPr>
                            <w:t>Development Interventions</w:t>
                          </w:r>
                        </w:p>
                        <w:p w14:paraId="40DE1E1D" w14:textId="70CD3CF1" w:rsidR="00101177" w:rsidRPr="00C135ED" w:rsidRDefault="00101177"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&#13;&#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3349" w14:textId="77777777" w:rsidR="00101177" w:rsidRDefault="00667567">
    <w:pPr>
      <w:pStyle w:val="Sidehoved"/>
    </w:pPr>
    <w:r>
      <w:rPr>
        <w:noProof/>
      </w:rPr>
      <w:pict w14:anchorId="763E1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7735C23"/>
    <w:multiLevelType w:val="hybridMultilevel"/>
    <w:tmpl w:val="D3785866"/>
    <w:lvl w:ilvl="0" w:tplc="AAE0DC52">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2734FA7"/>
    <w:multiLevelType w:val="hybridMultilevel"/>
    <w:tmpl w:val="D94CE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EDD2334"/>
    <w:multiLevelType w:val="hybridMultilevel"/>
    <w:tmpl w:val="01F46A9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DC6BE7"/>
    <w:multiLevelType w:val="hybridMultilevel"/>
    <w:tmpl w:val="BC4E8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5"/>
  </w:num>
  <w:num w:numId="4">
    <w:abstractNumId w:val="1"/>
  </w:num>
  <w:num w:numId="5">
    <w:abstractNumId w:val="8"/>
  </w:num>
  <w:num w:numId="6">
    <w:abstractNumId w:val="4"/>
  </w:num>
  <w:num w:numId="7">
    <w:abstractNumId w:val="25"/>
  </w:num>
  <w:num w:numId="8">
    <w:abstractNumId w:val="3"/>
  </w:num>
  <w:num w:numId="9">
    <w:abstractNumId w:val="23"/>
  </w:num>
  <w:num w:numId="10">
    <w:abstractNumId w:val="21"/>
  </w:num>
  <w:num w:numId="11">
    <w:abstractNumId w:val="0"/>
  </w:num>
  <w:num w:numId="12">
    <w:abstractNumId w:val="28"/>
  </w:num>
  <w:num w:numId="13">
    <w:abstractNumId w:val="19"/>
  </w:num>
  <w:num w:numId="14">
    <w:abstractNumId w:val="9"/>
  </w:num>
  <w:num w:numId="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20"/>
  </w:num>
  <w:num w:numId="19">
    <w:abstractNumId w:val="11"/>
  </w:num>
  <w:num w:numId="20">
    <w:abstractNumId w:val="12"/>
  </w:num>
  <w:num w:numId="21">
    <w:abstractNumId w:val="16"/>
  </w:num>
  <w:num w:numId="22">
    <w:abstractNumId w:val="22"/>
  </w:num>
  <w:num w:numId="23">
    <w:abstractNumId w:val="14"/>
  </w:num>
  <w:num w:numId="24">
    <w:abstractNumId w:val="5"/>
  </w:num>
  <w:num w:numId="25">
    <w:abstractNumId w:val="10"/>
  </w:num>
  <w:num w:numId="26">
    <w:abstractNumId w:val="7"/>
  </w:num>
  <w:num w:numId="27">
    <w:abstractNumId w:val="17"/>
  </w:num>
  <w:num w:numId="28">
    <w:abstractNumId w:val="13"/>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02B93"/>
    <w:rsid w:val="000046A2"/>
    <w:rsid w:val="00016323"/>
    <w:rsid w:val="0002350E"/>
    <w:rsid w:val="00026BD0"/>
    <w:rsid w:val="00032B46"/>
    <w:rsid w:val="00033951"/>
    <w:rsid w:val="000378BC"/>
    <w:rsid w:val="00045AB3"/>
    <w:rsid w:val="00056264"/>
    <w:rsid w:val="00056FBD"/>
    <w:rsid w:val="00064CC8"/>
    <w:rsid w:val="00073783"/>
    <w:rsid w:val="00080E08"/>
    <w:rsid w:val="00085D15"/>
    <w:rsid w:val="00095100"/>
    <w:rsid w:val="00097850"/>
    <w:rsid w:val="000B6793"/>
    <w:rsid w:val="000D2B8A"/>
    <w:rsid w:val="000D384A"/>
    <w:rsid w:val="000D4D78"/>
    <w:rsid w:val="000D55D4"/>
    <w:rsid w:val="000E1E2B"/>
    <w:rsid w:val="000E1FFD"/>
    <w:rsid w:val="000F1A04"/>
    <w:rsid w:val="000F7AF7"/>
    <w:rsid w:val="00101177"/>
    <w:rsid w:val="00101310"/>
    <w:rsid w:val="00117BDA"/>
    <w:rsid w:val="00120CC9"/>
    <w:rsid w:val="00126B68"/>
    <w:rsid w:val="00131D92"/>
    <w:rsid w:val="001337FD"/>
    <w:rsid w:val="001347F3"/>
    <w:rsid w:val="001412F0"/>
    <w:rsid w:val="00143086"/>
    <w:rsid w:val="00156B60"/>
    <w:rsid w:val="001606EE"/>
    <w:rsid w:val="00167006"/>
    <w:rsid w:val="00170391"/>
    <w:rsid w:val="001754AF"/>
    <w:rsid w:val="0018466C"/>
    <w:rsid w:val="0018535B"/>
    <w:rsid w:val="00187B4B"/>
    <w:rsid w:val="001957D7"/>
    <w:rsid w:val="00195C18"/>
    <w:rsid w:val="001A692F"/>
    <w:rsid w:val="001C62E7"/>
    <w:rsid w:val="001C667B"/>
    <w:rsid w:val="001C6ED4"/>
    <w:rsid w:val="001D70CA"/>
    <w:rsid w:val="001E0284"/>
    <w:rsid w:val="001F55E0"/>
    <w:rsid w:val="001F7FC7"/>
    <w:rsid w:val="00202D90"/>
    <w:rsid w:val="00205F76"/>
    <w:rsid w:val="0022101A"/>
    <w:rsid w:val="0023124C"/>
    <w:rsid w:val="002449E1"/>
    <w:rsid w:val="00246B85"/>
    <w:rsid w:val="002836C7"/>
    <w:rsid w:val="0028548C"/>
    <w:rsid w:val="00290264"/>
    <w:rsid w:val="00296E96"/>
    <w:rsid w:val="002B0C31"/>
    <w:rsid w:val="002B3A7D"/>
    <w:rsid w:val="002B5F75"/>
    <w:rsid w:val="002C6DBF"/>
    <w:rsid w:val="002E1477"/>
    <w:rsid w:val="002E503B"/>
    <w:rsid w:val="002E5B7A"/>
    <w:rsid w:val="002F1BF7"/>
    <w:rsid w:val="002F472F"/>
    <w:rsid w:val="00303C5D"/>
    <w:rsid w:val="0030578E"/>
    <w:rsid w:val="0031511B"/>
    <w:rsid w:val="00316EBF"/>
    <w:rsid w:val="00320B7D"/>
    <w:rsid w:val="00324D72"/>
    <w:rsid w:val="00326C18"/>
    <w:rsid w:val="00326F46"/>
    <w:rsid w:val="0033118C"/>
    <w:rsid w:val="003335A9"/>
    <w:rsid w:val="00334BDC"/>
    <w:rsid w:val="0033686A"/>
    <w:rsid w:val="00356D1D"/>
    <w:rsid w:val="00360837"/>
    <w:rsid w:val="00376F48"/>
    <w:rsid w:val="00385245"/>
    <w:rsid w:val="00385574"/>
    <w:rsid w:val="003874D9"/>
    <w:rsid w:val="00390BF1"/>
    <w:rsid w:val="00394AF3"/>
    <w:rsid w:val="003A0161"/>
    <w:rsid w:val="003A45ED"/>
    <w:rsid w:val="003C2056"/>
    <w:rsid w:val="003C354A"/>
    <w:rsid w:val="003D1463"/>
    <w:rsid w:val="003D480E"/>
    <w:rsid w:val="003E3744"/>
    <w:rsid w:val="003E62F8"/>
    <w:rsid w:val="003E7A48"/>
    <w:rsid w:val="003F1423"/>
    <w:rsid w:val="00405DA7"/>
    <w:rsid w:val="00406B19"/>
    <w:rsid w:val="0041176E"/>
    <w:rsid w:val="00413B39"/>
    <w:rsid w:val="00413F28"/>
    <w:rsid w:val="004221A2"/>
    <w:rsid w:val="00431B4B"/>
    <w:rsid w:val="0043288C"/>
    <w:rsid w:val="00432CF2"/>
    <w:rsid w:val="004351FD"/>
    <w:rsid w:val="00435244"/>
    <w:rsid w:val="004410C3"/>
    <w:rsid w:val="00441F71"/>
    <w:rsid w:val="00442BFC"/>
    <w:rsid w:val="00446ABD"/>
    <w:rsid w:val="00446CA4"/>
    <w:rsid w:val="0045482B"/>
    <w:rsid w:val="00460A0C"/>
    <w:rsid w:val="0046110F"/>
    <w:rsid w:val="00461B0D"/>
    <w:rsid w:val="00463317"/>
    <w:rsid w:val="00465DC7"/>
    <w:rsid w:val="00473573"/>
    <w:rsid w:val="00481F4C"/>
    <w:rsid w:val="004928C9"/>
    <w:rsid w:val="00496266"/>
    <w:rsid w:val="004A10F2"/>
    <w:rsid w:val="004A24DC"/>
    <w:rsid w:val="004A7D43"/>
    <w:rsid w:val="004E3973"/>
    <w:rsid w:val="004E3DFC"/>
    <w:rsid w:val="004F1E53"/>
    <w:rsid w:val="005005D7"/>
    <w:rsid w:val="00503514"/>
    <w:rsid w:val="0051634D"/>
    <w:rsid w:val="00520ECC"/>
    <w:rsid w:val="005440D0"/>
    <w:rsid w:val="005444A5"/>
    <w:rsid w:val="00565204"/>
    <w:rsid w:val="00565773"/>
    <w:rsid w:val="005747BC"/>
    <w:rsid w:val="00574C6C"/>
    <w:rsid w:val="005774B9"/>
    <w:rsid w:val="005777D7"/>
    <w:rsid w:val="005861DC"/>
    <w:rsid w:val="005A0F75"/>
    <w:rsid w:val="005B0762"/>
    <w:rsid w:val="005B4F93"/>
    <w:rsid w:val="005C369B"/>
    <w:rsid w:val="005D3044"/>
    <w:rsid w:val="005D3F1D"/>
    <w:rsid w:val="005D5DE6"/>
    <w:rsid w:val="005E3728"/>
    <w:rsid w:val="005E428F"/>
    <w:rsid w:val="00606AAE"/>
    <w:rsid w:val="00606ECF"/>
    <w:rsid w:val="00620191"/>
    <w:rsid w:val="006230E7"/>
    <w:rsid w:val="006329D4"/>
    <w:rsid w:val="00633962"/>
    <w:rsid w:val="00641B96"/>
    <w:rsid w:val="00660E57"/>
    <w:rsid w:val="00665587"/>
    <w:rsid w:val="00666B1D"/>
    <w:rsid w:val="00667567"/>
    <w:rsid w:val="006A111E"/>
    <w:rsid w:val="006A42EC"/>
    <w:rsid w:val="006B0A07"/>
    <w:rsid w:val="006C16F6"/>
    <w:rsid w:val="006D58BF"/>
    <w:rsid w:val="006D724E"/>
    <w:rsid w:val="006F3EE9"/>
    <w:rsid w:val="007174A1"/>
    <w:rsid w:val="007214E6"/>
    <w:rsid w:val="00727873"/>
    <w:rsid w:val="00735020"/>
    <w:rsid w:val="00736E03"/>
    <w:rsid w:val="00746739"/>
    <w:rsid w:val="0074690B"/>
    <w:rsid w:val="00754E42"/>
    <w:rsid w:val="0075790B"/>
    <w:rsid w:val="00762A58"/>
    <w:rsid w:val="0078141E"/>
    <w:rsid w:val="00783190"/>
    <w:rsid w:val="00783B77"/>
    <w:rsid w:val="00785BAD"/>
    <w:rsid w:val="00792792"/>
    <w:rsid w:val="007944AC"/>
    <w:rsid w:val="007B01B5"/>
    <w:rsid w:val="007B617D"/>
    <w:rsid w:val="007B7BBD"/>
    <w:rsid w:val="007C4B11"/>
    <w:rsid w:val="007C69FC"/>
    <w:rsid w:val="007C7D7A"/>
    <w:rsid w:val="007D3310"/>
    <w:rsid w:val="007E2E53"/>
    <w:rsid w:val="007F0F42"/>
    <w:rsid w:val="007F14A1"/>
    <w:rsid w:val="007F319F"/>
    <w:rsid w:val="00801AB3"/>
    <w:rsid w:val="00820C9E"/>
    <w:rsid w:val="008363E6"/>
    <w:rsid w:val="00842945"/>
    <w:rsid w:val="00845D4E"/>
    <w:rsid w:val="00847C3B"/>
    <w:rsid w:val="008503A8"/>
    <w:rsid w:val="008506A7"/>
    <w:rsid w:val="00854140"/>
    <w:rsid w:val="00863C1C"/>
    <w:rsid w:val="008663A1"/>
    <w:rsid w:val="008902A1"/>
    <w:rsid w:val="008B1A18"/>
    <w:rsid w:val="008B783C"/>
    <w:rsid w:val="008C06A6"/>
    <w:rsid w:val="008C3815"/>
    <w:rsid w:val="008D5D35"/>
    <w:rsid w:val="008D780A"/>
    <w:rsid w:val="008E0433"/>
    <w:rsid w:val="008E05CA"/>
    <w:rsid w:val="008E28ED"/>
    <w:rsid w:val="008E536B"/>
    <w:rsid w:val="008F6619"/>
    <w:rsid w:val="008F6F1F"/>
    <w:rsid w:val="0091090A"/>
    <w:rsid w:val="00916A5D"/>
    <w:rsid w:val="009175A4"/>
    <w:rsid w:val="00917C05"/>
    <w:rsid w:val="009225D1"/>
    <w:rsid w:val="00932452"/>
    <w:rsid w:val="009417C8"/>
    <w:rsid w:val="00944762"/>
    <w:rsid w:val="0094573A"/>
    <w:rsid w:val="0095710B"/>
    <w:rsid w:val="00970350"/>
    <w:rsid w:val="009734BC"/>
    <w:rsid w:val="00975001"/>
    <w:rsid w:val="009846D1"/>
    <w:rsid w:val="009A1824"/>
    <w:rsid w:val="009A473C"/>
    <w:rsid w:val="009A7CE1"/>
    <w:rsid w:val="009B0A49"/>
    <w:rsid w:val="009B6012"/>
    <w:rsid w:val="009C0128"/>
    <w:rsid w:val="009C1E1F"/>
    <w:rsid w:val="009C326F"/>
    <w:rsid w:val="009E1E73"/>
    <w:rsid w:val="009E2306"/>
    <w:rsid w:val="009E78D9"/>
    <w:rsid w:val="00A06D0E"/>
    <w:rsid w:val="00A150EE"/>
    <w:rsid w:val="00A20D27"/>
    <w:rsid w:val="00A36056"/>
    <w:rsid w:val="00A41208"/>
    <w:rsid w:val="00A41BD4"/>
    <w:rsid w:val="00A46379"/>
    <w:rsid w:val="00A508FF"/>
    <w:rsid w:val="00A50E77"/>
    <w:rsid w:val="00A5499F"/>
    <w:rsid w:val="00A6440F"/>
    <w:rsid w:val="00A65565"/>
    <w:rsid w:val="00A65C80"/>
    <w:rsid w:val="00A9342A"/>
    <w:rsid w:val="00A964EA"/>
    <w:rsid w:val="00AA3CEC"/>
    <w:rsid w:val="00AB3F48"/>
    <w:rsid w:val="00AD0713"/>
    <w:rsid w:val="00AD2A0F"/>
    <w:rsid w:val="00AE0F83"/>
    <w:rsid w:val="00AE6B51"/>
    <w:rsid w:val="00AF08ED"/>
    <w:rsid w:val="00AF1304"/>
    <w:rsid w:val="00AF2E29"/>
    <w:rsid w:val="00AF46A9"/>
    <w:rsid w:val="00B114CA"/>
    <w:rsid w:val="00B1166A"/>
    <w:rsid w:val="00B30705"/>
    <w:rsid w:val="00B3194F"/>
    <w:rsid w:val="00B35E0B"/>
    <w:rsid w:val="00B405B9"/>
    <w:rsid w:val="00B40C86"/>
    <w:rsid w:val="00B44BDA"/>
    <w:rsid w:val="00B52B42"/>
    <w:rsid w:val="00B55AA7"/>
    <w:rsid w:val="00B73DEE"/>
    <w:rsid w:val="00B972D1"/>
    <w:rsid w:val="00B97709"/>
    <w:rsid w:val="00BA1F0C"/>
    <w:rsid w:val="00BA254C"/>
    <w:rsid w:val="00BB3EE7"/>
    <w:rsid w:val="00BB3FC2"/>
    <w:rsid w:val="00BB68B0"/>
    <w:rsid w:val="00BC275F"/>
    <w:rsid w:val="00BF0E5D"/>
    <w:rsid w:val="00BF271B"/>
    <w:rsid w:val="00BF5F1F"/>
    <w:rsid w:val="00C003C6"/>
    <w:rsid w:val="00C135ED"/>
    <w:rsid w:val="00C13641"/>
    <w:rsid w:val="00C13EE7"/>
    <w:rsid w:val="00C142C6"/>
    <w:rsid w:val="00C247F6"/>
    <w:rsid w:val="00C26836"/>
    <w:rsid w:val="00C27D00"/>
    <w:rsid w:val="00C27FE1"/>
    <w:rsid w:val="00C303B7"/>
    <w:rsid w:val="00C32E5A"/>
    <w:rsid w:val="00C47F36"/>
    <w:rsid w:val="00C53F8F"/>
    <w:rsid w:val="00C57B94"/>
    <w:rsid w:val="00C57D2F"/>
    <w:rsid w:val="00C742CE"/>
    <w:rsid w:val="00C8343B"/>
    <w:rsid w:val="00C93129"/>
    <w:rsid w:val="00C94764"/>
    <w:rsid w:val="00C961A3"/>
    <w:rsid w:val="00CA18E9"/>
    <w:rsid w:val="00CA7532"/>
    <w:rsid w:val="00CC0C84"/>
    <w:rsid w:val="00CF4930"/>
    <w:rsid w:val="00CF4AC0"/>
    <w:rsid w:val="00CF4E74"/>
    <w:rsid w:val="00D05D6E"/>
    <w:rsid w:val="00D1340E"/>
    <w:rsid w:val="00D15948"/>
    <w:rsid w:val="00D25F70"/>
    <w:rsid w:val="00D26A2F"/>
    <w:rsid w:val="00D34653"/>
    <w:rsid w:val="00D54FDF"/>
    <w:rsid w:val="00D619FE"/>
    <w:rsid w:val="00D70FC4"/>
    <w:rsid w:val="00D721A7"/>
    <w:rsid w:val="00D73638"/>
    <w:rsid w:val="00D76B9A"/>
    <w:rsid w:val="00D826E8"/>
    <w:rsid w:val="00D8437E"/>
    <w:rsid w:val="00D94791"/>
    <w:rsid w:val="00DA54FA"/>
    <w:rsid w:val="00DB2BF3"/>
    <w:rsid w:val="00DC2CE9"/>
    <w:rsid w:val="00DC571D"/>
    <w:rsid w:val="00DE6A04"/>
    <w:rsid w:val="00DF3EA8"/>
    <w:rsid w:val="00E01758"/>
    <w:rsid w:val="00E03939"/>
    <w:rsid w:val="00E03CD4"/>
    <w:rsid w:val="00E111B7"/>
    <w:rsid w:val="00E13FAD"/>
    <w:rsid w:val="00E14D75"/>
    <w:rsid w:val="00E176FC"/>
    <w:rsid w:val="00E24CB7"/>
    <w:rsid w:val="00E3472C"/>
    <w:rsid w:val="00E358D7"/>
    <w:rsid w:val="00E35DE4"/>
    <w:rsid w:val="00E37EAA"/>
    <w:rsid w:val="00E40B68"/>
    <w:rsid w:val="00E412BD"/>
    <w:rsid w:val="00E422CD"/>
    <w:rsid w:val="00E550B4"/>
    <w:rsid w:val="00E560FB"/>
    <w:rsid w:val="00E56B54"/>
    <w:rsid w:val="00E6516A"/>
    <w:rsid w:val="00E66AE6"/>
    <w:rsid w:val="00E81AC0"/>
    <w:rsid w:val="00E86443"/>
    <w:rsid w:val="00EA5794"/>
    <w:rsid w:val="00EA6620"/>
    <w:rsid w:val="00EB5BEB"/>
    <w:rsid w:val="00EB5D4B"/>
    <w:rsid w:val="00EE541B"/>
    <w:rsid w:val="00EF37B8"/>
    <w:rsid w:val="00EF5CEA"/>
    <w:rsid w:val="00EF6EAA"/>
    <w:rsid w:val="00F016A3"/>
    <w:rsid w:val="00F0566C"/>
    <w:rsid w:val="00F1165E"/>
    <w:rsid w:val="00F153F6"/>
    <w:rsid w:val="00F17A9E"/>
    <w:rsid w:val="00F272E7"/>
    <w:rsid w:val="00F3294C"/>
    <w:rsid w:val="00F33C01"/>
    <w:rsid w:val="00F341E0"/>
    <w:rsid w:val="00F42C23"/>
    <w:rsid w:val="00F446D1"/>
    <w:rsid w:val="00F52B59"/>
    <w:rsid w:val="00F54879"/>
    <w:rsid w:val="00F7541F"/>
    <w:rsid w:val="00F85E9A"/>
    <w:rsid w:val="00F86C79"/>
    <w:rsid w:val="00F90DBF"/>
    <w:rsid w:val="00FA1BBF"/>
    <w:rsid w:val="00FA7F2A"/>
    <w:rsid w:val="00FB3A3E"/>
    <w:rsid w:val="00FC005A"/>
    <w:rsid w:val="00FD0C7B"/>
    <w:rsid w:val="00FD1DD2"/>
    <w:rsid w:val="00FD25B7"/>
    <w:rsid w:val="00FE2914"/>
    <w:rsid w:val="00FF3572"/>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FC005A"/>
    <w:pPr>
      <w:numPr>
        <w:numId w:val="5"/>
      </w:numPr>
      <w:snapToGrid w:val="0"/>
    </w:pPr>
    <w:rPr>
      <w:rFonts w:cs="Arial"/>
      <w:b/>
      <w:color w:val="000000" w:themeColor="text1"/>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FC005A"/>
    <w:rPr>
      <w:rFonts w:cs="Arial"/>
      <w:b/>
      <w:color w:val="000000" w:themeColor="text1"/>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color w:val="000000" w:themeColor="text1"/>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character" w:styleId="Strk">
    <w:name w:val="Strong"/>
    <w:qFormat/>
    <w:rsid w:val="00FC005A"/>
    <w:rPr>
      <w:b/>
      <w:bCs/>
    </w:rPr>
  </w:style>
  <w:style w:type="table" w:styleId="Tabel-Gitter">
    <w:name w:val="Table Grid"/>
    <w:basedOn w:val="Tabel-Normal"/>
    <w:uiPriority w:val="39"/>
    <w:rsid w:val="0046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rsid w:val="00463317"/>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eastAsia="Times New Roman" w:hAnsi="Garamond" w:cs="Times New Roman"/>
      <w:spacing w:val="-2"/>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sChild>
        <w:div w:id="993487709">
          <w:marLeft w:val="0"/>
          <w:marRight w:val="0"/>
          <w:marTop w:val="0"/>
          <w:marBottom w:val="0"/>
          <w:divBdr>
            <w:top w:val="none" w:sz="0" w:space="0" w:color="auto"/>
            <w:left w:val="none" w:sz="0" w:space="0" w:color="auto"/>
            <w:bottom w:val="none" w:sz="0" w:space="0" w:color="auto"/>
            <w:right w:val="none" w:sz="0" w:space="0" w:color="auto"/>
          </w:divBdr>
        </w:div>
        <w:div w:id="2142771416">
          <w:marLeft w:val="0"/>
          <w:marRight w:val="0"/>
          <w:marTop w:val="0"/>
          <w:marBottom w:val="0"/>
          <w:divBdr>
            <w:top w:val="none" w:sz="0" w:space="0" w:color="auto"/>
            <w:left w:val="none" w:sz="0" w:space="0" w:color="auto"/>
            <w:bottom w:val="none" w:sz="0" w:space="0" w:color="auto"/>
            <w:right w:val="none" w:sz="0" w:space="0" w:color="auto"/>
          </w:divBdr>
        </w:div>
        <w:div w:id="412707801">
          <w:marLeft w:val="0"/>
          <w:marRight w:val="0"/>
          <w:marTop w:val="0"/>
          <w:marBottom w:val="0"/>
          <w:divBdr>
            <w:top w:val="none" w:sz="0" w:space="0" w:color="auto"/>
            <w:left w:val="none" w:sz="0" w:space="0" w:color="auto"/>
            <w:bottom w:val="none" w:sz="0" w:space="0" w:color="auto"/>
            <w:right w:val="none" w:sz="0" w:space="0" w:color="auto"/>
          </w:divBdr>
        </w:div>
        <w:div w:id="315035784">
          <w:marLeft w:val="0"/>
          <w:marRight w:val="0"/>
          <w:marTop w:val="0"/>
          <w:marBottom w:val="0"/>
          <w:divBdr>
            <w:top w:val="none" w:sz="0" w:space="0" w:color="auto"/>
            <w:left w:val="none" w:sz="0" w:space="0" w:color="auto"/>
            <w:bottom w:val="none" w:sz="0" w:space="0" w:color="auto"/>
            <w:right w:val="none" w:sz="0" w:space="0" w:color="auto"/>
          </w:divBdr>
        </w:div>
        <w:div w:id="1112672532">
          <w:marLeft w:val="0"/>
          <w:marRight w:val="0"/>
          <w:marTop w:val="0"/>
          <w:marBottom w:val="0"/>
          <w:divBdr>
            <w:top w:val="none" w:sz="0" w:space="0" w:color="auto"/>
            <w:left w:val="none" w:sz="0" w:space="0" w:color="auto"/>
            <w:bottom w:val="none" w:sz="0" w:space="0" w:color="auto"/>
            <w:right w:val="none" w:sz="0" w:space="0" w:color="auto"/>
          </w:divBdr>
        </w:div>
        <w:div w:id="1306547161">
          <w:marLeft w:val="0"/>
          <w:marRight w:val="0"/>
          <w:marTop w:val="0"/>
          <w:marBottom w:val="0"/>
          <w:divBdr>
            <w:top w:val="none" w:sz="0" w:space="0" w:color="auto"/>
            <w:left w:val="none" w:sz="0" w:space="0" w:color="auto"/>
            <w:bottom w:val="none" w:sz="0" w:space="0" w:color="auto"/>
            <w:right w:val="none" w:sz="0" w:space="0" w:color="auto"/>
          </w:divBdr>
        </w:div>
        <w:div w:id="1007948110">
          <w:marLeft w:val="0"/>
          <w:marRight w:val="0"/>
          <w:marTop w:val="0"/>
          <w:marBottom w:val="0"/>
          <w:divBdr>
            <w:top w:val="none" w:sz="0" w:space="0" w:color="auto"/>
            <w:left w:val="none" w:sz="0" w:space="0" w:color="auto"/>
            <w:bottom w:val="none" w:sz="0" w:space="0" w:color="auto"/>
            <w:right w:val="none" w:sz="0" w:space="0" w:color="auto"/>
          </w:divBdr>
        </w:div>
        <w:div w:id="1477140225">
          <w:marLeft w:val="0"/>
          <w:marRight w:val="0"/>
          <w:marTop w:val="0"/>
          <w:marBottom w:val="0"/>
          <w:divBdr>
            <w:top w:val="none" w:sz="0" w:space="0" w:color="auto"/>
            <w:left w:val="none" w:sz="0" w:space="0" w:color="auto"/>
            <w:bottom w:val="none" w:sz="0" w:space="0" w:color="auto"/>
            <w:right w:val="none" w:sz="0" w:space="0" w:color="auto"/>
          </w:divBdr>
        </w:div>
      </w:divsChild>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9DEF-4AA2-4A56-9A6C-C218BB55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11471</Words>
  <Characters>69979</Characters>
  <Application>Microsoft Office Word</Application>
  <DocSecurity>0</DocSecurity>
  <Lines>583</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Ditlev Damhus</cp:lastModifiedBy>
  <cp:revision>3</cp:revision>
  <dcterms:created xsi:type="dcterms:W3CDTF">2021-03-10T08:52:00Z</dcterms:created>
  <dcterms:modified xsi:type="dcterms:W3CDTF">2021-03-10T09:25:00Z</dcterms:modified>
</cp:coreProperties>
</file>