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9AFF" w14:textId="77777777" w:rsidR="00EF4DCB" w:rsidRPr="00E12594" w:rsidRDefault="00EF4DCB" w:rsidP="00AA4932">
      <w:pPr>
        <w:jc w:val="both"/>
        <w:rPr>
          <w:rFonts w:eastAsia="Calibri" w:cstheme="minorHAnsi"/>
          <w:b/>
          <w:bCs/>
          <w:color w:val="FF0000"/>
          <w:sz w:val="22"/>
          <w:szCs w:val="22"/>
          <w:highlight w:val="yellow"/>
          <w:lang w:val="en-US"/>
        </w:rPr>
      </w:pPr>
      <w:r w:rsidRPr="00E12594">
        <w:rPr>
          <w:rFonts w:eastAsia="Calibri" w:cstheme="minorHAnsi"/>
          <w:b/>
          <w:bCs/>
          <w:sz w:val="22"/>
          <w:szCs w:val="22"/>
          <w:lang w:val="en-US"/>
        </w:rPr>
        <w:t>INTRODUCTION</w:t>
      </w:r>
    </w:p>
    <w:p w14:paraId="24A64925" w14:textId="77777777" w:rsidR="00A15C88" w:rsidRDefault="00EF4DCB" w:rsidP="00EE44F5">
      <w:pPr>
        <w:jc w:val="both"/>
        <w:rPr>
          <w:rFonts w:eastAsia="Arial Unicode MS" w:cstheme="minorHAnsi"/>
          <w:color w:val="000000"/>
          <w:sz w:val="22"/>
          <w:szCs w:val="22"/>
          <w:bdr w:val="nil"/>
          <w:lang w:val="en-US" w:eastAsia="da-DK"/>
        </w:rPr>
      </w:pPr>
      <w:r w:rsidRPr="00E12594">
        <w:rPr>
          <w:rFonts w:eastAsia="Calibri" w:cstheme="minorHAnsi"/>
          <w:sz w:val="22"/>
          <w:szCs w:val="22"/>
          <w:lang w:val="en-US"/>
        </w:rPr>
        <w:t>Amnesty International’s (AI) global strategic priorities for 2022-2030 are freedom of expression &amp; civic space, and equality &amp; non-discrimination. The latter includes a focus on securing climate justice, promoting gender</w:t>
      </w:r>
      <w:r w:rsidRPr="00E12594">
        <w:rPr>
          <w:rFonts w:eastAsia="Arial Unicode MS" w:cstheme="minorHAnsi"/>
          <w:sz w:val="22"/>
          <w:szCs w:val="22"/>
          <w:bdr w:val="nil"/>
          <w:lang w:val="en-US" w:eastAsia="da-DK"/>
        </w:rPr>
        <w:t xml:space="preserve"> and intersectional justice, as well as combatting discrimination against specific groups such as</w:t>
      </w:r>
      <w:r w:rsidRPr="00E12594">
        <w:rPr>
          <w:rFonts w:eastAsia="Arial Unicode MS" w:cstheme="minorHAnsi"/>
          <w:color w:val="000000"/>
          <w:sz w:val="22"/>
          <w:szCs w:val="22"/>
          <w:bdr w:val="nil"/>
          <w:lang w:val="en-US" w:eastAsia="da-DK"/>
        </w:rPr>
        <w:t xml:space="preserve"> Indigenous People (IP).</w:t>
      </w:r>
      <w:r w:rsidR="00466A75">
        <w:rPr>
          <w:rFonts w:eastAsia="Arial Unicode MS" w:cstheme="minorHAnsi"/>
          <w:color w:val="000000"/>
          <w:sz w:val="22"/>
          <w:szCs w:val="22"/>
          <w:bdr w:val="nil"/>
          <w:lang w:val="en-US" w:eastAsia="da-DK"/>
        </w:rPr>
        <w:t xml:space="preserve"> </w:t>
      </w:r>
    </w:p>
    <w:p w14:paraId="2ACBB9C4" w14:textId="77777777" w:rsidR="00A15C88" w:rsidRDefault="00A15C88" w:rsidP="00EE44F5">
      <w:pPr>
        <w:jc w:val="both"/>
        <w:rPr>
          <w:rFonts w:eastAsia="Arial Unicode MS" w:cstheme="minorHAnsi"/>
          <w:color w:val="000000"/>
          <w:sz w:val="22"/>
          <w:szCs w:val="22"/>
          <w:bdr w:val="nil"/>
          <w:lang w:val="en-US" w:eastAsia="da-DK"/>
        </w:rPr>
      </w:pPr>
    </w:p>
    <w:p w14:paraId="44072A3B" w14:textId="21806F0C" w:rsidR="00EF4DCB" w:rsidRPr="00E12594" w:rsidRDefault="00EF4DCB" w:rsidP="00EE44F5">
      <w:pPr>
        <w:jc w:val="both"/>
        <w:rPr>
          <w:rFonts w:eastAsia="Arial Unicode MS" w:cstheme="minorHAnsi"/>
          <w:color w:val="000000"/>
          <w:sz w:val="22"/>
          <w:szCs w:val="22"/>
          <w:bdr w:val="nil"/>
          <w:lang w:val="en-US" w:eastAsia="da-DK"/>
        </w:rPr>
      </w:pPr>
      <w:r w:rsidRPr="00E12594">
        <w:rPr>
          <w:rFonts w:eastAsia="Arial Unicode MS" w:cstheme="minorHAnsi"/>
          <w:color w:val="000000"/>
          <w:sz w:val="22"/>
          <w:szCs w:val="22"/>
          <w:bdr w:val="nil"/>
          <w:lang w:val="en-US" w:eastAsia="da-DK"/>
        </w:rPr>
        <w:t xml:space="preserve">Amnesty International Denmark’s (AIDK) international interventions have two main areas of thematic focus: 1) </w:t>
      </w:r>
      <w:r w:rsidRPr="00E12594">
        <w:rPr>
          <w:rFonts w:eastAsia="Arial Unicode MS" w:cstheme="minorHAnsi"/>
          <w:b/>
          <w:bCs/>
          <w:color w:val="000000"/>
          <w:sz w:val="22"/>
          <w:szCs w:val="22"/>
          <w:bdr w:val="nil"/>
          <w:lang w:val="en-US" w:eastAsia="da-DK"/>
        </w:rPr>
        <w:t xml:space="preserve">Sexual and Gender-Based Violence (SGBV) </w:t>
      </w:r>
      <w:r w:rsidRPr="00E12594">
        <w:rPr>
          <w:rFonts w:eastAsia="Arial Unicode MS" w:cstheme="minorHAnsi"/>
          <w:color w:val="000000"/>
          <w:sz w:val="22"/>
          <w:szCs w:val="22"/>
          <w:bdr w:val="nil"/>
          <w:lang w:val="en-US" w:eastAsia="da-DK"/>
        </w:rPr>
        <w:t xml:space="preserve">and Human Rights and 2) </w:t>
      </w:r>
      <w:r w:rsidRPr="00E12594">
        <w:rPr>
          <w:rFonts w:eastAsia="Arial Unicode MS" w:cstheme="minorHAnsi"/>
          <w:b/>
          <w:bCs/>
          <w:color w:val="000000"/>
          <w:sz w:val="22"/>
          <w:szCs w:val="22"/>
          <w:bdr w:val="nil"/>
          <w:lang w:val="en-US" w:eastAsia="da-DK"/>
        </w:rPr>
        <w:t>Indigenous Peoples Rights</w:t>
      </w:r>
      <w:r w:rsidRPr="00E12594">
        <w:rPr>
          <w:rFonts w:eastAsia="Arial Unicode MS" w:cstheme="minorHAnsi"/>
          <w:color w:val="000000"/>
          <w:sz w:val="22"/>
          <w:szCs w:val="22"/>
          <w:bdr w:val="nil"/>
          <w:lang w:val="en-US" w:eastAsia="da-DK"/>
        </w:rPr>
        <w:t>. The interventions focusing on reducing SGBV are geographically focused in West Africa, while the IP interventions are focused in South America, through the existing partnership with AI P</w:t>
      </w:r>
      <w:r w:rsidRPr="00A15C88">
        <w:rPr>
          <w:rFonts w:eastAsia="Arial Unicode MS" w:cstheme="minorHAnsi"/>
          <w:color w:val="000000"/>
          <w:sz w:val="22"/>
          <w:szCs w:val="22"/>
          <w:bdr w:val="nil"/>
          <w:lang w:val="en-US" w:eastAsia="da-DK"/>
        </w:rPr>
        <w:t>eru (AIPE), and with plans to extend to similar partnerships with AI Brazil (AIBRZ) and AI Paraguay (AIPGY).</w:t>
      </w:r>
      <w:r w:rsidRPr="00A15C88">
        <w:rPr>
          <w:rFonts w:eastAsia="Arial Unicode MS" w:cstheme="minorHAnsi"/>
          <w:color w:val="000000" w:themeColor="text1"/>
          <w:sz w:val="22"/>
          <w:szCs w:val="22"/>
          <w:lang w:val="en-US" w:eastAsia="da-DK"/>
        </w:rPr>
        <w:t xml:space="preserve"> </w:t>
      </w:r>
      <w:r w:rsidRPr="00E12594">
        <w:rPr>
          <w:rFonts w:eastAsia="Arial Unicode MS" w:cstheme="minorHAnsi"/>
          <w:color w:val="000000"/>
          <w:sz w:val="22"/>
          <w:szCs w:val="22"/>
          <w:bdr w:val="nil"/>
          <w:lang w:val="en-US" w:eastAsia="da-DK"/>
        </w:rPr>
        <w:t xml:space="preserve">In each of these countries we have a strong track record working in favor of IPs’ rights, established or nascent partnerships with Indigenous communities and organizations, and emblematic cases of violations of the rights of Indigenous communities. In terms of eco-systems, the focus will be on the two largest forests in South America: The Amazon rainforest and Gran Chaco. With support from CISU, these partnerships will focus on </w:t>
      </w:r>
      <w:r w:rsidRPr="00E12594">
        <w:rPr>
          <w:rFonts w:eastAsia="Arial Unicode MS" w:cstheme="minorHAnsi"/>
          <w:b/>
          <w:bCs/>
          <w:color w:val="000000"/>
          <w:sz w:val="22"/>
          <w:szCs w:val="22"/>
          <w:bdr w:val="nil"/>
          <w:lang w:val="en-US" w:eastAsia="da-DK"/>
        </w:rPr>
        <w:t>human rights education (HRE)</w:t>
      </w:r>
      <w:r w:rsidRPr="00E12594">
        <w:rPr>
          <w:rFonts w:eastAsia="Arial Unicode MS" w:cstheme="minorHAnsi"/>
          <w:color w:val="000000"/>
          <w:sz w:val="22"/>
          <w:szCs w:val="22"/>
          <w:bdr w:val="nil"/>
          <w:lang w:val="en-US" w:eastAsia="da-DK"/>
        </w:rPr>
        <w:t xml:space="preserve"> as a tool to empower IPs, their communities and organizations. Using </w:t>
      </w:r>
      <w:r w:rsidRPr="00E12594">
        <w:rPr>
          <w:rFonts w:eastAsia="Arial Unicode MS" w:cstheme="minorHAnsi"/>
          <w:b/>
          <w:bCs/>
          <w:color w:val="000000"/>
          <w:sz w:val="22"/>
          <w:szCs w:val="22"/>
          <w:bdr w:val="nil"/>
          <w:lang w:val="en-US" w:eastAsia="da-DK"/>
        </w:rPr>
        <w:t>participatory and bottom-up approaches</w:t>
      </w:r>
      <w:r w:rsidRPr="00E12594">
        <w:rPr>
          <w:rFonts w:eastAsia="Arial Unicode MS" w:cstheme="minorHAnsi"/>
          <w:color w:val="000000" w:themeColor="text1"/>
          <w:sz w:val="22"/>
          <w:szCs w:val="22"/>
          <w:lang w:val="en-US" w:eastAsia="da-DK"/>
        </w:rPr>
        <w:t xml:space="preserve">, we will </w:t>
      </w:r>
      <w:r w:rsidRPr="00E12594">
        <w:rPr>
          <w:rFonts w:eastAsia="Calibri" w:cstheme="minorHAnsi"/>
          <w:sz w:val="22"/>
          <w:szCs w:val="22"/>
          <w:lang w:val="en-US"/>
        </w:rPr>
        <w:t xml:space="preserve">learn from their lived experiences, their cosmovision and way of life and how their perceive and advocate for their rights. </w:t>
      </w:r>
      <w:r w:rsidR="00255B0E">
        <w:rPr>
          <w:rFonts w:eastAsia="Calibri" w:cstheme="minorHAnsi"/>
          <w:sz w:val="22"/>
          <w:szCs w:val="22"/>
          <w:lang w:val="en-US"/>
        </w:rPr>
        <w:t xml:space="preserve">Emphasis will be placed on the full and effective engagement and participation of indigenous peoples, </w:t>
      </w:r>
      <w:r w:rsidR="00F04929">
        <w:rPr>
          <w:rFonts w:eastAsia="Calibri" w:cstheme="minorHAnsi"/>
          <w:sz w:val="22"/>
          <w:szCs w:val="22"/>
          <w:lang w:val="en-US"/>
        </w:rPr>
        <w:t xml:space="preserve">their organizations and community associations, at all stages of the </w:t>
      </w:r>
      <w:r w:rsidR="00725F5E">
        <w:rPr>
          <w:rFonts w:eastAsia="Calibri" w:cstheme="minorHAnsi"/>
          <w:sz w:val="22"/>
          <w:szCs w:val="22"/>
          <w:lang w:val="en-US"/>
        </w:rPr>
        <w:t>interventions</w:t>
      </w:r>
      <w:r w:rsidR="00F04929">
        <w:rPr>
          <w:rFonts w:eastAsia="Calibri" w:cstheme="minorHAnsi"/>
          <w:sz w:val="22"/>
          <w:szCs w:val="22"/>
          <w:lang w:val="en-US"/>
        </w:rPr>
        <w:t xml:space="preserve">. </w:t>
      </w:r>
      <w:r w:rsidRPr="00E12594">
        <w:rPr>
          <w:rFonts w:eastAsia="Calibri" w:cstheme="minorHAnsi"/>
          <w:sz w:val="22"/>
          <w:szCs w:val="22"/>
          <w:lang w:val="en-US"/>
        </w:rPr>
        <w:t>We will also support their learning on possible interfaces of these shared values within their culture and the human rights framework.</w:t>
      </w:r>
      <w:r w:rsidRPr="00E12594">
        <w:rPr>
          <w:rFonts w:eastAsia="Calibri" w:cstheme="minorHAnsi"/>
          <w:sz w:val="22"/>
          <w:szCs w:val="22"/>
          <w:bdr w:val="nil"/>
          <w:lang w:val="en-US"/>
        </w:rPr>
        <w:t xml:space="preserve"> And we will </w:t>
      </w:r>
      <w:r w:rsidRPr="00E12594">
        <w:rPr>
          <w:rFonts w:eastAsia="Arial Unicode MS" w:cstheme="minorHAnsi"/>
          <w:color w:val="000000"/>
          <w:sz w:val="22"/>
          <w:szCs w:val="22"/>
          <w:bdr w:val="nil"/>
          <w:lang w:val="en-US" w:eastAsia="da-DK"/>
        </w:rPr>
        <w:t>work together with them to support them in further developing</w:t>
      </w:r>
      <w:r w:rsidRPr="00E12594">
        <w:rPr>
          <w:rFonts w:eastAsia="Arial Unicode MS" w:cstheme="minorHAnsi"/>
          <w:color w:val="000000" w:themeColor="text1"/>
          <w:sz w:val="22"/>
          <w:szCs w:val="22"/>
          <w:lang w:val="en-US" w:eastAsia="da-DK"/>
        </w:rPr>
        <w:t xml:space="preserve"> capacity to claim their rights and to conduct advocacy towards decision-makers and other duty bearers. </w:t>
      </w:r>
    </w:p>
    <w:p w14:paraId="61EBF2BF" w14:textId="77777777" w:rsidR="00EF4DCB" w:rsidRPr="00F61D1C" w:rsidRDefault="00EF4DCB" w:rsidP="00AA4932">
      <w:pPr>
        <w:jc w:val="both"/>
        <w:rPr>
          <w:rFonts w:ascii="Calibri" w:eastAsia="Arial Unicode MS" w:hAnsi="Calibri" w:cs="Arial Unicode MS"/>
          <w:color w:val="000000"/>
          <w:sz w:val="22"/>
          <w:szCs w:val="22"/>
          <w:bdr w:val="nil"/>
          <w:lang w:val="en-US" w:eastAsia="da-DK"/>
        </w:rPr>
      </w:pPr>
    </w:p>
    <w:p w14:paraId="33CC7702" w14:textId="48876613" w:rsidR="00EF4DCB" w:rsidRPr="00E12594" w:rsidRDefault="00636DFB" w:rsidP="00AA4932">
      <w:pPr>
        <w:jc w:val="both"/>
        <w:rPr>
          <w:rFonts w:eastAsia="Arial Unicode MS" w:cstheme="minorHAnsi"/>
          <w:color w:val="000000"/>
          <w:sz w:val="22"/>
          <w:szCs w:val="22"/>
          <w:bdr w:val="nil"/>
          <w:lang w:val="en-US" w:eastAsia="da-DK"/>
        </w:rPr>
      </w:pPr>
      <w:r>
        <w:rPr>
          <w:rFonts w:eastAsia="Calibri" w:cstheme="minorHAnsi"/>
          <w:sz w:val="22"/>
          <w:szCs w:val="22"/>
          <w:lang w:val="en-US"/>
        </w:rPr>
        <w:t>G</w:t>
      </w:r>
      <w:r w:rsidR="00D03388">
        <w:rPr>
          <w:rFonts w:eastAsia="Calibri" w:cstheme="minorHAnsi"/>
          <w:sz w:val="22"/>
          <w:szCs w:val="22"/>
          <w:lang w:val="en-US"/>
        </w:rPr>
        <w:t xml:space="preserve">rassroots </w:t>
      </w:r>
      <w:r>
        <w:rPr>
          <w:rFonts w:eastAsia="Calibri" w:cstheme="minorHAnsi"/>
          <w:sz w:val="22"/>
          <w:szCs w:val="22"/>
          <w:lang w:val="en-US"/>
        </w:rPr>
        <w:t xml:space="preserve">HRE </w:t>
      </w:r>
      <w:r w:rsidR="00D03388">
        <w:rPr>
          <w:rFonts w:eastAsia="Calibri" w:cstheme="minorHAnsi"/>
          <w:sz w:val="22"/>
          <w:szCs w:val="22"/>
          <w:lang w:val="en-US"/>
        </w:rPr>
        <w:t xml:space="preserve">interventions with </w:t>
      </w:r>
      <w:r>
        <w:rPr>
          <w:rFonts w:eastAsia="Calibri" w:cstheme="minorHAnsi"/>
          <w:sz w:val="22"/>
          <w:szCs w:val="22"/>
          <w:lang w:val="en-US"/>
        </w:rPr>
        <w:t xml:space="preserve">specific </w:t>
      </w:r>
      <w:r w:rsidR="00D03388">
        <w:rPr>
          <w:rFonts w:eastAsia="Calibri" w:cstheme="minorHAnsi"/>
          <w:sz w:val="22"/>
          <w:szCs w:val="22"/>
          <w:lang w:val="en-US"/>
        </w:rPr>
        <w:t>IP communities at</w:t>
      </w:r>
      <w:r>
        <w:rPr>
          <w:rFonts w:eastAsia="Calibri" w:cstheme="minorHAnsi"/>
          <w:sz w:val="22"/>
          <w:szCs w:val="22"/>
          <w:lang w:val="en-US"/>
        </w:rPr>
        <w:t>-</w:t>
      </w:r>
      <w:r w:rsidR="00D03388">
        <w:rPr>
          <w:rFonts w:eastAsia="Calibri" w:cstheme="minorHAnsi"/>
          <w:sz w:val="22"/>
          <w:szCs w:val="22"/>
          <w:lang w:val="en-US"/>
        </w:rPr>
        <w:t>risk</w:t>
      </w:r>
      <w:r w:rsidR="00772C91">
        <w:rPr>
          <w:rStyle w:val="Fodnotehenvisning"/>
          <w:rFonts w:eastAsia="Calibri" w:cstheme="minorHAnsi"/>
          <w:sz w:val="22"/>
          <w:szCs w:val="22"/>
          <w:lang w:val="en-US"/>
        </w:rPr>
        <w:footnoteReference w:id="2"/>
      </w:r>
      <w:r>
        <w:rPr>
          <w:rFonts w:eastAsia="Calibri" w:cstheme="minorHAnsi"/>
          <w:sz w:val="22"/>
          <w:szCs w:val="22"/>
          <w:lang w:val="en-US"/>
        </w:rPr>
        <w:t xml:space="preserve"> </w:t>
      </w:r>
      <w:r w:rsidR="002A1050">
        <w:rPr>
          <w:rFonts w:eastAsia="Calibri" w:cstheme="minorHAnsi"/>
          <w:sz w:val="22"/>
          <w:szCs w:val="22"/>
          <w:lang w:val="en-US"/>
        </w:rPr>
        <w:t xml:space="preserve">will be connected with AI’s national and international campaigning and advocacy, </w:t>
      </w:r>
      <w:r w:rsidR="00EE2DF8">
        <w:rPr>
          <w:rFonts w:eastAsia="Calibri" w:cstheme="minorHAnsi"/>
          <w:sz w:val="22"/>
          <w:szCs w:val="22"/>
          <w:lang w:val="en-US"/>
        </w:rPr>
        <w:t>enabling us to listen, engage and amplify voices for IPs rights</w:t>
      </w:r>
      <w:r w:rsidR="00474C3F">
        <w:rPr>
          <w:rFonts w:eastAsia="Calibri" w:cstheme="minorHAnsi"/>
          <w:sz w:val="22"/>
          <w:szCs w:val="22"/>
          <w:lang w:val="en-US"/>
        </w:rPr>
        <w:t>, mobilizing diverse movements fighting for justice</w:t>
      </w:r>
      <w:r w:rsidR="00DC6895">
        <w:rPr>
          <w:rFonts w:eastAsia="Calibri" w:cstheme="minorHAnsi"/>
          <w:sz w:val="22"/>
          <w:szCs w:val="22"/>
          <w:lang w:val="en-US"/>
        </w:rPr>
        <w:t xml:space="preserve"> and</w:t>
      </w:r>
      <w:r w:rsidR="00B65E45">
        <w:rPr>
          <w:rFonts w:eastAsia="Calibri" w:cstheme="minorHAnsi"/>
          <w:sz w:val="22"/>
          <w:szCs w:val="22"/>
          <w:lang w:val="en-US"/>
        </w:rPr>
        <w:t xml:space="preserve"> </w:t>
      </w:r>
      <w:r w:rsidR="00725F5E">
        <w:rPr>
          <w:rFonts w:eastAsia="Calibri" w:cstheme="minorHAnsi"/>
          <w:sz w:val="22"/>
          <w:szCs w:val="22"/>
          <w:lang w:val="en-US"/>
        </w:rPr>
        <w:t>benefitting IPs across South America and worldwide</w:t>
      </w:r>
      <w:r w:rsidR="00EE2DF8">
        <w:rPr>
          <w:rFonts w:eastAsia="Calibri" w:cstheme="minorHAnsi"/>
          <w:sz w:val="22"/>
          <w:szCs w:val="22"/>
          <w:lang w:val="en-US"/>
        </w:rPr>
        <w:t xml:space="preserve">. </w:t>
      </w:r>
      <w:r w:rsidR="00EF4DCB" w:rsidRPr="001C2C41">
        <w:rPr>
          <w:rFonts w:eastAsia="Calibri" w:cstheme="minorHAnsi"/>
          <w:sz w:val="22"/>
          <w:szCs w:val="22"/>
          <w:lang w:val="en-US"/>
        </w:rPr>
        <w:t xml:space="preserve">Exchange and learning will be formalized via </w:t>
      </w:r>
      <w:r w:rsidR="0000294D" w:rsidRPr="001C2C41">
        <w:rPr>
          <w:rFonts w:eastAsia="Calibri" w:cstheme="minorHAnsi"/>
          <w:sz w:val="22"/>
          <w:szCs w:val="22"/>
          <w:lang w:val="en-US"/>
        </w:rPr>
        <w:t xml:space="preserve">a workshop for all partners and AIDK during Spring 2022 and </w:t>
      </w:r>
      <w:r w:rsidR="00EF4DCB" w:rsidRPr="001C2C41">
        <w:rPr>
          <w:rFonts w:eastAsia="Calibri" w:cstheme="minorHAnsi"/>
          <w:sz w:val="22"/>
          <w:szCs w:val="22"/>
          <w:lang w:val="en-US"/>
        </w:rPr>
        <w:t>ongoing virtual meetings as well as monitoring visits in all</w:t>
      </w:r>
      <w:r w:rsidR="00DE686D" w:rsidRPr="001C2C41">
        <w:rPr>
          <w:rFonts w:eastAsia="Calibri" w:cstheme="minorHAnsi"/>
          <w:sz w:val="22"/>
          <w:szCs w:val="22"/>
          <w:lang w:val="en-US"/>
        </w:rPr>
        <w:t xml:space="preserve"> three </w:t>
      </w:r>
      <w:r w:rsidR="00EF4DCB" w:rsidRPr="001C2C41">
        <w:rPr>
          <w:rFonts w:eastAsia="Calibri" w:cstheme="minorHAnsi"/>
          <w:sz w:val="22"/>
          <w:szCs w:val="22"/>
          <w:lang w:val="en-US"/>
        </w:rPr>
        <w:t xml:space="preserve">countries to secure acquisition of knowledge. </w:t>
      </w:r>
      <w:r w:rsidR="00EF4DCB" w:rsidRPr="001C2C41">
        <w:rPr>
          <w:rFonts w:eastAsia="Arial Unicode MS" w:cstheme="minorHAnsi"/>
          <w:color w:val="000000" w:themeColor="text1"/>
          <w:sz w:val="22"/>
          <w:szCs w:val="22"/>
          <w:lang w:val="en-US" w:eastAsia="da-DK"/>
        </w:rPr>
        <w:t>AIDK</w:t>
      </w:r>
      <w:r w:rsidR="00EF4DCB" w:rsidRPr="00E12594">
        <w:rPr>
          <w:rFonts w:eastAsia="Arial Unicode MS" w:cstheme="minorHAnsi"/>
          <w:color w:val="000000" w:themeColor="text1"/>
          <w:sz w:val="22"/>
          <w:szCs w:val="22"/>
          <w:lang w:val="en-US" w:eastAsia="da-DK"/>
        </w:rPr>
        <w:t xml:space="preserve"> seeks to learn from this intervention </w:t>
      </w:r>
      <w:proofErr w:type="gramStart"/>
      <w:r w:rsidR="00EF4DCB" w:rsidRPr="00E12594">
        <w:rPr>
          <w:rFonts w:eastAsia="Arial Unicode MS" w:cstheme="minorHAnsi"/>
          <w:color w:val="000000" w:themeColor="text1"/>
          <w:sz w:val="22"/>
          <w:szCs w:val="22"/>
          <w:lang w:val="en-US" w:eastAsia="da-DK"/>
        </w:rPr>
        <w:t>in order to</w:t>
      </w:r>
      <w:proofErr w:type="gramEnd"/>
      <w:r w:rsidR="00EF4DCB" w:rsidRPr="00E12594">
        <w:rPr>
          <w:rFonts w:eastAsia="Arial Unicode MS" w:cstheme="minorHAnsi"/>
          <w:color w:val="000000" w:themeColor="text1"/>
          <w:sz w:val="22"/>
          <w:szCs w:val="22"/>
          <w:lang w:val="en-US" w:eastAsia="da-DK"/>
        </w:rPr>
        <w:t xml:space="preserve"> develop respectful and culturally sensitive relationships with Indigenous rights activists and communities, also and especially in Greenland, where AIDK intends to expand the work on sexual violence and IP’s rights within the next couple </w:t>
      </w:r>
      <w:r w:rsidR="00974BE0">
        <w:rPr>
          <w:rFonts w:eastAsia="Arial Unicode MS" w:cstheme="minorHAnsi"/>
          <w:color w:val="000000" w:themeColor="text1"/>
          <w:sz w:val="22"/>
          <w:szCs w:val="22"/>
          <w:lang w:val="en-US" w:eastAsia="da-DK"/>
        </w:rPr>
        <w:t>o</w:t>
      </w:r>
      <w:r w:rsidR="00EF4DCB" w:rsidRPr="00E12594">
        <w:rPr>
          <w:rFonts w:eastAsia="Arial Unicode MS" w:cstheme="minorHAnsi"/>
          <w:color w:val="000000" w:themeColor="text1"/>
          <w:sz w:val="22"/>
          <w:szCs w:val="22"/>
          <w:lang w:val="en-US" w:eastAsia="da-DK"/>
        </w:rPr>
        <w:t xml:space="preserve">f years. </w:t>
      </w:r>
      <w:r w:rsidR="00EF4DCB" w:rsidRPr="00E12594">
        <w:rPr>
          <w:rFonts w:eastAsia="Arial Unicode MS" w:cstheme="minorHAnsi"/>
          <w:color w:val="000000"/>
          <w:sz w:val="22"/>
          <w:szCs w:val="22"/>
          <w:bdr w:val="nil"/>
          <w:lang w:val="en-US" w:eastAsia="da-DK"/>
        </w:rPr>
        <w:t xml:space="preserve">In addition, AIDK </w:t>
      </w:r>
      <w:r w:rsidR="002976FB">
        <w:rPr>
          <w:rFonts w:eastAsia="Arial Unicode MS" w:cstheme="minorHAnsi"/>
          <w:color w:val="000000"/>
          <w:sz w:val="22"/>
          <w:szCs w:val="22"/>
          <w:bdr w:val="nil"/>
          <w:lang w:val="en-US" w:eastAsia="da-DK"/>
        </w:rPr>
        <w:t xml:space="preserve">will </w:t>
      </w:r>
      <w:r w:rsidR="00EF4DCB" w:rsidRPr="00E12594">
        <w:rPr>
          <w:rFonts w:eastAsia="Arial Unicode MS" w:cstheme="minorHAnsi"/>
          <w:color w:val="000000"/>
          <w:sz w:val="22"/>
          <w:szCs w:val="22"/>
          <w:bdr w:val="nil"/>
          <w:lang w:val="en-US" w:eastAsia="da-DK"/>
        </w:rPr>
        <w:t xml:space="preserve">focus on sharing human rights defenders (HRDs) and activists’ experiences from these international projects with Danish students and activists, and especially youth activists, through educational materials, online </w:t>
      </w:r>
      <w:proofErr w:type="gramStart"/>
      <w:r w:rsidR="00EF4DCB" w:rsidRPr="00E12594">
        <w:rPr>
          <w:rFonts w:eastAsia="Arial Unicode MS" w:cstheme="minorHAnsi"/>
          <w:color w:val="000000"/>
          <w:sz w:val="22"/>
          <w:szCs w:val="22"/>
          <w:bdr w:val="nil"/>
          <w:lang w:val="en-US" w:eastAsia="da-DK"/>
        </w:rPr>
        <w:t>exchanges</w:t>
      </w:r>
      <w:proofErr w:type="gramEnd"/>
      <w:r w:rsidR="00EF4DCB" w:rsidRPr="00E12594">
        <w:rPr>
          <w:rFonts w:eastAsia="Arial Unicode MS" w:cstheme="minorHAnsi"/>
          <w:color w:val="000000"/>
          <w:sz w:val="22"/>
          <w:szCs w:val="22"/>
          <w:bdr w:val="nil"/>
          <w:lang w:val="en-US" w:eastAsia="da-DK"/>
        </w:rPr>
        <w:t xml:space="preserve"> and face-to-face events. By connecting our thematic focuses internationally and nationally AIDK strengthens cross country and cross-cultural learning. The aim is to enable the Global South and Global North to learn from each other through horizontal partnerships. Through a mutual exchange of values, inspiration, and knowledge, HRDs and activists, especially youth and girls/women from the South and North can support each other with valuable insights and experiences, resulting in stronger awareness, research, and advocacy - and ultimately stronger human rights impact.  </w:t>
      </w:r>
    </w:p>
    <w:p w14:paraId="45FE579A" w14:textId="77777777" w:rsidR="00EF4DCB" w:rsidRPr="000C2431" w:rsidRDefault="00EF4DCB" w:rsidP="00AA4932">
      <w:pPr>
        <w:jc w:val="both"/>
        <w:rPr>
          <w:rStyle w:val="Sidetal"/>
          <w:b/>
          <w:bCs/>
          <w:lang w:val="en-US"/>
        </w:rPr>
      </w:pPr>
    </w:p>
    <w:p w14:paraId="49737A8C" w14:textId="77777777" w:rsidR="00EF4DCB" w:rsidRPr="00E12594" w:rsidRDefault="00EF4DCB" w:rsidP="00EE44F5">
      <w:pPr>
        <w:pStyle w:val="Listeafsnit"/>
        <w:widowControl/>
        <w:numPr>
          <w:ilvl w:val="0"/>
          <w:numId w:val="3"/>
        </w:numPr>
        <w:pBdr>
          <w:top w:val="nil"/>
          <w:left w:val="nil"/>
          <w:bottom w:val="nil"/>
          <w:right w:val="nil"/>
          <w:between w:val="nil"/>
          <w:bar w:val="nil"/>
        </w:pBdr>
        <w:spacing w:after="0" w:line="240" w:lineRule="auto"/>
        <w:contextualSpacing w:val="0"/>
        <w:jc w:val="both"/>
        <w:rPr>
          <w:rFonts w:cstheme="minorHAnsi"/>
          <w:b/>
          <w:bCs/>
          <w:sz w:val="22"/>
        </w:rPr>
      </w:pPr>
      <w:r w:rsidRPr="00E12594">
        <w:rPr>
          <w:rStyle w:val="Sidetal"/>
          <w:rFonts w:cstheme="minorHAnsi"/>
          <w:b/>
          <w:bCs/>
          <w:sz w:val="22"/>
        </w:rPr>
        <w:t>OBJECTIVE AND RELEVANCE</w:t>
      </w:r>
    </w:p>
    <w:p w14:paraId="703BC076" w14:textId="28E1E9E7" w:rsidR="00EF4DCB" w:rsidRPr="00FC6343" w:rsidRDefault="00EF4DCB" w:rsidP="00AA4932">
      <w:pPr>
        <w:pStyle w:val="Brdtekst"/>
        <w:widowControl w:val="0"/>
        <w:jc w:val="both"/>
        <w:rPr>
          <w:rFonts w:asciiTheme="minorHAnsi" w:hAnsiTheme="minorHAnsi"/>
          <w:lang w:val="en-US"/>
        </w:rPr>
      </w:pPr>
      <w:r w:rsidRPr="00E12594">
        <w:rPr>
          <w:rFonts w:asciiTheme="minorHAnsi" w:hAnsiTheme="minorHAnsi" w:cstheme="minorHAnsi"/>
          <w:b/>
          <w:bCs/>
          <w:lang w:val="en-US"/>
        </w:rPr>
        <w:t>Main purpose of the intervention</w:t>
      </w:r>
      <w:r w:rsidR="005E6569">
        <w:rPr>
          <w:rFonts w:asciiTheme="minorHAnsi" w:hAnsiTheme="minorHAnsi" w:cstheme="minorHAnsi"/>
          <w:b/>
          <w:bCs/>
          <w:lang w:val="en-US"/>
        </w:rPr>
        <w:t>:</w:t>
      </w:r>
      <w:r w:rsidRPr="00E12594">
        <w:rPr>
          <w:rFonts w:asciiTheme="minorHAnsi" w:hAnsiTheme="minorHAnsi" w:cstheme="minorHAnsi"/>
          <w:b/>
          <w:bCs/>
          <w:lang w:val="en-US"/>
        </w:rPr>
        <w:t xml:space="preserve">  </w:t>
      </w:r>
      <w:r w:rsidRPr="00FC6343">
        <w:rPr>
          <w:rFonts w:asciiTheme="minorHAnsi" w:hAnsiTheme="minorHAnsi"/>
          <w:lang w:val="en-US"/>
        </w:rPr>
        <w:t xml:space="preserve">The </w:t>
      </w:r>
      <w:proofErr w:type="spellStart"/>
      <w:r w:rsidRPr="00FC6343">
        <w:rPr>
          <w:rFonts w:asciiTheme="minorHAnsi" w:hAnsiTheme="minorHAnsi"/>
          <w:lang w:val="en-US"/>
        </w:rPr>
        <w:t>Arara</w:t>
      </w:r>
      <w:proofErr w:type="spellEnd"/>
      <w:r w:rsidRPr="00FC6343">
        <w:rPr>
          <w:rFonts w:asciiTheme="minorHAnsi" w:hAnsiTheme="minorHAnsi"/>
          <w:lang w:val="en-US"/>
        </w:rPr>
        <w:t xml:space="preserve"> IPs in the Brazilian Amazon are fighting for their survival. With less than 500 community members, both their lives and the forest, which is their home, face an existential threat from widespread deforestation. AIDK will collaborate with partners in Brazil, -AIBRZ, the Instituto </w:t>
      </w:r>
      <w:proofErr w:type="spellStart"/>
      <w:r w:rsidRPr="00FC6343">
        <w:rPr>
          <w:rFonts w:asciiTheme="minorHAnsi" w:hAnsiTheme="minorHAnsi"/>
          <w:lang w:val="en-US"/>
        </w:rPr>
        <w:t>Maira</w:t>
      </w:r>
      <w:proofErr w:type="spellEnd"/>
      <w:r w:rsidRPr="00FC6343">
        <w:rPr>
          <w:rFonts w:asciiTheme="minorHAnsi" w:hAnsiTheme="minorHAnsi"/>
          <w:lang w:val="en-US"/>
        </w:rPr>
        <w:t xml:space="preserve"> (IM) and KOWIT (the </w:t>
      </w:r>
      <w:proofErr w:type="spellStart"/>
      <w:r w:rsidRPr="00FC6343">
        <w:rPr>
          <w:rFonts w:asciiTheme="minorHAnsi" w:hAnsiTheme="minorHAnsi"/>
          <w:lang w:val="en-US"/>
        </w:rPr>
        <w:t>Arara</w:t>
      </w:r>
      <w:proofErr w:type="spellEnd"/>
      <w:r w:rsidRPr="00FC6343">
        <w:rPr>
          <w:rFonts w:asciiTheme="minorHAnsi" w:hAnsiTheme="minorHAnsi"/>
          <w:lang w:val="en-US"/>
        </w:rPr>
        <w:t xml:space="preserve"> from the </w:t>
      </w:r>
      <w:proofErr w:type="spellStart"/>
      <w:r w:rsidRPr="00FC6343">
        <w:rPr>
          <w:rFonts w:asciiTheme="minorHAnsi" w:hAnsiTheme="minorHAnsi"/>
          <w:lang w:val="en-US"/>
        </w:rPr>
        <w:t>Cachoeira</w:t>
      </w:r>
      <w:proofErr w:type="spellEnd"/>
      <w:r w:rsidRPr="00FC6343">
        <w:rPr>
          <w:rFonts w:asciiTheme="minorHAnsi" w:hAnsiTheme="minorHAnsi"/>
          <w:lang w:val="en-US"/>
        </w:rPr>
        <w:t xml:space="preserve"> </w:t>
      </w:r>
      <w:proofErr w:type="spellStart"/>
      <w:r w:rsidRPr="00FC6343">
        <w:rPr>
          <w:rFonts w:asciiTheme="minorHAnsi" w:hAnsiTheme="minorHAnsi"/>
          <w:lang w:val="en-US"/>
        </w:rPr>
        <w:t>Seca’s</w:t>
      </w:r>
      <w:proofErr w:type="spellEnd"/>
      <w:r w:rsidRPr="00FC6343">
        <w:rPr>
          <w:rFonts w:asciiTheme="minorHAnsi" w:hAnsiTheme="minorHAnsi"/>
          <w:lang w:val="en-US"/>
        </w:rPr>
        <w:t xml:space="preserve"> Indigenous Association), - to support the </w:t>
      </w:r>
      <w:proofErr w:type="spellStart"/>
      <w:r w:rsidRPr="00FC6343">
        <w:rPr>
          <w:rFonts w:asciiTheme="minorHAnsi" w:hAnsiTheme="minorHAnsi"/>
          <w:lang w:val="en-US"/>
        </w:rPr>
        <w:t>Arara</w:t>
      </w:r>
      <w:proofErr w:type="spellEnd"/>
      <w:r w:rsidRPr="00FC6343">
        <w:rPr>
          <w:rFonts w:asciiTheme="minorHAnsi" w:hAnsiTheme="minorHAnsi"/>
          <w:lang w:val="en-US"/>
        </w:rPr>
        <w:t xml:space="preserve"> people to better interpret and defend their rights through the formal </w:t>
      </w:r>
      <w:r w:rsidR="00F26E33" w:rsidRPr="00FC6343">
        <w:rPr>
          <w:rFonts w:asciiTheme="minorHAnsi" w:hAnsiTheme="minorHAnsi"/>
          <w:lang w:val="en-US"/>
        </w:rPr>
        <w:t>h</w:t>
      </w:r>
      <w:r w:rsidRPr="00FC6343">
        <w:rPr>
          <w:rFonts w:asciiTheme="minorHAnsi" w:hAnsiTheme="minorHAnsi"/>
          <w:lang w:val="en-US"/>
        </w:rPr>
        <w:t xml:space="preserve">uman </w:t>
      </w:r>
      <w:r w:rsidR="00F26E33" w:rsidRPr="00FC6343">
        <w:rPr>
          <w:rFonts w:asciiTheme="minorHAnsi" w:hAnsiTheme="minorHAnsi"/>
          <w:lang w:val="en-US"/>
        </w:rPr>
        <w:t>r</w:t>
      </w:r>
      <w:r w:rsidRPr="00FC6343">
        <w:rPr>
          <w:rFonts w:asciiTheme="minorHAnsi" w:hAnsiTheme="minorHAnsi"/>
          <w:lang w:val="en-US"/>
        </w:rPr>
        <w:t xml:space="preserve">ights framework, but also to </w:t>
      </w:r>
      <w:r w:rsidRPr="00FC6343">
        <w:rPr>
          <w:rFonts w:asciiTheme="minorHAnsi" w:hAnsiTheme="minorHAnsi"/>
          <w:lang w:val="en-US"/>
        </w:rPr>
        <w:lastRenderedPageBreak/>
        <w:t xml:space="preserve">further inform </w:t>
      </w:r>
      <w:r w:rsidR="00F26E33" w:rsidRPr="00FC6343">
        <w:rPr>
          <w:rFonts w:asciiTheme="minorHAnsi" w:hAnsiTheme="minorHAnsi"/>
          <w:lang w:val="en-US"/>
        </w:rPr>
        <w:t>h</w:t>
      </w:r>
      <w:r w:rsidRPr="00FC6343">
        <w:rPr>
          <w:rFonts w:asciiTheme="minorHAnsi" w:hAnsiTheme="minorHAnsi"/>
          <w:lang w:val="en-US"/>
        </w:rPr>
        <w:t xml:space="preserve">uman </w:t>
      </w:r>
      <w:r w:rsidR="00F26E33" w:rsidRPr="00FC6343">
        <w:rPr>
          <w:rFonts w:asciiTheme="minorHAnsi" w:hAnsiTheme="minorHAnsi"/>
          <w:lang w:val="en-US"/>
        </w:rPr>
        <w:t>r</w:t>
      </w:r>
      <w:r w:rsidRPr="00FC6343">
        <w:rPr>
          <w:rFonts w:asciiTheme="minorHAnsi" w:hAnsiTheme="minorHAnsi"/>
          <w:lang w:val="en-US"/>
        </w:rPr>
        <w:t>ights thinking, and strengthen their effort to protect their territory and livelihoods.</w:t>
      </w:r>
    </w:p>
    <w:p w14:paraId="3F536913" w14:textId="77777777" w:rsidR="00EF4DCB" w:rsidRPr="005E6569" w:rsidRDefault="00EF4DCB" w:rsidP="00AA4932">
      <w:pPr>
        <w:pStyle w:val="Brdtekst"/>
        <w:jc w:val="both"/>
        <w:rPr>
          <w:rFonts w:asciiTheme="minorHAnsi" w:hAnsiTheme="minorHAnsi" w:cstheme="minorHAnsi"/>
          <w:lang w:val="en-US"/>
        </w:rPr>
      </w:pPr>
    </w:p>
    <w:p w14:paraId="7DF2E1A1" w14:textId="1BC93175" w:rsidR="00EF4DCB" w:rsidRPr="00E12594" w:rsidRDefault="00EF4DCB" w:rsidP="00AA4932">
      <w:pPr>
        <w:pStyle w:val="Brdtekst"/>
        <w:jc w:val="both"/>
        <w:rPr>
          <w:rStyle w:val="Ingen"/>
          <w:rFonts w:asciiTheme="minorHAnsi" w:eastAsia="Calibri" w:hAnsiTheme="minorHAnsi" w:cstheme="minorHAnsi"/>
          <w:b/>
          <w:bCs/>
          <w:color w:val="0070C0"/>
        </w:rPr>
      </w:pPr>
      <w:r w:rsidRPr="00E12594">
        <w:rPr>
          <w:rStyle w:val="Ingen"/>
          <w:rFonts w:asciiTheme="minorHAnsi" w:hAnsiTheme="minorHAnsi" w:cstheme="minorHAnsi"/>
          <w:b/>
          <w:bCs/>
        </w:rPr>
        <w:t>Challenges that need to be addressed and</w:t>
      </w:r>
      <w:r w:rsidRPr="00E12594">
        <w:rPr>
          <w:rStyle w:val="Ingen"/>
          <w:rFonts w:asciiTheme="minorHAnsi" w:hAnsiTheme="minorHAnsi" w:cstheme="minorHAnsi"/>
          <w:b/>
          <w:bCs/>
          <w:color w:val="auto"/>
        </w:rPr>
        <w:t xml:space="preserve"> results achieved so far</w:t>
      </w:r>
      <w:r w:rsidR="005E6569">
        <w:rPr>
          <w:rStyle w:val="Ingen"/>
          <w:rFonts w:asciiTheme="minorHAnsi" w:hAnsiTheme="minorHAnsi" w:cstheme="minorHAnsi"/>
          <w:b/>
          <w:bCs/>
          <w:color w:val="auto"/>
        </w:rPr>
        <w:t>:</w:t>
      </w:r>
    </w:p>
    <w:p w14:paraId="69C6D49F" w14:textId="77777777" w:rsidR="00EF4DCB" w:rsidRPr="00E12594" w:rsidRDefault="00EF4DCB" w:rsidP="00AA4932">
      <w:pPr>
        <w:jc w:val="both"/>
        <w:rPr>
          <w:rStyle w:val="Ingen"/>
          <w:rFonts w:cstheme="minorHAnsi"/>
          <w:color w:val="000000" w:themeColor="text1"/>
          <w:u w:color="000000"/>
        </w:rPr>
      </w:pPr>
      <w:r w:rsidRPr="00E12594">
        <w:rPr>
          <w:rStyle w:val="Ingen"/>
          <w:rFonts w:cstheme="minorHAnsi"/>
          <w:color w:val="000000" w:themeColor="text1"/>
        </w:rPr>
        <w:t xml:space="preserve">Prior to the 1970s, the </w:t>
      </w:r>
      <w:proofErr w:type="spellStart"/>
      <w:r w:rsidRPr="00E12594">
        <w:rPr>
          <w:rStyle w:val="Ingen"/>
          <w:rFonts w:cstheme="minorHAnsi"/>
          <w:color w:val="000000" w:themeColor="text1"/>
        </w:rPr>
        <w:t>Arara</w:t>
      </w:r>
      <w:proofErr w:type="spellEnd"/>
      <w:r w:rsidRPr="00E12594">
        <w:rPr>
          <w:rStyle w:val="Ingen"/>
          <w:rFonts w:cstheme="minorHAnsi"/>
          <w:color w:val="000000" w:themeColor="text1"/>
        </w:rPr>
        <w:t xml:space="preserve"> people led a nomadic life in the Amazon rainforest along the </w:t>
      </w:r>
      <w:proofErr w:type="spellStart"/>
      <w:r w:rsidRPr="00E12594">
        <w:rPr>
          <w:rStyle w:val="Ingen"/>
          <w:rFonts w:cstheme="minorHAnsi"/>
          <w:color w:val="000000" w:themeColor="text1"/>
        </w:rPr>
        <w:t>Iriri</w:t>
      </w:r>
      <w:proofErr w:type="spellEnd"/>
      <w:r w:rsidRPr="00E12594">
        <w:rPr>
          <w:rStyle w:val="Ingen"/>
          <w:rFonts w:cstheme="minorHAnsi"/>
          <w:color w:val="000000" w:themeColor="text1"/>
        </w:rPr>
        <w:t xml:space="preserve"> River and had little contact </w:t>
      </w:r>
      <w:r w:rsidRPr="00E12594">
        <w:rPr>
          <w:rStyle w:val="Ingen"/>
          <w:rFonts w:cstheme="minorHAnsi"/>
        </w:rPr>
        <w:t xml:space="preserve">with the </w:t>
      </w:r>
      <w:r w:rsidRPr="00E12594">
        <w:rPr>
          <w:rFonts w:cstheme="minorHAnsi"/>
          <w:sz w:val="22"/>
          <w:szCs w:val="22"/>
          <w:lang w:val="en-US"/>
        </w:rPr>
        <w:t>"non-indigenous world"</w:t>
      </w:r>
      <w:r w:rsidRPr="00E12594">
        <w:rPr>
          <w:rStyle w:val="Ingen"/>
          <w:rFonts w:cstheme="minorHAnsi"/>
          <w:color w:val="000000" w:themeColor="text1"/>
        </w:rPr>
        <w:t xml:space="preserve">. The lives of the </w:t>
      </w:r>
      <w:proofErr w:type="spellStart"/>
      <w:r w:rsidRPr="00E12594">
        <w:rPr>
          <w:rStyle w:val="Ingen"/>
          <w:rFonts w:cstheme="minorHAnsi"/>
          <w:color w:val="000000" w:themeColor="text1"/>
        </w:rPr>
        <w:t>Arara</w:t>
      </w:r>
      <w:proofErr w:type="spellEnd"/>
      <w:r w:rsidRPr="00E12594">
        <w:rPr>
          <w:rStyle w:val="Ingen"/>
          <w:rFonts w:cstheme="minorHAnsi"/>
          <w:color w:val="000000" w:themeColor="text1"/>
        </w:rPr>
        <w:t xml:space="preserve"> people were turned upside down with the construction of the Trans-Amazonian Highway, which crosses the Amazon basin from east to west. As a result, the area where the </w:t>
      </w:r>
      <w:proofErr w:type="spellStart"/>
      <w:r w:rsidRPr="00E12594">
        <w:rPr>
          <w:rStyle w:val="Ingen"/>
          <w:rFonts w:cstheme="minorHAnsi"/>
          <w:color w:val="000000" w:themeColor="text1"/>
        </w:rPr>
        <w:t>Arara</w:t>
      </w:r>
      <w:proofErr w:type="spellEnd"/>
      <w:r w:rsidRPr="00E12594">
        <w:rPr>
          <w:rStyle w:val="Ingen"/>
          <w:rFonts w:cstheme="minorHAnsi"/>
          <w:color w:val="000000" w:themeColor="text1"/>
        </w:rPr>
        <w:t xml:space="preserve"> People live has been divided by the highway, splitting the land in two different indigenous territories: “</w:t>
      </w:r>
      <w:proofErr w:type="spellStart"/>
      <w:r w:rsidRPr="00E12594">
        <w:rPr>
          <w:rStyle w:val="Ingen"/>
          <w:rFonts w:cstheme="minorHAnsi"/>
          <w:color w:val="000000" w:themeColor="text1"/>
        </w:rPr>
        <w:t>Cachoeira</w:t>
      </w:r>
      <w:proofErr w:type="spellEnd"/>
      <w:r w:rsidRPr="00E12594">
        <w:rPr>
          <w:rStyle w:val="Ingen"/>
          <w:rFonts w:cstheme="minorHAnsi"/>
          <w:color w:val="000000" w:themeColor="text1"/>
        </w:rPr>
        <w:t xml:space="preserve"> </w:t>
      </w:r>
      <w:proofErr w:type="spellStart"/>
      <w:r w:rsidRPr="00E12594">
        <w:rPr>
          <w:rStyle w:val="Ingen"/>
          <w:rFonts w:cstheme="minorHAnsi"/>
          <w:color w:val="000000" w:themeColor="text1"/>
        </w:rPr>
        <w:t>Seca</w:t>
      </w:r>
      <w:proofErr w:type="spellEnd"/>
      <w:r w:rsidRPr="00E12594">
        <w:rPr>
          <w:rStyle w:val="Ingen"/>
          <w:rFonts w:cstheme="minorHAnsi"/>
          <w:color w:val="000000" w:themeColor="text1"/>
        </w:rPr>
        <w:t>” and “</w:t>
      </w:r>
      <w:proofErr w:type="spellStart"/>
      <w:r w:rsidRPr="00E12594">
        <w:rPr>
          <w:rStyle w:val="Ingen"/>
          <w:rFonts w:cstheme="minorHAnsi"/>
          <w:color w:val="000000" w:themeColor="text1"/>
        </w:rPr>
        <w:t>Arara</w:t>
      </w:r>
      <w:proofErr w:type="spellEnd"/>
      <w:r w:rsidRPr="00E12594">
        <w:rPr>
          <w:rStyle w:val="Ingen"/>
          <w:rFonts w:cstheme="minorHAnsi"/>
          <w:color w:val="000000" w:themeColor="text1"/>
        </w:rPr>
        <w:t>”. Although the families living in these lands belong to the same people, their connection has been eroded by the physical separation, and traditional forms of indigenous social interaction have deteriorated.</w:t>
      </w:r>
    </w:p>
    <w:p w14:paraId="0BD7D0C6" w14:textId="77777777" w:rsidR="00EF4DCB" w:rsidRPr="00E12594" w:rsidRDefault="00EF4DCB" w:rsidP="00AA4932">
      <w:pPr>
        <w:pBdr>
          <w:top w:val="nil"/>
          <w:left w:val="nil"/>
          <w:bottom w:val="nil"/>
          <w:right w:val="nil"/>
          <w:between w:val="nil"/>
          <w:bar w:val="nil"/>
        </w:pBdr>
        <w:jc w:val="both"/>
        <w:rPr>
          <w:rStyle w:val="Ingen"/>
          <w:rFonts w:cstheme="minorHAnsi"/>
          <w:color w:val="000000"/>
        </w:rPr>
      </w:pPr>
    </w:p>
    <w:p w14:paraId="7170FCD1" w14:textId="7F76ED85" w:rsidR="00EF4DCB" w:rsidRPr="00E12594" w:rsidRDefault="00EF4DCB" w:rsidP="00AA4932">
      <w:pPr>
        <w:pStyle w:val="CISUansgningstekst1"/>
        <w:rPr>
          <w:rStyle w:val="Ingen"/>
          <w:rFonts w:asciiTheme="minorHAnsi" w:hAnsiTheme="minorHAnsi" w:cstheme="minorHAnsi"/>
          <w:color w:val="000000" w:themeColor="text1"/>
          <w:u w:val="none"/>
          <w:shd w:val="clear" w:color="auto" w:fill="auto"/>
        </w:rPr>
      </w:pPr>
      <w:r w:rsidRPr="00E12594">
        <w:rPr>
          <w:rStyle w:val="Ingen"/>
          <w:rFonts w:asciiTheme="minorHAnsi" w:hAnsiTheme="minorHAnsi" w:cstheme="minorHAnsi"/>
          <w:color w:val="000000" w:themeColor="text1"/>
          <w:u w:val="none"/>
          <w:shd w:val="clear" w:color="auto" w:fill="auto"/>
        </w:rPr>
        <w:t xml:space="preserve">The </w:t>
      </w:r>
      <w:proofErr w:type="spellStart"/>
      <w:r w:rsidRPr="00E12594">
        <w:rPr>
          <w:rStyle w:val="Ingen"/>
          <w:rFonts w:asciiTheme="minorHAnsi" w:hAnsiTheme="minorHAnsi" w:cstheme="minorHAnsi"/>
          <w:color w:val="000000" w:themeColor="text1"/>
          <w:u w:val="none"/>
          <w:shd w:val="clear" w:color="auto" w:fill="auto"/>
        </w:rPr>
        <w:t>Arara</w:t>
      </w:r>
      <w:proofErr w:type="spellEnd"/>
      <w:r w:rsidRPr="00E12594">
        <w:rPr>
          <w:rStyle w:val="Ingen"/>
          <w:rFonts w:asciiTheme="minorHAnsi" w:hAnsiTheme="minorHAnsi" w:cstheme="minorHAnsi"/>
          <w:color w:val="000000" w:themeColor="text1"/>
          <w:u w:val="none"/>
          <w:shd w:val="clear" w:color="auto" w:fill="auto"/>
        </w:rPr>
        <w:t xml:space="preserve"> people living in the </w:t>
      </w:r>
      <w:proofErr w:type="spellStart"/>
      <w:r w:rsidRPr="00E12594">
        <w:rPr>
          <w:rStyle w:val="Ingen"/>
          <w:rFonts w:asciiTheme="minorHAnsi" w:hAnsiTheme="minorHAnsi" w:cstheme="minorHAnsi"/>
          <w:color w:val="000000" w:themeColor="text1"/>
          <w:u w:val="none"/>
          <w:shd w:val="clear" w:color="auto" w:fill="auto"/>
        </w:rPr>
        <w:t>Cachoeira</w:t>
      </w:r>
      <w:proofErr w:type="spellEnd"/>
      <w:r w:rsidRPr="00E12594">
        <w:rPr>
          <w:rStyle w:val="Ingen"/>
          <w:rFonts w:asciiTheme="minorHAnsi" w:hAnsiTheme="minorHAnsi" w:cstheme="minorHAnsi"/>
          <w:color w:val="000000" w:themeColor="text1"/>
          <w:u w:val="none"/>
          <w:shd w:val="clear" w:color="auto" w:fill="auto"/>
        </w:rPr>
        <w:t xml:space="preserve"> </w:t>
      </w:r>
      <w:proofErr w:type="spellStart"/>
      <w:r w:rsidRPr="00E12594">
        <w:rPr>
          <w:rStyle w:val="Ingen"/>
          <w:rFonts w:asciiTheme="minorHAnsi" w:hAnsiTheme="minorHAnsi" w:cstheme="minorHAnsi"/>
          <w:color w:val="000000" w:themeColor="text1"/>
          <w:u w:val="none"/>
          <w:shd w:val="clear" w:color="auto" w:fill="auto"/>
        </w:rPr>
        <w:t>Seca</w:t>
      </w:r>
      <w:proofErr w:type="spellEnd"/>
      <w:r w:rsidRPr="00E12594">
        <w:rPr>
          <w:rStyle w:val="Ingen"/>
          <w:rFonts w:asciiTheme="minorHAnsi" w:hAnsiTheme="minorHAnsi" w:cstheme="minorHAnsi"/>
          <w:color w:val="000000" w:themeColor="text1"/>
          <w:u w:val="none"/>
          <w:shd w:val="clear" w:color="auto" w:fill="auto"/>
        </w:rPr>
        <w:t xml:space="preserve"> Indigenous Land are considered a people of recent contact, as they were only contacted by outsiders in 1987. Since then, their territory has been threatened on a massive scale by settlers and loggers. The community was also significantly impacted by the construction of the Belo Monte Hydroelectric Power Plant. One of the main consequences of non-indigenous occupation in the region has been rampant deforestation. According to the National Institute for Space Research (INPE), </w:t>
      </w:r>
      <w:bookmarkStart w:id="0" w:name="Fonte"/>
      <w:r w:rsidRPr="00E12594">
        <w:rPr>
          <w:rStyle w:val="Ingen"/>
          <w:rFonts w:asciiTheme="minorHAnsi" w:hAnsiTheme="minorHAnsi" w:cstheme="minorHAnsi"/>
          <w:color w:val="000000" w:themeColor="text1"/>
          <w:u w:val="none"/>
          <w:shd w:val="clear" w:color="auto" w:fill="auto"/>
        </w:rPr>
        <w:t xml:space="preserve">in 2020, the </w:t>
      </w:r>
      <w:proofErr w:type="spellStart"/>
      <w:r w:rsidRPr="00E12594">
        <w:rPr>
          <w:rStyle w:val="Ingen"/>
          <w:rFonts w:asciiTheme="minorHAnsi" w:hAnsiTheme="minorHAnsi" w:cstheme="minorHAnsi"/>
          <w:color w:val="000000" w:themeColor="text1"/>
          <w:u w:val="none"/>
          <w:shd w:val="clear" w:color="auto" w:fill="auto"/>
        </w:rPr>
        <w:t>Cachoeira</w:t>
      </w:r>
      <w:proofErr w:type="spellEnd"/>
      <w:r w:rsidRPr="00E12594">
        <w:rPr>
          <w:rStyle w:val="Ingen"/>
          <w:rFonts w:asciiTheme="minorHAnsi" w:hAnsiTheme="minorHAnsi" w:cstheme="minorHAnsi"/>
          <w:color w:val="000000" w:themeColor="text1"/>
          <w:u w:val="none"/>
          <w:shd w:val="clear" w:color="auto" w:fill="auto"/>
        </w:rPr>
        <w:t xml:space="preserve"> </w:t>
      </w:r>
      <w:proofErr w:type="spellStart"/>
      <w:r w:rsidRPr="00E12594">
        <w:rPr>
          <w:rStyle w:val="Ingen"/>
          <w:rFonts w:asciiTheme="minorHAnsi" w:hAnsiTheme="minorHAnsi" w:cstheme="minorHAnsi"/>
          <w:color w:val="000000" w:themeColor="text1"/>
          <w:u w:val="none"/>
          <w:shd w:val="clear" w:color="auto" w:fill="auto"/>
        </w:rPr>
        <w:t>Seca</w:t>
      </w:r>
      <w:proofErr w:type="spellEnd"/>
      <w:r w:rsidRPr="00E12594">
        <w:rPr>
          <w:rStyle w:val="Ingen"/>
          <w:rFonts w:asciiTheme="minorHAnsi" w:hAnsiTheme="minorHAnsi" w:cstheme="minorHAnsi"/>
          <w:color w:val="000000" w:themeColor="text1"/>
          <w:u w:val="none"/>
          <w:shd w:val="clear" w:color="auto" w:fill="auto"/>
        </w:rPr>
        <w:t xml:space="preserve"> Indigenous Land was for the 6th consecutive year at the top of the list of the most deforested indigenous lands in Brazil</w:t>
      </w:r>
      <w:bookmarkEnd w:id="0"/>
      <w:r w:rsidRPr="00E12594">
        <w:rPr>
          <w:rStyle w:val="Ingen"/>
          <w:rFonts w:asciiTheme="minorHAnsi" w:hAnsiTheme="minorHAnsi" w:cstheme="minorHAnsi"/>
          <w:color w:val="000000" w:themeColor="text1"/>
          <w:u w:val="none"/>
          <w:shd w:val="clear" w:color="auto" w:fill="auto"/>
          <w:vertAlign w:val="superscript"/>
        </w:rPr>
        <w:footnoteReference w:id="3"/>
      </w:r>
      <w:r w:rsidRPr="00E12594">
        <w:rPr>
          <w:rStyle w:val="Ingen"/>
          <w:rFonts w:asciiTheme="minorHAnsi" w:hAnsiTheme="minorHAnsi" w:cstheme="minorHAnsi"/>
          <w:color w:val="000000" w:themeColor="text1"/>
          <w:u w:val="none"/>
          <w:shd w:val="clear" w:color="auto" w:fill="auto"/>
        </w:rPr>
        <w:t xml:space="preserve">. The direct consequences are an increased risk to the lives and livelihoods of the </w:t>
      </w:r>
      <w:proofErr w:type="spellStart"/>
      <w:r w:rsidRPr="00E12594">
        <w:rPr>
          <w:rStyle w:val="Ingen"/>
          <w:rFonts w:asciiTheme="minorHAnsi" w:hAnsiTheme="minorHAnsi" w:cstheme="minorHAnsi"/>
          <w:color w:val="000000" w:themeColor="text1"/>
          <w:u w:val="none"/>
          <w:shd w:val="clear" w:color="auto" w:fill="auto"/>
        </w:rPr>
        <w:t>Arara</w:t>
      </w:r>
      <w:proofErr w:type="spellEnd"/>
      <w:r w:rsidRPr="00E12594">
        <w:rPr>
          <w:rStyle w:val="Ingen"/>
          <w:rFonts w:asciiTheme="minorHAnsi" w:hAnsiTheme="minorHAnsi" w:cstheme="minorHAnsi"/>
          <w:color w:val="000000" w:themeColor="text1"/>
          <w:u w:val="none"/>
          <w:shd w:val="clear" w:color="auto" w:fill="auto"/>
        </w:rPr>
        <w:t xml:space="preserve"> people who have traditionally lived from hunting, fishing and growing crops such as cassava and sweet potatoes in communal gardens. Currently, there are only an estimated 463 surviving </w:t>
      </w:r>
      <w:proofErr w:type="spellStart"/>
      <w:r w:rsidRPr="00E12594">
        <w:rPr>
          <w:rStyle w:val="Ingen"/>
          <w:rFonts w:asciiTheme="minorHAnsi" w:hAnsiTheme="minorHAnsi" w:cstheme="minorHAnsi"/>
          <w:color w:val="000000" w:themeColor="text1"/>
          <w:u w:val="none"/>
          <w:shd w:val="clear" w:color="auto" w:fill="auto"/>
        </w:rPr>
        <w:t>Arara</w:t>
      </w:r>
      <w:proofErr w:type="spellEnd"/>
      <w:r w:rsidRPr="00E12594">
        <w:rPr>
          <w:rStyle w:val="Ingen"/>
          <w:rFonts w:asciiTheme="minorHAnsi" w:hAnsiTheme="minorHAnsi" w:cstheme="minorHAnsi"/>
          <w:color w:val="000000" w:themeColor="text1"/>
          <w:u w:val="none"/>
          <w:shd w:val="clear" w:color="auto" w:fill="auto"/>
        </w:rPr>
        <w:t xml:space="preserve"> community members (345 living in </w:t>
      </w:r>
      <w:proofErr w:type="spellStart"/>
      <w:r w:rsidRPr="00E12594">
        <w:rPr>
          <w:rStyle w:val="Ingen"/>
          <w:rFonts w:asciiTheme="minorHAnsi" w:hAnsiTheme="minorHAnsi" w:cstheme="minorHAnsi"/>
          <w:color w:val="000000" w:themeColor="text1"/>
          <w:u w:val="none"/>
          <w:shd w:val="clear" w:color="auto" w:fill="auto"/>
        </w:rPr>
        <w:t>Arara</w:t>
      </w:r>
      <w:proofErr w:type="spellEnd"/>
      <w:r w:rsidRPr="00E12594">
        <w:rPr>
          <w:rStyle w:val="Ingen"/>
          <w:rFonts w:asciiTheme="minorHAnsi" w:hAnsiTheme="minorHAnsi" w:cstheme="minorHAnsi"/>
          <w:color w:val="000000" w:themeColor="text1"/>
          <w:u w:val="none"/>
          <w:shd w:val="clear" w:color="auto" w:fill="auto"/>
        </w:rPr>
        <w:t xml:space="preserve"> territories and 118 in </w:t>
      </w:r>
      <w:proofErr w:type="spellStart"/>
      <w:r w:rsidRPr="00E12594">
        <w:rPr>
          <w:rStyle w:val="Ingen"/>
          <w:rFonts w:asciiTheme="minorHAnsi" w:hAnsiTheme="minorHAnsi" w:cstheme="minorHAnsi"/>
          <w:color w:val="000000" w:themeColor="text1"/>
          <w:u w:val="none"/>
          <w:shd w:val="clear" w:color="auto" w:fill="auto"/>
        </w:rPr>
        <w:t>Cachoeira</w:t>
      </w:r>
      <w:proofErr w:type="spellEnd"/>
      <w:r w:rsidRPr="00E12594">
        <w:rPr>
          <w:rStyle w:val="Ingen"/>
          <w:rFonts w:asciiTheme="minorHAnsi" w:hAnsiTheme="minorHAnsi" w:cstheme="minorHAnsi"/>
          <w:color w:val="000000" w:themeColor="text1"/>
          <w:u w:val="none"/>
          <w:shd w:val="clear" w:color="auto" w:fill="auto"/>
        </w:rPr>
        <w:t xml:space="preserve"> </w:t>
      </w:r>
      <w:proofErr w:type="spellStart"/>
      <w:r w:rsidRPr="00E12594">
        <w:rPr>
          <w:rStyle w:val="Ingen"/>
          <w:rFonts w:asciiTheme="minorHAnsi" w:hAnsiTheme="minorHAnsi" w:cstheme="minorHAnsi"/>
          <w:color w:val="000000" w:themeColor="text1"/>
          <w:u w:val="none"/>
          <w:shd w:val="clear" w:color="auto" w:fill="auto"/>
        </w:rPr>
        <w:t>Seca</w:t>
      </w:r>
      <w:proofErr w:type="spellEnd"/>
      <w:r w:rsidRPr="00E12594">
        <w:rPr>
          <w:rStyle w:val="Ingen"/>
          <w:rFonts w:asciiTheme="minorHAnsi" w:hAnsiTheme="minorHAnsi" w:cstheme="minorHAnsi"/>
          <w:color w:val="000000" w:themeColor="text1"/>
          <w:u w:val="none"/>
          <w:shd w:val="clear" w:color="auto" w:fill="auto"/>
        </w:rPr>
        <w:t xml:space="preserve"> land), making them one of the most vulnerable of all Brazil’s Indigenous communities.</w:t>
      </w:r>
      <w:r w:rsidRPr="00E12594">
        <w:rPr>
          <w:rStyle w:val="Ingen"/>
          <w:rFonts w:asciiTheme="minorHAnsi" w:hAnsiTheme="minorHAnsi" w:cstheme="minorHAnsi"/>
          <w:color w:val="000000" w:themeColor="text1"/>
          <w:u w:val="none"/>
          <w:shd w:val="clear" w:color="auto" w:fill="auto"/>
          <w:vertAlign w:val="superscript"/>
        </w:rPr>
        <w:footnoteReference w:id="4"/>
      </w:r>
    </w:p>
    <w:p w14:paraId="169FC34E" w14:textId="77777777" w:rsidR="00EF4DCB" w:rsidRPr="00E12594" w:rsidRDefault="00EF4DCB" w:rsidP="00AA4932">
      <w:pPr>
        <w:pStyle w:val="CISUansgningstekst1"/>
        <w:rPr>
          <w:rStyle w:val="Ingen"/>
          <w:rFonts w:asciiTheme="minorHAnsi" w:eastAsiaTheme="minorEastAsia" w:hAnsiTheme="minorHAnsi" w:cstheme="minorHAnsi"/>
          <w:color w:val="000000" w:themeColor="text1"/>
          <w:u w:val="none"/>
        </w:rPr>
      </w:pPr>
    </w:p>
    <w:p w14:paraId="0A14580A" w14:textId="77777777" w:rsidR="00EF4DCB" w:rsidRPr="00E12594" w:rsidRDefault="00EF4DCB" w:rsidP="00AA4932">
      <w:pPr>
        <w:pStyle w:val="CISUansgningstekst1"/>
        <w:rPr>
          <w:rStyle w:val="Ingen"/>
          <w:rFonts w:asciiTheme="minorHAnsi" w:eastAsiaTheme="minorEastAsia" w:hAnsiTheme="minorHAnsi" w:cstheme="minorHAnsi"/>
          <w:u w:val="none"/>
          <w:shd w:val="clear" w:color="auto" w:fill="auto"/>
        </w:rPr>
      </w:pPr>
      <w:r w:rsidRPr="00E12594">
        <w:rPr>
          <w:rStyle w:val="Ingen"/>
          <w:rFonts w:asciiTheme="minorHAnsi" w:hAnsiTheme="minorHAnsi" w:cstheme="minorHAnsi"/>
          <w:u w:val="none"/>
          <w:shd w:val="clear" w:color="auto" w:fill="auto"/>
        </w:rPr>
        <w:t xml:space="preserve">After 30 years of waiting, in 2016, the Federal Government approved the demarcation of the </w:t>
      </w:r>
      <w:proofErr w:type="spellStart"/>
      <w:r w:rsidRPr="00E12594">
        <w:rPr>
          <w:rStyle w:val="Ingen"/>
          <w:rFonts w:asciiTheme="minorHAnsi" w:hAnsiTheme="minorHAnsi" w:cstheme="minorHAnsi"/>
          <w:u w:val="none"/>
          <w:shd w:val="clear" w:color="auto" w:fill="auto"/>
        </w:rPr>
        <w:t>Cachoeira</w:t>
      </w:r>
      <w:proofErr w:type="spellEnd"/>
      <w:r w:rsidRPr="00E12594">
        <w:rPr>
          <w:rStyle w:val="Ingen"/>
          <w:rFonts w:asciiTheme="minorHAnsi" w:hAnsiTheme="minorHAnsi" w:cstheme="minorHAnsi"/>
          <w:u w:val="none"/>
          <w:shd w:val="clear" w:color="auto" w:fill="auto"/>
        </w:rPr>
        <w:t xml:space="preserve"> </w:t>
      </w:r>
      <w:proofErr w:type="spellStart"/>
      <w:r w:rsidRPr="00E12594">
        <w:rPr>
          <w:rStyle w:val="Ingen"/>
          <w:rFonts w:asciiTheme="minorHAnsi" w:hAnsiTheme="minorHAnsi" w:cstheme="minorHAnsi"/>
          <w:u w:val="none"/>
          <w:shd w:val="clear" w:color="auto" w:fill="auto"/>
        </w:rPr>
        <w:t>Seca</w:t>
      </w:r>
      <w:proofErr w:type="spellEnd"/>
      <w:r w:rsidRPr="00E12594">
        <w:rPr>
          <w:rStyle w:val="Ingen"/>
          <w:rFonts w:asciiTheme="minorHAnsi" w:hAnsiTheme="minorHAnsi" w:cstheme="minorHAnsi"/>
          <w:u w:val="none"/>
          <w:shd w:val="clear" w:color="auto" w:fill="auto"/>
        </w:rPr>
        <w:t xml:space="preserve"> Indigenous Land. The decision benefited the </w:t>
      </w:r>
      <w:proofErr w:type="spellStart"/>
      <w:r w:rsidRPr="00E12594">
        <w:rPr>
          <w:rStyle w:val="Ingen"/>
          <w:rFonts w:asciiTheme="minorHAnsi" w:hAnsiTheme="minorHAnsi" w:cstheme="minorHAnsi"/>
          <w:u w:val="none"/>
          <w:shd w:val="clear" w:color="auto" w:fill="auto"/>
        </w:rPr>
        <w:t>Arara</w:t>
      </w:r>
      <w:proofErr w:type="spellEnd"/>
      <w:r w:rsidRPr="00E12594">
        <w:rPr>
          <w:rStyle w:val="Ingen"/>
          <w:rFonts w:asciiTheme="minorHAnsi" w:hAnsiTheme="minorHAnsi" w:cstheme="minorHAnsi"/>
          <w:u w:val="none"/>
          <w:shd w:val="clear" w:color="auto" w:fill="auto"/>
        </w:rPr>
        <w:t xml:space="preserve"> people with permanent ownership and exclusive use of the area. However, the </w:t>
      </w:r>
      <w:proofErr w:type="spellStart"/>
      <w:r w:rsidRPr="00E12594">
        <w:rPr>
          <w:rStyle w:val="Ingen"/>
          <w:rFonts w:asciiTheme="minorHAnsi" w:hAnsiTheme="minorHAnsi" w:cstheme="minorHAnsi"/>
          <w:u w:val="none"/>
          <w:shd w:val="clear" w:color="auto" w:fill="auto"/>
        </w:rPr>
        <w:t>Arara</w:t>
      </w:r>
      <w:proofErr w:type="spellEnd"/>
      <w:r w:rsidRPr="00E12594">
        <w:rPr>
          <w:rStyle w:val="Ingen"/>
          <w:rFonts w:asciiTheme="minorHAnsi" w:hAnsiTheme="minorHAnsi" w:cstheme="minorHAnsi"/>
          <w:u w:val="none"/>
          <w:shd w:val="clear" w:color="auto" w:fill="auto"/>
        </w:rPr>
        <w:t xml:space="preserve"> people continue to wait for the withdrawal of non-indigenous people still occupying their territory. The measure will be a first essential step to stop the rampant deforestation of this area, although further steps will be necessary to guarantee full regularization. </w:t>
      </w:r>
      <w:r w:rsidRPr="00E12594">
        <w:rPr>
          <w:rStyle w:val="Ingen"/>
          <w:rFonts w:asciiTheme="minorHAnsi" w:eastAsiaTheme="minorEastAsia" w:hAnsiTheme="minorHAnsi" w:cstheme="minorHAnsi"/>
          <w:u w:val="none"/>
          <w:shd w:val="clear" w:color="auto" w:fill="auto"/>
        </w:rPr>
        <w:t xml:space="preserve">Calling for help for the preservation of their lives and the forest, the </w:t>
      </w:r>
      <w:proofErr w:type="spellStart"/>
      <w:r w:rsidRPr="00E12594">
        <w:rPr>
          <w:rStyle w:val="Ingen"/>
          <w:rFonts w:asciiTheme="minorHAnsi" w:eastAsiaTheme="minorEastAsia" w:hAnsiTheme="minorHAnsi" w:cstheme="minorHAnsi"/>
          <w:u w:val="none"/>
          <w:shd w:val="clear" w:color="auto" w:fill="auto"/>
        </w:rPr>
        <w:t>Arara</w:t>
      </w:r>
      <w:proofErr w:type="spellEnd"/>
      <w:r w:rsidRPr="00E12594">
        <w:rPr>
          <w:rStyle w:val="Ingen"/>
          <w:rFonts w:asciiTheme="minorHAnsi" w:eastAsiaTheme="minorEastAsia" w:hAnsiTheme="minorHAnsi" w:cstheme="minorHAnsi"/>
          <w:u w:val="none"/>
          <w:shd w:val="clear" w:color="auto" w:fill="auto"/>
        </w:rPr>
        <w:t xml:space="preserve"> have launched a campaign entitled “Guardians of the </w:t>
      </w:r>
      <w:proofErr w:type="spellStart"/>
      <w:r w:rsidRPr="00E12594">
        <w:rPr>
          <w:rStyle w:val="Ingen"/>
          <w:rFonts w:asciiTheme="minorHAnsi" w:eastAsiaTheme="minorEastAsia" w:hAnsiTheme="minorHAnsi" w:cstheme="minorHAnsi"/>
          <w:u w:val="none"/>
          <w:shd w:val="clear" w:color="auto" w:fill="auto"/>
        </w:rPr>
        <w:t>Iriri</w:t>
      </w:r>
      <w:proofErr w:type="spellEnd"/>
      <w:r w:rsidRPr="00E12594">
        <w:rPr>
          <w:rStyle w:val="Ingen"/>
          <w:rFonts w:asciiTheme="minorHAnsi" w:eastAsiaTheme="minorEastAsia" w:hAnsiTheme="minorHAnsi" w:cstheme="minorHAnsi"/>
          <w:u w:val="none"/>
          <w:shd w:val="clear" w:color="auto" w:fill="auto"/>
        </w:rPr>
        <w:t>”</w:t>
      </w:r>
      <w:r w:rsidRPr="00E12594">
        <w:rPr>
          <w:rStyle w:val="Fodnotehenvisning"/>
          <w:rFonts w:asciiTheme="minorHAnsi" w:eastAsiaTheme="minorEastAsia" w:hAnsiTheme="minorHAnsi" w:cstheme="minorHAnsi"/>
          <w:u w:val="none"/>
          <w:shd w:val="clear" w:color="auto" w:fill="auto"/>
        </w:rPr>
        <w:footnoteReference w:id="5"/>
      </w:r>
      <w:r w:rsidRPr="00E12594">
        <w:rPr>
          <w:rStyle w:val="Ingen"/>
          <w:rFonts w:asciiTheme="minorHAnsi" w:eastAsiaTheme="minorEastAsia" w:hAnsiTheme="minorHAnsi" w:cstheme="minorHAnsi"/>
          <w:u w:val="none"/>
          <w:shd w:val="clear" w:color="auto" w:fill="auto"/>
        </w:rPr>
        <w:t xml:space="preserve"> (Referring to the </w:t>
      </w:r>
      <w:proofErr w:type="spellStart"/>
      <w:r w:rsidRPr="00E12594">
        <w:rPr>
          <w:rStyle w:val="Ingen"/>
          <w:rFonts w:asciiTheme="minorHAnsi" w:eastAsiaTheme="minorEastAsia" w:hAnsiTheme="minorHAnsi" w:cstheme="minorHAnsi"/>
          <w:u w:val="none"/>
          <w:shd w:val="clear" w:color="auto" w:fill="auto"/>
        </w:rPr>
        <w:t>Iriri</w:t>
      </w:r>
      <w:proofErr w:type="spellEnd"/>
      <w:r w:rsidRPr="00E12594">
        <w:rPr>
          <w:rStyle w:val="Ingen"/>
          <w:rFonts w:asciiTheme="minorHAnsi" w:eastAsiaTheme="minorEastAsia" w:hAnsiTheme="minorHAnsi" w:cstheme="minorHAnsi"/>
          <w:u w:val="none"/>
          <w:shd w:val="clear" w:color="auto" w:fill="auto"/>
        </w:rPr>
        <w:t xml:space="preserve"> river where the community is located), with the support of IM.</w:t>
      </w:r>
      <w:r w:rsidRPr="00E12594">
        <w:rPr>
          <w:rStyle w:val="Ingen"/>
          <w:rFonts w:asciiTheme="minorHAnsi" w:eastAsiaTheme="minorEastAsia" w:hAnsiTheme="minorHAnsi" w:cstheme="minorHAnsi"/>
          <w:u w:val="none"/>
        </w:rPr>
        <w:t xml:space="preserve"> </w:t>
      </w:r>
    </w:p>
    <w:p w14:paraId="49821CCC" w14:textId="77777777" w:rsidR="00EF4DCB" w:rsidRPr="00E12594" w:rsidRDefault="00EF4DCB" w:rsidP="00AA4932">
      <w:pPr>
        <w:pStyle w:val="CISUansgningstekst1"/>
        <w:rPr>
          <w:rStyle w:val="Ingen"/>
          <w:rFonts w:asciiTheme="minorHAnsi" w:hAnsiTheme="minorHAnsi" w:cstheme="minorHAnsi"/>
          <w:color w:val="000000" w:themeColor="text1"/>
          <w:u w:val="none"/>
          <w:shd w:val="clear" w:color="auto" w:fill="auto"/>
        </w:rPr>
      </w:pPr>
    </w:p>
    <w:p w14:paraId="163710BF" w14:textId="2FD0B374" w:rsidR="00EF4DCB" w:rsidRPr="003A79D1" w:rsidRDefault="00EF4DCB" w:rsidP="00AA4932">
      <w:pPr>
        <w:pStyle w:val="Brdtekst"/>
        <w:jc w:val="both"/>
        <w:rPr>
          <w:rStyle w:val="Ingen"/>
          <w:rFonts w:asciiTheme="minorHAnsi" w:hAnsiTheme="minorHAnsi" w:cstheme="minorHAnsi"/>
          <w:bCs/>
          <w:color w:val="auto"/>
        </w:rPr>
      </w:pPr>
      <w:proofErr w:type="spellStart"/>
      <w:r w:rsidRPr="00E12594">
        <w:rPr>
          <w:rStyle w:val="Ingen"/>
          <w:rFonts w:asciiTheme="minorHAnsi" w:hAnsiTheme="minorHAnsi" w:cstheme="minorHAnsi"/>
          <w:b/>
          <w:bCs/>
          <w:color w:val="auto"/>
        </w:rPr>
        <w:t>Womens</w:t>
      </w:r>
      <w:proofErr w:type="spellEnd"/>
      <w:r w:rsidRPr="00E12594">
        <w:rPr>
          <w:rStyle w:val="Ingen"/>
          <w:rFonts w:asciiTheme="minorHAnsi" w:hAnsiTheme="minorHAnsi" w:cstheme="minorHAnsi"/>
          <w:b/>
          <w:bCs/>
          <w:color w:val="auto"/>
        </w:rPr>
        <w:t xml:space="preserve"> March and the awakening for </w:t>
      </w:r>
      <w:proofErr w:type="spellStart"/>
      <w:r w:rsidR="00D55A36">
        <w:rPr>
          <w:rStyle w:val="Ingen"/>
          <w:rFonts w:asciiTheme="minorHAnsi" w:hAnsiTheme="minorHAnsi" w:cstheme="minorHAnsi"/>
          <w:b/>
          <w:bCs/>
          <w:color w:val="auto"/>
        </w:rPr>
        <w:t>Arara</w:t>
      </w:r>
      <w:proofErr w:type="spellEnd"/>
      <w:r w:rsidR="00D55A36">
        <w:rPr>
          <w:rStyle w:val="Ingen"/>
          <w:rFonts w:asciiTheme="minorHAnsi" w:hAnsiTheme="minorHAnsi" w:cstheme="minorHAnsi"/>
          <w:b/>
          <w:bCs/>
          <w:color w:val="auto"/>
        </w:rPr>
        <w:t xml:space="preserve"> </w:t>
      </w:r>
      <w:r w:rsidRPr="00E12594">
        <w:rPr>
          <w:rStyle w:val="Ingen"/>
          <w:rFonts w:asciiTheme="minorHAnsi" w:hAnsiTheme="minorHAnsi" w:cstheme="minorHAnsi"/>
          <w:b/>
          <w:bCs/>
          <w:color w:val="auto"/>
        </w:rPr>
        <w:t>women and girls:</w:t>
      </w:r>
      <w:r w:rsidR="007C325D">
        <w:rPr>
          <w:rStyle w:val="Ingen"/>
          <w:rFonts w:asciiTheme="minorHAnsi" w:hAnsiTheme="minorHAnsi" w:cstheme="minorHAnsi"/>
          <w:b/>
          <w:bCs/>
          <w:color w:val="auto"/>
        </w:rPr>
        <w:t xml:space="preserve"> </w:t>
      </w:r>
      <w:r w:rsidRPr="003A79D1">
        <w:rPr>
          <w:rStyle w:val="Ingen"/>
          <w:rFonts w:asciiTheme="minorHAnsi" w:hAnsiTheme="minorHAnsi" w:cstheme="minorHAnsi"/>
          <w:bCs/>
          <w:color w:val="auto"/>
        </w:rPr>
        <w:t xml:space="preserve">As </w:t>
      </w:r>
      <w:r w:rsidR="00B80C49" w:rsidRPr="003A79D1">
        <w:rPr>
          <w:rStyle w:val="Ingen"/>
          <w:rFonts w:asciiTheme="minorHAnsi" w:hAnsiTheme="minorHAnsi" w:cstheme="minorHAnsi"/>
          <w:bCs/>
          <w:color w:val="auto"/>
        </w:rPr>
        <w:t>“</w:t>
      </w:r>
      <w:r w:rsidRPr="003A79D1">
        <w:rPr>
          <w:rStyle w:val="Ingen"/>
          <w:rFonts w:asciiTheme="minorHAnsi" w:hAnsiTheme="minorHAnsi" w:cstheme="minorHAnsi"/>
          <w:bCs/>
          <w:color w:val="auto"/>
        </w:rPr>
        <w:t>women, leaders and warriors, creators and protectors of life</w:t>
      </w:r>
      <w:r w:rsidR="00B80C49" w:rsidRPr="003A79D1">
        <w:rPr>
          <w:rStyle w:val="Ingen"/>
          <w:rFonts w:asciiTheme="minorHAnsi" w:hAnsiTheme="minorHAnsi" w:cstheme="minorHAnsi"/>
          <w:bCs/>
          <w:color w:val="auto"/>
        </w:rPr>
        <w:t>”</w:t>
      </w:r>
      <w:r w:rsidRPr="003A79D1">
        <w:rPr>
          <w:rStyle w:val="Ingen"/>
          <w:rFonts w:asciiTheme="minorHAnsi" w:hAnsiTheme="minorHAnsi" w:cstheme="minorHAnsi"/>
          <w:bCs/>
          <w:color w:val="auto"/>
        </w:rPr>
        <w:t xml:space="preserve">, </w:t>
      </w:r>
      <w:proofErr w:type="spellStart"/>
      <w:r w:rsidRPr="003A79D1">
        <w:rPr>
          <w:rStyle w:val="Ingen"/>
          <w:rFonts w:asciiTheme="minorHAnsi" w:hAnsiTheme="minorHAnsi" w:cstheme="minorHAnsi"/>
          <w:bCs/>
          <w:color w:val="auto"/>
        </w:rPr>
        <w:t>Arara</w:t>
      </w:r>
      <w:proofErr w:type="spellEnd"/>
      <w:r w:rsidRPr="003A79D1">
        <w:rPr>
          <w:rStyle w:val="Ingen"/>
          <w:rFonts w:asciiTheme="minorHAnsi" w:hAnsiTheme="minorHAnsi" w:cstheme="minorHAnsi"/>
          <w:bCs/>
          <w:color w:val="auto"/>
        </w:rPr>
        <w:t xml:space="preserve"> women joined </w:t>
      </w:r>
      <w:r w:rsidR="00F91E30" w:rsidRPr="003A79D1">
        <w:rPr>
          <w:rStyle w:val="Ingen"/>
          <w:rFonts w:asciiTheme="minorHAnsi" w:hAnsiTheme="minorHAnsi" w:cstheme="minorHAnsi"/>
          <w:bCs/>
          <w:color w:val="auto"/>
        </w:rPr>
        <w:t xml:space="preserve">for the first time </w:t>
      </w:r>
      <w:r w:rsidR="00D41438" w:rsidRPr="003A79D1">
        <w:rPr>
          <w:rStyle w:val="Ingen"/>
          <w:rFonts w:asciiTheme="minorHAnsi" w:hAnsiTheme="minorHAnsi" w:cstheme="minorHAnsi"/>
          <w:bCs/>
          <w:color w:val="auto"/>
        </w:rPr>
        <w:t xml:space="preserve">a national Women’s </w:t>
      </w:r>
      <w:r w:rsidRPr="003A79D1">
        <w:rPr>
          <w:rStyle w:val="Ingen"/>
          <w:rFonts w:asciiTheme="minorHAnsi" w:hAnsiTheme="minorHAnsi" w:cstheme="minorHAnsi"/>
          <w:bCs/>
          <w:color w:val="auto"/>
        </w:rPr>
        <w:t xml:space="preserve">March </w:t>
      </w:r>
      <w:r w:rsidR="00BA55B3" w:rsidRPr="003A79D1">
        <w:rPr>
          <w:rStyle w:val="Ingen"/>
          <w:rFonts w:asciiTheme="minorHAnsi" w:hAnsiTheme="minorHAnsi" w:cstheme="minorHAnsi"/>
          <w:bCs/>
          <w:color w:val="auto"/>
        </w:rPr>
        <w:t xml:space="preserve">held in Brasilia </w:t>
      </w:r>
      <w:r w:rsidR="00EF7E50" w:rsidRPr="003A79D1">
        <w:rPr>
          <w:rStyle w:val="Ingen"/>
          <w:rFonts w:asciiTheme="minorHAnsi" w:hAnsiTheme="minorHAnsi" w:cstheme="minorHAnsi"/>
          <w:bCs/>
          <w:color w:val="auto"/>
        </w:rPr>
        <w:t xml:space="preserve">in </w:t>
      </w:r>
      <w:r w:rsidR="00C2585B" w:rsidRPr="003A79D1">
        <w:rPr>
          <w:rStyle w:val="Ingen"/>
          <w:rFonts w:asciiTheme="minorHAnsi" w:hAnsiTheme="minorHAnsi" w:cstheme="minorHAnsi"/>
          <w:bCs/>
          <w:color w:val="auto"/>
        </w:rPr>
        <w:t xml:space="preserve">September 2021, </w:t>
      </w:r>
      <w:r w:rsidR="003B4544" w:rsidRPr="003A79D1">
        <w:rPr>
          <w:rStyle w:val="Ingen"/>
          <w:rFonts w:asciiTheme="minorHAnsi" w:hAnsiTheme="minorHAnsi" w:cstheme="minorHAnsi"/>
          <w:bCs/>
          <w:color w:val="auto"/>
        </w:rPr>
        <w:t>with the aim “</w:t>
      </w:r>
      <w:r w:rsidRPr="003A79D1">
        <w:rPr>
          <w:rStyle w:val="Ingen"/>
          <w:rFonts w:asciiTheme="minorHAnsi" w:hAnsiTheme="minorHAnsi" w:cstheme="minorHAnsi"/>
          <w:bCs/>
          <w:color w:val="auto"/>
        </w:rPr>
        <w:t>to fight against violations that confront their bodies, spirits and territories</w:t>
      </w:r>
      <w:r w:rsidR="003B4544" w:rsidRPr="003A79D1">
        <w:rPr>
          <w:rStyle w:val="Ingen"/>
          <w:rFonts w:asciiTheme="minorHAnsi" w:hAnsiTheme="minorHAnsi" w:cstheme="minorHAnsi"/>
          <w:bCs/>
          <w:color w:val="auto"/>
        </w:rPr>
        <w:t>”</w:t>
      </w:r>
      <w:r w:rsidRPr="003A79D1">
        <w:rPr>
          <w:rStyle w:val="Ingen"/>
          <w:rFonts w:asciiTheme="minorHAnsi" w:hAnsiTheme="minorHAnsi" w:cstheme="minorHAnsi"/>
          <w:bCs/>
          <w:color w:val="auto"/>
        </w:rPr>
        <w:t>.</w:t>
      </w:r>
      <w:r w:rsidR="00291648" w:rsidRPr="003A79D1">
        <w:rPr>
          <w:rStyle w:val="Ingen"/>
          <w:rFonts w:asciiTheme="minorHAnsi" w:hAnsiTheme="minorHAnsi" w:cstheme="minorHAnsi"/>
          <w:bCs/>
          <w:color w:val="auto"/>
        </w:rPr>
        <w:t xml:space="preserve"> For the Indigenous women participating in the march, </w:t>
      </w:r>
      <w:r w:rsidRPr="003A79D1">
        <w:rPr>
          <w:rStyle w:val="Ingen"/>
          <w:rFonts w:asciiTheme="minorHAnsi" w:hAnsiTheme="minorHAnsi" w:cstheme="minorHAnsi"/>
          <w:bCs/>
          <w:color w:val="auto"/>
        </w:rPr>
        <w:t xml:space="preserve">“By spreading our seeds, our rituals, our language, we will guarantee our existence”. Four thousand Indigenous women, including </w:t>
      </w:r>
      <w:proofErr w:type="spellStart"/>
      <w:r w:rsidRPr="003A79D1">
        <w:rPr>
          <w:rStyle w:val="Ingen"/>
          <w:rFonts w:asciiTheme="minorHAnsi" w:hAnsiTheme="minorHAnsi" w:cstheme="minorHAnsi"/>
          <w:bCs/>
          <w:color w:val="auto"/>
        </w:rPr>
        <w:t>Arara</w:t>
      </w:r>
      <w:proofErr w:type="spellEnd"/>
      <w:r w:rsidRPr="003A79D1">
        <w:rPr>
          <w:rStyle w:val="Ingen"/>
          <w:rFonts w:asciiTheme="minorHAnsi" w:hAnsiTheme="minorHAnsi" w:cstheme="minorHAnsi"/>
          <w:bCs/>
          <w:color w:val="auto"/>
        </w:rPr>
        <w:t xml:space="preserve"> women</w:t>
      </w:r>
      <w:r w:rsidR="00661417" w:rsidRPr="003A79D1">
        <w:rPr>
          <w:rStyle w:val="Ingen"/>
          <w:rFonts w:asciiTheme="minorHAnsi" w:hAnsiTheme="minorHAnsi" w:cstheme="minorHAnsi"/>
          <w:bCs/>
          <w:color w:val="auto"/>
        </w:rPr>
        <w:t>,</w:t>
      </w:r>
      <w:r w:rsidRPr="003A79D1">
        <w:rPr>
          <w:rStyle w:val="Ingen"/>
          <w:rFonts w:asciiTheme="minorHAnsi" w:hAnsiTheme="minorHAnsi" w:cstheme="minorHAnsi"/>
          <w:bCs/>
          <w:color w:val="auto"/>
        </w:rPr>
        <w:t xml:space="preserve"> attended the march and presented to the Brazilian Supreme Court a document containing a series of claims, </w:t>
      </w:r>
      <w:r w:rsidR="00661417" w:rsidRPr="003A79D1">
        <w:rPr>
          <w:rStyle w:val="Ingen"/>
          <w:rFonts w:asciiTheme="minorHAnsi" w:hAnsiTheme="minorHAnsi" w:cstheme="minorHAnsi"/>
          <w:bCs/>
          <w:color w:val="auto"/>
        </w:rPr>
        <w:t>including</w:t>
      </w:r>
      <w:r w:rsidRPr="003A79D1">
        <w:rPr>
          <w:rStyle w:val="Ingen"/>
          <w:rFonts w:asciiTheme="minorHAnsi" w:hAnsiTheme="minorHAnsi" w:cstheme="minorHAnsi"/>
          <w:bCs/>
          <w:color w:val="auto"/>
        </w:rPr>
        <w:t>: A call to promote increased representation of indigenous women in political spaces, inside and outside the territories, and in all environments that are important for the implementation of their rights; and acknowledgment that it is not enough to recognize their narratives, but also crucial to recognize indigenous women as protagonists; and that their bodies and spirits should be present in decision-making spaces.</w:t>
      </w:r>
    </w:p>
    <w:p w14:paraId="7538FB0C" w14:textId="77777777" w:rsidR="00837932" w:rsidRPr="00E12594" w:rsidRDefault="00837932" w:rsidP="00EE44F5">
      <w:pPr>
        <w:jc w:val="both"/>
        <w:rPr>
          <w:rStyle w:val="Ingen"/>
          <w:rFonts w:cstheme="minorHAnsi"/>
        </w:rPr>
      </w:pPr>
    </w:p>
    <w:p w14:paraId="22711515" w14:textId="14E56E17" w:rsidR="00EF4DCB" w:rsidRPr="00E12594" w:rsidRDefault="00EF4DCB" w:rsidP="00AA4932">
      <w:pPr>
        <w:pStyle w:val="Brdtekst"/>
        <w:jc w:val="both"/>
        <w:rPr>
          <w:rStyle w:val="Ingen"/>
          <w:rFonts w:asciiTheme="minorHAnsi" w:eastAsiaTheme="minorEastAsia" w:hAnsiTheme="minorHAnsi" w:cstheme="minorHAnsi"/>
          <w:color w:val="000000" w:themeColor="text1"/>
        </w:rPr>
      </w:pPr>
      <w:r w:rsidRPr="00E12594">
        <w:rPr>
          <w:rStyle w:val="Ingen"/>
          <w:rFonts w:asciiTheme="minorHAnsi" w:hAnsiTheme="minorHAnsi" w:cstheme="minorHAnsi"/>
          <w:b/>
          <w:bCs/>
        </w:rPr>
        <w:t xml:space="preserve">Context of the intervention &amp; </w:t>
      </w:r>
      <w:r w:rsidR="003D2BD8">
        <w:rPr>
          <w:rStyle w:val="Ingen"/>
          <w:rFonts w:asciiTheme="minorHAnsi" w:hAnsiTheme="minorHAnsi" w:cstheme="minorHAnsi"/>
          <w:b/>
          <w:bCs/>
        </w:rPr>
        <w:t>r</w:t>
      </w:r>
      <w:r w:rsidRPr="00E12594">
        <w:rPr>
          <w:rStyle w:val="Ingen"/>
          <w:rFonts w:asciiTheme="minorHAnsi" w:hAnsiTheme="minorHAnsi" w:cstheme="minorHAnsi"/>
          <w:b/>
          <w:bCs/>
        </w:rPr>
        <w:t>isk</w:t>
      </w:r>
      <w:r w:rsidR="003D2BD8">
        <w:rPr>
          <w:rStyle w:val="Ingen"/>
          <w:rFonts w:asciiTheme="minorHAnsi" w:hAnsiTheme="minorHAnsi" w:cstheme="minorHAnsi"/>
          <w:b/>
          <w:bCs/>
        </w:rPr>
        <w:t xml:space="preserve"> assessment</w:t>
      </w:r>
      <w:r w:rsidRPr="00E12594">
        <w:rPr>
          <w:rStyle w:val="Ingen"/>
          <w:rFonts w:asciiTheme="minorHAnsi" w:hAnsiTheme="minorHAnsi" w:cstheme="minorHAnsi"/>
          <w:b/>
          <w:bCs/>
        </w:rPr>
        <w:t xml:space="preserve"> </w:t>
      </w:r>
    </w:p>
    <w:p w14:paraId="6C3F62E2" w14:textId="77777777" w:rsidR="00754E03" w:rsidRDefault="00EF4DCB" w:rsidP="00AA4932">
      <w:pPr>
        <w:pStyle w:val="Brdtekst"/>
        <w:jc w:val="both"/>
        <w:rPr>
          <w:rFonts w:asciiTheme="minorHAnsi" w:hAnsiTheme="minorHAnsi" w:cstheme="minorHAnsi"/>
          <w:color w:val="000000" w:themeColor="text1"/>
          <w:lang w:val="en-US"/>
        </w:rPr>
      </w:pPr>
      <w:r w:rsidRPr="0DDB98FC">
        <w:rPr>
          <w:rFonts w:asciiTheme="minorHAnsi" w:eastAsia="Calibri" w:hAnsiTheme="minorHAnsi" w:cstheme="minorBidi"/>
          <w:b/>
          <w:lang w:val="en-US"/>
        </w:rPr>
        <w:lastRenderedPageBreak/>
        <w:t xml:space="preserve">Stable Context: </w:t>
      </w:r>
      <w:r w:rsidRPr="0DDB98FC">
        <w:rPr>
          <w:rFonts w:asciiTheme="minorHAnsi" w:eastAsia="Calibri" w:hAnsiTheme="minorHAnsi" w:cstheme="minorBidi"/>
          <w:lang w:val="en-US"/>
        </w:rPr>
        <w:t>Brazil is not counted among the 57 states and territories considered a fragile context by the OECD</w:t>
      </w:r>
      <w:r w:rsidRPr="0DDB98FC">
        <w:rPr>
          <w:rStyle w:val="Fodnotehenvisning"/>
          <w:rFonts w:asciiTheme="minorHAnsi" w:eastAsia="Calibri" w:hAnsiTheme="minorHAnsi" w:cstheme="minorBidi"/>
          <w:lang w:val="en-US"/>
        </w:rPr>
        <w:footnoteReference w:id="6"/>
      </w:r>
      <w:r w:rsidRPr="0DDB98FC">
        <w:rPr>
          <w:rFonts w:asciiTheme="minorHAnsi" w:eastAsia="Calibri" w:hAnsiTheme="minorHAnsi" w:cstheme="minorBidi"/>
          <w:lang w:val="en-US"/>
        </w:rPr>
        <w:t>. The country is ranked 70th out of 179 countries on the Fragile State Index</w:t>
      </w:r>
      <w:r w:rsidRPr="0DDB98FC">
        <w:rPr>
          <w:rStyle w:val="Fodnotehenvisning"/>
          <w:rFonts w:asciiTheme="minorHAnsi" w:eastAsia="Calibri" w:hAnsiTheme="minorHAnsi" w:cstheme="minorBidi"/>
          <w:lang w:val="en-US"/>
        </w:rPr>
        <w:footnoteReference w:id="7"/>
      </w:r>
      <w:r w:rsidRPr="0DDB98FC">
        <w:rPr>
          <w:rFonts w:asciiTheme="minorHAnsi" w:eastAsiaTheme="minorEastAsia" w:hAnsiTheme="minorHAnsi" w:cstheme="minorBidi"/>
          <w:color w:val="000000" w:themeColor="text1"/>
          <w:lang w:val="en-US"/>
        </w:rPr>
        <w:t xml:space="preserve">. Brazil is a democracy, </w:t>
      </w:r>
      <w:proofErr w:type="spellStart"/>
      <w:r w:rsidRPr="0DDB98FC">
        <w:rPr>
          <w:rFonts w:asciiTheme="minorHAnsi" w:eastAsiaTheme="minorEastAsia" w:hAnsiTheme="minorHAnsi" w:cstheme="minorBidi"/>
          <w:color w:val="000000" w:themeColor="text1"/>
          <w:lang w:val="en-US"/>
        </w:rPr>
        <w:t>characterised</w:t>
      </w:r>
      <w:proofErr w:type="spellEnd"/>
      <w:r w:rsidRPr="0DDB98FC">
        <w:rPr>
          <w:rFonts w:asciiTheme="minorHAnsi" w:eastAsiaTheme="minorEastAsia" w:hAnsiTheme="minorHAnsi" w:cstheme="minorBidi"/>
          <w:color w:val="000000" w:themeColor="text1"/>
          <w:lang w:val="en-US"/>
        </w:rPr>
        <w:t xml:space="preserve"> by a vibrant but polarized public debate. President Bolsonaro of the far-right Social Liberal Party (PSL) has repeatedly attacked independent media and made homophobic and racist remarks, which have only deepened these issues in society more broadly. High levels of harassment and violence, coupled with impunity, continue to threaten independent journalists and civil society activists.</w:t>
      </w:r>
      <w:r w:rsidRPr="0DDB98FC">
        <w:rPr>
          <w:rStyle w:val="Fodnotehenvisning"/>
          <w:rFonts w:asciiTheme="minorHAnsi" w:eastAsiaTheme="minorEastAsia" w:hAnsiTheme="minorHAnsi" w:cstheme="minorBidi"/>
          <w:color w:val="000000" w:themeColor="text1"/>
          <w:lang w:val="en-US"/>
        </w:rPr>
        <w:footnoteReference w:id="8"/>
      </w:r>
      <w:r w:rsidRPr="0DDB98FC">
        <w:rPr>
          <w:rFonts w:asciiTheme="minorHAnsi" w:eastAsiaTheme="minorEastAsia" w:hAnsiTheme="minorHAnsi" w:cstheme="minorBidi"/>
          <w:color w:val="000000" w:themeColor="text1"/>
          <w:lang w:val="en-US"/>
        </w:rPr>
        <w:t xml:space="preserve"> </w:t>
      </w:r>
      <w:r w:rsidRPr="0DDB98FC">
        <w:rPr>
          <w:rStyle w:val="Ingen"/>
          <w:rFonts w:asciiTheme="minorHAnsi" w:hAnsiTheme="minorHAnsi" w:cstheme="minorBidi"/>
          <w:b/>
          <w:color w:val="auto"/>
        </w:rPr>
        <w:t>Location and access:</w:t>
      </w:r>
      <w:r w:rsidR="0098049A">
        <w:rPr>
          <w:rStyle w:val="Ingen"/>
          <w:rFonts w:asciiTheme="minorHAnsi" w:hAnsiTheme="minorHAnsi" w:cstheme="minorBidi"/>
          <w:b/>
          <w:color w:val="auto"/>
        </w:rPr>
        <w:t xml:space="preserve"> </w:t>
      </w:r>
      <w:r w:rsidRPr="0DDB98FC">
        <w:rPr>
          <w:rStyle w:val="Ingen"/>
          <w:rFonts w:asciiTheme="minorHAnsi" w:hAnsiTheme="minorHAnsi" w:cstheme="minorBidi"/>
          <w:color w:val="auto"/>
        </w:rPr>
        <w:t xml:space="preserve">The intervention will take place in </w:t>
      </w:r>
      <w:proofErr w:type="spellStart"/>
      <w:r w:rsidRPr="0DDB98FC">
        <w:rPr>
          <w:rStyle w:val="Ingen"/>
          <w:rFonts w:asciiTheme="minorHAnsi" w:hAnsiTheme="minorHAnsi" w:cstheme="minorBidi"/>
          <w:color w:val="auto"/>
        </w:rPr>
        <w:t>Cachoeira</w:t>
      </w:r>
      <w:proofErr w:type="spellEnd"/>
      <w:r w:rsidRPr="0DDB98FC">
        <w:rPr>
          <w:rStyle w:val="Ingen"/>
          <w:rFonts w:asciiTheme="minorHAnsi" w:hAnsiTheme="minorHAnsi" w:cstheme="minorBidi"/>
          <w:color w:val="auto"/>
        </w:rPr>
        <w:t xml:space="preserve"> </w:t>
      </w:r>
      <w:proofErr w:type="spellStart"/>
      <w:r w:rsidRPr="0DDB98FC">
        <w:rPr>
          <w:rStyle w:val="Ingen"/>
          <w:rFonts w:asciiTheme="minorHAnsi" w:hAnsiTheme="minorHAnsi" w:cstheme="minorBidi"/>
          <w:color w:val="auto"/>
        </w:rPr>
        <w:t>Seca</w:t>
      </w:r>
      <w:proofErr w:type="spellEnd"/>
      <w:r w:rsidRPr="0DDB98FC">
        <w:rPr>
          <w:rStyle w:val="Ingen"/>
          <w:rFonts w:asciiTheme="minorHAnsi" w:hAnsiTheme="minorHAnsi" w:cstheme="minorBidi"/>
          <w:color w:val="auto"/>
        </w:rPr>
        <w:t xml:space="preserve"> (Dry Waterfall) and </w:t>
      </w:r>
      <w:proofErr w:type="spellStart"/>
      <w:r w:rsidRPr="0DDB98FC">
        <w:rPr>
          <w:rStyle w:val="Ingen"/>
          <w:rFonts w:asciiTheme="minorHAnsi" w:hAnsiTheme="minorHAnsi" w:cstheme="minorBidi"/>
          <w:color w:val="auto"/>
        </w:rPr>
        <w:t>Arara</w:t>
      </w:r>
      <w:proofErr w:type="spellEnd"/>
      <w:r w:rsidRPr="0DDB98FC">
        <w:rPr>
          <w:rStyle w:val="Ingen"/>
          <w:rFonts w:asciiTheme="minorHAnsi" w:hAnsiTheme="minorHAnsi" w:cstheme="minorBidi"/>
          <w:color w:val="auto"/>
        </w:rPr>
        <w:t xml:space="preserve"> Indigenous territories, in the Amazon rainforest in western Pará, Brazil. It is part of a region known as Terra do </w:t>
      </w:r>
      <w:proofErr w:type="spellStart"/>
      <w:r w:rsidRPr="0DDB98FC">
        <w:rPr>
          <w:rStyle w:val="Ingen"/>
          <w:rFonts w:asciiTheme="minorHAnsi" w:hAnsiTheme="minorHAnsi" w:cstheme="minorBidi"/>
          <w:color w:val="auto"/>
        </w:rPr>
        <w:t>Meio</w:t>
      </w:r>
      <w:proofErr w:type="spellEnd"/>
      <w:r w:rsidRPr="0DDB98FC">
        <w:rPr>
          <w:rStyle w:val="Ingen"/>
          <w:rFonts w:asciiTheme="minorHAnsi" w:hAnsiTheme="minorHAnsi" w:cstheme="minorBidi"/>
          <w:color w:val="auto"/>
        </w:rPr>
        <w:t xml:space="preserve">, one of the most biodiverse places in the Amazon. These are remote areas which are connected by a river network. The closest town, Altamira, is over 3,000km from Rio de Janeiro, and is accessible by plane from </w:t>
      </w:r>
      <w:proofErr w:type="spellStart"/>
      <w:r w:rsidRPr="0DDB98FC">
        <w:rPr>
          <w:rStyle w:val="Ingen"/>
          <w:rFonts w:asciiTheme="minorHAnsi" w:hAnsiTheme="minorHAnsi" w:cstheme="minorBidi"/>
          <w:color w:val="auto"/>
        </w:rPr>
        <w:t>Belém</w:t>
      </w:r>
      <w:proofErr w:type="spellEnd"/>
      <w:r w:rsidRPr="0DDB98FC">
        <w:rPr>
          <w:rStyle w:val="Ingen"/>
          <w:rFonts w:asciiTheme="minorHAnsi" w:hAnsiTheme="minorHAnsi" w:cstheme="minorBidi"/>
          <w:color w:val="auto"/>
        </w:rPr>
        <w:t xml:space="preserve"> the capital city of the state of Pará. From Altamira to </w:t>
      </w:r>
      <w:proofErr w:type="spellStart"/>
      <w:r w:rsidRPr="0DDB98FC">
        <w:rPr>
          <w:rStyle w:val="Ingen"/>
          <w:rFonts w:asciiTheme="minorHAnsi" w:hAnsiTheme="minorHAnsi" w:cstheme="minorBidi"/>
          <w:color w:val="auto"/>
        </w:rPr>
        <w:t>Cachoeira</w:t>
      </w:r>
      <w:proofErr w:type="spellEnd"/>
      <w:r w:rsidRPr="0DDB98FC">
        <w:rPr>
          <w:rStyle w:val="Ingen"/>
          <w:rFonts w:asciiTheme="minorHAnsi" w:hAnsiTheme="minorHAnsi" w:cstheme="minorBidi"/>
          <w:color w:val="auto"/>
        </w:rPr>
        <w:t xml:space="preserve"> </w:t>
      </w:r>
      <w:proofErr w:type="spellStart"/>
      <w:r w:rsidRPr="0DDB98FC">
        <w:rPr>
          <w:rStyle w:val="Ingen"/>
          <w:rFonts w:asciiTheme="minorHAnsi" w:hAnsiTheme="minorHAnsi" w:cstheme="minorBidi"/>
          <w:color w:val="auto"/>
        </w:rPr>
        <w:t>Seca</w:t>
      </w:r>
      <w:proofErr w:type="spellEnd"/>
      <w:r w:rsidRPr="0DDB98FC">
        <w:rPr>
          <w:rStyle w:val="Ingen"/>
          <w:rFonts w:asciiTheme="minorHAnsi" w:hAnsiTheme="minorHAnsi" w:cstheme="minorBidi"/>
          <w:color w:val="auto"/>
        </w:rPr>
        <w:t xml:space="preserve"> it takes 2 days by boat or a combination of 4x4 vehicle and boat.  During </w:t>
      </w:r>
      <w:r w:rsidRPr="00026F56">
        <w:rPr>
          <w:rStyle w:val="Ingen"/>
          <w:rFonts w:asciiTheme="minorHAnsi" w:hAnsiTheme="minorHAnsi" w:cstheme="minorBidi"/>
          <w:color w:val="auto"/>
        </w:rPr>
        <w:t>the rainy months, access to the communities is limited to boat due to the flooding of the rivers.</w:t>
      </w:r>
      <w:r w:rsidRPr="00026F56">
        <w:rPr>
          <w:rStyle w:val="Ingen"/>
          <w:rFonts w:asciiTheme="minorHAnsi" w:eastAsiaTheme="minorEastAsia" w:hAnsiTheme="minorHAnsi" w:cstheme="minorBidi"/>
          <w:color w:val="000000" w:themeColor="text1"/>
        </w:rPr>
        <w:t xml:space="preserve"> </w:t>
      </w:r>
      <w:r w:rsidR="0014140D" w:rsidRPr="00026F56">
        <w:rPr>
          <w:rStyle w:val="Ingen"/>
          <w:rFonts w:asciiTheme="minorHAnsi" w:eastAsiaTheme="minorEastAsia" w:hAnsiTheme="minorHAnsi" w:cstheme="minorBidi"/>
          <w:color w:val="000000" w:themeColor="text1"/>
        </w:rPr>
        <w:t xml:space="preserve">The remoteness of these communities makes </w:t>
      </w:r>
      <w:r w:rsidR="00CA5FC1" w:rsidRPr="00026F56">
        <w:rPr>
          <w:rStyle w:val="Ingen"/>
          <w:rFonts w:asciiTheme="minorHAnsi" w:eastAsiaTheme="minorEastAsia" w:hAnsiTheme="minorHAnsi" w:cstheme="minorBidi"/>
          <w:color w:val="000000" w:themeColor="text1"/>
        </w:rPr>
        <w:t xml:space="preserve">any intervention </w:t>
      </w:r>
      <w:r w:rsidR="00575FAC" w:rsidRPr="00026F56">
        <w:rPr>
          <w:rStyle w:val="Ingen"/>
          <w:rFonts w:asciiTheme="minorHAnsi" w:eastAsiaTheme="minorEastAsia" w:hAnsiTheme="minorHAnsi" w:cstheme="minorBidi"/>
          <w:color w:val="000000" w:themeColor="text1"/>
        </w:rPr>
        <w:t xml:space="preserve">to support them both complex and costly. </w:t>
      </w:r>
      <w:r w:rsidRPr="00026F56">
        <w:rPr>
          <w:rStyle w:val="Ingen"/>
          <w:rFonts w:asciiTheme="minorHAnsi" w:hAnsiTheme="minorHAnsi" w:cstheme="minorBidi"/>
          <w:b/>
          <w:color w:val="auto"/>
        </w:rPr>
        <w:t>Poverty and Development:</w:t>
      </w:r>
      <w:r w:rsidR="00026F56">
        <w:rPr>
          <w:rStyle w:val="Ingen"/>
          <w:rFonts w:asciiTheme="minorHAnsi" w:hAnsiTheme="minorHAnsi" w:cstheme="minorBidi"/>
          <w:b/>
          <w:color w:val="auto"/>
        </w:rPr>
        <w:t xml:space="preserve"> </w:t>
      </w:r>
      <w:r w:rsidRPr="00026F56">
        <w:rPr>
          <w:rStyle w:val="Ingen"/>
          <w:rFonts w:asciiTheme="minorHAnsi" w:hAnsiTheme="minorHAnsi" w:cstheme="minorBidi"/>
          <w:color w:val="auto"/>
        </w:rPr>
        <w:t xml:space="preserve">The </w:t>
      </w:r>
      <w:proofErr w:type="spellStart"/>
      <w:r w:rsidRPr="00026F56">
        <w:rPr>
          <w:rStyle w:val="Ingen"/>
          <w:rFonts w:asciiTheme="minorHAnsi" w:hAnsiTheme="minorHAnsi" w:cstheme="minorBidi"/>
          <w:color w:val="auto"/>
        </w:rPr>
        <w:t>Arara</w:t>
      </w:r>
      <w:proofErr w:type="spellEnd"/>
      <w:r w:rsidRPr="00026F56">
        <w:rPr>
          <w:rStyle w:val="Ingen"/>
          <w:rFonts w:asciiTheme="minorHAnsi" w:hAnsiTheme="minorHAnsi" w:cstheme="minorBidi"/>
          <w:color w:val="auto"/>
        </w:rPr>
        <w:t xml:space="preserve"> communities, are in a situation of poverty, and access to quality basic services is limited. Health and education services, </w:t>
      </w:r>
      <w:r w:rsidR="002C5060" w:rsidRPr="00026F56">
        <w:rPr>
          <w:rStyle w:val="Ingen"/>
          <w:rFonts w:asciiTheme="minorHAnsi" w:hAnsiTheme="minorHAnsi" w:cstheme="minorBidi"/>
          <w:color w:val="auto"/>
        </w:rPr>
        <w:t xml:space="preserve">with </w:t>
      </w:r>
      <w:r w:rsidRPr="00026F56">
        <w:rPr>
          <w:rStyle w:val="Ingen"/>
          <w:rFonts w:asciiTheme="minorHAnsi" w:hAnsiTheme="minorHAnsi" w:cstheme="minorBidi"/>
          <w:color w:val="auto"/>
        </w:rPr>
        <w:t>a culturally appropriate approach</w:t>
      </w:r>
      <w:r w:rsidR="00245050" w:rsidRPr="00026F56">
        <w:rPr>
          <w:rStyle w:val="Ingen"/>
          <w:rFonts w:asciiTheme="minorHAnsi" w:hAnsiTheme="minorHAnsi" w:cstheme="minorBidi"/>
          <w:color w:val="auto"/>
        </w:rPr>
        <w:t xml:space="preserve">, are </w:t>
      </w:r>
      <w:r w:rsidR="00026F56" w:rsidRPr="00026F56">
        <w:rPr>
          <w:rStyle w:val="Ingen"/>
          <w:rFonts w:asciiTheme="minorHAnsi" w:hAnsiTheme="minorHAnsi" w:cstheme="minorBidi"/>
          <w:color w:val="auto"/>
        </w:rPr>
        <w:t>much</w:t>
      </w:r>
      <w:r w:rsidR="00245050" w:rsidRPr="00026F56">
        <w:rPr>
          <w:rStyle w:val="Ingen"/>
          <w:rFonts w:asciiTheme="minorHAnsi" w:hAnsiTheme="minorHAnsi" w:cstheme="minorBidi"/>
          <w:color w:val="auto"/>
        </w:rPr>
        <w:t xml:space="preserve"> needed in the area.</w:t>
      </w:r>
      <w:r w:rsidRPr="00026F56">
        <w:rPr>
          <w:rStyle w:val="Ingen"/>
          <w:rFonts w:asciiTheme="minorHAnsi" w:hAnsiTheme="minorHAnsi" w:cstheme="minorBidi"/>
          <w:color w:val="auto"/>
          <w:vertAlign w:val="superscript"/>
        </w:rPr>
        <w:footnoteReference w:id="9"/>
      </w:r>
      <w:r w:rsidR="00391BF0" w:rsidRPr="00026F56">
        <w:rPr>
          <w:rStyle w:val="Ingen"/>
          <w:rFonts w:asciiTheme="minorHAnsi" w:hAnsiTheme="minorHAnsi" w:cstheme="minorBidi"/>
          <w:color w:val="auto"/>
        </w:rPr>
        <w:t xml:space="preserve"> </w:t>
      </w:r>
      <w:r w:rsidRPr="00026F56">
        <w:rPr>
          <w:rStyle w:val="Ingen"/>
          <w:rFonts w:asciiTheme="minorHAnsi" w:hAnsiTheme="minorHAnsi" w:cstheme="minorHAnsi"/>
          <w:b/>
          <w:bCs/>
        </w:rPr>
        <w:t>Language:</w:t>
      </w:r>
      <w:r w:rsidR="00026F56">
        <w:rPr>
          <w:rStyle w:val="Ingen"/>
          <w:rFonts w:asciiTheme="minorHAnsi" w:hAnsiTheme="minorHAnsi" w:cstheme="minorHAnsi"/>
          <w:b/>
          <w:bCs/>
        </w:rPr>
        <w:t xml:space="preserve"> </w:t>
      </w:r>
      <w:r w:rsidRPr="00026F56">
        <w:rPr>
          <w:rStyle w:val="Ingen"/>
          <w:rFonts w:asciiTheme="minorHAnsi" w:hAnsiTheme="minorHAnsi" w:cstheme="minorHAnsi"/>
        </w:rPr>
        <w:t>The</w:t>
      </w:r>
      <w:r w:rsidRPr="00E12594">
        <w:rPr>
          <w:rStyle w:val="Ingen"/>
          <w:rFonts w:asciiTheme="minorHAnsi" w:hAnsiTheme="minorHAnsi" w:cstheme="minorHAnsi"/>
        </w:rPr>
        <w:t xml:space="preserv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language is highly endangered because the remaining speakers are mostly elderly people, and the language is only used in very restricted situations. </w:t>
      </w:r>
      <w:proofErr w:type="gramStart"/>
      <w:r w:rsidRPr="00E12594">
        <w:rPr>
          <w:rStyle w:val="Ingen"/>
          <w:rFonts w:asciiTheme="minorHAnsi" w:hAnsiTheme="minorHAnsi" w:cstheme="minorHAnsi"/>
        </w:rPr>
        <w:t>The majority of</w:t>
      </w:r>
      <w:proofErr w:type="gramEnd"/>
      <w:r w:rsidRPr="00E12594">
        <w:rPr>
          <w:rStyle w:val="Ingen"/>
          <w:rFonts w:asciiTheme="minorHAnsi" w:hAnsiTheme="minorHAnsi" w:cstheme="minorHAnsi"/>
        </w:rPr>
        <w:t xml:space="preserve"> the community are Portuguese speaking, especially young people.</w:t>
      </w:r>
      <w:r w:rsidRPr="00E12594">
        <w:rPr>
          <w:rStyle w:val="Ingen"/>
          <w:rFonts w:asciiTheme="minorHAnsi" w:hAnsiTheme="minorHAnsi" w:cstheme="minorHAnsi"/>
          <w:color w:val="000000" w:themeColor="text1"/>
        </w:rPr>
        <w:t xml:space="preserve"> </w:t>
      </w:r>
      <w:r w:rsidRPr="00E12594">
        <w:rPr>
          <w:rStyle w:val="Ingen"/>
          <w:rFonts w:asciiTheme="minorHAnsi" w:hAnsiTheme="minorHAnsi" w:cstheme="minorHAnsi"/>
          <w:b/>
          <w:bCs/>
          <w:color w:val="auto"/>
        </w:rPr>
        <w:t>Situation of women and girls:</w:t>
      </w:r>
      <w:r w:rsidRPr="00E12594">
        <w:rPr>
          <w:rStyle w:val="Ingen"/>
          <w:rFonts w:asciiTheme="minorHAnsi" w:hAnsiTheme="minorHAnsi" w:cstheme="minorHAnsi"/>
          <w:color w:val="auto"/>
        </w:rPr>
        <w:t xml:space="preserve"> Indigenous women and girls in Brazil experience multiple and compounded forms of discrimination. Women from the </w:t>
      </w:r>
      <w:proofErr w:type="spellStart"/>
      <w:r w:rsidRPr="00E12594">
        <w:rPr>
          <w:rStyle w:val="Ingen"/>
          <w:rFonts w:asciiTheme="minorHAnsi" w:hAnsiTheme="minorHAnsi" w:cstheme="minorHAnsi"/>
          <w:color w:val="auto"/>
        </w:rPr>
        <w:t>Arara</w:t>
      </w:r>
      <w:proofErr w:type="spellEnd"/>
      <w:r w:rsidRPr="00E12594">
        <w:rPr>
          <w:rStyle w:val="Ingen"/>
          <w:rFonts w:asciiTheme="minorHAnsi" w:hAnsiTheme="minorHAnsi" w:cstheme="minorHAnsi"/>
          <w:color w:val="auto"/>
        </w:rPr>
        <w:t xml:space="preserve"> community experience a high level of vulnerability due to lack of sexual education and teenage pregnancies, sexual harassment by outsiders and sexual exploitation resulting from economic marginalization.</w:t>
      </w:r>
      <w:r w:rsidRPr="00E12594">
        <w:rPr>
          <w:rFonts w:asciiTheme="minorHAnsi" w:hAnsiTheme="minorHAnsi" w:cstheme="minorHAnsi"/>
          <w:lang w:val="en-US"/>
        </w:rPr>
        <w:t xml:space="preserve"> </w:t>
      </w:r>
      <w:r w:rsidRPr="00E12594">
        <w:rPr>
          <w:rStyle w:val="Ingen"/>
          <w:rFonts w:asciiTheme="minorHAnsi" w:hAnsiTheme="minorHAnsi" w:cstheme="minorHAnsi"/>
          <w:b/>
          <w:bCs/>
        </w:rPr>
        <w:t>COVID-19:</w:t>
      </w:r>
      <w:r w:rsidR="00026F56">
        <w:rPr>
          <w:rStyle w:val="Ingen"/>
          <w:rFonts w:asciiTheme="minorHAnsi" w:hAnsiTheme="minorHAnsi" w:cstheme="minorHAnsi"/>
          <w:b/>
          <w:bCs/>
        </w:rPr>
        <w:t xml:space="preserve"> </w:t>
      </w:r>
      <w:r w:rsidRPr="00E12594">
        <w:rPr>
          <w:rStyle w:val="Ingen"/>
          <w:rFonts w:asciiTheme="minorHAnsi" w:hAnsiTheme="minorHAnsi" w:cstheme="minorHAnsi"/>
        </w:rPr>
        <w:t xml:space="preserve">Since they were first contacted by the outside world,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people have been threatened by the transmission of diseases from outsiders, against which they have little immunity. </w:t>
      </w:r>
      <w:r w:rsidRPr="00E12594">
        <w:rPr>
          <w:rFonts w:asciiTheme="minorHAnsi" w:hAnsiTheme="minorHAnsi" w:cstheme="minorHAnsi"/>
          <w:color w:val="000000" w:themeColor="text1"/>
          <w:lang w:val="en-US"/>
        </w:rPr>
        <w:t xml:space="preserve">In May 2021, when the </w:t>
      </w:r>
      <w:proofErr w:type="spellStart"/>
      <w:r w:rsidRPr="00E12594">
        <w:rPr>
          <w:rFonts w:asciiTheme="minorHAnsi" w:hAnsiTheme="minorHAnsi" w:cstheme="minorHAnsi"/>
          <w:color w:val="000000" w:themeColor="text1"/>
          <w:lang w:val="en-US"/>
        </w:rPr>
        <w:t>Arara</w:t>
      </w:r>
      <w:proofErr w:type="spellEnd"/>
      <w:r w:rsidRPr="00E12594">
        <w:rPr>
          <w:rFonts w:asciiTheme="minorHAnsi" w:hAnsiTheme="minorHAnsi" w:cstheme="minorHAnsi"/>
          <w:color w:val="000000" w:themeColor="text1"/>
          <w:lang w:val="en-US"/>
        </w:rPr>
        <w:t xml:space="preserve"> indigenous people were only partially vaccinated with the first dose of the vaccine, the great majority of its people tested positive for Covid-19. Fortunately, there were no </w:t>
      </w:r>
      <w:proofErr w:type="gramStart"/>
      <w:r w:rsidRPr="00E12594">
        <w:rPr>
          <w:rFonts w:asciiTheme="minorHAnsi" w:hAnsiTheme="minorHAnsi" w:cstheme="minorHAnsi"/>
          <w:color w:val="000000" w:themeColor="text1"/>
          <w:lang w:val="en-US"/>
        </w:rPr>
        <w:t>deaths</w:t>
      </w:r>
      <w:proofErr w:type="gramEnd"/>
      <w:r w:rsidRPr="00E12594">
        <w:rPr>
          <w:rFonts w:asciiTheme="minorHAnsi" w:hAnsiTheme="minorHAnsi" w:cstheme="minorHAnsi"/>
          <w:color w:val="000000" w:themeColor="text1"/>
          <w:lang w:val="en-US"/>
        </w:rPr>
        <w:t xml:space="preserve"> and they are all now recovered.</w:t>
      </w:r>
      <w:r w:rsidRPr="00E12594">
        <w:rPr>
          <w:rStyle w:val="Fodnotehenvisning"/>
          <w:rFonts w:asciiTheme="minorHAnsi" w:hAnsiTheme="minorHAnsi" w:cstheme="minorHAnsi"/>
          <w:color w:val="000000" w:themeColor="text1"/>
          <w:lang w:val="en-US"/>
        </w:rPr>
        <w:footnoteReference w:id="10"/>
      </w:r>
      <w:r w:rsidRPr="00E12594">
        <w:rPr>
          <w:rStyle w:val="Fodnotehenvisning"/>
          <w:rFonts w:asciiTheme="minorHAnsi" w:hAnsiTheme="minorHAnsi" w:cstheme="minorHAnsi"/>
          <w:color w:val="000000" w:themeColor="text1"/>
          <w:lang w:val="en-US"/>
        </w:rPr>
        <w:t xml:space="preserve"> </w:t>
      </w:r>
      <w:r w:rsidRPr="00E12594">
        <w:rPr>
          <w:rStyle w:val="Ingen"/>
          <w:rFonts w:asciiTheme="minorHAnsi" w:hAnsiTheme="minorHAnsi" w:cstheme="minorHAnsi"/>
        </w:rPr>
        <w:t xml:space="preserve">With limited resistance to diseases, poor access to medical facilities (the nearest hospital is 3 days away from the </w:t>
      </w:r>
      <w:proofErr w:type="spellStart"/>
      <w:r w:rsidRPr="00E12594">
        <w:rPr>
          <w:rStyle w:val="Ingen"/>
          <w:rFonts w:asciiTheme="minorHAnsi" w:hAnsiTheme="minorHAnsi" w:cstheme="minorHAnsi"/>
        </w:rPr>
        <w:t>Arara’s</w:t>
      </w:r>
      <w:proofErr w:type="spellEnd"/>
      <w:r w:rsidRPr="00E12594">
        <w:rPr>
          <w:rStyle w:val="Ingen"/>
          <w:rFonts w:asciiTheme="minorHAnsi" w:hAnsiTheme="minorHAnsi" w:cstheme="minorHAnsi"/>
        </w:rPr>
        <w:t xml:space="preserve"> villages), and collective way of living, coronavirus is still a great concern. </w:t>
      </w:r>
      <w:r w:rsidRPr="00E12594">
        <w:rPr>
          <w:rFonts w:asciiTheme="minorHAnsi" w:hAnsiTheme="minorHAnsi" w:cstheme="minorHAnsi"/>
          <w:color w:val="000000" w:themeColor="text1"/>
          <w:lang w:val="en-US"/>
        </w:rPr>
        <w:t xml:space="preserve">Currently, all adults have been vaccinated with two doses of the COVID-19 vaccine, </w:t>
      </w:r>
      <w:r w:rsidRPr="00E12594">
        <w:rPr>
          <w:rStyle w:val="Slutnotehenvisning"/>
          <w:rFonts w:asciiTheme="minorHAnsi" w:hAnsiTheme="minorHAnsi" w:cstheme="minorHAnsi"/>
          <w:color w:val="000000" w:themeColor="text1"/>
          <w:lang w:val="en-US"/>
        </w:rPr>
        <w:endnoteReference w:id="2"/>
      </w:r>
      <w:r w:rsidRPr="00E12594">
        <w:rPr>
          <w:rStyle w:val="Fodnotehenvisning"/>
          <w:rFonts w:asciiTheme="minorHAnsi" w:hAnsiTheme="minorHAnsi" w:cstheme="minorHAnsi"/>
          <w:color w:val="000000" w:themeColor="text1"/>
          <w:lang w:val="en-US"/>
        </w:rPr>
        <w:footnoteReference w:id="11"/>
      </w:r>
      <w:r w:rsidR="00754E03">
        <w:rPr>
          <w:rFonts w:asciiTheme="minorHAnsi" w:hAnsiTheme="minorHAnsi" w:cstheme="minorHAnsi"/>
          <w:color w:val="000000" w:themeColor="text1"/>
          <w:lang w:val="en-US"/>
        </w:rPr>
        <w:t xml:space="preserve"> </w:t>
      </w:r>
    </w:p>
    <w:p w14:paraId="5581ED7B" w14:textId="77777777" w:rsidR="00754E03" w:rsidRDefault="00754E03" w:rsidP="00AA4932">
      <w:pPr>
        <w:pStyle w:val="Brdtekst"/>
        <w:jc w:val="both"/>
        <w:rPr>
          <w:rFonts w:asciiTheme="minorHAnsi" w:hAnsiTheme="minorHAnsi" w:cstheme="minorHAnsi"/>
          <w:color w:val="000000" w:themeColor="text1"/>
          <w:lang w:val="en-US"/>
        </w:rPr>
      </w:pPr>
    </w:p>
    <w:p w14:paraId="16395665" w14:textId="74806C62" w:rsidR="00EF4DCB" w:rsidRDefault="00EF4DCB" w:rsidP="00AA4932">
      <w:pPr>
        <w:pStyle w:val="Brdtekst"/>
        <w:jc w:val="both"/>
        <w:rPr>
          <w:rStyle w:val="Ingen"/>
          <w:rFonts w:asciiTheme="minorHAnsi" w:hAnsiTheme="minorHAnsi" w:cstheme="minorHAnsi"/>
        </w:rPr>
      </w:pPr>
      <w:r w:rsidRPr="00E12594">
        <w:rPr>
          <w:rStyle w:val="Ingen"/>
          <w:rFonts w:asciiTheme="minorHAnsi" w:hAnsiTheme="minorHAnsi" w:cstheme="minorHAnsi"/>
          <w:b/>
          <w:bCs/>
        </w:rPr>
        <w:t xml:space="preserve">COVID-19 contingency planning: </w:t>
      </w:r>
      <w:r w:rsidRPr="00E12594">
        <w:rPr>
          <w:rFonts w:asciiTheme="minorHAnsi" w:hAnsiTheme="minorHAnsi" w:cstheme="minorHAnsi"/>
          <w:lang w:val="en-US"/>
        </w:rPr>
        <w:t xml:space="preserve">Project partners will ensure the safety of beneficiaries, communities and staff is front and center, taking all measures to prevent infection and ensure compliance with government recommendations. </w:t>
      </w:r>
      <w:r w:rsidRPr="00E12594">
        <w:rPr>
          <w:rStyle w:val="Ingen"/>
          <w:rFonts w:asciiTheme="minorHAnsi" w:hAnsiTheme="minorHAnsi" w:cstheme="minorHAnsi"/>
        </w:rPr>
        <w:t>Specific protocols will be developed by the project partners with the advice of an indigenous health specialist and in compliance with national guidelines to ensure the safety of all project stakeholders in relation to Covid-19.</w:t>
      </w:r>
      <w:r w:rsidRPr="00E12594">
        <w:rPr>
          <w:rFonts w:asciiTheme="minorHAnsi" w:hAnsiTheme="minorHAnsi" w:cstheme="minorHAnsi"/>
          <w:color w:val="000000" w:themeColor="text1"/>
          <w:lang w:val="en-US"/>
        </w:rPr>
        <w:t xml:space="preserve"> We will also count throughout the intervention with the technical guidance and support of the Special Indigenous Sanitary District of Altamira (DSEI) and the District Indigenous Health Councils (CONDISI). </w:t>
      </w:r>
      <w:r w:rsidRPr="00E12594">
        <w:rPr>
          <w:rFonts w:asciiTheme="minorHAnsi" w:eastAsiaTheme="minorEastAsia" w:hAnsiTheme="minorHAnsi" w:cstheme="minorHAnsi"/>
          <w:b/>
          <w:bCs/>
          <w:color w:val="000000" w:themeColor="text1"/>
          <w:lang w:val="en-US"/>
        </w:rPr>
        <w:t>Reputational risk:</w:t>
      </w:r>
      <w:r w:rsidRPr="00E12594">
        <w:rPr>
          <w:rFonts w:asciiTheme="minorHAnsi" w:eastAsiaTheme="minorEastAsia" w:hAnsiTheme="minorHAnsi" w:cstheme="minorHAnsi"/>
          <w:color w:val="000000" w:themeColor="text1"/>
          <w:lang w:val="en-US"/>
        </w:rPr>
        <w:t xml:space="preserve"> Because of anti-human rights rhetoric currently spreading in the country and, possibly, escalating in 2022 (electoral year), a reactive communication strategy will be developed. </w:t>
      </w:r>
      <w:proofErr w:type="gramStart"/>
      <w:r w:rsidRPr="00E12594">
        <w:rPr>
          <w:rFonts w:asciiTheme="minorHAnsi" w:eastAsiaTheme="minorEastAsia" w:hAnsiTheme="minorHAnsi" w:cstheme="minorHAnsi"/>
          <w:color w:val="000000" w:themeColor="text1"/>
          <w:lang w:val="en-US"/>
        </w:rPr>
        <w:t>In order to</w:t>
      </w:r>
      <w:proofErr w:type="gramEnd"/>
      <w:r w:rsidRPr="00E12594">
        <w:rPr>
          <w:rFonts w:asciiTheme="minorHAnsi" w:eastAsiaTheme="minorEastAsia" w:hAnsiTheme="minorHAnsi" w:cstheme="minorHAnsi"/>
          <w:color w:val="000000" w:themeColor="text1"/>
          <w:lang w:val="en-US"/>
        </w:rPr>
        <w:t xml:space="preserve"> mitigate possible defamatory campaigns from conservative groups alleging that “AI Brazil is fostering activities with indigenous groups against the country, funded with Danish resources”, a Q&amp;A document for use with the press, a summary of Amnesty’s policies for fund</w:t>
      </w:r>
      <w:r w:rsidR="00716C8D">
        <w:rPr>
          <w:rFonts w:asciiTheme="minorHAnsi" w:eastAsiaTheme="minorEastAsia" w:hAnsiTheme="minorHAnsi" w:cstheme="minorHAnsi"/>
          <w:color w:val="000000" w:themeColor="text1"/>
          <w:lang w:val="en-US"/>
        </w:rPr>
        <w:t>ing</w:t>
      </w:r>
      <w:r w:rsidRPr="00E12594">
        <w:rPr>
          <w:rFonts w:asciiTheme="minorHAnsi" w:eastAsiaTheme="minorEastAsia" w:hAnsiTheme="minorHAnsi" w:cstheme="minorHAnsi"/>
          <w:color w:val="000000" w:themeColor="text1"/>
          <w:lang w:val="en-US"/>
        </w:rPr>
        <w:t xml:space="preserve"> and monitoring of social media are some of the tactics that might be adopted. </w:t>
      </w:r>
      <w:r w:rsidRPr="00E12594">
        <w:rPr>
          <w:rStyle w:val="Ingen"/>
          <w:rFonts w:asciiTheme="minorHAnsi" w:hAnsiTheme="minorHAnsi" w:cstheme="minorHAnsi"/>
          <w:b/>
          <w:bCs/>
        </w:rPr>
        <w:t xml:space="preserve">Security Protocols: </w:t>
      </w:r>
      <w:r w:rsidRPr="00E12594">
        <w:rPr>
          <w:rStyle w:val="Ingen"/>
          <w:rFonts w:asciiTheme="minorHAnsi" w:hAnsiTheme="minorHAnsi" w:cstheme="minorHAnsi"/>
        </w:rPr>
        <w:t xml:space="preserve">Considering the high levels of violence against human rights and environmental defenders and IPs in Brazil, a specific security protocol will be developed in collaboration with local partners in order to mitigate risks. This will include measures such </w:t>
      </w:r>
      <w:r w:rsidRPr="00E12594">
        <w:rPr>
          <w:rStyle w:val="Ingen"/>
          <w:rFonts w:asciiTheme="minorHAnsi" w:hAnsiTheme="minorHAnsi" w:cstheme="minorHAnsi"/>
        </w:rPr>
        <w:lastRenderedPageBreak/>
        <w:t>as: 1) Before visits to the indigenous lands, AIBRZ will inform public authorities responsible for local security about the activities that will be held in the territory. 2) An AIBRZ staff member based in Rio de Janeiro will be responsible for monitoring by distance the security status by regular contact with the team during the trips, including safeguarding in relation to women and children. 3) Equipment will be provided to guarantee contact in remote areas (GPS and satellite phone).</w:t>
      </w:r>
    </w:p>
    <w:p w14:paraId="7DCAF099" w14:textId="77777777" w:rsidR="00754E03" w:rsidRPr="00E12594" w:rsidRDefault="00754E03" w:rsidP="00AA4932">
      <w:pPr>
        <w:pStyle w:val="Brdtekst"/>
        <w:jc w:val="both"/>
        <w:rPr>
          <w:rStyle w:val="Ingen"/>
          <w:rFonts w:asciiTheme="minorHAnsi" w:hAnsiTheme="minorHAnsi" w:cstheme="minorHAnsi"/>
          <w:color w:val="000000" w:themeColor="text1"/>
        </w:rPr>
      </w:pPr>
    </w:p>
    <w:p w14:paraId="067F526B" w14:textId="040B4D9F" w:rsidR="00EF4DCB" w:rsidRPr="00E12594" w:rsidRDefault="00EF4DCB" w:rsidP="00AA4932">
      <w:pPr>
        <w:pStyle w:val="Brdtekst"/>
        <w:jc w:val="both"/>
        <w:rPr>
          <w:rStyle w:val="Ingen"/>
          <w:rFonts w:asciiTheme="minorHAnsi" w:hAnsiTheme="minorHAnsi" w:cstheme="minorHAnsi"/>
        </w:rPr>
      </w:pPr>
      <w:r w:rsidRPr="00E12594">
        <w:rPr>
          <w:rStyle w:val="Ingen"/>
          <w:rFonts w:asciiTheme="minorHAnsi" w:hAnsiTheme="minorHAnsi" w:cstheme="minorHAnsi"/>
          <w:b/>
          <w:bCs/>
        </w:rPr>
        <w:t>Strengthening of civil society organizing</w:t>
      </w:r>
      <w:r w:rsidR="00754E03">
        <w:rPr>
          <w:rStyle w:val="Ingen"/>
          <w:rFonts w:asciiTheme="minorHAnsi" w:hAnsiTheme="minorHAnsi" w:cstheme="minorHAnsi"/>
          <w:b/>
          <w:bCs/>
        </w:rPr>
        <w:t xml:space="preserve">: </w:t>
      </w:r>
      <w:r w:rsidRPr="00E12594">
        <w:rPr>
          <w:rStyle w:val="Ingen"/>
          <w:rFonts w:asciiTheme="minorHAnsi" w:hAnsiTheme="minorHAnsi" w:cstheme="minorHAnsi"/>
        </w:rPr>
        <w:t xml:space="preserve">This intervention will seek to strengthen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people's capacities to defend their lives and territories, and fight for environmental justice, in the framework of their Guardians of </w:t>
      </w:r>
      <w:proofErr w:type="spellStart"/>
      <w:r w:rsidRPr="00E12594">
        <w:rPr>
          <w:rStyle w:val="Ingen"/>
          <w:rFonts w:asciiTheme="minorHAnsi" w:hAnsiTheme="minorHAnsi" w:cstheme="minorHAnsi"/>
        </w:rPr>
        <w:t>Iriri</w:t>
      </w:r>
      <w:proofErr w:type="spellEnd"/>
      <w:r w:rsidRPr="00E12594">
        <w:rPr>
          <w:rStyle w:val="Ingen"/>
          <w:rFonts w:asciiTheme="minorHAnsi" w:hAnsiTheme="minorHAnsi" w:cstheme="minorHAnsi"/>
        </w:rPr>
        <w:t xml:space="preserve"> campaign. The intervention will support both existing leaders as well as strengthening </w:t>
      </w:r>
      <w:r w:rsidR="00D02C10">
        <w:rPr>
          <w:rStyle w:val="Ingen"/>
          <w:rFonts w:asciiTheme="minorHAnsi" w:hAnsiTheme="minorHAnsi" w:cstheme="minorHAnsi"/>
        </w:rPr>
        <w:t xml:space="preserve">the capacities of </w:t>
      </w:r>
      <w:r w:rsidRPr="00E12594">
        <w:rPr>
          <w:rStyle w:val="Ingen"/>
          <w:rFonts w:asciiTheme="minorHAnsi" w:hAnsiTheme="minorHAnsi" w:cstheme="minorHAnsi"/>
        </w:rPr>
        <w:t xml:space="preserve">young IPs in the community. It will also strengthen connections between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people from the </w:t>
      </w:r>
      <w:proofErr w:type="spellStart"/>
      <w:r w:rsidRPr="00E12594">
        <w:rPr>
          <w:rStyle w:val="Ingen"/>
          <w:rFonts w:asciiTheme="minorHAnsi" w:hAnsiTheme="minorHAnsi" w:cstheme="minorHAnsi"/>
        </w:rPr>
        <w:t>Cachoeira</w:t>
      </w:r>
      <w:proofErr w:type="spellEnd"/>
      <w:r w:rsidRPr="00E12594">
        <w:rPr>
          <w:rStyle w:val="Ingen"/>
          <w:rFonts w:asciiTheme="minorHAnsi" w:hAnsiTheme="minorHAnsi" w:cstheme="minorHAnsi"/>
        </w:rPr>
        <w:t xml:space="preserve"> </w:t>
      </w:r>
      <w:proofErr w:type="spellStart"/>
      <w:r w:rsidRPr="00E12594">
        <w:rPr>
          <w:rStyle w:val="Ingen"/>
          <w:rFonts w:asciiTheme="minorHAnsi" w:hAnsiTheme="minorHAnsi" w:cstheme="minorHAnsi"/>
        </w:rPr>
        <w:t>Seca</w:t>
      </w:r>
      <w:proofErr w:type="spellEnd"/>
      <w:r w:rsidRPr="00E12594">
        <w:rPr>
          <w:rStyle w:val="Ingen"/>
          <w:rFonts w:asciiTheme="minorHAnsi" w:hAnsiTheme="minorHAnsi" w:cstheme="minorHAnsi"/>
        </w:rPr>
        <w:t xml:space="preserve"> Indigenous Territory and those from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Territory, as well as with allies within Brazil and internationally. The intervention will support the community to make their own decisions, rather than pre-determining specific actions that should be taken, ensuring that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people define their own path based on their lived reality and priorities.</w:t>
      </w:r>
    </w:p>
    <w:p w14:paraId="5D898F09" w14:textId="77777777" w:rsidR="00EF4DCB" w:rsidRPr="00E12594" w:rsidRDefault="00EF4DCB" w:rsidP="00AA4932">
      <w:pPr>
        <w:pStyle w:val="Brdtekst"/>
        <w:jc w:val="both"/>
        <w:rPr>
          <w:rStyle w:val="Ingen"/>
          <w:rFonts w:asciiTheme="minorHAnsi" w:eastAsia="Calibri" w:hAnsiTheme="minorHAnsi" w:cstheme="minorHAnsi"/>
        </w:rPr>
      </w:pPr>
    </w:p>
    <w:p w14:paraId="404DB912" w14:textId="7A366E9B" w:rsidR="00EF4DCB" w:rsidRPr="00754E03" w:rsidRDefault="00EF4DCB" w:rsidP="00AA4932">
      <w:pPr>
        <w:pStyle w:val="Brdtekst"/>
        <w:jc w:val="both"/>
        <w:rPr>
          <w:rStyle w:val="Ingen"/>
          <w:rFonts w:asciiTheme="minorHAnsi" w:hAnsiTheme="minorHAnsi" w:cstheme="minorHAnsi"/>
        </w:rPr>
      </w:pPr>
      <w:r w:rsidRPr="00E12594">
        <w:rPr>
          <w:rStyle w:val="Ingen"/>
          <w:rFonts w:asciiTheme="minorHAnsi" w:hAnsiTheme="minorHAnsi" w:cstheme="minorHAnsi"/>
          <w:b/>
          <w:bCs/>
        </w:rPr>
        <w:t>Climate- and environmental conditions</w:t>
      </w:r>
      <w:r w:rsidR="00754E03">
        <w:rPr>
          <w:rStyle w:val="Ingen"/>
          <w:rFonts w:asciiTheme="minorHAnsi" w:hAnsiTheme="minorHAnsi" w:cstheme="minorHAnsi"/>
          <w:b/>
          <w:bCs/>
        </w:rPr>
        <w:t xml:space="preserve">: </w:t>
      </w:r>
      <w:r w:rsidRPr="00754E03">
        <w:rPr>
          <w:rStyle w:val="Ingen"/>
          <w:rFonts w:asciiTheme="minorHAnsi" w:hAnsiTheme="minorHAnsi" w:cstheme="minorHAnsi"/>
        </w:rPr>
        <w:t xml:space="preserve">The Amazon is the world’s largest rainforest and a key ecosystem for the mitigation of the global climate crisis. In areas where IPs have control of the land, forests and biodiversity flourish and the future of the planet is therefore connected to the respect for their human and territorial rights. It's not possible to tackle the climate crisis without focusing on climate justice, including justice for IPs. As mentioned above, the </w:t>
      </w:r>
      <w:proofErr w:type="spellStart"/>
      <w:r w:rsidRPr="00754E03">
        <w:rPr>
          <w:rStyle w:val="Ingen"/>
          <w:rFonts w:asciiTheme="minorHAnsi" w:hAnsiTheme="minorHAnsi" w:cstheme="minorHAnsi"/>
        </w:rPr>
        <w:t>Arara</w:t>
      </w:r>
      <w:proofErr w:type="spellEnd"/>
      <w:r w:rsidRPr="00754E03">
        <w:rPr>
          <w:rStyle w:val="Ingen"/>
          <w:rFonts w:asciiTheme="minorHAnsi" w:hAnsiTheme="minorHAnsi" w:cstheme="minorHAnsi"/>
        </w:rPr>
        <w:t xml:space="preserve"> indigenous communities </w:t>
      </w:r>
      <w:proofErr w:type="gramStart"/>
      <w:r w:rsidRPr="00754E03">
        <w:rPr>
          <w:rStyle w:val="Ingen"/>
          <w:rFonts w:asciiTheme="minorHAnsi" w:hAnsiTheme="minorHAnsi" w:cstheme="minorHAnsi"/>
        </w:rPr>
        <w:t>are located in</w:t>
      </w:r>
      <w:proofErr w:type="gramEnd"/>
      <w:r w:rsidRPr="00754E03">
        <w:rPr>
          <w:rStyle w:val="Ingen"/>
          <w:rFonts w:asciiTheme="minorHAnsi" w:hAnsiTheme="minorHAnsi" w:cstheme="minorHAnsi"/>
        </w:rPr>
        <w:t xml:space="preserve"> an extremely remote area and online or remote working is not possible due to the limited connectivity. Travel to the communities involves travel by plane, off-road driving and boat, and electricity in the communities is produced through generators. This means that supporting the </w:t>
      </w:r>
      <w:proofErr w:type="spellStart"/>
      <w:r w:rsidRPr="00754E03">
        <w:rPr>
          <w:rStyle w:val="Ingen"/>
          <w:rFonts w:asciiTheme="minorHAnsi" w:hAnsiTheme="minorHAnsi" w:cstheme="minorHAnsi"/>
        </w:rPr>
        <w:t>Arara</w:t>
      </w:r>
      <w:proofErr w:type="spellEnd"/>
      <w:r w:rsidRPr="00754E03">
        <w:rPr>
          <w:rStyle w:val="Ingen"/>
          <w:rFonts w:asciiTheme="minorHAnsi" w:hAnsiTheme="minorHAnsi" w:cstheme="minorHAnsi"/>
        </w:rPr>
        <w:t xml:space="preserve"> people involves substantial fuel consumption. However, the only alternative pathway will be to neglect support to the communities, and </w:t>
      </w:r>
      <w:proofErr w:type="gramStart"/>
      <w:r w:rsidRPr="00754E03">
        <w:rPr>
          <w:rStyle w:val="Ingen"/>
          <w:rFonts w:asciiTheme="minorHAnsi" w:hAnsiTheme="minorHAnsi" w:cstheme="minorHAnsi"/>
        </w:rPr>
        <w:t>as a consequence</w:t>
      </w:r>
      <w:proofErr w:type="gramEnd"/>
      <w:r w:rsidRPr="00754E03">
        <w:rPr>
          <w:rStyle w:val="Ingen"/>
          <w:rFonts w:asciiTheme="minorHAnsi" w:hAnsiTheme="minorHAnsi" w:cstheme="minorHAnsi"/>
        </w:rPr>
        <w:t xml:space="preserve">, neglecting a crucial factor in securing protection of a critical ecosystem, </w:t>
      </w:r>
      <w:r w:rsidRPr="00837932">
        <w:rPr>
          <w:rStyle w:val="Ingen"/>
          <w:rFonts w:asciiTheme="minorHAnsi" w:hAnsiTheme="minorHAnsi" w:cstheme="minorHAnsi"/>
        </w:rPr>
        <w:t>including protecting important indigenous knowledge about sustainable management of the natural resources.</w:t>
      </w:r>
      <w:r w:rsidR="00FC6343" w:rsidRPr="00837932">
        <w:rPr>
          <w:rStyle w:val="Fodnotehenvisning"/>
          <w:rFonts w:asciiTheme="minorHAnsi" w:hAnsiTheme="minorHAnsi" w:cstheme="minorHAnsi"/>
          <w:lang w:val="en-US"/>
        </w:rPr>
        <w:footnoteReference w:id="12"/>
      </w:r>
      <w:r w:rsidRPr="00837932">
        <w:rPr>
          <w:rStyle w:val="Ingen"/>
          <w:rFonts w:asciiTheme="minorHAnsi" w:hAnsiTheme="minorHAnsi" w:cstheme="minorHAnsi"/>
        </w:rPr>
        <w:t xml:space="preserve"> Also, it is not considered realistic nor in any way advisable to exclude the </w:t>
      </w:r>
      <w:proofErr w:type="spellStart"/>
      <w:r w:rsidRPr="00837932">
        <w:rPr>
          <w:rStyle w:val="Ingen"/>
          <w:rFonts w:asciiTheme="minorHAnsi" w:hAnsiTheme="minorHAnsi" w:cstheme="minorHAnsi"/>
        </w:rPr>
        <w:t>Arara</w:t>
      </w:r>
      <w:proofErr w:type="spellEnd"/>
      <w:r w:rsidRPr="00837932">
        <w:rPr>
          <w:rStyle w:val="Ingen"/>
          <w:rFonts w:asciiTheme="minorHAnsi" w:hAnsiTheme="minorHAnsi" w:cstheme="minorHAnsi"/>
        </w:rPr>
        <w:t xml:space="preserve"> people themselves from participation</w:t>
      </w:r>
      <w:r w:rsidRPr="00754E03">
        <w:rPr>
          <w:rStyle w:val="Ingen"/>
          <w:rFonts w:asciiTheme="minorHAnsi" w:hAnsiTheme="minorHAnsi" w:cstheme="minorHAnsi"/>
        </w:rPr>
        <w:t xml:space="preserve"> and co-ownership in this intervention. Consequently, the intervention is designed to reduce the number of trips to the community to a minimum, and to plan transportation to reduce the carbon footprint of the project to the extent possible.</w:t>
      </w:r>
    </w:p>
    <w:p w14:paraId="00C1BADD" w14:textId="77777777" w:rsidR="00EF4DCB" w:rsidRPr="00E12594" w:rsidRDefault="00EF4DCB" w:rsidP="00AA4932">
      <w:pPr>
        <w:pStyle w:val="Brdtekst"/>
        <w:jc w:val="both"/>
        <w:rPr>
          <w:rStyle w:val="Ingen"/>
          <w:rFonts w:asciiTheme="minorHAnsi" w:hAnsiTheme="minorHAnsi" w:cstheme="minorHAnsi"/>
          <w:b/>
          <w:bCs/>
        </w:rPr>
      </w:pPr>
    </w:p>
    <w:p w14:paraId="232A6EA1" w14:textId="77777777" w:rsidR="00EF4DCB" w:rsidRPr="00E12594" w:rsidRDefault="00EF4DCB" w:rsidP="00AA4932">
      <w:pPr>
        <w:pStyle w:val="Brdtekst"/>
        <w:jc w:val="both"/>
        <w:rPr>
          <w:rStyle w:val="Ingen"/>
          <w:rFonts w:asciiTheme="minorHAnsi" w:eastAsia="Calibri" w:hAnsiTheme="minorHAnsi" w:cstheme="minorHAnsi"/>
          <w:b/>
          <w:bCs/>
        </w:rPr>
      </w:pPr>
      <w:r w:rsidRPr="00E12594">
        <w:rPr>
          <w:rStyle w:val="Ingen"/>
          <w:rFonts w:asciiTheme="minorHAnsi" w:hAnsiTheme="minorHAnsi" w:cstheme="minorHAnsi"/>
          <w:b/>
          <w:bCs/>
        </w:rPr>
        <w:t>2.THE PARTNERSHIP/COLLABORATORS</w:t>
      </w:r>
    </w:p>
    <w:p w14:paraId="2DE2CEC3" w14:textId="77777777" w:rsidR="00EF4DCB" w:rsidRPr="00E12594" w:rsidRDefault="00EF4DCB" w:rsidP="00AA4932">
      <w:pPr>
        <w:pStyle w:val="Brdtekst"/>
        <w:jc w:val="both"/>
        <w:rPr>
          <w:rStyle w:val="Ingen"/>
          <w:rFonts w:asciiTheme="minorHAnsi" w:eastAsia="Calibri" w:hAnsiTheme="minorHAnsi" w:cstheme="minorHAnsi"/>
          <w:b/>
          <w:bCs/>
        </w:rPr>
      </w:pPr>
      <w:bookmarkStart w:id="1" w:name="_Hlk90651905"/>
      <w:r w:rsidRPr="00E12594">
        <w:rPr>
          <w:rStyle w:val="Ingen"/>
          <w:rFonts w:asciiTheme="minorHAnsi" w:hAnsiTheme="minorHAnsi" w:cstheme="minorHAnsi"/>
          <w:b/>
          <w:bCs/>
        </w:rPr>
        <w:t>Experiences, capacities and resources of participant partners</w:t>
      </w:r>
    </w:p>
    <w:bookmarkEnd w:id="1"/>
    <w:p w14:paraId="7122DDA0" w14:textId="77777777" w:rsidR="00EF4DCB" w:rsidRPr="00E12594" w:rsidRDefault="00EF4DCB" w:rsidP="00AA4932">
      <w:pPr>
        <w:widowControl w:val="0"/>
        <w:spacing w:after="200"/>
        <w:jc w:val="both"/>
        <w:rPr>
          <w:rStyle w:val="Ingen"/>
          <w:rFonts w:cstheme="minorHAnsi"/>
          <w:color w:val="000000" w:themeColor="text1"/>
        </w:rPr>
      </w:pPr>
      <w:r w:rsidRPr="00E12594">
        <w:rPr>
          <w:rStyle w:val="Ingen"/>
          <w:rFonts w:cstheme="minorHAnsi"/>
          <w:color w:val="000000" w:themeColor="text1"/>
        </w:rPr>
        <w:t xml:space="preserve">The intervention will bring together organizations from the grass roots, and from national and international spheres to </w:t>
      </w:r>
      <w:proofErr w:type="gramStart"/>
      <w:r w:rsidRPr="00E12594">
        <w:rPr>
          <w:rStyle w:val="Ingen"/>
          <w:rFonts w:cstheme="minorHAnsi"/>
          <w:color w:val="000000" w:themeColor="text1"/>
        </w:rPr>
        <w:t>take action</w:t>
      </w:r>
      <w:proofErr w:type="gramEnd"/>
      <w:r w:rsidRPr="00E12594">
        <w:rPr>
          <w:rStyle w:val="Ingen"/>
          <w:rFonts w:cstheme="minorHAnsi"/>
          <w:color w:val="000000" w:themeColor="text1"/>
        </w:rPr>
        <w:t xml:space="preserve"> in favor of human rights, indigenous rights, gender rights, environmental and climate justice. Each partner brings unique and complementary expertise to the partnership, as well as the ability to mobilize specific constituencies that can be actors for change:</w:t>
      </w:r>
    </w:p>
    <w:p w14:paraId="619D2FF5" w14:textId="35F7E576" w:rsidR="00EF4DCB" w:rsidRPr="00E12594" w:rsidRDefault="00EF4DCB" w:rsidP="00AA4932">
      <w:pPr>
        <w:pStyle w:val="Brdtekst"/>
        <w:jc w:val="both"/>
        <w:rPr>
          <w:rFonts w:asciiTheme="minorHAnsi" w:hAnsiTheme="minorHAnsi" w:cstheme="minorHAnsi"/>
          <w:lang w:val="en-US"/>
        </w:rPr>
      </w:pPr>
      <w:r w:rsidRPr="00E12594">
        <w:rPr>
          <w:rStyle w:val="Ingen"/>
          <w:rFonts w:asciiTheme="minorHAnsi" w:hAnsiTheme="minorHAnsi" w:cstheme="minorHAnsi"/>
          <w:b/>
          <w:bCs/>
        </w:rPr>
        <w:t xml:space="preserve">Indigenous Association of the </w:t>
      </w:r>
      <w:proofErr w:type="spellStart"/>
      <w:r w:rsidRPr="00E12594">
        <w:rPr>
          <w:rStyle w:val="Ingen"/>
          <w:rFonts w:asciiTheme="minorHAnsi" w:hAnsiTheme="minorHAnsi" w:cstheme="minorHAnsi"/>
          <w:b/>
          <w:bCs/>
        </w:rPr>
        <w:t>Arara</w:t>
      </w:r>
      <w:proofErr w:type="spellEnd"/>
      <w:r w:rsidRPr="00E12594">
        <w:rPr>
          <w:rStyle w:val="Ingen"/>
          <w:rFonts w:asciiTheme="minorHAnsi" w:hAnsiTheme="minorHAnsi" w:cstheme="minorHAnsi"/>
          <w:b/>
          <w:bCs/>
        </w:rPr>
        <w:t xml:space="preserve"> People of </w:t>
      </w:r>
      <w:proofErr w:type="spellStart"/>
      <w:r w:rsidRPr="00E12594">
        <w:rPr>
          <w:rStyle w:val="Ingen"/>
          <w:rFonts w:asciiTheme="minorHAnsi" w:hAnsiTheme="minorHAnsi" w:cstheme="minorHAnsi"/>
          <w:b/>
          <w:bCs/>
        </w:rPr>
        <w:t>Cachoeira</w:t>
      </w:r>
      <w:proofErr w:type="spellEnd"/>
      <w:r w:rsidRPr="00E12594">
        <w:rPr>
          <w:rStyle w:val="Ingen"/>
          <w:rFonts w:asciiTheme="minorHAnsi" w:hAnsiTheme="minorHAnsi" w:cstheme="minorHAnsi"/>
          <w:b/>
          <w:bCs/>
        </w:rPr>
        <w:t xml:space="preserve"> </w:t>
      </w:r>
      <w:proofErr w:type="spellStart"/>
      <w:r w:rsidRPr="00E12594">
        <w:rPr>
          <w:rStyle w:val="Ingen"/>
          <w:rFonts w:asciiTheme="minorHAnsi" w:hAnsiTheme="minorHAnsi" w:cstheme="minorHAnsi"/>
          <w:b/>
          <w:bCs/>
        </w:rPr>
        <w:t>Seca</w:t>
      </w:r>
      <w:proofErr w:type="spellEnd"/>
      <w:r w:rsidRPr="00E12594">
        <w:rPr>
          <w:rStyle w:val="Ingen"/>
          <w:rFonts w:asciiTheme="minorHAnsi" w:hAnsiTheme="minorHAnsi" w:cstheme="minorHAnsi"/>
          <w:b/>
          <w:bCs/>
        </w:rPr>
        <w:t xml:space="preserve"> (KOWIT) </w:t>
      </w:r>
      <w:r w:rsidRPr="00E12594">
        <w:rPr>
          <w:rStyle w:val="Ingen"/>
          <w:rFonts w:asciiTheme="minorHAnsi" w:hAnsiTheme="minorHAnsi" w:cstheme="minorHAnsi"/>
        </w:rPr>
        <w:t>is the community association that represents the residents from the indigenous territory “</w:t>
      </w:r>
      <w:proofErr w:type="spellStart"/>
      <w:r w:rsidRPr="00E12594">
        <w:rPr>
          <w:rStyle w:val="Ingen"/>
          <w:rFonts w:asciiTheme="minorHAnsi" w:hAnsiTheme="minorHAnsi" w:cstheme="minorHAnsi"/>
        </w:rPr>
        <w:t>Cachoeira</w:t>
      </w:r>
      <w:proofErr w:type="spellEnd"/>
      <w:r w:rsidRPr="00E12594">
        <w:rPr>
          <w:rStyle w:val="Ingen"/>
          <w:rFonts w:asciiTheme="minorHAnsi" w:hAnsiTheme="minorHAnsi" w:cstheme="minorHAnsi"/>
        </w:rPr>
        <w:t xml:space="preserve"> </w:t>
      </w:r>
      <w:proofErr w:type="spellStart"/>
      <w:r w:rsidRPr="00E12594">
        <w:rPr>
          <w:rStyle w:val="Ingen"/>
          <w:rFonts w:asciiTheme="minorHAnsi" w:hAnsiTheme="minorHAnsi" w:cstheme="minorHAnsi"/>
        </w:rPr>
        <w:t>Seca</w:t>
      </w:r>
      <w:proofErr w:type="spellEnd"/>
      <w:r w:rsidRPr="00E12594">
        <w:rPr>
          <w:rStyle w:val="Ingen"/>
          <w:rFonts w:asciiTheme="minorHAnsi" w:hAnsiTheme="minorHAnsi" w:cstheme="minorHAnsi"/>
        </w:rPr>
        <w:t xml:space="preserve">” and promotes their rights. Its international partners include IM, the Belgian organization No Peace Without Justice (NPWJ), the Inter-American Association for environmental Defense (AIDA) and the Indigenous Missionary Council (CIMI). KOWIT is composed of indigenous leaders appointed by the community in a system of representation created to </w:t>
      </w:r>
      <w:r w:rsidR="00D900B2">
        <w:rPr>
          <w:rStyle w:val="Ingen"/>
          <w:rFonts w:asciiTheme="minorHAnsi" w:hAnsiTheme="minorHAnsi" w:cstheme="minorHAnsi"/>
        </w:rPr>
        <w:t>respond</w:t>
      </w:r>
      <w:r w:rsidRPr="00E12594">
        <w:rPr>
          <w:rStyle w:val="Ingen"/>
          <w:rFonts w:asciiTheme="minorHAnsi" w:hAnsiTheme="minorHAnsi" w:cstheme="minorHAnsi"/>
        </w:rPr>
        <w:t xml:space="preserve"> to upcoming demands.</w:t>
      </w:r>
      <w:r w:rsidRPr="00E12594">
        <w:rPr>
          <w:rStyle w:val="Ingen"/>
          <w:rFonts w:asciiTheme="minorHAnsi" w:hAnsiTheme="minorHAnsi" w:cstheme="minorHAnsi"/>
          <w:b/>
          <w:bCs/>
        </w:rPr>
        <w:t xml:space="preserve"> KOWIT</w:t>
      </w:r>
      <w:r w:rsidRPr="00E12594">
        <w:rPr>
          <w:rStyle w:val="Ingen"/>
          <w:rFonts w:asciiTheme="minorHAnsi" w:hAnsiTheme="minorHAnsi" w:cstheme="minorHAnsi"/>
        </w:rPr>
        <w:t xml:space="preserve"> will 1) participate with AIBRZ and IM in the design and implementation of the training activities, as well as the selection of project participants. 2) be focal point on </w:t>
      </w:r>
      <w:r w:rsidRPr="00E12594">
        <w:rPr>
          <w:rStyle w:val="Ingen"/>
          <w:rFonts w:asciiTheme="minorHAnsi" w:hAnsiTheme="minorHAnsi" w:cstheme="minorHAnsi"/>
        </w:rPr>
        <w:lastRenderedPageBreak/>
        <w:t xml:space="preserve">the communication with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I</w:t>
      </w:r>
      <w:r w:rsidR="00D900B2">
        <w:rPr>
          <w:rStyle w:val="Ingen"/>
          <w:rFonts w:asciiTheme="minorHAnsi" w:hAnsiTheme="minorHAnsi" w:cstheme="minorHAnsi"/>
        </w:rPr>
        <w:t>P</w:t>
      </w:r>
      <w:r w:rsidRPr="00E12594">
        <w:rPr>
          <w:rStyle w:val="Ingen"/>
          <w:rFonts w:asciiTheme="minorHAnsi" w:hAnsiTheme="minorHAnsi" w:cstheme="minorHAnsi"/>
        </w:rPr>
        <w:t>s</w:t>
      </w:r>
      <w:r w:rsidR="00D900B2">
        <w:rPr>
          <w:rStyle w:val="Ingen"/>
          <w:rFonts w:asciiTheme="minorHAnsi" w:hAnsiTheme="minorHAnsi" w:cstheme="minorHAnsi"/>
        </w:rPr>
        <w:t>.</w:t>
      </w:r>
      <w:r w:rsidRPr="00E12594">
        <w:rPr>
          <w:rStyle w:val="Ingen"/>
          <w:rFonts w:asciiTheme="minorHAnsi" w:hAnsiTheme="minorHAnsi" w:cstheme="minorHAnsi"/>
        </w:rPr>
        <w:t xml:space="preserve"> 3) support on the ground during the implementation of the project activities.</w:t>
      </w:r>
      <w:r w:rsidR="00D900B2">
        <w:rPr>
          <w:rStyle w:val="Ingen"/>
          <w:rFonts w:asciiTheme="minorHAnsi" w:hAnsiTheme="minorHAnsi" w:cstheme="minorHAnsi"/>
        </w:rPr>
        <w:t xml:space="preserve"> </w:t>
      </w:r>
      <w:r w:rsidRPr="00E12594">
        <w:rPr>
          <w:rStyle w:val="Ingen"/>
          <w:rFonts w:asciiTheme="minorHAnsi" w:hAnsiTheme="minorHAnsi" w:cstheme="minorHAnsi"/>
        </w:rPr>
        <w:t xml:space="preserve">4) lead on ensuring the intervention reflects the needs and priorities of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indigenous communities.</w:t>
      </w:r>
    </w:p>
    <w:p w14:paraId="6645B0BB" w14:textId="77777777" w:rsidR="00EF4DCB" w:rsidRPr="00E12594" w:rsidRDefault="00EF4DCB" w:rsidP="00AA4932">
      <w:pPr>
        <w:pStyle w:val="Brdtekst"/>
        <w:jc w:val="both"/>
        <w:rPr>
          <w:rStyle w:val="Ingen"/>
          <w:rFonts w:asciiTheme="minorHAnsi" w:hAnsiTheme="minorHAnsi" w:cstheme="minorHAnsi"/>
        </w:rPr>
      </w:pPr>
    </w:p>
    <w:p w14:paraId="1A99D0E6" w14:textId="77777777" w:rsidR="00EF4DCB" w:rsidRPr="00E12594" w:rsidRDefault="00EF4DCB" w:rsidP="00AA4932">
      <w:pPr>
        <w:pStyle w:val="Brdtekst"/>
        <w:jc w:val="both"/>
        <w:rPr>
          <w:rFonts w:asciiTheme="minorHAnsi" w:hAnsiTheme="minorHAnsi" w:cstheme="minorHAnsi"/>
          <w:color w:val="auto"/>
          <w:lang w:val="en-US"/>
        </w:rPr>
      </w:pPr>
      <w:r w:rsidRPr="00E12594">
        <w:rPr>
          <w:rStyle w:val="Ingen"/>
          <w:rFonts w:asciiTheme="minorHAnsi" w:hAnsiTheme="minorHAnsi" w:cstheme="minorHAnsi"/>
          <w:b/>
          <w:bCs/>
          <w:color w:val="000000" w:themeColor="text1"/>
        </w:rPr>
        <w:t xml:space="preserve">Instituto </w:t>
      </w:r>
      <w:proofErr w:type="spellStart"/>
      <w:r w:rsidRPr="00E12594">
        <w:rPr>
          <w:rStyle w:val="Ingen"/>
          <w:rFonts w:asciiTheme="minorHAnsi" w:hAnsiTheme="minorHAnsi" w:cstheme="minorHAnsi"/>
          <w:b/>
          <w:bCs/>
          <w:color w:val="000000" w:themeColor="text1"/>
        </w:rPr>
        <w:t>Maíra</w:t>
      </w:r>
      <w:proofErr w:type="spellEnd"/>
      <w:r w:rsidRPr="00E12594">
        <w:rPr>
          <w:rStyle w:val="Ingen"/>
          <w:rFonts w:asciiTheme="minorHAnsi" w:hAnsiTheme="minorHAnsi" w:cstheme="minorHAnsi"/>
          <w:b/>
          <w:bCs/>
          <w:color w:val="000000" w:themeColor="text1"/>
        </w:rPr>
        <w:t xml:space="preserve"> (IM)</w:t>
      </w:r>
      <w:r w:rsidRPr="00E12594">
        <w:rPr>
          <w:rStyle w:val="Ingen"/>
          <w:rFonts w:asciiTheme="minorHAnsi" w:hAnsiTheme="minorHAnsi" w:cstheme="minorHAnsi"/>
          <w:color w:val="000000" w:themeColor="text1"/>
        </w:rPr>
        <w:t xml:space="preserve"> is a Brazilian non-profit organization which since 2017 has been working to contribute to the emancipation of traditional peoples and communities by strengthening the principle of self-determination. IM provides trainings on IPs’ rights and works with local communities impacted by development projects. Their international partners include the Amazon Emergency Fund, the International Accountability Project and the Coalition for Human Rights in Development. IM’s projects include support to the </w:t>
      </w:r>
      <w:proofErr w:type="spellStart"/>
      <w:r w:rsidRPr="00E12594">
        <w:rPr>
          <w:rStyle w:val="Ingen"/>
          <w:rFonts w:asciiTheme="minorHAnsi" w:hAnsiTheme="minorHAnsi" w:cstheme="minorHAnsi"/>
          <w:color w:val="000000" w:themeColor="text1"/>
        </w:rPr>
        <w:t>Arara</w:t>
      </w:r>
      <w:proofErr w:type="spellEnd"/>
      <w:r w:rsidRPr="00E12594">
        <w:rPr>
          <w:rStyle w:val="Ingen"/>
          <w:rFonts w:asciiTheme="minorHAnsi" w:hAnsiTheme="minorHAnsi" w:cstheme="minorHAnsi"/>
          <w:color w:val="000000" w:themeColor="text1"/>
        </w:rPr>
        <w:t xml:space="preserve"> Community and other IPs and Women’s Associations, as well as participation in an early warning system which supports the access of local communities to information regarding large-scale development projects with the potential to cause socio-environmental damage or human rights violations. </w:t>
      </w:r>
      <w:r w:rsidRPr="00E12594">
        <w:rPr>
          <w:rStyle w:val="Ingen"/>
          <w:rFonts w:asciiTheme="minorHAnsi" w:hAnsiTheme="minorHAnsi" w:cstheme="minorHAnsi"/>
          <w:b/>
          <w:bCs/>
        </w:rPr>
        <w:t xml:space="preserve">IM </w:t>
      </w:r>
      <w:r w:rsidRPr="00E12594">
        <w:rPr>
          <w:rStyle w:val="Ingen"/>
          <w:rFonts w:asciiTheme="minorHAnsi" w:hAnsiTheme="minorHAnsi" w:cstheme="minorHAnsi"/>
        </w:rPr>
        <w:t>will 1) work</w:t>
      </w:r>
      <w:r w:rsidRPr="00E12594">
        <w:rPr>
          <w:rStyle w:val="Sidetal"/>
          <w:rFonts w:asciiTheme="minorHAnsi" w:hAnsiTheme="minorHAnsi" w:cstheme="minorHAnsi"/>
          <w:lang w:val="en-US"/>
        </w:rPr>
        <w:t xml:space="preserve"> together with AIBRZ on the design and implementation of the training activities. 2) lead on the</w:t>
      </w:r>
      <w:r w:rsidRPr="00E12594">
        <w:rPr>
          <w:rStyle w:val="Sidetal"/>
          <w:rFonts w:asciiTheme="minorHAnsi" w:hAnsiTheme="minorHAnsi" w:cstheme="minorHAnsi"/>
          <w:color w:val="auto"/>
          <w:lang w:val="en-US"/>
        </w:rPr>
        <w:t xml:space="preserve"> communication, coordination, and accompaniment on the ground of the </w:t>
      </w:r>
      <w:proofErr w:type="spellStart"/>
      <w:r w:rsidRPr="00E12594">
        <w:rPr>
          <w:rStyle w:val="Sidetal"/>
          <w:rFonts w:asciiTheme="minorHAnsi" w:hAnsiTheme="minorHAnsi" w:cstheme="minorHAnsi"/>
          <w:color w:val="auto"/>
          <w:lang w:val="en-US"/>
        </w:rPr>
        <w:t>Arara</w:t>
      </w:r>
      <w:proofErr w:type="spellEnd"/>
      <w:r w:rsidRPr="00E12594">
        <w:rPr>
          <w:rStyle w:val="Sidetal"/>
          <w:rFonts w:asciiTheme="minorHAnsi" w:hAnsiTheme="minorHAnsi" w:cstheme="minorHAnsi"/>
          <w:color w:val="auto"/>
          <w:lang w:val="en-US"/>
        </w:rPr>
        <w:t xml:space="preserve"> indigenous communities. 3) contribute their expertise as anthropologists specialized in supporting indigenous communities. 4) lead on ensuring that the intervention includes a robust intercultural approach and bottom-up, participatory approaches in the design and implementation of the activities.</w:t>
      </w:r>
    </w:p>
    <w:p w14:paraId="19EFCEAA" w14:textId="77777777" w:rsidR="00EF4DCB" w:rsidRPr="00E12594" w:rsidRDefault="00EF4DCB" w:rsidP="00AA4932">
      <w:pPr>
        <w:pStyle w:val="Brdtekst"/>
        <w:jc w:val="both"/>
        <w:rPr>
          <w:rStyle w:val="Ingen"/>
          <w:rFonts w:asciiTheme="minorHAnsi" w:hAnsiTheme="minorHAnsi" w:cstheme="minorHAnsi"/>
          <w:color w:val="000000" w:themeColor="text1"/>
        </w:rPr>
      </w:pPr>
    </w:p>
    <w:p w14:paraId="1FD811B2" w14:textId="77777777" w:rsidR="00EF4DCB" w:rsidRPr="00E12594" w:rsidRDefault="00EF4DCB" w:rsidP="00AA4932">
      <w:pPr>
        <w:jc w:val="both"/>
        <w:rPr>
          <w:rStyle w:val="Ingen"/>
          <w:rFonts w:cstheme="minorHAnsi"/>
          <w:color w:val="000000"/>
          <w:u w:color="000000"/>
        </w:rPr>
      </w:pPr>
      <w:r w:rsidRPr="00E12594">
        <w:rPr>
          <w:rStyle w:val="Ingen"/>
          <w:rFonts w:cstheme="minorHAnsi"/>
          <w:b/>
          <w:bCs/>
          <w:color w:val="000000" w:themeColor="text1"/>
        </w:rPr>
        <w:t xml:space="preserve">Amnesty International Brazil (AIBRZ) </w:t>
      </w:r>
      <w:r w:rsidRPr="00E12594">
        <w:rPr>
          <w:rStyle w:val="Ingen"/>
          <w:rFonts w:cstheme="minorHAnsi"/>
          <w:color w:val="000000" w:themeColor="text1"/>
        </w:rPr>
        <w:t xml:space="preserve">is an established human rights organization with a national presence in Brazil since 2012, consolidated local partnerships, a supporter base of over 210,000 people in all states of Brazil, weekly media presence and local activism groups in 10 states. AIBRZ is based in Rio de Janeiro and currently has 21 staff members. Relevant experience include: </w:t>
      </w:r>
      <w:r w:rsidRPr="00E12594">
        <w:rPr>
          <w:rStyle w:val="Ingen"/>
          <w:rFonts w:cstheme="minorHAnsi"/>
        </w:rPr>
        <w:t>Since 2019, AIBRZ has been collaborating with Amnesty International’s Crisis and Environment team to</w:t>
      </w:r>
      <w:r w:rsidRPr="00E12594">
        <w:rPr>
          <w:rStyle w:val="Ingen"/>
          <w:rFonts w:cstheme="minorHAnsi"/>
          <w:color w:val="000000"/>
        </w:rPr>
        <w:t xml:space="preserve"> highlight the accelerating deforestation in the Amazon and its impact on the rights of IPs, through research and national and international campaigning</w:t>
      </w:r>
      <w:r w:rsidRPr="00E12594">
        <w:rPr>
          <w:rStyle w:val="Ingen"/>
          <w:rFonts w:cstheme="minorHAnsi"/>
          <w:color w:val="000000"/>
          <w:vertAlign w:val="superscript"/>
        </w:rPr>
        <w:footnoteReference w:id="13"/>
      </w:r>
      <w:r w:rsidRPr="00E12594">
        <w:rPr>
          <w:rStyle w:val="Ingen"/>
          <w:rFonts w:cstheme="minorHAnsi"/>
          <w:color w:val="000000"/>
        </w:rPr>
        <w:t>.</w:t>
      </w:r>
    </w:p>
    <w:p w14:paraId="3F2BAD82" w14:textId="1B31DD90" w:rsidR="00EF4DCB" w:rsidRPr="00E12594" w:rsidRDefault="00EF4DCB" w:rsidP="00EE44F5">
      <w:pPr>
        <w:jc w:val="both"/>
        <w:rPr>
          <w:rFonts w:eastAsia="Arial Unicode MS" w:cstheme="minorHAnsi"/>
          <w:sz w:val="22"/>
          <w:szCs w:val="22"/>
          <w:bdr w:val="nil"/>
          <w:lang w:val="en-US" w:eastAsia="da-DK"/>
        </w:rPr>
      </w:pPr>
      <w:r w:rsidRPr="00E12594">
        <w:rPr>
          <w:rStyle w:val="Ingen"/>
          <w:rFonts w:cstheme="minorHAnsi"/>
          <w:color w:val="000000" w:themeColor="text1"/>
        </w:rPr>
        <w:t>In 2020, AIBRZ launched a campaign, “Our Lives Matter”, highlighting the way that the Covid-19 pandemic puts marginalized groups such as IPs at greater risk. This campaign included as partners two of the main national indigenous organizations, the Articulation of Indigenous Peoples of Brazil (APIB) and</w:t>
      </w:r>
      <w:r w:rsidRPr="00E12594">
        <w:rPr>
          <w:rFonts w:eastAsia="Calibri" w:cstheme="minorHAnsi"/>
          <w:sz w:val="22"/>
          <w:szCs w:val="22"/>
          <w:lang w:val="en-US"/>
        </w:rPr>
        <w:t xml:space="preserve"> Coordination of the Indigenous Organizations of the Brazilian Amazon </w:t>
      </w:r>
      <w:r w:rsidRPr="00E12594">
        <w:rPr>
          <w:rStyle w:val="Ingen"/>
          <w:rFonts w:cstheme="minorHAnsi"/>
          <w:color w:val="000000" w:themeColor="text1"/>
        </w:rPr>
        <w:t xml:space="preserve">(COIAB), as well as INGOs such as Amazon Watch and WWF. In 2018 and 2019, AIBRZ implemented the project </w:t>
      </w:r>
      <w:r w:rsidRPr="00E12594">
        <w:rPr>
          <w:rStyle w:val="Ingen"/>
          <w:rFonts w:cstheme="minorHAnsi"/>
          <w:i/>
          <w:iCs/>
          <w:color w:val="000000" w:themeColor="text1"/>
        </w:rPr>
        <w:t xml:space="preserve">Banana-Terra </w:t>
      </w:r>
      <w:r w:rsidRPr="00E12594">
        <w:rPr>
          <w:rStyle w:val="Ingen"/>
          <w:rFonts w:cstheme="minorHAnsi"/>
          <w:color w:val="000000" w:themeColor="text1"/>
        </w:rPr>
        <w:t xml:space="preserve">in partnership with Greenpeace. This initiative, the Brazilian chapter of a regional project funded by the Swedish Postcode Lottery, Defending the Defenders, fostered HRE activities, engaged activists dedicated to human rights and environmental rights and impacted more than 1000 young activists including in the Amazon region. The successful use of HRE methodologies in the empowerment and self-determination of activists in this project, and the further needs and wishes that emerged to strengthen and deepen support to Amazonian communities are an important inspiration and source for this current proposal. </w:t>
      </w:r>
      <w:r w:rsidRPr="00E12594">
        <w:rPr>
          <w:rStyle w:val="Ingen"/>
          <w:rFonts w:cstheme="minorHAnsi"/>
          <w:b/>
          <w:bCs/>
        </w:rPr>
        <w:t xml:space="preserve">AIBRZ </w:t>
      </w:r>
      <w:r w:rsidRPr="00E12594">
        <w:rPr>
          <w:rStyle w:val="Ingen"/>
          <w:rFonts w:cstheme="minorHAnsi"/>
        </w:rPr>
        <w:t>will 1) be responsible for the management and strategy of the intervention in Brazil and the local coordination with IM. 2)</w:t>
      </w:r>
      <w:r w:rsidR="004B348A">
        <w:rPr>
          <w:rStyle w:val="Ingen"/>
          <w:rFonts w:cstheme="minorHAnsi"/>
        </w:rPr>
        <w:t xml:space="preserve"> </w:t>
      </w:r>
      <w:r w:rsidRPr="00E12594">
        <w:rPr>
          <w:rStyle w:val="Ingen"/>
          <w:rFonts w:cstheme="minorHAnsi"/>
        </w:rPr>
        <w:t xml:space="preserve">lead on the consolidation of the methodology and materials for the implementation of the training activities. 3) contribute its expertise on HRE, gender and land, </w:t>
      </w:r>
      <w:proofErr w:type="gramStart"/>
      <w:r w:rsidRPr="00E12594">
        <w:rPr>
          <w:rStyle w:val="Ingen"/>
          <w:rFonts w:cstheme="minorHAnsi"/>
        </w:rPr>
        <w:t>territory</w:t>
      </w:r>
      <w:proofErr w:type="gramEnd"/>
      <w:r w:rsidRPr="00E12594">
        <w:rPr>
          <w:rStyle w:val="Ingen"/>
          <w:rFonts w:cstheme="minorHAnsi"/>
        </w:rPr>
        <w:t xml:space="preserve"> and environment defenders.</w:t>
      </w:r>
      <w:r w:rsidR="0032559C">
        <w:rPr>
          <w:rStyle w:val="Ingen"/>
          <w:rFonts w:cstheme="minorHAnsi"/>
        </w:rPr>
        <w:t xml:space="preserve"> </w:t>
      </w:r>
      <w:r w:rsidRPr="00E12594">
        <w:rPr>
          <w:rStyle w:val="Sidetal"/>
          <w:rFonts w:cstheme="minorHAnsi"/>
          <w:sz w:val="22"/>
          <w:szCs w:val="22"/>
          <w:lang w:val="en-US"/>
        </w:rPr>
        <w:t>4) strengthen connections and network building with other human rights organizations in Brazil, strengthening communities’ connections and networks with other actors from the indigenous movements in the country.</w:t>
      </w:r>
    </w:p>
    <w:p w14:paraId="09AC37E3" w14:textId="77777777" w:rsidR="00EF4DCB" w:rsidRPr="00E12594" w:rsidRDefault="00EF4DCB" w:rsidP="00EE44F5">
      <w:pPr>
        <w:jc w:val="both"/>
        <w:rPr>
          <w:rStyle w:val="Ingen"/>
          <w:rFonts w:cstheme="minorHAnsi"/>
          <w:color w:val="000000"/>
          <w:u w:color="000000"/>
        </w:rPr>
      </w:pPr>
    </w:p>
    <w:p w14:paraId="2EE8A2E8" w14:textId="1A3DE2DD" w:rsidR="00EF4DCB" w:rsidRPr="00E12594" w:rsidRDefault="00EF4DCB" w:rsidP="00EE44F5">
      <w:pPr>
        <w:pStyle w:val="Brdtekst"/>
        <w:jc w:val="both"/>
        <w:rPr>
          <w:rStyle w:val="Sidetal"/>
          <w:rFonts w:asciiTheme="minorHAnsi" w:eastAsiaTheme="minorEastAsia" w:hAnsiTheme="minorHAnsi" w:cstheme="minorHAnsi"/>
          <w:color w:val="auto"/>
          <w:bdr w:val="none" w:sz="0" w:space="0" w:color="auto"/>
          <w:lang w:val="en-US" w:eastAsia="en-US"/>
        </w:rPr>
      </w:pPr>
      <w:r w:rsidRPr="00E12594">
        <w:rPr>
          <w:rStyle w:val="Sidetal"/>
          <w:rFonts w:asciiTheme="minorHAnsi" w:hAnsiTheme="minorHAnsi" w:cstheme="minorHAnsi"/>
          <w:b/>
          <w:bCs/>
          <w:lang w:val="en-US"/>
        </w:rPr>
        <w:t xml:space="preserve">Amnesty International Denmark (AIDK) </w:t>
      </w:r>
      <w:r w:rsidRPr="00E12594">
        <w:rPr>
          <w:rStyle w:val="Sidetal"/>
          <w:rFonts w:asciiTheme="minorHAnsi" w:hAnsiTheme="minorHAnsi" w:cstheme="minorHAnsi"/>
          <w:lang w:val="en-US"/>
        </w:rPr>
        <w:t xml:space="preserve">has strong and long experience focusing on human rights education, advocacy, </w:t>
      </w:r>
      <w:proofErr w:type="gramStart"/>
      <w:r w:rsidRPr="00E12594">
        <w:rPr>
          <w:rStyle w:val="Sidetal"/>
          <w:rFonts w:asciiTheme="minorHAnsi" w:hAnsiTheme="minorHAnsi" w:cstheme="minorHAnsi"/>
          <w:lang w:val="en-US"/>
        </w:rPr>
        <w:t>campaigning</w:t>
      </w:r>
      <w:proofErr w:type="gramEnd"/>
      <w:r w:rsidRPr="00E12594">
        <w:rPr>
          <w:rStyle w:val="Sidetal"/>
          <w:rFonts w:asciiTheme="minorHAnsi" w:hAnsiTheme="minorHAnsi" w:cstheme="minorHAnsi"/>
          <w:lang w:val="en-US"/>
        </w:rPr>
        <w:t xml:space="preserve"> and communications. The organization is rooted in a large democratic movement: in </w:t>
      </w:r>
      <w:r w:rsidRPr="00E12594">
        <w:rPr>
          <w:rStyle w:val="Sidetal"/>
          <w:rFonts w:asciiTheme="minorHAnsi" w:hAnsiTheme="minorHAnsi" w:cstheme="minorHAnsi"/>
          <w:lang w:val="en-US"/>
        </w:rPr>
        <w:lastRenderedPageBreak/>
        <w:t xml:space="preserve">Denmark, AIDK has approximately 70,000 members. AIDK has </w:t>
      </w:r>
      <w:r w:rsidR="00336044">
        <w:rPr>
          <w:rStyle w:val="Sidetal"/>
          <w:rFonts w:asciiTheme="minorHAnsi" w:hAnsiTheme="minorHAnsi" w:cstheme="minorHAnsi"/>
          <w:lang w:val="en-US"/>
        </w:rPr>
        <w:t xml:space="preserve">15 years of </w:t>
      </w:r>
      <w:r w:rsidRPr="00E12594">
        <w:rPr>
          <w:rStyle w:val="Sidetal"/>
          <w:rFonts w:asciiTheme="minorHAnsi" w:hAnsiTheme="minorHAnsi" w:cstheme="minorHAnsi"/>
          <w:lang w:val="en-US"/>
        </w:rPr>
        <w:t xml:space="preserve">solid HRE </w:t>
      </w:r>
      <w:r w:rsidR="0098049A" w:rsidRPr="00E12594">
        <w:rPr>
          <w:rStyle w:val="Sidetal"/>
          <w:rFonts w:asciiTheme="minorHAnsi" w:hAnsiTheme="minorHAnsi" w:cstheme="minorHAnsi"/>
          <w:lang w:val="en-US"/>
        </w:rPr>
        <w:t>experience</w:t>
      </w:r>
      <w:r w:rsidR="0098049A">
        <w:rPr>
          <w:rStyle w:val="Sidetal"/>
          <w:rFonts w:asciiTheme="minorHAnsi" w:hAnsiTheme="minorHAnsi" w:cstheme="minorHAnsi"/>
          <w:lang w:val="en-US"/>
        </w:rPr>
        <w:t xml:space="preserve">, </w:t>
      </w:r>
      <w:r w:rsidR="0098049A" w:rsidRPr="00E12594">
        <w:rPr>
          <w:rStyle w:val="Sidetal"/>
          <w:rFonts w:asciiTheme="minorHAnsi" w:hAnsiTheme="minorHAnsi" w:cstheme="minorHAnsi"/>
          <w:lang w:val="en-US"/>
        </w:rPr>
        <w:t>has</w:t>
      </w:r>
      <w:r w:rsidRPr="00E12594">
        <w:rPr>
          <w:rStyle w:val="Sidetal"/>
          <w:rFonts w:asciiTheme="minorHAnsi" w:hAnsiTheme="minorHAnsi" w:cstheme="minorHAnsi"/>
          <w:lang w:val="en-US"/>
        </w:rPr>
        <w:t xml:space="preserve"> been instrumental in development of inclusive and participatory methodologies for </w:t>
      </w:r>
      <w:r w:rsidR="00306DBD">
        <w:rPr>
          <w:rStyle w:val="Sidetal"/>
          <w:rFonts w:asciiTheme="minorHAnsi" w:hAnsiTheme="minorHAnsi" w:cstheme="minorHAnsi"/>
          <w:lang w:val="en-US"/>
        </w:rPr>
        <w:t>HRE</w:t>
      </w:r>
      <w:r w:rsidR="000B7061">
        <w:rPr>
          <w:rStyle w:val="Sidetal"/>
          <w:rFonts w:asciiTheme="minorHAnsi" w:hAnsiTheme="minorHAnsi" w:cstheme="minorHAnsi"/>
          <w:lang w:val="en-US"/>
        </w:rPr>
        <w:t xml:space="preserve">, and </w:t>
      </w:r>
      <w:r w:rsidRPr="00E12594">
        <w:rPr>
          <w:rStyle w:val="Sidetal"/>
          <w:rFonts w:asciiTheme="minorHAnsi" w:hAnsiTheme="minorHAnsi" w:cstheme="minorHAnsi"/>
          <w:lang w:val="en-US"/>
        </w:rPr>
        <w:t>ha</w:t>
      </w:r>
      <w:r w:rsidR="000B7061">
        <w:rPr>
          <w:rStyle w:val="Sidetal"/>
          <w:rFonts w:asciiTheme="minorHAnsi" w:hAnsiTheme="minorHAnsi" w:cstheme="minorHAnsi"/>
          <w:lang w:val="en-US"/>
        </w:rPr>
        <w:t>s</w:t>
      </w:r>
      <w:r w:rsidRPr="00E12594">
        <w:rPr>
          <w:rStyle w:val="Sidetal"/>
          <w:rFonts w:asciiTheme="minorHAnsi" w:hAnsiTheme="minorHAnsi" w:cstheme="minorHAnsi"/>
          <w:lang w:val="en-US"/>
        </w:rPr>
        <w:t xml:space="preserve"> been supporting the development of capacity for other Amnesty Sections and development of Amnesty’s global HRE work. Currently AIDK is building its experience in supporting IP rights and rights of marginalized youth. </w:t>
      </w:r>
      <w:r w:rsidRPr="00E12594">
        <w:rPr>
          <w:rStyle w:val="Sidetal"/>
          <w:rFonts w:asciiTheme="minorHAnsi" w:hAnsiTheme="minorHAnsi" w:cstheme="minorHAnsi"/>
          <w:b/>
          <w:bCs/>
          <w:lang w:val="en-US"/>
        </w:rPr>
        <w:t>AIDK</w:t>
      </w:r>
      <w:r w:rsidRPr="00E12594">
        <w:rPr>
          <w:rStyle w:val="Sidetal"/>
          <w:rFonts w:asciiTheme="minorHAnsi" w:hAnsiTheme="minorHAnsi" w:cstheme="minorHAnsi"/>
          <w:lang w:val="en-US"/>
        </w:rPr>
        <w:t xml:space="preserve"> will 1) contribute with expertise on HRE methodologies</w:t>
      </w:r>
      <w:r w:rsidR="007678DE">
        <w:rPr>
          <w:rStyle w:val="Sidetal"/>
          <w:rFonts w:asciiTheme="minorHAnsi" w:hAnsiTheme="minorHAnsi" w:cstheme="minorHAnsi"/>
          <w:lang w:val="en-US"/>
        </w:rPr>
        <w:t xml:space="preserve"> and</w:t>
      </w:r>
      <w:r w:rsidRPr="00E12594">
        <w:rPr>
          <w:rStyle w:val="Sidetal"/>
          <w:rFonts w:asciiTheme="minorHAnsi" w:hAnsiTheme="minorHAnsi" w:cstheme="minorHAnsi"/>
          <w:lang w:val="en-US"/>
        </w:rPr>
        <w:t xml:space="preserve"> participatory methods. 2) mutual capacity development together with AIBRZ and IM on learnings during the intervention.</w:t>
      </w:r>
      <w:r w:rsidR="007678DE">
        <w:rPr>
          <w:rStyle w:val="Sidetal"/>
          <w:rFonts w:asciiTheme="minorHAnsi" w:hAnsiTheme="minorHAnsi" w:cstheme="minorHAnsi"/>
          <w:lang w:val="en-US"/>
        </w:rPr>
        <w:t xml:space="preserve"> </w:t>
      </w:r>
      <w:r w:rsidRPr="00E12594">
        <w:rPr>
          <w:rStyle w:val="Sidetal"/>
          <w:rFonts w:asciiTheme="minorHAnsi" w:hAnsiTheme="minorHAnsi" w:cstheme="minorHAnsi"/>
          <w:lang w:val="en-US"/>
        </w:rPr>
        <w:t>3) share experiences and perspectives from other indigenous movements to show that the issues have global implications and support mutual inspiration among movements. 4)</w:t>
      </w:r>
      <w:r w:rsidR="007678DE">
        <w:rPr>
          <w:rStyle w:val="Sidetal"/>
          <w:rFonts w:asciiTheme="minorHAnsi" w:hAnsiTheme="minorHAnsi" w:cstheme="minorHAnsi"/>
          <w:lang w:val="en-US"/>
        </w:rPr>
        <w:t xml:space="preserve"> </w:t>
      </w:r>
      <w:r w:rsidRPr="00E12594">
        <w:rPr>
          <w:rStyle w:val="Sidetal"/>
          <w:rFonts w:asciiTheme="minorHAnsi" w:hAnsiTheme="minorHAnsi" w:cstheme="minorHAnsi"/>
          <w:lang w:val="en-US"/>
        </w:rPr>
        <w:t>support in communicating the intervention more broadly and building the bridge between the project partners and various stakeholders in Denmark 5) connect and catalyze learning with Amnesty’s international networks, and, in collaboration with AIBRZ, links up to other Amnesty interventions on IPs in South America, particularly in Peru and Paraguay.</w:t>
      </w:r>
    </w:p>
    <w:p w14:paraId="2DBE74E6" w14:textId="77777777" w:rsidR="00EF4DCB" w:rsidRPr="00E12594" w:rsidRDefault="00EF4DCB" w:rsidP="00EE44F5">
      <w:pPr>
        <w:jc w:val="both"/>
        <w:rPr>
          <w:rStyle w:val="Ingen"/>
          <w:rFonts w:cstheme="minorHAnsi"/>
          <w:color w:val="000000" w:themeColor="text1"/>
          <w:u w:color="000000"/>
        </w:rPr>
      </w:pPr>
    </w:p>
    <w:p w14:paraId="135CF6EB" w14:textId="4A96AED0" w:rsidR="00EF4DCB" w:rsidRDefault="00EF4DCB" w:rsidP="00AA4932">
      <w:pPr>
        <w:pStyle w:val="Brdtekst"/>
        <w:jc w:val="both"/>
        <w:rPr>
          <w:rStyle w:val="Ingen"/>
          <w:rFonts w:asciiTheme="minorHAnsi" w:hAnsiTheme="minorHAnsi" w:cstheme="minorHAnsi"/>
        </w:rPr>
      </w:pPr>
      <w:r w:rsidRPr="00E12594">
        <w:rPr>
          <w:rStyle w:val="Ingen"/>
          <w:rFonts w:asciiTheme="minorHAnsi" w:hAnsiTheme="minorHAnsi" w:cstheme="minorHAnsi"/>
          <w:b/>
          <w:bCs/>
        </w:rPr>
        <w:t>Previou</w:t>
      </w:r>
      <w:r w:rsidRPr="00E12594">
        <w:rPr>
          <w:rStyle w:val="Ingen"/>
          <w:rFonts w:asciiTheme="minorHAnsi" w:hAnsiTheme="minorHAnsi" w:cstheme="minorHAnsi"/>
          <w:b/>
          <w:bCs/>
          <w:color w:val="000000" w:themeColor="text1"/>
        </w:rPr>
        <w:t xml:space="preserve">s </w:t>
      </w:r>
      <w:r w:rsidRPr="00E12594">
        <w:rPr>
          <w:rStyle w:val="Ingen"/>
          <w:rFonts w:asciiTheme="minorHAnsi" w:hAnsiTheme="minorHAnsi" w:cstheme="minorHAnsi"/>
          <w:b/>
          <w:bCs/>
        </w:rPr>
        <w:t>acquaintance or cooperation between the partners</w:t>
      </w:r>
      <w:r w:rsidR="00C96EE8">
        <w:rPr>
          <w:rStyle w:val="Ingen"/>
          <w:rFonts w:asciiTheme="minorHAnsi" w:hAnsiTheme="minorHAnsi" w:cstheme="minorHAnsi"/>
          <w:b/>
          <w:bCs/>
        </w:rPr>
        <w:t xml:space="preserve">: </w:t>
      </w:r>
      <w:r w:rsidRPr="00E12594">
        <w:rPr>
          <w:rStyle w:val="Ingen"/>
          <w:rFonts w:asciiTheme="minorHAnsi" w:hAnsiTheme="minorHAnsi" w:cstheme="minorHAnsi"/>
          <w:color w:val="000000" w:themeColor="text1"/>
        </w:rPr>
        <w:t xml:space="preserve">AIDK and AIBRZ have been collaborating since 2019 on the development of HRE interventions in the Brazilian Amazon which bring together human rights and indigenous knowledge to tackle deforestation and climate change. </w:t>
      </w:r>
      <w:r w:rsidRPr="00E12594">
        <w:rPr>
          <w:rStyle w:val="Ingen"/>
          <w:rFonts w:asciiTheme="minorHAnsi" w:hAnsiTheme="minorHAnsi" w:cstheme="minorHAnsi"/>
        </w:rPr>
        <w:t>Since 2019, IM has b</w:t>
      </w:r>
      <w:r w:rsidRPr="00E12594">
        <w:rPr>
          <w:rStyle w:val="Ingen"/>
          <w:rFonts w:asciiTheme="minorHAnsi" w:hAnsiTheme="minorHAnsi" w:cstheme="minorHAnsi"/>
          <w:color w:val="000000" w:themeColor="text1"/>
        </w:rPr>
        <w:t xml:space="preserve">een a partner of KOWIT and is committed to advising, articulating, and contributing to the institutional strengthening of KOWIT. </w:t>
      </w:r>
      <w:r w:rsidRPr="00E12594">
        <w:rPr>
          <w:rStyle w:val="Ingen"/>
          <w:rFonts w:asciiTheme="minorHAnsi" w:hAnsiTheme="minorHAnsi" w:cstheme="minorHAnsi"/>
        </w:rPr>
        <w:t>In Mar</w:t>
      </w:r>
      <w:r w:rsidRPr="00E12594">
        <w:rPr>
          <w:rStyle w:val="Ingen"/>
          <w:rFonts w:asciiTheme="minorHAnsi" w:eastAsia="Calibri" w:hAnsiTheme="minorHAnsi" w:cstheme="minorHAnsi"/>
        </w:rPr>
        <w:t>c</w:t>
      </w:r>
      <w:r w:rsidRPr="00E12594">
        <w:rPr>
          <w:rStyle w:val="Ingen"/>
          <w:rFonts w:asciiTheme="minorHAnsi" w:hAnsiTheme="minorHAnsi" w:cstheme="minorHAnsi"/>
        </w:rPr>
        <w:t xml:space="preserve">h 2021, IM and KOWIT requested and were granted emergency funding from AIBRZ for their campaign, “Guardians of </w:t>
      </w:r>
      <w:proofErr w:type="spellStart"/>
      <w:r w:rsidRPr="00E12594">
        <w:rPr>
          <w:rStyle w:val="Ingen"/>
          <w:rFonts w:asciiTheme="minorHAnsi" w:hAnsiTheme="minorHAnsi" w:cstheme="minorHAnsi"/>
        </w:rPr>
        <w:t>Iriri</w:t>
      </w:r>
      <w:proofErr w:type="spellEnd"/>
      <w:r w:rsidRPr="00E12594">
        <w:rPr>
          <w:rStyle w:val="Ingen"/>
          <w:rFonts w:asciiTheme="minorHAnsi" w:hAnsiTheme="minorHAnsi" w:cstheme="minorHAnsi"/>
        </w:rPr>
        <w:t xml:space="preserve">”. Following this initial contact, AIBRZ and IM have been discussing ways for AI to support the situation of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people in a more substantive way. </w:t>
      </w:r>
      <w:r w:rsidRPr="00E12594">
        <w:rPr>
          <w:rStyle w:val="Ingen"/>
          <w:rFonts w:asciiTheme="minorHAnsi" w:hAnsiTheme="minorHAnsi" w:cstheme="minorHAnsi"/>
          <w:b/>
          <w:bCs/>
        </w:rPr>
        <w:t xml:space="preserve">Community consultation: </w:t>
      </w:r>
      <w:r w:rsidRPr="00E12594">
        <w:rPr>
          <w:rStyle w:val="Ingen"/>
          <w:rFonts w:asciiTheme="minorHAnsi" w:hAnsiTheme="minorHAnsi" w:cstheme="minorHAnsi"/>
        </w:rPr>
        <w:t xml:space="preserve">IM and AIBRZ have carried out consultations with the </w:t>
      </w:r>
      <w:proofErr w:type="spellStart"/>
      <w:r w:rsidRPr="00E12594">
        <w:rPr>
          <w:rStyle w:val="Ingen"/>
          <w:rFonts w:asciiTheme="minorHAnsi" w:hAnsiTheme="minorHAnsi" w:cstheme="minorHAnsi"/>
        </w:rPr>
        <w:t>Arara</w:t>
      </w:r>
      <w:proofErr w:type="spellEnd"/>
      <w:r w:rsidRPr="00E12594">
        <w:rPr>
          <w:rStyle w:val="Ingen"/>
          <w:rFonts w:asciiTheme="minorHAnsi" w:hAnsiTheme="minorHAnsi" w:cstheme="minorHAnsi"/>
        </w:rPr>
        <w:t xml:space="preserve"> leaders as an integral part of the design phase for this project </w:t>
      </w:r>
      <w:proofErr w:type="gramStart"/>
      <w:r w:rsidRPr="00E12594">
        <w:rPr>
          <w:rStyle w:val="Ingen"/>
          <w:rFonts w:asciiTheme="minorHAnsi" w:hAnsiTheme="minorHAnsi" w:cstheme="minorHAnsi"/>
        </w:rPr>
        <w:t>in order to</w:t>
      </w:r>
      <w:proofErr w:type="gramEnd"/>
      <w:r w:rsidRPr="00E12594">
        <w:rPr>
          <w:rStyle w:val="Ingen"/>
          <w:rFonts w:asciiTheme="minorHAnsi" w:hAnsiTheme="minorHAnsi" w:cstheme="minorHAnsi"/>
        </w:rPr>
        <w:t xml:space="preserve"> ensure that the intervention responds to the needs and priorities of the community. </w:t>
      </w:r>
    </w:p>
    <w:p w14:paraId="11BD42E6" w14:textId="77777777" w:rsidR="00C96EE8" w:rsidRPr="00E12594" w:rsidRDefault="00C96EE8" w:rsidP="00AA4932">
      <w:pPr>
        <w:pStyle w:val="Brdtekst"/>
        <w:jc w:val="both"/>
        <w:rPr>
          <w:rStyle w:val="Ingen"/>
          <w:rFonts w:asciiTheme="minorHAnsi" w:hAnsiTheme="minorHAnsi" w:cstheme="minorHAnsi"/>
        </w:rPr>
      </w:pPr>
    </w:p>
    <w:p w14:paraId="707953A2" w14:textId="18FC30E4" w:rsidR="00EF4DCB" w:rsidRPr="00E12594" w:rsidRDefault="00EF4DCB" w:rsidP="00AA4932">
      <w:pPr>
        <w:pStyle w:val="NormalWeb"/>
        <w:spacing w:before="0" w:beforeAutospacing="0" w:after="375" w:afterAutospacing="0"/>
        <w:jc w:val="both"/>
        <w:rPr>
          <w:rStyle w:val="Ingen"/>
          <w:rFonts w:asciiTheme="minorHAnsi" w:hAnsiTheme="minorHAnsi" w:cstheme="minorHAnsi"/>
          <w:color w:val="000000" w:themeColor="text1"/>
        </w:rPr>
      </w:pPr>
      <w:r w:rsidRPr="00E12594">
        <w:rPr>
          <w:rStyle w:val="Ingen"/>
          <w:rFonts w:asciiTheme="minorHAnsi" w:hAnsiTheme="minorHAnsi" w:cstheme="minorHAnsi"/>
          <w:b/>
          <w:bCs/>
        </w:rPr>
        <w:t>Strengthening of the relationship between the partners</w:t>
      </w:r>
      <w:r w:rsidR="00C96EE8">
        <w:rPr>
          <w:rStyle w:val="Ingen"/>
          <w:rFonts w:asciiTheme="minorHAnsi" w:hAnsiTheme="minorHAnsi" w:cstheme="minorHAnsi"/>
          <w:b/>
          <w:bCs/>
        </w:rPr>
        <w:t xml:space="preserve">: </w:t>
      </w:r>
      <w:r w:rsidRPr="00E12594">
        <w:rPr>
          <w:rFonts w:asciiTheme="minorHAnsi" w:eastAsia="Calibri" w:hAnsiTheme="minorHAnsi" w:cstheme="minorHAnsi"/>
          <w:sz w:val="22"/>
          <w:szCs w:val="22"/>
          <w:lang w:val="en-US"/>
        </w:rPr>
        <w:t xml:space="preserve">Throughout the years, </w:t>
      </w:r>
      <w:r w:rsidRPr="00E12594">
        <w:rPr>
          <w:rStyle w:val="Ingen"/>
          <w:rFonts w:asciiTheme="minorHAnsi" w:hAnsiTheme="minorHAnsi" w:cstheme="minorHAnsi"/>
        </w:rPr>
        <w:t xml:space="preserve">AIBRZ and IM have consistently worked in favor of IPs’ rights through campaigns and advocacy actions. This will be the first time they collaborate </w:t>
      </w:r>
      <w:r w:rsidRPr="00E12594">
        <w:rPr>
          <w:rFonts w:asciiTheme="minorHAnsi" w:eastAsia="Calibri" w:hAnsiTheme="minorHAnsi" w:cstheme="minorHAnsi"/>
          <w:sz w:val="22"/>
          <w:szCs w:val="22"/>
          <w:lang w:val="en-US"/>
        </w:rPr>
        <w:t xml:space="preserve">on </w:t>
      </w:r>
      <w:r w:rsidRPr="00E12594">
        <w:rPr>
          <w:rStyle w:val="Ingen"/>
          <w:rFonts w:asciiTheme="minorHAnsi" w:hAnsiTheme="minorHAnsi" w:cstheme="minorHAnsi"/>
        </w:rPr>
        <w:t xml:space="preserve">the implementation of a joint intervention. It is also the first time that AIBRZ directly plans community-level actions to strengthen and amplify the voice of indigenous communities located in the Amazon rainforest. In addition, the intervention will strengthen the relationship between AIDK and AIBRZ. The technical exchange and collaboration between the partners on HRE will contribute to horizontal learning and capacity development both in Brazil and Denmark. </w:t>
      </w:r>
    </w:p>
    <w:p w14:paraId="798A6BE1" w14:textId="77777777" w:rsidR="00EF4DCB" w:rsidRPr="00E12594" w:rsidRDefault="00EF4DCB" w:rsidP="00AA4932">
      <w:pPr>
        <w:pStyle w:val="Brdtekst"/>
        <w:jc w:val="both"/>
        <w:rPr>
          <w:rStyle w:val="Ingen"/>
          <w:rFonts w:asciiTheme="minorHAnsi" w:eastAsia="Calibri" w:hAnsiTheme="minorHAnsi" w:cstheme="minorHAnsi"/>
          <w:b/>
          <w:bCs/>
        </w:rPr>
      </w:pPr>
      <w:r w:rsidRPr="00E12594">
        <w:rPr>
          <w:rStyle w:val="Ingen"/>
          <w:rFonts w:asciiTheme="minorHAnsi" w:hAnsiTheme="minorHAnsi" w:cstheme="minorHAnsi"/>
          <w:b/>
          <w:bCs/>
        </w:rPr>
        <w:t>3. TARGET GROUPS, OBJECTIVES, AND EXPECTED RESULTS</w:t>
      </w:r>
    </w:p>
    <w:p w14:paraId="4E5984A8" w14:textId="77777777" w:rsidR="00EF4DCB" w:rsidRPr="00E12594" w:rsidRDefault="00EF4DCB" w:rsidP="00AA4932">
      <w:pPr>
        <w:pStyle w:val="Brdtekst"/>
        <w:jc w:val="both"/>
        <w:rPr>
          <w:rStyle w:val="Ingen"/>
          <w:rFonts w:asciiTheme="minorHAnsi" w:eastAsiaTheme="minorEastAsia" w:hAnsiTheme="minorHAnsi" w:cstheme="minorHAnsi"/>
          <w:color w:val="000000" w:themeColor="text1"/>
        </w:rPr>
      </w:pPr>
      <w:r w:rsidRPr="00E12594">
        <w:rPr>
          <w:rStyle w:val="Ingen"/>
          <w:rFonts w:asciiTheme="minorHAnsi" w:hAnsiTheme="minorHAnsi" w:cstheme="minorHAnsi"/>
          <w:b/>
          <w:bCs/>
        </w:rPr>
        <w:t>Primary target group:</w:t>
      </w:r>
    </w:p>
    <w:p w14:paraId="5B430CDA" w14:textId="5334E7CA" w:rsidR="00EF4DCB" w:rsidRPr="00575FAC" w:rsidRDefault="00EF4DCB" w:rsidP="00AA4932">
      <w:pPr>
        <w:pStyle w:val="Brdtekst"/>
        <w:numPr>
          <w:ilvl w:val="0"/>
          <w:numId w:val="1"/>
        </w:numPr>
        <w:jc w:val="both"/>
        <w:rPr>
          <w:rStyle w:val="Ingen"/>
          <w:rFonts w:asciiTheme="minorHAnsi" w:eastAsiaTheme="majorEastAsia" w:hAnsiTheme="minorHAnsi" w:cstheme="minorHAnsi"/>
          <w:color w:val="000000" w:themeColor="text1"/>
        </w:rPr>
      </w:pPr>
      <w:r w:rsidRPr="00E12594">
        <w:rPr>
          <w:rStyle w:val="Sidetal"/>
          <w:rFonts w:asciiTheme="minorHAnsi" w:hAnsiTheme="minorHAnsi" w:cstheme="minorHAnsi"/>
          <w:color w:val="auto"/>
          <w:lang w:val="en-US"/>
        </w:rPr>
        <w:t xml:space="preserve">24 </w:t>
      </w:r>
      <w:r w:rsidRPr="00E12594">
        <w:rPr>
          <w:rStyle w:val="Ingen"/>
          <w:rFonts w:asciiTheme="minorHAnsi" w:hAnsiTheme="minorHAnsi" w:cstheme="minorHAnsi"/>
          <w:color w:val="auto"/>
        </w:rPr>
        <w:t xml:space="preserve">indigenous community members from the </w:t>
      </w:r>
      <w:proofErr w:type="spellStart"/>
      <w:r w:rsidRPr="00E12594">
        <w:rPr>
          <w:rStyle w:val="Ingen"/>
          <w:rFonts w:asciiTheme="minorHAnsi" w:hAnsiTheme="minorHAnsi" w:cstheme="minorHAnsi"/>
          <w:color w:val="auto"/>
        </w:rPr>
        <w:t>Arara</w:t>
      </w:r>
      <w:proofErr w:type="spellEnd"/>
      <w:r w:rsidRPr="00E12594">
        <w:rPr>
          <w:rStyle w:val="Ingen"/>
          <w:rFonts w:asciiTheme="minorHAnsi" w:hAnsiTheme="minorHAnsi" w:cstheme="minorHAnsi"/>
          <w:color w:val="auto"/>
        </w:rPr>
        <w:t xml:space="preserve"> </w:t>
      </w:r>
      <w:proofErr w:type="spellStart"/>
      <w:r w:rsidRPr="00E12594">
        <w:rPr>
          <w:rStyle w:val="Ingen"/>
          <w:rFonts w:asciiTheme="minorHAnsi" w:hAnsiTheme="minorHAnsi" w:cstheme="minorHAnsi"/>
          <w:color w:val="auto"/>
        </w:rPr>
        <w:t>Cachoeira</w:t>
      </w:r>
      <w:proofErr w:type="spellEnd"/>
      <w:r w:rsidRPr="00E12594">
        <w:rPr>
          <w:rStyle w:val="Ingen"/>
          <w:rFonts w:asciiTheme="minorHAnsi" w:hAnsiTheme="minorHAnsi" w:cstheme="minorHAnsi"/>
          <w:color w:val="auto"/>
        </w:rPr>
        <w:t xml:space="preserve"> </w:t>
      </w:r>
      <w:proofErr w:type="spellStart"/>
      <w:r w:rsidRPr="00E12594">
        <w:rPr>
          <w:rStyle w:val="Ingen"/>
          <w:rFonts w:asciiTheme="minorHAnsi" w:hAnsiTheme="minorHAnsi" w:cstheme="minorHAnsi"/>
          <w:color w:val="auto"/>
        </w:rPr>
        <w:t>Seca</w:t>
      </w:r>
      <w:proofErr w:type="spellEnd"/>
      <w:r w:rsidR="00B26900">
        <w:rPr>
          <w:rStyle w:val="Ingen"/>
          <w:rFonts w:asciiTheme="minorHAnsi" w:hAnsiTheme="minorHAnsi" w:cstheme="minorHAnsi"/>
          <w:color w:val="auto"/>
        </w:rPr>
        <w:t xml:space="preserve"> Indigenous Territory</w:t>
      </w:r>
      <w:r w:rsidRPr="00E12594">
        <w:rPr>
          <w:rStyle w:val="Ingen"/>
          <w:rFonts w:asciiTheme="minorHAnsi" w:hAnsiTheme="minorHAnsi" w:cstheme="minorHAnsi"/>
          <w:color w:val="auto"/>
        </w:rPr>
        <w:t xml:space="preserve"> and </w:t>
      </w:r>
      <w:proofErr w:type="spellStart"/>
      <w:r w:rsidRPr="00E12594">
        <w:rPr>
          <w:rStyle w:val="Ingen"/>
          <w:rFonts w:asciiTheme="minorHAnsi" w:hAnsiTheme="minorHAnsi" w:cstheme="minorHAnsi"/>
          <w:color w:val="auto"/>
        </w:rPr>
        <w:t>Arara</w:t>
      </w:r>
      <w:proofErr w:type="spellEnd"/>
      <w:r w:rsidRPr="00E12594">
        <w:rPr>
          <w:rStyle w:val="Ingen"/>
          <w:rFonts w:asciiTheme="minorHAnsi" w:hAnsiTheme="minorHAnsi" w:cstheme="minorHAnsi"/>
          <w:color w:val="auto"/>
        </w:rPr>
        <w:t xml:space="preserve"> Indigenous </w:t>
      </w:r>
      <w:r w:rsidR="006239A3">
        <w:rPr>
          <w:rStyle w:val="Ingen"/>
          <w:rFonts w:asciiTheme="minorHAnsi" w:hAnsiTheme="minorHAnsi" w:cstheme="minorHAnsi"/>
          <w:color w:val="auto"/>
        </w:rPr>
        <w:t>T</w:t>
      </w:r>
      <w:r w:rsidRPr="00E12594">
        <w:rPr>
          <w:rStyle w:val="Ingen"/>
          <w:rFonts w:asciiTheme="minorHAnsi" w:hAnsiTheme="minorHAnsi" w:cstheme="minorHAnsi"/>
          <w:color w:val="auto"/>
        </w:rPr>
        <w:t>erritories, western</w:t>
      </w:r>
      <w:r w:rsidRPr="00E12594">
        <w:rPr>
          <w:rStyle w:val="Ingen"/>
          <w:rFonts w:asciiTheme="minorHAnsi" w:hAnsiTheme="minorHAnsi" w:cstheme="minorHAnsi"/>
        </w:rPr>
        <w:t xml:space="preserve"> Pará, Brazil. </w:t>
      </w:r>
      <w:r w:rsidR="00316DCC">
        <w:rPr>
          <w:rStyle w:val="Ingen"/>
          <w:rFonts w:asciiTheme="minorHAnsi" w:hAnsiTheme="minorHAnsi" w:cstheme="minorHAnsi"/>
        </w:rPr>
        <w:t xml:space="preserve">This core group will participate in the HRE workshops and be responsible for reaching out to others in their community using a multiplier approach. This group will be made up mainly of </w:t>
      </w:r>
      <w:r w:rsidRPr="00E12594">
        <w:rPr>
          <w:rStyle w:val="Ingen"/>
          <w:rFonts w:asciiTheme="minorHAnsi" w:hAnsiTheme="minorHAnsi" w:cstheme="minorHAnsi"/>
          <w:color w:val="000000" w:themeColor="text1"/>
        </w:rPr>
        <w:t>young people (considering gender balance) but will also include some senior leaders and other community members, establishing and restoring intergenerational exchanges.</w:t>
      </w:r>
    </w:p>
    <w:p w14:paraId="36B97192" w14:textId="30D77044" w:rsidR="00575FAC" w:rsidRPr="00E12594" w:rsidRDefault="00575FAC" w:rsidP="00AA4932">
      <w:pPr>
        <w:pStyle w:val="Brdtekst"/>
        <w:numPr>
          <w:ilvl w:val="0"/>
          <w:numId w:val="1"/>
        </w:numPr>
        <w:jc w:val="both"/>
        <w:rPr>
          <w:rStyle w:val="Ingen"/>
          <w:rFonts w:asciiTheme="minorHAnsi" w:hAnsiTheme="minorHAnsi" w:cstheme="minorHAnsi"/>
          <w:color w:val="auto"/>
        </w:rPr>
      </w:pPr>
      <w:r w:rsidRPr="00E12594">
        <w:rPr>
          <w:rStyle w:val="Ingen"/>
          <w:rFonts w:asciiTheme="minorHAnsi" w:hAnsiTheme="minorHAnsi" w:cstheme="minorHAnsi"/>
          <w:color w:val="auto"/>
        </w:rPr>
        <w:t xml:space="preserve">150 </w:t>
      </w:r>
      <w:r w:rsidR="00E85D83">
        <w:rPr>
          <w:rStyle w:val="Ingen"/>
          <w:rFonts w:asciiTheme="minorHAnsi" w:hAnsiTheme="minorHAnsi" w:cstheme="minorHAnsi"/>
          <w:color w:val="auto"/>
        </w:rPr>
        <w:t xml:space="preserve">community </w:t>
      </w:r>
      <w:r w:rsidRPr="00E12594">
        <w:rPr>
          <w:rStyle w:val="Ingen"/>
          <w:rFonts w:asciiTheme="minorHAnsi" w:hAnsiTheme="minorHAnsi" w:cstheme="minorHAnsi"/>
          <w:color w:val="auto"/>
        </w:rPr>
        <w:t xml:space="preserve">members </w:t>
      </w:r>
      <w:r w:rsidR="00E85D83">
        <w:rPr>
          <w:rStyle w:val="Ingen"/>
          <w:rFonts w:asciiTheme="minorHAnsi" w:hAnsiTheme="minorHAnsi" w:cstheme="minorHAnsi"/>
          <w:color w:val="auto"/>
        </w:rPr>
        <w:t xml:space="preserve">of all ages </w:t>
      </w:r>
      <w:r w:rsidRPr="00E12594">
        <w:rPr>
          <w:rStyle w:val="Ingen"/>
          <w:rFonts w:asciiTheme="minorHAnsi" w:hAnsiTheme="minorHAnsi" w:cstheme="minorHAnsi"/>
          <w:color w:val="auto"/>
        </w:rPr>
        <w:t xml:space="preserve">from both </w:t>
      </w:r>
      <w:proofErr w:type="spellStart"/>
      <w:r w:rsidRPr="00E12594">
        <w:rPr>
          <w:rStyle w:val="Ingen"/>
          <w:rFonts w:asciiTheme="minorHAnsi" w:hAnsiTheme="minorHAnsi" w:cstheme="minorHAnsi"/>
          <w:color w:val="auto"/>
        </w:rPr>
        <w:t>Cachoeira</w:t>
      </w:r>
      <w:proofErr w:type="spellEnd"/>
      <w:r w:rsidRPr="00E12594">
        <w:rPr>
          <w:rStyle w:val="Ingen"/>
          <w:rFonts w:asciiTheme="minorHAnsi" w:hAnsiTheme="minorHAnsi" w:cstheme="minorHAnsi"/>
          <w:color w:val="auto"/>
        </w:rPr>
        <w:t xml:space="preserve"> </w:t>
      </w:r>
      <w:proofErr w:type="spellStart"/>
      <w:r w:rsidRPr="00E12594">
        <w:rPr>
          <w:rStyle w:val="Ingen"/>
          <w:rFonts w:asciiTheme="minorHAnsi" w:hAnsiTheme="minorHAnsi" w:cstheme="minorHAnsi"/>
          <w:color w:val="auto"/>
        </w:rPr>
        <w:t>Seca</w:t>
      </w:r>
      <w:proofErr w:type="spellEnd"/>
      <w:r w:rsidRPr="00E12594">
        <w:rPr>
          <w:rStyle w:val="Ingen"/>
          <w:rFonts w:asciiTheme="minorHAnsi" w:hAnsiTheme="minorHAnsi" w:cstheme="minorHAnsi"/>
          <w:color w:val="auto"/>
        </w:rPr>
        <w:t xml:space="preserve"> Indigenous Territory and </w:t>
      </w:r>
      <w:proofErr w:type="spellStart"/>
      <w:r w:rsidRPr="00E12594">
        <w:rPr>
          <w:rStyle w:val="Ingen"/>
          <w:rFonts w:asciiTheme="minorHAnsi" w:hAnsiTheme="minorHAnsi" w:cstheme="minorHAnsi"/>
          <w:color w:val="auto"/>
        </w:rPr>
        <w:t>Arara</w:t>
      </w:r>
      <w:proofErr w:type="spellEnd"/>
      <w:r w:rsidRPr="00E12594">
        <w:rPr>
          <w:rStyle w:val="Ingen"/>
          <w:rFonts w:asciiTheme="minorHAnsi" w:hAnsiTheme="minorHAnsi" w:cstheme="minorHAnsi"/>
          <w:color w:val="auto"/>
        </w:rPr>
        <w:t xml:space="preserve"> Indigenous Territories, who will take part in community awareness raising activities.</w:t>
      </w:r>
    </w:p>
    <w:p w14:paraId="3650EFA5" w14:textId="77777777" w:rsidR="00EF4DCB" w:rsidRPr="007B116B" w:rsidRDefault="00EF4DCB" w:rsidP="00AA4932">
      <w:pPr>
        <w:pStyle w:val="Brdtekst"/>
        <w:jc w:val="both"/>
        <w:rPr>
          <w:rStyle w:val="Ingen"/>
          <w:rFonts w:asciiTheme="minorHAnsi" w:hAnsiTheme="minorHAnsi" w:cstheme="minorHAnsi"/>
          <w:color w:val="000000" w:themeColor="text1"/>
        </w:rPr>
      </w:pPr>
      <w:r w:rsidRPr="007B116B">
        <w:rPr>
          <w:rFonts w:asciiTheme="minorHAnsi" w:eastAsiaTheme="minorEastAsia" w:hAnsiTheme="minorHAnsi" w:cstheme="minorHAnsi"/>
          <w:color w:val="000000" w:themeColor="text1"/>
          <w:lang w:val="en-US"/>
        </w:rPr>
        <w:t xml:space="preserve">The </w:t>
      </w:r>
      <w:proofErr w:type="spellStart"/>
      <w:r w:rsidRPr="007B116B">
        <w:rPr>
          <w:rFonts w:asciiTheme="minorHAnsi" w:eastAsiaTheme="minorEastAsia" w:hAnsiTheme="minorHAnsi" w:cstheme="minorHAnsi"/>
          <w:color w:val="000000" w:themeColor="text1"/>
          <w:lang w:val="en-US"/>
        </w:rPr>
        <w:t>Arara</w:t>
      </w:r>
      <w:proofErr w:type="spellEnd"/>
      <w:r w:rsidRPr="007B116B">
        <w:rPr>
          <w:rFonts w:asciiTheme="minorHAnsi" w:eastAsiaTheme="minorEastAsia" w:hAnsiTheme="minorHAnsi" w:cstheme="minorHAnsi"/>
          <w:color w:val="000000" w:themeColor="text1"/>
          <w:lang w:val="en-US"/>
        </w:rPr>
        <w:t xml:space="preserve"> people have their own process for selecting the participants, which is established according to their own system of representation. Nonetheless, they are </w:t>
      </w:r>
      <w:proofErr w:type="gramStart"/>
      <w:r w:rsidRPr="007B116B">
        <w:rPr>
          <w:rFonts w:asciiTheme="minorHAnsi" w:eastAsiaTheme="minorEastAsia" w:hAnsiTheme="minorHAnsi" w:cstheme="minorHAnsi"/>
          <w:color w:val="000000" w:themeColor="text1"/>
          <w:lang w:val="en-US"/>
        </w:rPr>
        <w:t>taking into account</w:t>
      </w:r>
      <w:proofErr w:type="gramEnd"/>
      <w:r w:rsidRPr="007B116B">
        <w:rPr>
          <w:rFonts w:asciiTheme="minorHAnsi" w:eastAsiaTheme="minorEastAsia" w:hAnsiTheme="minorHAnsi" w:cstheme="minorHAnsi"/>
          <w:color w:val="000000" w:themeColor="text1"/>
          <w:lang w:val="en-US"/>
        </w:rPr>
        <w:t xml:space="preserve"> the relevant criteria defined by the intervention such as gender balance and youth participation (15 -29 years). The women from the community have already shown enthusiasm and requested to be included. </w:t>
      </w:r>
      <w:r w:rsidRPr="007B116B">
        <w:rPr>
          <w:rFonts w:asciiTheme="minorHAnsi" w:eastAsiaTheme="minorEastAsia" w:hAnsiTheme="minorHAnsi" w:cstheme="minorHAnsi"/>
          <w:lang w:val="en-US"/>
        </w:rPr>
        <w:t xml:space="preserve">While the intervention will focus on the </w:t>
      </w:r>
      <w:proofErr w:type="spellStart"/>
      <w:r w:rsidRPr="007B116B">
        <w:rPr>
          <w:rFonts w:asciiTheme="minorHAnsi" w:eastAsiaTheme="minorEastAsia" w:hAnsiTheme="minorHAnsi" w:cstheme="minorHAnsi"/>
          <w:lang w:val="en-US"/>
        </w:rPr>
        <w:t>Arara</w:t>
      </w:r>
      <w:proofErr w:type="spellEnd"/>
      <w:r w:rsidRPr="007B116B">
        <w:rPr>
          <w:rFonts w:asciiTheme="minorHAnsi" w:eastAsiaTheme="minorEastAsia" w:hAnsiTheme="minorHAnsi" w:cstheme="minorHAnsi"/>
          <w:lang w:val="en-US"/>
        </w:rPr>
        <w:t xml:space="preserve"> people from the </w:t>
      </w:r>
      <w:proofErr w:type="spellStart"/>
      <w:r w:rsidRPr="007B116B">
        <w:rPr>
          <w:rFonts w:asciiTheme="minorHAnsi" w:eastAsiaTheme="minorEastAsia" w:hAnsiTheme="minorHAnsi" w:cstheme="minorHAnsi"/>
          <w:lang w:val="en-US"/>
        </w:rPr>
        <w:t>Cachoeira</w:t>
      </w:r>
      <w:proofErr w:type="spellEnd"/>
      <w:r w:rsidRPr="007B116B">
        <w:rPr>
          <w:rFonts w:asciiTheme="minorHAnsi" w:eastAsiaTheme="minorEastAsia" w:hAnsiTheme="minorHAnsi" w:cstheme="minorHAnsi"/>
          <w:lang w:val="en-US"/>
        </w:rPr>
        <w:t xml:space="preserve"> </w:t>
      </w:r>
      <w:proofErr w:type="spellStart"/>
      <w:r w:rsidRPr="007B116B">
        <w:rPr>
          <w:rFonts w:asciiTheme="minorHAnsi" w:eastAsiaTheme="minorEastAsia" w:hAnsiTheme="minorHAnsi" w:cstheme="minorHAnsi"/>
          <w:lang w:val="en-US"/>
        </w:rPr>
        <w:t>Seca</w:t>
      </w:r>
      <w:proofErr w:type="spellEnd"/>
      <w:r w:rsidRPr="007B116B">
        <w:rPr>
          <w:rFonts w:asciiTheme="minorHAnsi" w:eastAsiaTheme="minorEastAsia" w:hAnsiTheme="minorHAnsi" w:cstheme="minorHAnsi"/>
          <w:lang w:val="en-US"/>
        </w:rPr>
        <w:t xml:space="preserve"> Indigenous Territory, it will also include members of the </w:t>
      </w:r>
      <w:proofErr w:type="spellStart"/>
      <w:r w:rsidRPr="007B116B">
        <w:rPr>
          <w:rFonts w:asciiTheme="minorHAnsi" w:eastAsiaTheme="minorEastAsia" w:hAnsiTheme="minorHAnsi" w:cstheme="minorHAnsi"/>
          <w:lang w:val="en-US"/>
        </w:rPr>
        <w:t>Arara</w:t>
      </w:r>
      <w:proofErr w:type="spellEnd"/>
      <w:r w:rsidRPr="007B116B">
        <w:rPr>
          <w:rFonts w:asciiTheme="minorHAnsi" w:eastAsiaTheme="minorEastAsia" w:hAnsiTheme="minorHAnsi" w:cstheme="minorHAnsi"/>
          <w:lang w:val="en-US"/>
        </w:rPr>
        <w:t xml:space="preserve"> community in the </w:t>
      </w:r>
      <w:proofErr w:type="spellStart"/>
      <w:r w:rsidRPr="007B116B">
        <w:rPr>
          <w:rFonts w:asciiTheme="minorHAnsi" w:eastAsiaTheme="minorEastAsia" w:hAnsiTheme="minorHAnsi" w:cstheme="minorHAnsi"/>
          <w:lang w:val="en-US"/>
        </w:rPr>
        <w:t>Arara</w:t>
      </w:r>
      <w:proofErr w:type="spellEnd"/>
      <w:r w:rsidRPr="007B116B">
        <w:rPr>
          <w:rFonts w:asciiTheme="minorHAnsi" w:eastAsiaTheme="minorEastAsia" w:hAnsiTheme="minorHAnsi" w:cstheme="minorHAnsi"/>
          <w:lang w:val="en-US"/>
        </w:rPr>
        <w:t xml:space="preserve"> Indigenous Territories, </w:t>
      </w:r>
      <w:proofErr w:type="gramStart"/>
      <w:r w:rsidRPr="007B116B">
        <w:rPr>
          <w:rFonts w:asciiTheme="minorHAnsi" w:eastAsiaTheme="minorEastAsia" w:hAnsiTheme="minorHAnsi" w:cstheme="minorHAnsi"/>
          <w:lang w:val="en-US"/>
        </w:rPr>
        <w:t>in order to</w:t>
      </w:r>
      <w:proofErr w:type="gramEnd"/>
      <w:r w:rsidRPr="007B116B">
        <w:rPr>
          <w:rFonts w:asciiTheme="minorHAnsi" w:eastAsiaTheme="minorEastAsia" w:hAnsiTheme="minorHAnsi" w:cstheme="minorHAnsi"/>
          <w:lang w:val="en-US"/>
        </w:rPr>
        <w:t xml:space="preserve"> strengthen and reconnect bonds between the two communities.</w:t>
      </w:r>
    </w:p>
    <w:p w14:paraId="5A066EB9" w14:textId="77777777" w:rsidR="00EF4DCB" w:rsidRPr="00E12594" w:rsidRDefault="00EF4DCB" w:rsidP="00AA4932">
      <w:pPr>
        <w:jc w:val="both"/>
        <w:rPr>
          <w:rStyle w:val="Ingen"/>
          <w:rFonts w:eastAsia="Calibri" w:cstheme="minorHAnsi"/>
          <w:u w:color="000000"/>
        </w:rPr>
      </w:pPr>
    </w:p>
    <w:p w14:paraId="43D28A9F" w14:textId="77777777" w:rsidR="00EF4DCB" w:rsidRPr="00F115A0" w:rsidRDefault="00EF4DCB" w:rsidP="00AA4932">
      <w:pPr>
        <w:pStyle w:val="Brdtekst"/>
        <w:jc w:val="both"/>
        <w:rPr>
          <w:rStyle w:val="Hyperlink0"/>
          <w:rFonts w:asciiTheme="minorHAnsi" w:hAnsiTheme="minorHAnsi" w:cstheme="minorHAnsi"/>
          <w:b/>
          <w:bCs/>
          <w:color w:val="auto"/>
          <w:u w:val="none"/>
        </w:rPr>
      </w:pPr>
      <w:r w:rsidRPr="00F115A0">
        <w:rPr>
          <w:rStyle w:val="Hyperlink0"/>
          <w:rFonts w:asciiTheme="minorHAnsi" w:hAnsiTheme="minorHAnsi" w:cstheme="minorHAnsi"/>
          <w:b/>
          <w:bCs/>
          <w:color w:val="auto"/>
          <w:u w:val="none"/>
        </w:rPr>
        <w:t>Secondary target groups:</w:t>
      </w:r>
    </w:p>
    <w:p w14:paraId="0D0AB301" w14:textId="77777777" w:rsidR="00EF4DCB" w:rsidRPr="00E12594" w:rsidRDefault="00EF4DCB" w:rsidP="00AA4932">
      <w:pPr>
        <w:pStyle w:val="Brdtekst"/>
        <w:numPr>
          <w:ilvl w:val="0"/>
          <w:numId w:val="4"/>
        </w:numPr>
        <w:jc w:val="both"/>
        <w:rPr>
          <w:rStyle w:val="Ingen"/>
          <w:rFonts w:asciiTheme="minorHAnsi" w:hAnsiTheme="minorHAnsi" w:cstheme="minorHAnsi"/>
          <w:color w:val="auto"/>
        </w:rPr>
      </w:pPr>
      <w:r w:rsidRPr="00E12594">
        <w:rPr>
          <w:rStyle w:val="Ingen"/>
          <w:rFonts w:asciiTheme="minorHAnsi" w:hAnsiTheme="minorHAnsi" w:cstheme="minorHAnsi"/>
          <w:color w:val="auto"/>
        </w:rPr>
        <w:lastRenderedPageBreak/>
        <w:t xml:space="preserve">An estimated total of 463 indigenous </w:t>
      </w:r>
      <w:proofErr w:type="spellStart"/>
      <w:r w:rsidRPr="00E12594">
        <w:rPr>
          <w:rStyle w:val="Ingen"/>
          <w:rFonts w:asciiTheme="minorHAnsi" w:hAnsiTheme="minorHAnsi" w:cstheme="minorHAnsi"/>
          <w:color w:val="auto"/>
        </w:rPr>
        <w:t>Arara</w:t>
      </w:r>
      <w:proofErr w:type="spellEnd"/>
      <w:r w:rsidRPr="00E12594">
        <w:rPr>
          <w:rStyle w:val="Ingen"/>
          <w:rFonts w:asciiTheme="minorHAnsi" w:hAnsiTheme="minorHAnsi" w:cstheme="minorHAnsi"/>
          <w:color w:val="auto"/>
        </w:rPr>
        <w:t xml:space="preserve">, representing the whole community in </w:t>
      </w:r>
      <w:proofErr w:type="spellStart"/>
      <w:r w:rsidRPr="00E12594">
        <w:rPr>
          <w:rStyle w:val="Ingen"/>
          <w:rFonts w:asciiTheme="minorHAnsi" w:hAnsiTheme="minorHAnsi" w:cstheme="minorHAnsi"/>
          <w:color w:val="auto"/>
        </w:rPr>
        <w:t>Cachoeira</w:t>
      </w:r>
      <w:proofErr w:type="spellEnd"/>
      <w:r w:rsidRPr="00E12594">
        <w:rPr>
          <w:rStyle w:val="Ingen"/>
          <w:rFonts w:asciiTheme="minorHAnsi" w:hAnsiTheme="minorHAnsi" w:cstheme="minorHAnsi"/>
          <w:color w:val="auto"/>
        </w:rPr>
        <w:t xml:space="preserve"> </w:t>
      </w:r>
      <w:proofErr w:type="spellStart"/>
      <w:r w:rsidRPr="00E12594">
        <w:rPr>
          <w:rStyle w:val="Ingen"/>
          <w:rFonts w:asciiTheme="minorHAnsi" w:hAnsiTheme="minorHAnsi" w:cstheme="minorHAnsi"/>
          <w:color w:val="auto"/>
        </w:rPr>
        <w:t>Seca</w:t>
      </w:r>
      <w:proofErr w:type="spellEnd"/>
      <w:r w:rsidRPr="00E12594">
        <w:rPr>
          <w:rStyle w:val="Ingen"/>
          <w:rFonts w:asciiTheme="minorHAnsi" w:hAnsiTheme="minorHAnsi" w:cstheme="minorHAnsi"/>
          <w:color w:val="auto"/>
        </w:rPr>
        <w:t xml:space="preserve"> (Dry Waterfall) and </w:t>
      </w:r>
      <w:proofErr w:type="spellStart"/>
      <w:r w:rsidRPr="00E12594">
        <w:rPr>
          <w:rStyle w:val="Ingen"/>
          <w:rFonts w:asciiTheme="minorHAnsi" w:hAnsiTheme="minorHAnsi" w:cstheme="minorHAnsi"/>
          <w:color w:val="auto"/>
        </w:rPr>
        <w:t>Arara</w:t>
      </w:r>
      <w:proofErr w:type="spellEnd"/>
      <w:r w:rsidRPr="00E12594">
        <w:rPr>
          <w:rStyle w:val="Ingen"/>
          <w:rFonts w:asciiTheme="minorHAnsi" w:hAnsiTheme="minorHAnsi" w:cstheme="minorHAnsi"/>
          <w:color w:val="auto"/>
        </w:rPr>
        <w:t xml:space="preserve"> Indigenous territories, who will benefit from having strengthened leadership and alliances to defend their rights and territories.</w:t>
      </w:r>
    </w:p>
    <w:p w14:paraId="6E81DD3D" w14:textId="77777777" w:rsidR="00EF4DCB" w:rsidRPr="00E12594" w:rsidRDefault="00EF4DCB" w:rsidP="00AA4932">
      <w:pPr>
        <w:rPr>
          <w:rStyle w:val="Hyperlink0"/>
          <w:rFonts w:asciiTheme="minorHAnsi" w:hAnsiTheme="minorHAnsi" w:cstheme="minorHAnsi"/>
          <w:b/>
          <w:bCs/>
        </w:rPr>
      </w:pPr>
    </w:p>
    <w:p w14:paraId="4301F615" w14:textId="264D7904" w:rsidR="00EF4DCB" w:rsidRPr="00E12594" w:rsidRDefault="00EF4DCB" w:rsidP="00AA4932">
      <w:pPr>
        <w:jc w:val="both"/>
        <w:rPr>
          <w:rStyle w:val="Ingen"/>
          <w:rFonts w:cstheme="minorHAnsi"/>
          <w:color w:val="000000" w:themeColor="text1"/>
        </w:rPr>
      </w:pPr>
      <w:r w:rsidRPr="00D679CD">
        <w:rPr>
          <w:rStyle w:val="Hyperlink0"/>
          <w:rFonts w:asciiTheme="minorHAnsi" w:hAnsiTheme="minorHAnsi" w:cstheme="minorHAnsi"/>
          <w:b/>
          <w:bCs/>
          <w:u w:val="none"/>
        </w:rPr>
        <w:t>The target groups’ participation in- and benefit from the intervention</w:t>
      </w:r>
      <w:r w:rsidR="00D679CD">
        <w:rPr>
          <w:rStyle w:val="Hyperlink0"/>
          <w:rFonts w:asciiTheme="minorHAnsi" w:hAnsiTheme="minorHAnsi" w:cstheme="minorHAnsi"/>
          <w:b/>
          <w:bCs/>
          <w:u w:val="none"/>
        </w:rPr>
        <w:t xml:space="preserve">: </w:t>
      </w:r>
      <w:r w:rsidRPr="00E12594">
        <w:rPr>
          <w:rStyle w:val="Ingen"/>
          <w:rFonts w:cstheme="minorHAnsi"/>
        </w:rPr>
        <w:t xml:space="preserve">AIBRZ, IM and the </w:t>
      </w:r>
      <w:proofErr w:type="spellStart"/>
      <w:r w:rsidRPr="00E12594">
        <w:rPr>
          <w:rStyle w:val="Ingen"/>
          <w:rFonts w:cstheme="minorHAnsi"/>
        </w:rPr>
        <w:t>Arara</w:t>
      </w:r>
      <w:proofErr w:type="spellEnd"/>
      <w:r w:rsidRPr="00E12594">
        <w:rPr>
          <w:rStyle w:val="Ingen"/>
          <w:rFonts w:cstheme="minorHAnsi"/>
        </w:rPr>
        <w:t xml:space="preserve"> indigenous leaders will work together on the development of the intervention and its materials, connecting to the local reality and from a bottom-up approach. The </w:t>
      </w:r>
      <w:proofErr w:type="gramStart"/>
      <w:r w:rsidRPr="00E12594">
        <w:rPr>
          <w:rStyle w:val="Ingen"/>
          <w:rFonts w:cstheme="minorHAnsi"/>
        </w:rPr>
        <w:t>main focus</w:t>
      </w:r>
      <w:proofErr w:type="gramEnd"/>
      <w:r w:rsidRPr="00E12594">
        <w:rPr>
          <w:rStyle w:val="Ingen"/>
          <w:rFonts w:cstheme="minorHAnsi"/>
        </w:rPr>
        <w:t xml:space="preserve"> of this intervention is to support further development of the capacity of the communities, including young people, to defend their human rights and to protect their territories, and establishing and restoring intergenerational exchanges, connecting to their identity and culture. They will benefit by strengthening their skills of interpreting and communicating their rights based on formal human rights frameworks and in coherence with indigenous knowledge, and on decision making processes about how best to </w:t>
      </w:r>
      <w:proofErr w:type="gramStart"/>
      <w:r w:rsidRPr="00E12594">
        <w:rPr>
          <w:rStyle w:val="Ingen"/>
          <w:rFonts w:cstheme="minorHAnsi"/>
        </w:rPr>
        <w:t>take action</w:t>
      </w:r>
      <w:proofErr w:type="gramEnd"/>
      <w:r w:rsidRPr="00E12594">
        <w:rPr>
          <w:rStyle w:val="Ingen"/>
          <w:rFonts w:cstheme="minorHAnsi"/>
        </w:rPr>
        <w:t xml:space="preserve"> in the future. During the community awareness raising events and actions to present and disseminate the visual arts and replicate learnings, 150 members from both </w:t>
      </w:r>
      <w:proofErr w:type="spellStart"/>
      <w:r w:rsidRPr="00E12594">
        <w:rPr>
          <w:rStyle w:val="Ingen"/>
          <w:rFonts w:cstheme="minorHAnsi"/>
        </w:rPr>
        <w:t>Cachoeira</w:t>
      </w:r>
      <w:proofErr w:type="spellEnd"/>
      <w:r w:rsidRPr="00E12594">
        <w:rPr>
          <w:rStyle w:val="Ingen"/>
          <w:rFonts w:cstheme="minorHAnsi"/>
        </w:rPr>
        <w:t xml:space="preserve"> </w:t>
      </w:r>
      <w:proofErr w:type="spellStart"/>
      <w:r w:rsidRPr="00E12594">
        <w:rPr>
          <w:rStyle w:val="Ingen"/>
          <w:rFonts w:cstheme="minorHAnsi"/>
        </w:rPr>
        <w:t>Seca</w:t>
      </w:r>
      <w:proofErr w:type="spellEnd"/>
      <w:r w:rsidRPr="00E12594">
        <w:rPr>
          <w:rStyle w:val="Ingen"/>
          <w:rFonts w:cstheme="minorHAnsi"/>
        </w:rPr>
        <w:t xml:space="preserve"> Indigenous Territory and </w:t>
      </w:r>
      <w:proofErr w:type="spellStart"/>
      <w:r w:rsidRPr="00E12594">
        <w:rPr>
          <w:rStyle w:val="Ingen"/>
          <w:rFonts w:cstheme="minorHAnsi"/>
        </w:rPr>
        <w:t>Arara</w:t>
      </w:r>
      <w:proofErr w:type="spellEnd"/>
      <w:r w:rsidRPr="00E12594">
        <w:rPr>
          <w:rStyle w:val="Ingen"/>
          <w:rFonts w:cstheme="minorHAnsi"/>
        </w:rPr>
        <w:t xml:space="preserve"> Indigenous Territories, will take part </w:t>
      </w:r>
      <w:r w:rsidR="00910A23">
        <w:rPr>
          <w:rStyle w:val="Ingen"/>
          <w:rFonts w:cstheme="minorHAnsi"/>
        </w:rPr>
        <w:t>i</w:t>
      </w:r>
      <w:r w:rsidRPr="00E12594">
        <w:rPr>
          <w:rStyle w:val="Ingen"/>
          <w:rFonts w:cstheme="minorHAnsi"/>
        </w:rPr>
        <w:t>n the proposed reflections and debates.</w:t>
      </w:r>
    </w:p>
    <w:p w14:paraId="3D4A4DCF" w14:textId="77777777" w:rsidR="00EF4DCB" w:rsidRPr="00E12594" w:rsidRDefault="00EF4DCB" w:rsidP="00AA4932">
      <w:pPr>
        <w:pStyle w:val="Brdtekst"/>
        <w:jc w:val="both"/>
        <w:rPr>
          <w:rStyle w:val="Ingen"/>
          <w:rFonts w:asciiTheme="minorHAnsi" w:hAnsiTheme="minorHAnsi" w:cstheme="minorHAnsi"/>
          <w:b/>
          <w:bCs/>
          <w:color w:val="000000" w:themeColor="text1"/>
          <w:lang w:val="en-CA"/>
        </w:rPr>
      </w:pPr>
    </w:p>
    <w:p w14:paraId="6697D14B" w14:textId="1E80652D" w:rsidR="00EF4DCB" w:rsidRDefault="00EF4DCB" w:rsidP="00AA4932">
      <w:pPr>
        <w:pStyle w:val="Brdtekst"/>
        <w:jc w:val="both"/>
        <w:rPr>
          <w:rStyle w:val="Ingen"/>
          <w:rFonts w:asciiTheme="minorHAnsi" w:hAnsiTheme="minorHAnsi" w:cstheme="minorHAnsi"/>
          <w:b/>
          <w:bCs/>
          <w:lang w:val="en-CA"/>
        </w:rPr>
      </w:pPr>
      <w:r w:rsidRPr="00E12594">
        <w:rPr>
          <w:rStyle w:val="Ingen"/>
          <w:rFonts w:asciiTheme="minorHAnsi" w:hAnsiTheme="minorHAnsi" w:cstheme="minorHAnsi"/>
          <w:b/>
          <w:bCs/>
          <w:lang w:val="en-CA"/>
        </w:rPr>
        <w:t>Objectives and expected results</w:t>
      </w:r>
    </w:p>
    <w:p w14:paraId="517F8F4A" w14:textId="50271EEC" w:rsidR="0080711C" w:rsidRPr="0080711C" w:rsidRDefault="0080711C"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lang w:val="en-CA"/>
        </w:rPr>
      </w:pPr>
      <w:r w:rsidRPr="0080711C">
        <w:rPr>
          <w:rFonts w:ascii="Calibri" w:hAnsi="Calibri"/>
          <w:b/>
          <w:bCs/>
          <w:color w:val="000000" w:themeColor="text1"/>
          <w:lang w:val="en-CA"/>
        </w:rPr>
        <w:t xml:space="preserve">Overall goal: </w:t>
      </w:r>
      <w:r w:rsidRPr="0080711C">
        <w:rPr>
          <w:rFonts w:ascii="Calibri" w:hAnsi="Calibri"/>
          <w:color w:val="000000" w:themeColor="text1"/>
          <w:lang w:val="en-CA"/>
        </w:rPr>
        <w:t xml:space="preserve">Indigenous peoples and organizations in critical ecosystems in South America can more effectively combat exclusion and discrimination, and protect their territory, environment, rights, and traditions, contributing to global efforts to combat climate change. </w:t>
      </w:r>
    </w:p>
    <w:p w14:paraId="2317C299" w14:textId="77777777" w:rsidR="008C20A5" w:rsidRDefault="008C20A5"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color w:val="000000" w:themeColor="text1"/>
          <w:lang w:val="en-CA"/>
        </w:rPr>
      </w:pPr>
    </w:p>
    <w:p w14:paraId="62822090" w14:textId="0F03E292" w:rsidR="0080711C" w:rsidRDefault="0080711C"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lang w:val="en-CA"/>
        </w:rPr>
      </w:pPr>
      <w:r w:rsidRPr="0080711C">
        <w:rPr>
          <w:rFonts w:ascii="Calibri" w:hAnsi="Calibri"/>
          <w:b/>
          <w:bCs/>
          <w:color w:val="000000" w:themeColor="text1"/>
          <w:lang w:val="en-CA"/>
        </w:rPr>
        <w:t xml:space="preserve">Project outcome: </w:t>
      </w:r>
      <w:r w:rsidRPr="0080711C">
        <w:rPr>
          <w:rFonts w:ascii="Calibri" w:hAnsi="Calibri"/>
          <w:color w:val="000000" w:themeColor="text1"/>
          <w:lang w:val="en-CA"/>
        </w:rPr>
        <w:t xml:space="preserve">The </w:t>
      </w:r>
      <w:proofErr w:type="spellStart"/>
      <w:r w:rsidRPr="0080711C">
        <w:rPr>
          <w:rFonts w:ascii="Calibri" w:hAnsi="Calibri"/>
          <w:color w:val="000000" w:themeColor="text1"/>
          <w:lang w:val="en-CA"/>
        </w:rPr>
        <w:t>Arara</w:t>
      </w:r>
      <w:proofErr w:type="spellEnd"/>
      <w:r w:rsidRPr="0080711C">
        <w:rPr>
          <w:rFonts w:ascii="Calibri" w:hAnsi="Calibri"/>
          <w:color w:val="000000" w:themeColor="text1"/>
          <w:lang w:val="en-CA"/>
        </w:rPr>
        <w:t xml:space="preserve"> indigenous community have increased knowledge and skills to protect their human rights and have strengthened alliances to defend their lives, and livelihoods and preserve the </w:t>
      </w:r>
      <w:proofErr w:type="spellStart"/>
      <w:r w:rsidRPr="0080711C">
        <w:rPr>
          <w:rFonts w:ascii="Calibri" w:hAnsi="Calibri"/>
          <w:color w:val="000000" w:themeColor="text1"/>
          <w:lang w:val="en-CA"/>
        </w:rPr>
        <w:t>Cachoeira</w:t>
      </w:r>
      <w:proofErr w:type="spellEnd"/>
      <w:r w:rsidRPr="0080711C">
        <w:rPr>
          <w:rFonts w:ascii="Calibri" w:hAnsi="Calibri"/>
          <w:color w:val="000000" w:themeColor="text1"/>
          <w:lang w:val="en-CA"/>
        </w:rPr>
        <w:t xml:space="preserve"> </w:t>
      </w:r>
      <w:proofErr w:type="spellStart"/>
      <w:r w:rsidRPr="0080711C">
        <w:rPr>
          <w:rFonts w:ascii="Calibri" w:hAnsi="Calibri"/>
          <w:color w:val="000000" w:themeColor="text1"/>
          <w:lang w:val="en-CA"/>
        </w:rPr>
        <w:t>Seca</w:t>
      </w:r>
      <w:proofErr w:type="spellEnd"/>
      <w:r w:rsidRPr="0080711C">
        <w:rPr>
          <w:rFonts w:ascii="Calibri" w:hAnsi="Calibri"/>
          <w:color w:val="000000" w:themeColor="text1"/>
          <w:lang w:val="en-CA"/>
        </w:rPr>
        <w:t xml:space="preserve"> Indigenous Land. </w:t>
      </w:r>
    </w:p>
    <w:p w14:paraId="54E5CD5A" w14:textId="77777777" w:rsidR="008C20A5" w:rsidRDefault="008C20A5"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color w:val="000000" w:themeColor="text1"/>
          <w:lang w:val="en-CA"/>
        </w:rPr>
      </w:pPr>
    </w:p>
    <w:p w14:paraId="5A102A1A" w14:textId="0274C63D" w:rsidR="00D448B6" w:rsidRPr="00D448B6" w:rsidRDefault="00D448B6"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bCs/>
          <w:color w:val="000000" w:themeColor="text1"/>
          <w:lang w:val="en-CA"/>
        </w:rPr>
      </w:pPr>
      <w:r w:rsidRPr="00D448B6">
        <w:rPr>
          <w:rFonts w:ascii="Calibri" w:hAnsi="Calibri"/>
          <w:b/>
          <w:bCs/>
          <w:color w:val="000000" w:themeColor="text1"/>
          <w:lang w:val="en-CA"/>
        </w:rPr>
        <w:t xml:space="preserve">Project outputs: </w:t>
      </w:r>
    </w:p>
    <w:p w14:paraId="01CE932D" w14:textId="77777777" w:rsidR="00D448B6" w:rsidRPr="00D448B6" w:rsidRDefault="00D448B6"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lang w:val="en-CA"/>
        </w:rPr>
      </w:pPr>
      <w:r w:rsidRPr="00D448B6">
        <w:rPr>
          <w:rFonts w:ascii="Calibri" w:hAnsi="Calibri"/>
          <w:color w:val="000000" w:themeColor="text1"/>
          <w:lang w:val="en-CA"/>
        </w:rPr>
        <w:t xml:space="preserve">1) The relationship between the project partners, the </w:t>
      </w:r>
      <w:proofErr w:type="spellStart"/>
      <w:r w:rsidRPr="00D448B6">
        <w:rPr>
          <w:rFonts w:ascii="Calibri" w:hAnsi="Calibri"/>
          <w:color w:val="000000" w:themeColor="text1"/>
          <w:lang w:val="en-CA"/>
        </w:rPr>
        <w:t>Arara</w:t>
      </w:r>
      <w:proofErr w:type="spellEnd"/>
      <w:r w:rsidRPr="00D448B6">
        <w:rPr>
          <w:rFonts w:ascii="Calibri" w:hAnsi="Calibri"/>
          <w:color w:val="000000" w:themeColor="text1"/>
          <w:lang w:val="en-CA"/>
        </w:rPr>
        <w:t xml:space="preserve"> indigenous communities and other allies has been strengthened, building trust through participatory and bottom-up processes, ensuring local ownership and that the aspirations of the </w:t>
      </w:r>
      <w:proofErr w:type="spellStart"/>
      <w:r w:rsidRPr="00D448B6">
        <w:rPr>
          <w:rFonts w:ascii="Calibri" w:hAnsi="Calibri"/>
          <w:color w:val="000000" w:themeColor="text1"/>
          <w:lang w:val="en-CA"/>
        </w:rPr>
        <w:t>Arara</w:t>
      </w:r>
      <w:proofErr w:type="spellEnd"/>
      <w:r w:rsidRPr="00D448B6">
        <w:rPr>
          <w:rFonts w:ascii="Calibri" w:hAnsi="Calibri"/>
          <w:color w:val="000000" w:themeColor="text1"/>
          <w:lang w:val="en-CA"/>
        </w:rPr>
        <w:t xml:space="preserve"> people are at the center of the project. </w:t>
      </w:r>
    </w:p>
    <w:p w14:paraId="6CF0D3A7" w14:textId="77777777" w:rsidR="00D448B6" w:rsidRPr="00D448B6" w:rsidRDefault="00D448B6"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lang w:val="en-CA"/>
        </w:rPr>
      </w:pPr>
      <w:r w:rsidRPr="00D448B6">
        <w:rPr>
          <w:rFonts w:ascii="Calibri" w:hAnsi="Calibri"/>
          <w:color w:val="000000" w:themeColor="text1"/>
          <w:lang w:val="en-CA"/>
        </w:rPr>
        <w:t xml:space="preserve">2) Male and female leaders and youth from the </w:t>
      </w:r>
      <w:proofErr w:type="spellStart"/>
      <w:r w:rsidRPr="00D448B6">
        <w:rPr>
          <w:rFonts w:ascii="Calibri" w:hAnsi="Calibri"/>
          <w:color w:val="000000" w:themeColor="text1"/>
          <w:lang w:val="en-CA"/>
        </w:rPr>
        <w:t>Arara</w:t>
      </w:r>
      <w:proofErr w:type="spellEnd"/>
      <w:r w:rsidRPr="00D448B6">
        <w:rPr>
          <w:rFonts w:ascii="Calibri" w:hAnsi="Calibri"/>
          <w:color w:val="000000" w:themeColor="text1"/>
          <w:lang w:val="en-CA"/>
        </w:rPr>
        <w:t xml:space="preserve"> people will take part in human rights education processes and will be able to identify human rights violations and communicate their rights based on formal national and international frameworks and in coherence with indigenous knowledge. </w:t>
      </w:r>
    </w:p>
    <w:p w14:paraId="6DF4913F" w14:textId="77777777" w:rsidR="00D448B6" w:rsidRPr="00D448B6" w:rsidRDefault="00D448B6" w:rsidP="00AA4932">
      <w:pPr>
        <w:pStyle w:val="Brdteks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lang w:val="en-CA"/>
        </w:rPr>
      </w:pPr>
      <w:r w:rsidRPr="00D448B6">
        <w:rPr>
          <w:rFonts w:ascii="Calibri" w:hAnsi="Calibri"/>
          <w:color w:val="000000" w:themeColor="text1"/>
          <w:lang w:val="en-CA"/>
        </w:rPr>
        <w:t xml:space="preserve">3) </w:t>
      </w:r>
      <w:proofErr w:type="spellStart"/>
      <w:r w:rsidRPr="00D448B6">
        <w:rPr>
          <w:rFonts w:ascii="Calibri" w:hAnsi="Calibri"/>
          <w:color w:val="000000" w:themeColor="text1"/>
          <w:lang w:val="en-CA"/>
        </w:rPr>
        <w:t>Arara</w:t>
      </w:r>
      <w:proofErr w:type="spellEnd"/>
      <w:r w:rsidRPr="00D448B6">
        <w:rPr>
          <w:rFonts w:ascii="Calibri" w:hAnsi="Calibri"/>
          <w:color w:val="000000" w:themeColor="text1"/>
          <w:lang w:val="en-CA"/>
        </w:rPr>
        <w:t xml:space="preserve"> youth have interacted with elders and the wider community to produce and share visual arts content about </w:t>
      </w:r>
      <w:proofErr w:type="spellStart"/>
      <w:r w:rsidRPr="00D448B6">
        <w:rPr>
          <w:rFonts w:ascii="Calibri" w:hAnsi="Calibri"/>
          <w:color w:val="000000" w:themeColor="text1"/>
          <w:lang w:val="en-CA"/>
        </w:rPr>
        <w:t>Araras</w:t>
      </w:r>
      <w:proofErr w:type="spellEnd"/>
      <w:r w:rsidRPr="00D448B6">
        <w:rPr>
          <w:rFonts w:ascii="Calibri" w:hAnsi="Calibri"/>
          <w:color w:val="000000" w:themeColor="text1"/>
          <w:lang w:val="en-CA"/>
        </w:rPr>
        <w:t>’ history and their struggle to defend their territory through the power of storytelling, as a traditional means of knowledge sharing, interaction, and empowerment of Indigenous peoples.</w:t>
      </w:r>
    </w:p>
    <w:p w14:paraId="17CA69D2" w14:textId="77777777" w:rsidR="00EF4DCB" w:rsidRDefault="00EF4DCB" w:rsidP="00AA4932">
      <w:pPr>
        <w:jc w:val="both"/>
        <w:rPr>
          <w:rFonts w:ascii="Calibri" w:eastAsia="Arial Unicode MS" w:hAnsi="Calibri" w:cs="Arial Unicode MS"/>
          <w:b/>
          <w:bCs/>
          <w:color w:val="000000" w:themeColor="text1"/>
          <w:sz w:val="22"/>
          <w:szCs w:val="22"/>
          <w:lang w:val="en-US" w:eastAsia="da-DK"/>
        </w:rPr>
      </w:pPr>
    </w:p>
    <w:p w14:paraId="4B4A6C90" w14:textId="77777777" w:rsidR="00EF4DCB" w:rsidRPr="00E12594" w:rsidRDefault="00EF4DCB" w:rsidP="00AA4932">
      <w:pPr>
        <w:jc w:val="both"/>
        <w:rPr>
          <w:rFonts w:eastAsia="Arial Unicode MS" w:cstheme="minorHAnsi"/>
          <w:b/>
          <w:bCs/>
          <w:color w:val="000000" w:themeColor="text1"/>
          <w:sz w:val="22"/>
          <w:szCs w:val="22"/>
          <w:lang w:val="en-US" w:eastAsia="da-DK"/>
        </w:rPr>
      </w:pPr>
      <w:r w:rsidRPr="00E12594">
        <w:rPr>
          <w:rFonts w:eastAsia="Arial Unicode MS" w:cstheme="minorHAnsi"/>
          <w:b/>
          <w:bCs/>
          <w:color w:val="000000" w:themeColor="text1"/>
          <w:sz w:val="22"/>
          <w:szCs w:val="22"/>
          <w:lang w:val="en-US" w:eastAsia="da-DK"/>
        </w:rPr>
        <w:t>Strategy of the intervention</w:t>
      </w:r>
    </w:p>
    <w:p w14:paraId="0133B0E6" w14:textId="6561E5CA" w:rsidR="00EF4DCB" w:rsidRPr="0000294D" w:rsidRDefault="00EF4DCB" w:rsidP="00AA4932">
      <w:pPr>
        <w:pStyle w:val="Brdtekst"/>
        <w:jc w:val="both"/>
        <w:rPr>
          <w:rFonts w:asciiTheme="minorHAnsi" w:hAnsiTheme="minorHAnsi" w:cstheme="minorHAnsi"/>
          <w:lang w:val="en-US"/>
        </w:rPr>
      </w:pPr>
      <w:r w:rsidRPr="0000294D">
        <w:rPr>
          <w:rFonts w:asciiTheme="minorHAnsi" w:hAnsiTheme="minorHAnsi" w:cstheme="minorHAnsi"/>
          <w:lang w:val="en-US"/>
        </w:rPr>
        <w:t xml:space="preserve">The proposed intervention is built on the premise of connecting indigenous </w:t>
      </w:r>
      <w:r w:rsidR="00D8709C" w:rsidRPr="0000294D">
        <w:rPr>
          <w:rFonts w:asciiTheme="minorHAnsi" w:hAnsiTheme="minorHAnsi" w:cstheme="minorHAnsi"/>
          <w:lang w:val="en-US"/>
        </w:rPr>
        <w:t xml:space="preserve">knowledge </w:t>
      </w:r>
      <w:r w:rsidRPr="0000294D">
        <w:rPr>
          <w:rFonts w:asciiTheme="minorHAnsi" w:hAnsiTheme="minorHAnsi" w:cstheme="minorHAnsi"/>
          <w:lang w:val="en-US"/>
        </w:rPr>
        <w:t xml:space="preserve">to human rights education, action-oriented </w:t>
      </w:r>
      <w:proofErr w:type="gramStart"/>
      <w:r w:rsidRPr="0000294D">
        <w:rPr>
          <w:rFonts w:asciiTheme="minorHAnsi" w:hAnsiTheme="minorHAnsi" w:cstheme="minorHAnsi"/>
          <w:lang w:val="en-US"/>
        </w:rPr>
        <w:t>learning</w:t>
      </w:r>
      <w:proofErr w:type="gramEnd"/>
      <w:r w:rsidRPr="0000294D">
        <w:rPr>
          <w:rFonts w:asciiTheme="minorHAnsi" w:hAnsiTheme="minorHAnsi" w:cstheme="minorHAnsi"/>
          <w:lang w:val="en-US"/>
        </w:rPr>
        <w:t xml:space="preserve"> and community mobilization. The strategy consists of using participatory methodologies to support empowerment of the target group to connect human rights as a legal framework with an understanding of and need for protection of traditional culture and cosmovision</w:t>
      </w:r>
      <w:r w:rsidR="00AF396A" w:rsidRPr="0000294D">
        <w:rPr>
          <w:rFonts w:asciiTheme="minorHAnsi" w:hAnsiTheme="minorHAnsi" w:cstheme="minorHAnsi"/>
          <w:color w:val="auto"/>
          <w:lang w:val="en-US"/>
        </w:rPr>
        <w:t xml:space="preserve">. Furthermore, </w:t>
      </w:r>
      <w:r w:rsidR="00204CE5" w:rsidRPr="0000294D">
        <w:rPr>
          <w:rFonts w:asciiTheme="minorHAnsi" w:hAnsiTheme="minorHAnsi" w:cstheme="minorHAnsi"/>
          <w:color w:val="auto"/>
          <w:lang w:val="en-US"/>
        </w:rPr>
        <w:t>it seeks</w:t>
      </w:r>
      <w:r w:rsidRPr="0000294D">
        <w:rPr>
          <w:rFonts w:asciiTheme="minorHAnsi" w:hAnsiTheme="minorHAnsi" w:cstheme="minorHAnsi"/>
          <w:color w:val="auto"/>
          <w:lang w:val="en-US"/>
        </w:rPr>
        <w:t xml:space="preserve"> to </w:t>
      </w:r>
      <w:r w:rsidR="00EA68B7" w:rsidRPr="0000294D">
        <w:rPr>
          <w:rFonts w:asciiTheme="minorHAnsi" w:hAnsiTheme="minorHAnsi" w:cstheme="minorHAnsi"/>
          <w:color w:val="auto"/>
          <w:lang w:val="en-US"/>
        </w:rPr>
        <w:t xml:space="preserve">enable the target group to </w:t>
      </w:r>
      <w:r w:rsidRPr="0000294D">
        <w:rPr>
          <w:rFonts w:asciiTheme="minorHAnsi" w:hAnsiTheme="minorHAnsi" w:cstheme="minorHAnsi"/>
          <w:color w:val="auto"/>
          <w:lang w:val="en-US"/>
        </w:rPr>
        <w:t xml:space="preserve">identify human rights violations, to define priorities in the defense of rights of the </w:t>
      </w:r>
      <w:proofErr w:type="spellStart"/>
      <w:r w:rsidRPr="0000294D">
        <w:rPr>
          <w:rFonts w:asciiTheme="minorHAnsi" w:hAnsiTheme="minorHAnsi" w:cstheme="minorHAnsi"/>
          <w:color w:val="auto"/>
          <w:lang w:val="en-US"/>
        </w:rPr>
        <w:t>Arara</w:t>
      </w:r>
      <w:proofErr w:type="spellEnd"/>
      <w:r w:rsidRPr="0000294D">
        <w:rPr>
          <w:rFonts w:asciiTheme="minorHAnsi" w:hAnsiTheme="minorHAnsi" w:cstheme="minorHAnsi"/>
          <w:color w:val="auto"/>
          <w:lang w:val="en-US"/>
        </w:rPr>
        <w:t xml:space="preserve"> people and to improve </w:t>
      </w:r>
      <w:r w:rsidR="00AD5BA7" w:rsidRPr="0000294D">
        <w:rPr>
          <w:rFonts w:asciiTheme="minorHAnsi" w:hAnsiTheme="minorHAnsi" w:cstheme="minorHAnsi"/>
          <w:color w:val="auto"/>
          <w:lang w:val="en-US"/>
        </w:rPr>
        <w:t xml:space="preserve">their </w:t>
      </w:r>
      <w:r w:rsidRPr="0000294D">
        <w:rPr>
          <w:rFonts w:asciiTheme="minorHAnsi" w:hAnsiTheme="minorHAnsi" w:cstheme="minorHAnsi"/>
          <w:color w:val="auto"/>
          <w:lang w:val="en-US"/>
        </w:rPr>
        <w:t xml:space="preserve">skills to claim their rights and connect with allies. </w:t>
      </w:r>
      <w:r w:rsidR="5DCF208A" w:rsidRPr="0000294D">
        <w:rPr>
          <w:rFonts w:asciiTheme="minorHAnsi" w:eastAsia="Segoe UI" w:hAnsiTheme="minorHAnsi" w:cstheme="minorHAnsi"/>
          <w:color w:val="auto"/>
          <w:lang w:val="en-US"/>
        </w:rPr>
        <w:t xml:space="preserve">To be truly community-led it requires part of the intervention to remain open and flexible to cater to the needs and desires of the participants as they go through the process, without pre-describing </w:t>
      </w:r>
      <w:r w:rsidR="25EEC566" w:rsidRPr="0000294D">
        <w:rPr>
          <w:rFonts w:asciiTheme="minorHAnsi" w:eastAsia="Segoe UI" w:hAnsiTheme="minorHAnsi" w:cstheme="minorHAnsi"/>
          <w:color w:val="auto"/>
          <w:lang w:val="en-US"/>
        </w:rPr>
        <w:t xml:space="preserve">or claiming </w:t>
      </w:r>
      <w:r w:rsidR="5DCF208A" w:rsidRPr="0000294D">
        <w:rPr>
          <w:rFonts w:asciiTheme="minorHAnsi" w:eastAsia="Segoe UI" w:hAnsiTheme="minorHAnsi" w:cstheme="minorHAnsi"/>
          <w:color w:val="auto"/>
          <w:lang w:val="en-US"/>
        </w:rPr>
        <w:t xml:space="preserve">the precise agenda, type of activities, </w:t>
      </w:r>
      <w:proofErr w:type="gramStart"/>
      <w:r w:rsidR="5DCF208A" w:rsidRPr="0000294D">
        <w:rPr>
          <w:rFonts w:asciiTheme="minorHAnsi" w:eastAsia="Segoe UI" w:hAnsiTheme="minorHAnsi" w:cstheme="minorHAnsi"/>
          <w:color w:val="auto"/>
          <w:lang w:val="en-US"/>
        </w:rPr>
        <w:t>messages</w:t>
      </w:r>
      <w:proofErr w:type="gramEnd"/>
      <w:r w:rsidR="5DCF208A" w:rsidRPr="0000294D">
        <w:rPr>
          <w:rFonts w:asciiTheme="minorHAnsi" w:eastAsia="Segoe UI" w:hAnsiTheme="minorHAnsi" w:cstheme="minorHAnsi"/>
          <w:color w:val="auto"/>
          <w:lang w:val="en-US"/>
        </w:rPr>
        <w:t xml:space="preserve"> or audience at the conception phase.</w:t>
      </w:r>
      <w:r w:rsidR="5DCF208A" w:rsidRPr="0000294D">
        <w:rPr>
          <w:rFonts w:asciiTheme="minorHAnsi" w:hAnsiTheme="minorHAnsi" w:cstheme="minorHAnsi"/>
          <w:color w:val="auto"/>
          <w:lang w:val="en-US"/>
        </w:rPr>
        <w:t xml:space="preserve"> </w:t>
      </w:r>
      <w:r w:rsidRPr="0000294D">
        <w:rPr>
          <w:rFonts w:asciiTheme="minorHAnsi" w:hAnsiTheme="minorHAnsi" w:cstheme="minorHAnsi"/>
          <w:color w:val="auto"/>
          <w:lang w:val="en-US"/>
        </w:rPr>
        <w:t xml:space="preserve">In addition, a main component of the strategy relates to the power of digital and traditional storytelling as a means of knowledge sharing, interaction, and empowerment of IPs. This holds enormous potential for building intercultural understanding </w:t>
      </w:r>
      <w:r w:rsidRPr="0000294D">
        <w:rPr>
          <w:rFonts w:asciiTheme="minorHAnsi" w:hAnsiTheme="minorHAnsi" w:cstheme="minorHAnsi"/>
          <w:lang w:val="en-US"/>
        </w:rPr>
        <w:lastRenderedPageBreak/>
        <w:t xml:space="preserve">and engagement, and for decolonization of individuals, their </w:t>
      </w:r>
      <w:proofErr w:type="gramStart"/>
      <w:r w:rsidRPr="0000294D">
        <w:rPr>
          <w:rFonts w:asciiTheme="minorHAnsi" w:hAnsiTheme="minorHAnsi" w:cstheme="minorHAnsi"/>
          <w:lang w:val="en-US"/>
        </w:rPr>
        <w:t>families</w:t>
      </w:r>
      <w:proofErr w:type="gramEnd"/>
      <w:r w:rsidRPr="0000294D">
        <w:rPr>
          <w:rFonts w:asciiTheme="minorHAnsi" w:hAnsiTheme="minorHAnsi" w:cstheme="minorHAnsi"/>
          <w:lang w:val="en-US"/>
        </w:rPr>
        <w:t xml:space="preserve"> and communities, and even for informing </w:t>
      </w:r>
      <w:r w:rsidR="003C3BC0" w:rsidRPr="0000294D">
        <w:rPr>
          <w:rFonts w:asciiTheme="minorHAnsi" w:hAnsiTheme="minorHAnsi" w:cstheme="minorHAnsi"/>
          <w:lang w:val="en-US"/>
        </w:rPr>
        <w:t>AI</w:t>
      </w:r>
      <w:r w:rsidRPr="0000294D">
        <w:rPr>
          <w:rFonts w:asciiTheme="minorHAnsi" w:hAnsiTheme="minorHAnsi" w:cstheme="minorHAnsi"/>
          <w:lang w:val="en-US"/>
        </w:rPr>
        <w:t xml:space="preserve"> and the human rights framework on IPs’ lived realities.</w:t>
      </w:r>
    </w:p>
    <w:p w14:paraId="37162034" w14:textId="77777777" w:rsidR="00EF4DCB" w:rsidRPr="00E12594" w:rsidRDefault="00EF4DCB" w:rsidP="00AA4932">
      <w:pPr>
        <w:pStyle w:val="Brdtekst"/>
        <w:ind w:right="60"/>
        <w:jc w:val="both"/>
        <w:rPr>
          <w:rFonts w:asciiTheme="minorHAnsi" w:hAnsiTheme="minorHAnsi" w:cstheme="minorHAnsi"/>
          <w:color w:val="000000" w:themeColor="text1"/>
          <w:lang w:val="en-US"/>
        </w:rPr>
      </w:pPr>
    </w:p>
    <w:p w14:paraId="66DE2AA7" w14:textId="20BF4D66" w:rsidR="00EF4DCB" w:rsidRPr="00E12594" w:rsidRDefault="00EF4DCB" w:rsidP="00AA4932">
      <w:pPr>
        <w:pStyle w:val="Brdtekst"/>
        <w:jc w:val="both"/>
        <w:rPr>
          <w:rFonts w:asciiTheme="minorHAnsi" w:hAnsiTheme="minorHAnsi" w:cstheme="minorHAnsi"/>
          <w:color w:val="000000" w:themeColor="text1"/>
          <w:lang w:val="en-US"/>
        </w:rPr>
      </w:pPr>
      <w:r w:rsidRPr="00E12594">
        <w:rPr>
          <w:rFonts w:asciiTheme="minorHAnsi" w:hAnsiTheme="minorHAnsi" w:cstheme="minorHAnsi"/>
          <w:b/>
          <w:bCs/>
          <w:lang w:val="en-US"/>
        </w:rPr>
        <w:t>Gender as a crosscutting issue:</w:t>
      </w:r>
      <w:r w:rsidRPr="00E12594">
        <w:rPr>
          <w:rFonts w:asciiTheme="minorHAnsi" w:hAnsiTheme="minorHAnsi" w:cstheme="minorHAnsi"/>
          <w:lang w:val="en-US"/>
        </w:rPr>
        <w:t xml:space="preserve"> </w:t>
      </w:r>
      <w:r w:rsidR="2E0C4CD9" w:rsidRPr="1190E2A7">
        <w:rPr>
          <w:rFonts w:asciiTheme="minorHAnsi" w:hAnsiTheme="minorHAnsi" w:cstheme="minorBidi"/>
          <w:lang w:val="en-US"/>
        </w:rPr>
        <w:t xml:space="preserve">Gender </w:t>
      </w:r>
      <w:r w:rsidRPr="00E12594">
        <w:rPr>
          <w:rFonts w:asciiTheme="minorHAnsi" w:hAnsiTheme="minorHAnsi" w:cstheme="minorHAnsi"/>
          <w:lang w:val="en-US"/>
        </w:rPr>
        <w:t xml:space="preserve">balance </w:t>
      </w:r>
      <w:r w:rsidR="003520DC">
        <w:rPr>
          <w:rFonts w:asciiTheme="minorHAnsi" w:hAnsiTheme="minorHAnsi" w:cstheme="minorHAnsi"/>
          <w:lang w:val="en-US"/>
        </w:rPr>
        <w:t>will be sought</w:t>
      </w:r>
      <w:r w:rsidRPr="00E12594">
        <w:rPr>
          <w:rFonts w:asciiTheme="minorHAnsi" w:hAnsiTheme="minorHAnsi" w:cstheme="minorHAnsi"/>
          <w:lang w:val="en-US"/>
        </w:rPr>
        <w:t xml:space="preserve"> in all the activities. Likewise, our HRE methodologies pay specific attention to reflecting on equality, diversity, power dynamics and intersectionality, in which gender and gender dynamics play a major role. However, while the intention is to eventually advance gender discussions in IP communities and ensure that such discussions are consistent with communities´ lived experiences, adequate to their cosmovision and able to ensure strengthening of women and girls in the communities, it is our assessment that a more direct focus will need to be introduced slowly and carefully, and in respect for the communities' own organizational structure.</w:t>
      </w:r>
    </w:p>
    <w:p w14:paraId="74174412" w14:textId="77777777" w:rsidR="00EF4DCB" w:rsidRPr="00E12594" w:rsidRDefault="00EF4DCB" w:rsidP="00AA4932">
      <w:pPr>
        <w:pStyle w:val="Brdtekst"/>
        <w:ind w:right="60"/>
        <w:jc w:val="both"/>
        <w:rPr>
          <w:rFonts w:asciiTheme="minorHAnsi" w:eastAsia="Calibri" w:hAnsiTheme="minorHAnsi" w:cstheme="minorHAnsi"/>
          <w:b/>
          <w:bCs/>
          <w:color w:val="000000" w:themeColor="text1"/>
          <w:lang w:val="en-US"/>
        </w:rPr>
      </w:pPr>
    </w:p>
    <w:p w14:paraId="3B9B6CF6" w14:textId="2CA35148" w:rsidR="00EF4DCB" w:rsidRPr="00E12594" w:rsidRDefault="00EF4DCB" w:rsidP="00AA4932">
      <w:pPr>
        <w:pStyle w:val="Brdtekst"/>
        <w:ind w:right="60"/>
        <w:jc w:val="both"/>
        <w:rPr>
          <w:rFonts w:asciiTheme="minorHAnsi" w:hAnsiTheme="minorHAnsi" w:cstheme="minorHAnsi"/>
          <w:color w:val="000000" w:themeColor="text1"/>
          <w:lang w:val="en-US"/>
        </w:rPr>
      </w:pPr>
      <w:r w:rsidRPr="00E12594">
        <w:rPr>
          <w:rFonts w:asciiTheme="minorHAnsi" w:eastAsia="Calibri" w:hAnsiTheme="minorHAnsi" w:cstheme="minorHAnsi"/>
          <w:b/>
          <w:bCs/>
          <w:color w:val="000000" w:themeColor="text1"/>
          <w:lang w:val="en-US"/>
        </w:rPr>
        <w:t xml:space="preserve">Comprehensive and intersectional approach to safeguarding, </w:t>
      </w:r>
      <w:proofErr w:type="gramStart"/>
      <w:r w:rsidRPr="00E12594">
        <w:rPr>
          <w:rFonts w:asciiTheme="minorHAnsi" w:eastAsia="Calibri" w:hAnsiTheme="minorHAnsi" w:cstheme="minorHAnsi"/>
          <w:b/>
          <w:bCs/>
          <w:color w:val="000000" w:themeColor="text1"/>
          <w:lang w:val="en-US"/>
        </w:rPr>
        <w:t>protection</w:t>
      </w:r>
      <w:proofErr w:type="gramEnd"/>
      <w:r w:rsidRPr="00E12594">
        <w:rPr>
          <w:rFonts w:asciiTheme="minorHAnsi" w:eastAsia="Calibri" w:hAnsiTheme="minorHAnsi" w:cstheme="minorHAnsi"/>
          <w:b/>
          <w:bCs/>
          <w:color w:val="000000" w:themeColor="text1"/>
          <w:lang w:val="en-US"/>
        </w:rPr>
        <w:t xml:space="preserve"> and wellbeing:</w:t>
      </w:r>
      <w:r w:rsidRPr="00E12594">
        <w:rPr>
          <w:rFonts w:asciiTheme="minorHAnsi" w:eastAsia="Calibri" w:hAnsiTheme="minorHAnsi" w:cstheme="minorHAnsi"/>
          <w:color w:val="000000" w:themeColor="text1"/>
          <w:lang w:val="en-US"/>
        </w:rPr>
        <w:t xml:space="preserve"> </w:t>
      </w:r>
      <w:r w:rsidR="005B5A7B">
        <w:rPr>
          <w:rFonts w:asciiTheme="minorHAnsi" w:eastAsia="Calibri" w:hAnsiTheme="minorHAnsi" w:cstheme="minorHAnsi"/>
          <w:color w:val="000000" w:themeColor="text1"/>
          <w:lang w:val="en-US"/>
        </w:rPr>
        <w:t>AI</w:t>
      </w:r>
      <w:r w:rsidR="037D7CD2" w:rsidRPr="12C4B13F">
        <w:rPr>
          <w:rFonts w:asciiTheme="minorHAnsi" w:eastAsia="Calibri" w:hAnsiTheme="minorHAnsi" w:cstheme="minorBidi"/>
          <w:color w:val="000000" w:themeColor="text1"/>
          <w:lang w:val="en-US"/>
        </w:rPr>
        <w:t xml:space="preserve"> </w:t>
      </w:r>
      <w:r w:rsidRPr="00E12594">
        <w:rPr>
          <w:rFonts w:asciiTheme="minorHAnsi" w:eastAsia="Calibri" w:hAnsiTheme="minorHAnsi" w:cstheme="minorHAnsi"/>
          <w:color w:val="000000" w:themeColor="text1"/>
          <w:lang w:val="en-US"/>
        </w:rPr>
        <w:t>as a movement, is in the process of connecting and reinforcing our different safeguarding and protection policies, protocols and strategies for working with children and young people, with a specific focus on mental health and wellbeing. Similarly, we have policies for our work with IPs as human rights defenders, who are at increased risk</w:t>
      </w:r>
      <w:r w:rsidR="5569482A" w:rsidRPr="12C4B13F">
        <w:rPr>
          <w:rFonts w:asciiTheme="minorHAnsi" w:eastAsia="Calibri" w:hAnsiTheme="minorHAnsi" w:cstheme="minorBidi"/>
          <w:color w:val="000000" w:themeColor="text1"/>
          <w:lang w:val="en-US"/>
        </w:rPr>
        <w:t>, and are</w:t>
      </w:r>
      <w:r w:rsidRPr="00E12594">
        <w:rPr>
          <w:rFonts w:asciiTheme="minorHAnsi" w:eastAsia="Calibri" w:hAnsiTheme="minorHAnsi" w:cstheme="minorHAnsi"/>
          <w:color w:val="000000" w:themeColor="text1"/>
          <w:lang w:val="en-US"/>
        </w:rPr>
        <w:t xml:space="preserve"> committed to centering our work in anti-racism and feminist leadership, to actively combat and transform inequality, </w:t>
      </w:r>
      <w:proofErr w:type="gramStart"/>
      <w:r w:rsidRPr="00E12594">
        <w:rPr>
          <w:rFonts w:asciiTheme="minorHAnsi" w:eastAsia="Calibri" w:hAnsiTheme="minorHAnsi" w:cstheme="minorHAnsi"/>
          <w:color w:val="000000" w:themeColor="text1"/>
          <w:lang w:val="en-US"/>
        </w:rPr>
        <w:t>discrimination</w:t>
      </w:r>
      <w:proofErr w:type="gramEnd"/>
      <w:r w:rsidRPr="00E12594">
        <w:rPr>
          <w:rFonts w:asciiTheme="minorHAnsi" w:eastAsia="Calibri" w:hAnsiTheme="minorHAnsi" w:cstheme="minorHAnsi"/>
          <w:color w:val="000000" w:themeColor="text1"/>
          <w:lang w:val="en-US"/>
        </w:rPr>
        <w:t xml:space="preserve"> and privilege.</w:t>
      </w:r>
    </w:p>
    <w:p w14:paraId="54AFEE1C" w14:textId="77777777" w:rsidR="00EF4DCB" w:rsidRPr="00E12594" w:rsidRDefault="00EF4DCB" w:rsidP="00AA4932">
      <w:pPr>
        <w:pStyle w:val="Brdtekst"/>
        <w:jc w:val="both"/>
        <w:rPr>
          <w:rStyle w:val="Ingen"/>
          <w:rFonts w:asciiTheme="minorHAnsi" w:hAnsiTheme="minorHAnsi" w:cstheme="minorHAnsi"/>
          <w:b/>
          <w:bCs/>
          <w:color w:val="000000" w:themeColor="text1"/>
        </w:rPr>
      </w:pPr>
    </w:p>
    <w:p w14:paraId="7C4E92B7" w14:textId="4619C98E" w:rsidR="00EF4DCB" w:rsidRPr="00E12594" w:rsidRDefault="00EF4DCB" w:rsidP="00AA4932">
      <w:pPr>
        <w:pStyle w:val="Brdtekst"/>
        <w:jc w:val="both"/>
        <w:rPr>
          <w:rStyle w:val="Ingen"/>
          <w:rFonts w:asciiTheme="minorHAnsi" w:hAnsiTheme="minorHAnsi" w:cstheme="minorHAnsi"/>
          <w:color w:val="000000" w:themeColor="text1"/>
        </w:rPr>
      </w:pPr>
      <w:r w:rsidRPr="00E12594">
        <w:rPr>
          <w:rStyle w:val="Ingen"/>
          <w:rFonts w:asciiTheme="minorHAnsi" w:hAnsiTheme="minorHAnsi" w:cstheme="minorHAnsi"/>
          <w:b/>
          <w:bCs/>
        </w:rPr>
        <w:t xml:space="preserve">Testing of new, experimental, and innovative methods and approaches: </w:t>
      </w:r>
      <w:r w:rsidRPr="00E12594">
        <w:rPr>
          <w:rFonts w:asciiTheme="minorHAnsi" w:eastAsia="Calibri" w:hAnsiTheme="minorHAnsi" w:cstheme="minorHAnsi"/>
          <w:lang w:val="en-US"/>
        </w:rPr>
        <w:t xml:space="preserve">IM, AIBRZ and the </w:t>
      </w:r>
      <w:proofErr w:type="spellStart"/>
      <w:r w:rsidRPr="00E12594">
        <w:rPr>
          <w:rFonts w:asciiTheme="minorHAnsi" w:eastAsia="Calibri" w:hAnsiTheme="minorHAnsi" w:cstheme="minorHAnsi"/>
          <w:lang w:val="en-US"/>
        </w:rPr>
        <w:t>Arara</w:t>
      </w:r>
      <w:proofErr w:type="spellEnd"/>
      <w:r w:rsidRPr="00E12594">
        <w:rPr>
          <w:rFonts w:asciiTheme="minorHAnsi" w:eastAsia="Calibri" w:hAnsiTheme="minorHAnsi" w:cstheme="minorHAnsi"/>
          <w:lang w:val="en-US"/>
        </w:rPr>
        <w:t xml:space="preserve"> indigenous leaders will work together on the development of the intervention and its materials, connecting to local reality and from a bottom-up approach and using story telling </w:t>
      </w:r>
      <w:proofErr w:type="gramStart"/>
      <w:r w:rsidRPr="00E12594">
        <w:rPr>
          <w:rFonts w:asciiTheme="minorHAnsi" w:eastAsia="Calibri" w:hAnsiTheme="minorHAnsi" w:cstheme="minorHAnsi"/>
          <w:lang w:val="en-US"/>
        </w:rPr>
        <w:t>as a way to</w:t>
      </w:r>
      <w:proofErr w:type="gramEnd"/>
      <w:r w:rsidRPr="00E12594">
        <w:rPr>
          <w:rFonts w:asciiTheme="minorHAnsi" w:eastAsia="Calibri" w:hAnsiTheme="minorHAnsi" w:cstheme="minorHAnsi"/>
          <w:lang w:val="en-US"/>
        </w:rPr>
        <w:t xml:space="preserve"> share experiences. The aim is to create a collaborative atmosphere in which priorities, beliefs and ideas in all their diversity are acknowledged and respected. In addition, the intervention is seeking to further inform Amnesty on intercultural human rights work as well as further develop and qualify an understanding of human rights, as seen through an IP perspective, and which allows for recognizing and embracing IP</w:t>
      </w:r>
      <w:r w:rsidR="00112E9D">
        <w:rPr>
          <w:rFonts w:asciiTheme="minorHAnsi" w:eastAsia="Calibri" w:hAnsiTheme="minorHAnsi" w:cstheme="minorHAnsi"/>
          <w:lang w:val="en-US"/>
        </w:rPr>
        <w:t>’s</w:t>
      </w:r>
      <w:r w:rsidRPr="00E12594">
        <w:rPr>
          <w:rFonts w:asciiTheme="minorHAnsi" w:eastAsia="Calibri" w:hAnsiTheme="minorHAnsi" w:cstheme="minorHAnsi"/>
          <w:lang w:val="en-US"/>
        </w:rPr>
        <w:t xml:space="preserve"> cosmovision.</w:t>
      </w:r>
    </w:p>
    <w:p w14:paraId="6D5F81EB" w14:textId="77777777" w:rsidR="00EF4DCB" w:rsidRPr="00E12594" w:rsidRDefault="00EF4DCB" w:rsidP="00AA4932">
      <w:pPr>
        <w:pStyle w:val="Brdtekst"/>
        <w:jc w:val="both"/>
        <w:rPr>
          <w:rStyle w:val="Ingen"/>
          <w:rFonts w:asciiTheme="minorHAnsi" w:hAnsiTheme="minorHAnsi" w:cstheme="minorHAnsi"/>
          <w:color w:val="000000" w:themeColor="text1"/>
        </w:rPr>
      </w:pPr>
    </w:p>
    <w:p w14:paraId="040815ED" w14:textId="29AFFB22" w:rsidR="00EF4DCB" w:rsidRPr="00E12594" w:rsidRDefault="00EF4DCB" w:rsidP="00AA4932">
      <w:pPr>
        <w:pBdr>
          <w:top w:val="nil"/>
          <w:left w:val="nil"/>
          <w:bottom w:val="nil"/>
          <w:right w:val="nil"/>
          <w:between w:val="nil"/>
          <w:bar w:val="nil"/>
        </w:pBdr>
        <w:jc w:val="both"/>
        <w:rPr>
          <w:rStyle w:val="Ingen"/>
          <w:rFonts w:cstheme="minorHAnsi"/>
        </w:rPr>
      </w:pPr>
      <w:r w:rsidRPr="00E12594">
        <w:rPr>
          <w:rStyle w:val="Ingen"/>
          <w:rFonts w:cstheme="minorHAnsi"/>
          <w:b/>
          <w:bCs/>
        </w:rPr>
        <w:t xml:space="preserve">Educational approach: </w:t>
      </w:r>
      <w:r w:rsidRPr="00E12594">
        <w:rPr>
          <w:rStyle w:val="Ingen"/>
          <w:rFonts w:cstheme="minorHAnsi"/>
        </w:rPr>
        <w:t xml:space="preserve">The perspectives of popular education will be the reference for all the activities in this intervention. </w:t>
      </w:r>
      <w:r w:rsidR="005D1356">
        <w:rPr>
          <w:rStyle w:val="Ingen"/>
          <w:rFonts w:cstheme="minorHAnsi"/>
        </w:rPr>
        <w:t>This entails a</w:t>
      </w:r>
      <w:r w:rsidRPr="00E12594">
        <w:rPr>
          <w:rStyle w:val="Ingen"/>
          <w:rFonts w:cstheme="minorHAnsi"/>
        </w:rPr>
        <w:t xml:space="preserve"> process in which knowledge arises from the participants through development of a learning environment based </w:t>
      </w:r>
      <w:r w:rsidR="004E53CC">
        <w:rPr>
          <w:rStyle w:val="Ingen"/>
          <w:rFonts w:cstheme="minorHAnsi"/>
        </w:rPr>
        <w:t>o</w:t>
      </w:r>
      <w:r w:rsidRPr="00E12594">
        <w:rPr>
          <w:rStyle w:val="Ingen"/>
          <w:rFonts w:cstheme="minorHAnsi"/>
        </w:rPr>
        <w:t xml:space="preserve">n the work of the Brazilian educator Paulo Freire. The HRE activities thus need to be seen as interconnected and complementary to each other. Participants will be incentivized to establish relations between their realities, individual and collective identities and human rights. </w:t>
      </w:r>
      <w:r w:rsidRPr="00E12594">
        <w:rPr>
          <w:rFonts w:eastAsia="Calibri" w:cstheme="minorHAnsi"/>
          <w:sz w:val="22"/>
          <w:szCs w:val="22"/>
          <w:lang w:val="en-US"/>
        </w:rPr>
        <w:t>H</w:t>
      </w:r>
      <w:r w:rsidR="004E53CC">
        <w:rPr>
          <w:rFonts w:eastAsia="Calibri" w:cstheme="minorHAnsi"/>
          <w:sz w:val="22"/>
          <w:szCs w:val="22"/>
          <w:lang w:val="en-US"/>
        </w:rPr>
        <w:t>RE</w:t>
      </w:r>
      <w:r w:rsidRPr="00E12594">
        <w:rPr>
          <w:rFonts w:eastAsia="Calibri" w:cstheme="minorHAnsi"/>
          <w:sz w:val="22"/>
          <w:szCs w:val="22"/>
          <w:lang w:val="en-US"/>
        </w:rPr>
        <w:t xml:space="preserve"> is fundamental for addressing the underlying causes of human rights violations, preventing human rights abuses, combating discrimination, promoting equality, and enhancing people's participation in democratic decision-making processes. </w:t>
      </w:r>
      <w:r w:rsidRPr="00E12594">
        <w:rPr>
          <w:rStyle w:val="Ingen"/>
          <w:rFonts w:cstheme="minorHAnsi"/>
        </w:rPr>
        <w:t xml:space="preserve">This approach will make it possible to address gender balance, intergenerational relations and traditional perspectives on adequate standards of life as cross-cutting issues. It is important to highlight that the activities on storytelling and visual arts planned are not a process apart and its goal is not to provide artistic or technical education to skill participants to be experts or artists, but to use ludic tools to bring all </w:t>
      </w:r>
      <w:r w:rsidR="00E54889">
        <w:rPr>
          <w:rStyle w:val="Ingen"/>
          <w:rFonts w:cstheme="minorHAnsi"/>
        </w:rPr>
        <w:t>HRE</w:t>
      </w:r>
      <w:r w:rsidRPr="00E12594">
        <w:rPr>
          <w:rStyle w:val="Ingen"/>
          <w:rFonts w:cstheme="minorHAnsi"/>
        </w:rPr>
        <w:t xml:space="preserve"> and indigenous education elements together into narrative productions that will strengthen their community identity. </w:t>
      </w:r>
    </w:p>
    <w:p w14:paraId="453DDAD2" w14:textId="77777777" w:rsidR="00EF4DCB" w:rsidRPr="00E12594" w:rsidRDefault="00EF4DCB" w:rsidP="00EF4DCB">
      <w:pPr>
        <w:pStyle w:val="Brdtekst"/>
        <w:jc w:val="both"/>
        <w:rPr>
          <w:rStyle w:val="Ingen"/>
          <w:rFonts w:asciiTheme="minorHAnsi" w:hAnsiTheme="minorHAnsi" w:cstheme="minorHAnsi"/>
          <w:b/>
          <w:bCs/>
          <w:color w:val="000000" w:themeColor="text1"/>
        </w:rPr>
      </w:pPr>
    </w:p>
    <w:p w14:paraId="71008D31" w14:textId="1FFB1ECE" w:rsidR="00EF4DCB" w:rsidRPr="00E12594" w:rsidRDefault="00EF4DCB" w:rsidP="00EF4DCB">
      <w:pPr>
        <w:pStyle w:val="Brdtekst"/>
        <w:jc w:val="both"/>
        <w:rPr>
          <w:rStyle w:val="Ingen"/>
          <w:rFonts w:asciiTheme="minorHAnsi" w:hAnsiTheme="minorHAnsi" w:cstheme="minorHAnsi"/>
          <w:b/>
          <w:bCs/>
        </w:rPr>
      </w:pPr>
      <w:r w:rsidRPr="00E12594">
        <w:rPr>
          <w:rStyle w:val="Ingen"/>
          <w:rFonts w:asciiTheme="minorHAnsi" w:hAnsiTheme="minorHAnsi" w:cstheme="minorHAnsi"/>
          <w:b/>
          <w:bCs/>
        </w:rPr>
        <w:t xml:space="preserve">Planned </w:t>
      </w:r>
      <w:r w:rsidR="000E23EE">
        <w:rPr>
          <w:rStyle w:val="Ingen"/>
          <w:rFonts w:asciiTheme="minorHAnsi" w:hAnsiTheme="minorHAnsi" w:cstheme="minorHAnsi"/>
          <w:b/>
          <w:bCs/>
        </w:rPr>
        <w:t>A</w:t>
      </w:r>
      <w:r w:rsidRPr="00E12594">
        <w:rPr>
          <w:rStyle w:val="Ingen"/>
          <w:rFonts w:asciiTheme="minorHAnsi" w:hAnsiTheme="minorHAnsi" w:cstheme="minorHAnsi"/>
          <w:b/>
          <w:bCs/>
        </w:rPr>
        <w:t>ctivities and Timeline:</w:t>
      </w:r>
    </w:p>
    <w:tbl>
      <w:tblPr>
        <w:tblStyle w:val="Tabel-Gitter"/>
        <w:tblW w:w="0" w:type="auto"/>
        <w:tblLook w:val="04A0" w:firstRow="1" w:lastRow="0" w:firstColumn="1" w:lastColumn="0" w:noHBand="0" w:noVBand="1"/>
      </w:tblPr>
      <w:tblGrid>
        <w:gridCol w:w="9622"/>
      </w:tblGrid>
      <w:tr w:rsidR="00EF4DCB" w:rsidRPr="009F64BA" w14:paraId="49AFB4A1" w14:textId="77777777" w:rsidTr="006151D0">
        <w:tc>
          <w:tcPr>
            <w:tcW w:w="9772" w:type="dxa"/>
          </w:tcPr>
          <w:p w14:paraId="3D358803" w14:textId="44F9F26D" w:rsidR="00E12594" w:rsidRPr="00466A75" w:rsidRDefault="00EF4DCB" w:rsidP="0000294D">
            <w:pPr>
              <w:pStyle w:val="TableParagraph"/>
              <w:spacing w:before="100" w:beforeAutospacing="1"/>
              <w:ind w:left="0" w:right="64"/>
              <w:rPr>
                <w:rStyle w:val="Ingen"/>
                <w:rFonts w:asciiTheme="minorHAnsi" w:eastAsia="Calibri" w:hAnsiTheme="minorHAnsi" w:cstheme="minorBidi"/>
                <w:b/>
                <w:bCs/>
                <w:color w:val="161515"/>
                <w:sz w:val="21"/>
                <w:szCs w:val="21"/>
                <w:bdr w:val="none" w:sz="0" w:space="0" w:color="auto"/>
                <w:lang w:val="en-GB" w:eastAsia="en-US" w:bidi="ar-SA"/>
              </w:rPr>
            </w:pPr>
            <w:r w:rsidRPr="00466A75">
              <w:rPr>
                <w:rFonts w:asciiTheme="minorHAnsi" w:eastAsia="Calibri" w:hAnsiTheme="minorHAnsi" w:cstheme="minorBidi"/>
                <w:b/>
                <w:bCs/>
                <w:color w:val="161515"/>
                <w:sz w:val="21"/>
                <w:szCs w:val="21"/>
                <w:lang w:val="en-GB" w:bidi="ar-SA"/>
              </w:rPr>
              <w:t xml:space="preserve">1.1.1 Internal collaboration phase among project partners and allies to align expectations and further define and clarify responsibilities, goals, participatory methodologies, </w:t>
            </w:r>
            <w:proofErr w:type="gramStart"/>
            <w:r w:rsidRPr="00466A75">
              <w:rPr>
                <w:rFonts w:asciiTheme="minorHAnsi" w:eastAsia="Calibri" w:hAnsiTheme="minorHAnsi" w:cstheme="minorBidi"/>
                <w:b/>
                <w:bCs/>
                <w:color w:val="161515"/>
                <w:sz w:val="21"/>
                <w:szCs w:val="21"/>
                <w:lang w:val="en-GB" w:bidi="ar-SA"/>
              </w:rPr>
              <w:t>leadership</w:t>
            </w:r>
            <w:proofErr w:type="gramEnd"/>
            <w:r w:rsidRPr="00466A75">
              <w:rPr>
                <w:rFonts w:asciiTheme="minorHAnsi" w:eastAsia="Calibri" w:hAnsiTheme="minorHAnsi" w:cstheme="minorBidi"/>
                <w:b/>
                <w:bCs/>
                <w:color w:val="161515"/>
                <w:sz w:val="21"/>
                <w:szCs w:val="21"/>
                <w:lang w:val="en-GB" w:bidi="ar-SA"/>
              </w:rPr>
              <w:t xml:space="preserve"> and decision-making approaches</w:t>
            </w:r>
            <w:r w:rsidR="000E23EE" w:rsidRPr="00466A75">
              <w:rPr>
                <w:rFonts w:asciiTheme="minorHAnsi" w:eastAsia="Calibri" w:hAnsiTheme="minorHAnsi" w:cstheme="minorBidi"/>
                <w:b/>
                <w:bCs/>
                <w:color w:val="161515"/>
                <w:sz w:val="21"/>
                <w:szCs w:val="21"/>
                <w:lang w:val="en-GB" w:bidi="ar-SA"/>
              </w:rPr>
              <w:t>.</w:t>
            </w:r>
            <w:r w:rsidR="000E23EE" w:rsidRPr="00466A75">
              <w:rPr>
                <w:rFonts w:eastAsia="Calibri" w:cstheme="minorBidi"/>
                <w:color w:val="161515"/>
                <w:sz w:val="21"/>
                <w:szCs w:val="21"/>
                <w:lang w:val="en-GB"/>
              </w:rPr>
              <w:t xml:space="preserve"> </w:t>
            </w:r>
            <w:r w:rsidRPr="00466A75">
              <w:rPr>
                <w:rStyle w:val="Ingen"/>
                <w:rFonts w:asciiTheme="minorHAnsi" w:hAnsiTheme="minorHAnsi" w:cstheme="minorBidi"/>
                <w:color w:val="000000" w:themeColor="text1"/>
                <w:sz w:val="21"/>
                <w:szCs w:val="21"/>
              </w:rPr>
              <w:t xml:space="preserve">Preliminary distance meetings and one face-to-face meeting will be held in Rio de Janeiro (between IM and AIBRZ), </w:t>
            </w:r>
            <w:proofErr w:type="gramStart"/>
            <w:r w:rsidRPr="00466A75">
              <w:rPr>
                <w:rStyle w:val="Ingen"/>
                <w:rFonts w:asciiTheme="minorHAnsi" w:hAnsiTheme="minorHAnsi" w:cstheme="minorBidi"/>
                <w:color w:val="000000" w:themeColor="text1"/>
                <w:sz w:val="21"/>
                <w:szCs w:val="21"/>
              </w:rPr>
              <w:t>in order to</w:t>
            </w:r>
            <w:proofErr w:type="gramEnd"/>
            <w:r w:rsidRPr="00466A75">
              <w:rPr>
                <w:rStyle w:val="Ingen"/>
                <w:rFonts w:asciiTheme="minorHAnsi" w:hAnsiTheme="minorHAnsi" w:cstheme="minorBidi"/>
                <w:color w:val="000000" w:themeColor="text1"/>
                <w:sz w:val="21"/>
                <w:szCs w:val="21"/>
              </w:rPr>
              <w:t xml:space="preserve"> organize the workplan, detail the timeline and begin consolidating the methodologies. A clear definition of </w:t>
            </w:r>
            <w:r w:rsidRPr="00466A75">
              <w:rPr>
                <w:rStyle w:val="Ingen"/>
                <w:rFonts w:asciiTheme="minorHAnsi" w:hAnsiTheme="minorHAnsi" w:cstheme="minorHAnsi"/>
                <w:color w:val="000000" w:themeColor="text1"/>
                <w:sz w:val="21"/>
                <w:szCs w:val="21"/>
              </w:rPr>
              <w:t xml:space="preserve">the roles, responsibilities and decision approaches will also be discussed by the designated staff </w:t>
            </w:r>
            <w:r w:rsidR="00C53335" w:rsidRPr="00466A75">
              <w:rPr>
                <w:rStyle w:val="Ingen"/>
                <w:rFonts w:asciiTheme="minorHAnsi" w:hAnsiTheme="minorHAnsi" w:cstheme="minorHAnsi"/>
                <w:color w:val="000000" w:themeColor="text1"/>
                <w:sz w:val="21"/>
                <w:szCs w:val="21"/>
              </w:rPr>
              <w:t>i</w:t>
            </w:r>
            <w:r w:rsidRPr="00466A75">
              <w:rPr>
                <w:rStyle w:val="Ingen"/>
                <w:rFonts w:asciiTheme="minorHAnsi" w:hAnsiTheme="minorHAnsi" w:cstheme="minorHAnsi"/>
                <w:color w:val="000000" w:themeColor="text1"/>
                <w:sz w:val="21"/>
                <w:szCs w:val="21"/>
              </w:rPr>
              <w:t>n each organization.</w:t>
            </w:r>
            <w:r w:rsidR="00F54BEF" w:rsidRPr="00466A75">
              <w:rPr>
                <w:rStyle w:val="Ingen"/>
                <w:rFonts w:asciiTheme="minorHAnsi" w:eastAsia="Tahoma" w:hAnsiTheme="minorHAnsi" w:cstheme="minorHAnsi"/>
                <w:color w:val="000000" w:themeColor="text1"/>
                <w:sz w:val="21"/>
                <w:szCs w:val="21"/>
              </w:rPr>
              <w:t xml:space="preserve"> (</w:t>
            </w:r>
            <w:r w:rsidRPr="00466A75">
              <w:rPr>
                <w:rFonts w:asciiTheme="minorHAnsi" w:eastAsia="Calibri" w:hAnsiTheme="minorHAnsi" w:cstheme="minorHAnsi"/>
                <w:i/>
                <w:iCs/>
                <w:color w:val="161515"/>
                <w:sz w:val="21"/>
                <w:szCs w:val="21"/>
                <w:lang w:val="en-GB" w:bidi="ar-SA"/>
              </w:rPr>
              <w:t>Months 1- 3)</w:t>
            </w:r>
            <w:r w:rsidRPr="00466A75">
              <w:rPr>
                <w:rFonts w:asciiTheme="minorHAnsi" w:eastAsia="Calibri" w:hAnsiTheme="minorHAnsi" w:cstheme="minorBidi"/>
                <w:color w:val="161515"/>
                <w:sz w:val="21"/>
                <w:szCs w:val="21"/>
                <w:u w:val="single"/>
                <w:lang w:val="en-GB" w:bidi="ar-SA"/>
              </w:rPr>
              <w:br/>
            </w:r>
            <w:r w:rsidRPr="00466A75">
              <w:rPr>
                <w:rFonts w:asciiTheme="minorHAnsi" w:eastAsia="Calibri" w:hAnsiTheme="minorHAnsi" w:cstheme="minorBidi"/>
                <w:b/>
                <w:bCs/>
                <w:color w:val="161515"/>
                <w:sz w:val="21"/>
                <w:szCs w:val="21"/>
                <w:lang w:val="en-GB" w:bidi="ar-SA"/>
              </w:rPr>
              <w:t xml:space="preserve">1.1.2 Inception event in the </w:t>
            </w:r>
            <w:proofErr w:type="spellStart"/>
            <w:r w:rsidRPr="00466A75">
              <w:rPr>
                <w:rFonts w:asciiTheme="minorHAnsi" w:eastAsia="Calibri" w:hAnsiTheme="minorHAnsi" w:cstheme="minorBidi"/>
                <w:b/>
                <w:bCs/>
                <w:color w:val="161515"/>
                <w:sz w:val="21"/>
                <w:szCs w:val="21"/>
                <w:lang w:val="en-GB" w:bidi="ar-SA"/>
              </w:rPr>
              <w:t>Cachoeira</w:t>
            </w:r>
            <w:proofErr w:type="spellEnd"/>
            <w:r w:rsidRPr="00466A75">
              <w:rPr>
                <w:rFonts w:asciiTheme="minorHAnsi" w:eastAsia="Calibri" w:hAnsiTheme="minorHAnsi" w:cstheme="minorBidi"/>
                <w:b/>
                <w:bCs/>
                <w:color w:val="161515"/>
                <w:sz w:val="21"/>
                <w:szCs w:val="21"/>
                <w:lang w:val="en-GB" w:bidi="ar-SA"/>
              </w:rPr>
              <w:t xml:space="preserve"> </w:t>
            </w:r>
            <w:proofErr w:type="spellStart"/>
            <w:r w:rsidRPr="00466A75">
              <w:rPr>
                <w:rFonts w:asciiTheme="minorHAnsi" w:eastAsia="Calibri" w:hAnsiTheme="minorHAnsi" w:cstheme="minorBidi"/>
                <w:b/>
                <w:bCs/>
                <w:color w:val="161515"/>
                <w:sz w:val="21"/>
                <w:szCs w:val="21"/>
                <w:lang w:val="en-GB" w:bidi="ar-SA"/>
              </w:rPr>
              <w:t>Seca</w:t>
            </w:r>
            <w:proofErr w:type="spellEnd"/>
            <w:r w:rsidRPr="00466A75">
              <w:rPr>
                <w:rFonts w:asciiTheme="minorHAnsi" w:eastAsia="Calibri" w:hAnsiTheme="minorHAnsi" w:cstheme="minorBidi"/>
                <w:b/>
                <w:bCs/>
                <w:color w:val="161515"/>
                <w:sz w:val="21"/>
                <w:szCs w:val="21"/>
                <w:lang w:val="en-GB" w:bidi="ar-SA"/>
              </w:rPr>
              <w:t xml:space="preserve"> Indigenous Land with Indigenous elders and other community members, promoting community engagement with the project, connecting with traditional knowledge, </w:t>
            </w:r>
            <w:r w:rsidRPr="00466A75">
              <w:rPr>
                <w:rFonts w:asciiTheme="minorHAnsi" w:eastAsia="Calibri" w:hAnsiTheme="minorHAnsi" w:cstheme="minorBidi"/>
                <w:b/>
                <w:bCs/>
                <w:color w:val="161515"/>
                <w:sz w:val="21"/>
                <w:szCs w:val="21"/>
                <w:lang w:val="en-GB" w:bidi="ar-SA"/>
              </w:rPr>
              <w:lastRenderedPageBreak/>
              <w:t xml:space="preserve">local realities and defining priorities. </w:t>
            </w:r>
            <w:r w:rsidRPr="00466A75">
              <w:rPr>
                <w:rStyle w:val="Ingen"/>
                <w:rFonts w:asciiTheme="minorHAnsi" w:hAnsiTheme="minorHAnsi" w:cstheme="minorBidi"/>
                <w:color w:val="000000" w:themeColor="text1"/>
                <w:sz w:val="21"/>
                <w:szCs w:val="21"/>
              </w:rPr>
              <w:t xml:space="preserve">The first visit to the territory as well as the first event with the indigenous leaders and elders will be held in </w:t>
            </w:r>
            <w:proofErr w:type="spellStart"/>
            <w:r w:rsidRPr="00466A75">
              <w:rPr>
                <w:rStyle w:val="Ingen"/>
                <w:rFonts w:asciiTheme="minorHAnsi" w:hAnsiTheme="minorHAnsi" w:cstheme="minorBidi"/>
                <w:color w:val="000000" w:themeColor="text1"/>
                <w:sz w:val="21"/>
                <w:szCs w:val="21"/>
              </w:rPr>
              <w:t>Cachoeira</w:t>
            </w:r>
            <w:proofErr w:type="spellEnd"/>
            <w:r w:rsidRPr="00466A75">
              <w:rPr>
                <w:rStyle w:val="Ingen"/>
                <w:rFonts w:asciiTheme="minorHAnsi" w:hAnsiTheme="minorHAnsi" w:cstheme="minorBidi"/>
                <w:color w:val="000000" w:themeColor="text1"/>
                <w:sz w:val="21"/>
                <w:szCs w:val="21"/>
              </w:rPr>
              <w:t xml:space="preserve"> </w:t>
            </w:r>
            <w:proofErr w:type="spellStart"/>
            <w:r w:rsidRPr="00466A75">
              <w:rPr>
                <w:rStyle w:val="Ingen"/>
                <w:rFonts w:asciiTheme="minorHAnsi" w:hAnsiTheme="minorHAnsi" w:cstheme="minorBidi"/>
                <w:color w:val="000000" w:themeColor="text1"/>
                <w:sz w:val="21"/>
                <w:szCs w:val="21"/>
              </w:rPr>
              <w:t>Seca</w:t>
            </w:r>
            <w:proofErr w:type="spellEnd"/>
            <w:r w:rsidRPr="00466A75">
              <w:rPr>
                <w:rStyle w:val="Ingen"/>
                <w:rFonts w:asciiTheme="minorHAnsi" w:hAnsiTheme="minorHAnsi" w:cstheme="minorBidi"/>
                <w:color w:val="000000" w:themeColor="text1"/>
                <w:sz w:val="21"/>
                <w:szCs w:val="21"/>
              </w:rPr>
              <w:t xml:space="preserve">. The aim is to create a collaborative atmosphere in which priorities, beliefs and ideas are acknowledged and respected. Leaders from the neighboring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Territory will also attend and assume a proactive role as well as the </w:t>
            </w:r>
            <w:proofErr w:type="spellStart"/>
            <w:r w:rsidRPr="00466A75">
              <w:rPr>
                <w:rStyle w:val="Ingen"/>
                <w:rFonts w:asciiTheme="minorHAnsi" w:hAnsiTheme="minorHAnsi" w:cstheme="minorBidi"/>
                <w:color w:val="000000" w:themeColor="text1"/>
                <w:sz w:val="21"/>
                <w:szCs w:val="21"/>
              </w:rPr>
              <w:t>Cachoeira</w:t>
            </w:r>
            <w:proofErr w:type="spellEnd"/>
            <w:r w:rsidRPr="00466A75">
              <w:rPr>
                <w:rStyle w:val="Ingen"/>
                <w:rFonts w:asciiTheme="minorHAnsi" w:hAnsiTheme="minorHAnsi" w:cstheme="minorBidi"/>
                <w:color w:val="000000" w:themeColor="text1"/>
                <w:sz w:val="21"/>
                <w:szCs w:val="21"/>
              </w:rPr>
              <w:t xml:space="preserve"> </w:t>
            </w:r>
            <w:proofErr w:type="spellStart"/>
            <w:r w:rsidRPr="00466A75">
              <w:rPr>
                <w:rStyle w:val="Ingen"/>
                <w:rFonts w:asciiTheme="minorHAnsi" w:hAnsiTheme="minorHAnsi" w:cstheme="minorBidi"/>
                <w:color w:val="000000" w:themeColor="text1"/>
                <w:sz w:val="21"/>
                <w:szCs w:val="21"/>
              </w:rPr>
              <w:t>Seca</w:t>
            </w:r>
            <w:proofErr w:type="spellEnd"/>
            <w:r w:rsidRPr="00466A75">
              <w:rPr>
                <w:rStyle w:val="Ingen"/>
                <w:rFonts w:asciiTheme="minorHAnsi" w:hAnsiTheme="minorHAnsi" w:cstheme="minorBidi"/>
                <w:color w:val="000000" w:themeColor="text1"/>
                <w:sz w:val="21"/>
                <w:szCs w:val="21"/>
              </w:rPr>
              <w:t xml:space="preserve"> leaders, reinforcing the notion of one unified community of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standing together.</w:t>
            </w:r>
            <w:r w:rsidRPr="00466A75">
              <w:rPr>
                <w:rFonts w:asciiTheme="minorHAnsi" w:eastAsia="Calibri" w:hAnsiTheme="minorHAnsi" w:cstheme="minorBidi"/>
                <w:color w:val="191919"/>
                <w:sz w:val="21"/>
                <w:szCs w:val="21"/>
              </w:rPr>
              <w:t xml:space="preserve"> </w:t>
            </w:r>
            <w:r w:rsidRPr="00466A75">
              <w:rPr>
                <w:rFonts w:asciiTheme="minorHAnsi" w:eastAsia="Calibri" w:hAnsiTheme="minorHAnsi" w:cstheme="minorBidi"/>
                <w:i/>
                <w:iCs/>
                <w:color w:val="161515"/>
                <w:sz w:val="21"/>
                <w:szCs w:val="21"/>
                <w:lang w:val="en-GB" w:bidi="ar-SA"/>
              </w:rPr>
              <w:t>(Months 2 - 4)</w:t>
            </w:r>
            <w:r w:rsidRPr="00466A75">
              <w:rPr>
                <w:rFonts w:asciiTheme="minorHAnsi" w:eastAsia="Calibri" w:hAnsiTheme="minorHAnsi" w:cstheme="minorBidi"/>
                <w:color w:val="161515"/>
                <w:sz w:val="21"/>
                <w:szCs w:val="21"/>
                <w:u w:val="single"/>
                <w:lang w:val="en-GB" w:bidi="ar-SA"/>
              </w:rPr>
              <w:br/>
            </w:r>
            <w:r w:rsidRPr="00466A75">
              <w:rPr>
                <w:rFonts w:asciiTheme="minorHAnsi" w:eastAsia="Calibri" w:hAnsiTheme="minorHAnsi" w:cstheme="minorBidi"/>
                <w:b/>
                <w:bCs/>
                <w:color w:val="161515"/>
                <w:sz w:val="21"/>
                <w:szCs w:val="21"/>
                <w:lang w:val="en-GB" w:bidi="ar-SA"/>
              </w:rPr>
              <w:t xml:space="preserve">1.1.3 Strengthening networks with other local and national Indigenous organizations and other potential allies who could support the </w:t>
            </w:r>
            <w:proofErr w:type="spellStart"/>
            <w:r w:rsidRPr="00466A75">
              <w:rPr>
                <w:rFonts w:asciiTheme="minorHAnsi" w:eastAsia="Calibri" w:hAnsiTheme="minorHAnsi" w:cstheme="minorBidi"/>
                <w:b/>
                <w:bCs/>
                <w:color w:val="161515"/>
                <w:sz w:val="21"/>
                <w:szCs w:val="21"/>
                <w:lang w:val="en-GB" w:bidi="ar-SA"/>
              </w:rPr>
              <w:t>Arara’s</w:t>
            </w:r>
            <w:proofErr w:type="spellEnd"/>
            <w:r w:rsidRPr="00466A75">
              <w:rPr>
                <w:rFonts w:asciiTheme="minorHAnsi" w:eastAsia="Calibri" w:hAnsiTheme="minorHAnsi" w:cstheme="minorBidi"/>
                <w:b/>
                <w:bCs/>
                <w:color w:val="161515"/>
                <w:sz w:val="21"/>
                <w:szCs w:val="21"/>
                <w:lang w:val="en-GB" w:bidi="ar-SA"/>
              </w:rPr>
              <w:t xml:space="preserve"> fight for their territorial rights and socio-environmental justice. </w:t>
            </w:r>
            <w:r w:rsidRPr="00466A75">
              <w:rPr>
                <w:rStyle w:val="Ingen"/>
                <w:rFonts w:asciiTheme="minorHAnsi" w:hAnsiTheme="minorHAnsi" w:cstheme="minorBidi"/>
                <w:color w:val="000000" w:themeColor="text1"/>
                <w:sz w:val="21"/>
                <w:szCs w:val="21"/>
              </w:rPr>
              <w:t xml:space="preserve">Since the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people have only had contact with non-indigenous people since 1987 and since their territory </w:t>
            </w:r>
            <w:proofErr w:type="gramStart"/>
            <w:r w:rsidRPr="00466A75">
              <w:rPr>
                <w:rStyle w:val="Ingen"/>
                <w:rFonts w:asciiTheme="minorHAnsi" w:hAnsiTheme="minorHAnsi" w:cstheme="minorBidi"/>
                <w:color w:val="000000" w:themeColor="text1"/>
                <w:sz w:val="21"/>
                <w:szCs w:val="21"/>
              </w:rPr>
              <w:t>is located in</w:t>
            </w:r>
            <w:proofErr w:type="gramEnd"/>
            <w:r w:rsidRPr="00466A75">
              <w:rPr>
                <w:rStyle w:val="Ingen"/>
                <w:rFonts w:asciiTheme="minorHAnsi" w:hAnsiTheme="minorHAnsi" w:cstheme="minorBidi"/>
                <w:color w:val="000000" w:themeColor="text1"/>
                <w:sz w:val="21"/>
                <w:szCs w:val="21"/>
              </w:rPr>
              <w:t xml:space="preserve"> a remote area deep in the Amazon Forest, most other indigenous communities are still unaware of the </w:t>
            </w:r>
            <w:proofErr w:type="spellStart"/>
            <w:r w:rsidRPr="00466A75">
              <w:rPr>
                <w:rStyle w:val="Ingen"/>
                <w:rFonts w:asciiTheme="minorHAnsi" w:hAnsiTheme="minorHAnsi" w:cstheme="minorBidi"/>
                <w:color w:val="000000" w:themeColor="text1"/>
                <w:sz w:val="21"/>
                <w:szCs w:val="21"/>
              </w:rPr>
              <w:t>Arara’s</w:t>
            </w:r>
            <w:proofErr w:type="spellEnd"/>
            <w:r w:rsidRPr="00466A75">
              <w:rPr>
                <w:rStyle w:val="Ingen"/>
                <w:rFonts w:asciiTheme="minorHAnsi" w:hAnsiTheme="minorHAnsi" w:cstheme="minorBidi"/>
                <w:color w:val="000000" w:themeColor="text1"/>
                <w:sz w:val="21"/>
                <w:szCs w:val="21"/>
              </w:rPr>
              <w:t xml:space="preserve"> history and their struggles. AIBRZ and IM will facilitate contact between the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and other indigenous communities and organizations in Brazil</w:t>
            </w:r>
            <w:r w:rsidR="006D54B0" w:rsidRPr="00466A75">
              <w:rPr>
                <w:rStyle w:val="Ingen"/>
                <w:rFonts w:asciiTheme="minorHAnsi" w:hAnsiTheme="minorHAnsi" w:cstheme="minorBidi"/>
                <w:color w:val="000000" w:themeColor="text1"/>
                <w:sz w:val="21"/>
                <w:szCs w:val="21"/>
              </w:rPr>
              <w:t xml:space="preserve"> and</w:t>
            </w:r>
            <w:r w:rsidRPr="00466A75">
              <w:rPr>
                <w:rStyle w:val="Ingen"/>
                <w:rFonts w:asciiTheme="minorHAnsi" w:hAnsiTheme="minorHAnsi" w:cstheme="minorBidi"/>
                <w:color w:val="000000" w:themeColor="text1"/>
                <w:sz w:val="21"/>
                <w:szCs w:val="21"/>
              </w:rPr>
              <w:t xml:space="preserve"> support the strengthening of existing relationships, including representation of their </w:t>
            </w:r>
            <w:proofErr w:type="gramStart"/>
            <w:r w:rsidRPr="00466A75">
              <w:rPr>
                <w:rStyle w:val="Ingen"/>
                <w:rFonts w:asciiTheme="minorHAnsi" w:hAnsiTheme="minorHAnsi" w:cstheme="minorBidi"/>
                <w:color w:val="000000" w:themeColor="text1"/>
                <w:sz w:val="21"/>
                <w:szCs w:val="21"/>
              </w:rPr>
              <w:t>struggles</w:t>
            </w:r>
            <w:proofErr w:type="gramEnd"/>
            <w:r w:rsidRPr="00466A75">
              <w:rPr>
                <w:rStyle w:val="Ingen"/>
                <w:rFonts w:asciiTheme="minorHAnsi" w:hAnsiTheme="minorHAnsi" w:cstheme="minorBidi"/>
                <w:color w:val="000000" w:themeColor="text1"/>
                <w:sz w:val="21"/>
                <w:szCs w:val="21"/>
              </w:rPr>
              <w:t xml:space="preserve"> and helping them to consolidate a stronger support network.</w:t>
            </w:r>
            <w:r w:rsidRPr="00466A75">
              <w:rPr>
                <w:rFonts w:asciiTheme="minorHAnsi" w:eastAsia="Calibri" w:hAnsiTheme="minorHAnsi" w:cstheme="minorBidi"/>
                <w:b/>
                <w:bCs/>
                <w:color w:val="161515"/>
                <w:sz w:val="21"/>
                <w:szCs w:val="21"/>
                <w:lang w:val="en-GB" w:bidi="ar-SA"/>
              </w:rPr>
              <w:t xml:space="preserve"> </w:t>
            </w:r>
            <w:r w:rsidRPr="00466A75">
              <w:rPr>
                <w:rFonts w:asciiTheme="minorHAnsi" w:eastAsia="Calibri" w:hAnsiTheme="minorHAnsi" w:cstheme="minorBidi"/>
                <w:i/>
                <w:iCs/>
                <w:color w:val="161515"/>
                <w:sz w:val="21"/>
                <w:szCs w:val="21"/>
                <w:lang w:val="en-GB" w:bidi="ar-SA"/>
              </w:rPr>
              <w:t>(Months 2 - 3)</w:t>
            </w:r>
          </w:p>
        </w:tc>
      </w:tr>
      <w:tr w:rsidR="00EF4DCB" w:rsidRPr="009F64BA" w14:paraId="53D5AA2D" w14:textId="77777777" w:rsidTr="006151D0">
        <w:tc>
          <w:tcPr>
            <w:tcW w:w="9772" w:type="dxa"/>
          </w:tcPr>
          <w:p w14:paraId="74B160A6" w14:textId="6F6EA3B9" w:rsidR="00EF4DCB" w:rsidRPr="00466A75" w:rsidRDefault="00EF4DCB" w:rsidP="0000294D">
            <w:pPr>
              <w:pStyle w:val="TableParagraph"/>
              <w:spacing w:before="100" w:beforeAutospacing="1"/>
              <w:ind w:left="0" w:right="64"/>
              <w:rPr>
                <w:rStyle w:val="Ingen"/>
                <w:rFonts w:ascii="Calibri" w:hAnsi="Calibri"/>
                <w:sz w:val="21"/>
                <w:szCs w:val="21"/>
              </w:rPr>
            </w:pPr>
            <w:r w:rsidRPr="00466A75">
              <w:rPr>
                <w:rFonts w:asciiTheme="minorHAnsi" w:eastAsia="Calibri" w:hAnsiTheme="minorHAnsi" w:cstheme="minorBidi"/>
                <w:b/>
                <w:bCs/>
                <w:color w:val="161515"/>
                <w:sz w:val="21"/>
                <w:szCs w:val="21"/>
                <w:lang w:val="en-GB" w:bidi="ar-SA"/>
              </w:rPr>
              <w:lastRenderedPageBreak/>
              <w:t xml:space="preserve">1.2.1 Design of the methodologies, educational materials, and content in collaboration with and based on the needs and expectations of the </w:t>
            </w:r>
            <w:proofErr w:type="spellStart"/>
            <w:r w:rsidRPr="00466A75">
              <w:rPr>
                <w:rFonts w:asciiTheme="minorHAnsi" w:eastAsia="Calibri" w:hAnsiTheme="minorHAnsi" w:cstheme="minorBidi"/>
                <w:b/>
                <w:bCs/>
                <w:color w:val="161515"/>
                <w:sz w:val="21"/>
                <w:szCs w:val="21"/>
                <w:lang w:val="en-GB" w:bidi="ar-SA"/>
              </w:rPr>
              <w:t>Arara</w:t>
            </w:r>
            <w:proofErr w:type="spellEnd"/>
            <w:r w:rsidRPr="00466A75">
              <w:rPr>
                <w:rFonts w:asciiTheme="minorHAnsi" w:eastAsia="Calibri" w:hAnsiTheme="minorHAnsi" w:cstheme="minorBidi"/>
                <w:b/>
                <w:bCs/>
                <w:color w:val="161515"/>
                <w:sz w:val="21"/>
                <w:szCs w:val="21"/>
                <w:lang w:val="en-GB" w:bidi="ar-SA"/>
              </w:rPr>
              <w:t xml:space="preserve"> indigenous people.</w:t>
            </w:r>
            <w:r w:rsidRPr="00466A75">
              <w:rPr>
                <w:rFonts w:asciiTheme="minorHAnsi" w:eastAsia="Calibri" w:hAnsiTheme="minorHAnsi" w:cstheme="minorBidi"/>
                <w:color w:val="161515"/>
                <w:sz w:val="21"/>
                <w:szCs w:val="21"/>
                <w:u w:val="single"/>
                <w:lang w:val="en-GB" w:bidi="ar-SA"/>
              </w:rPr>
              <w:t xml:space="preserve"> </w:t>
            </w:r>
            <w:r w:rsidRPr="00466A75">
              <w:rPr>
                <w:rStyle w:val="Ingen"/>
                <w:rFonts w:asciiTheme="minorHAnsi" w:hAnsiTheme="minorHAnsi" w:cstheme="minorBidi"/>
                <w:color w:val="000000" w:themeColor="text1"/>
                <w:sz w:val="21"/>
                <w:szCs w:val="21"/>
              </w:rPr>
              <w:t xml:space="preserve">This approach involves designing a culturally appropriate methodology for the activities, suitable to the IPs needs and interests and taking into consideration the </w:t>
            </w:r>
            <w:proofErr w:type="gramStart"/>
            <w:r w:rsidRPr="00466A75">
              <w:rPr>
                <w:rStyle w:val="Ingen"/>
                <w:rFonts w:asciiTheme="minorHAnsi" w:hAnsiTheme="minorHAnsi" w:cstheme="minorBidi"/>
                <w:color w:val="000000" w:themeColor="text1"/>
                <w:sz w:val="21"/>
                <w:szCs w:val="21"/>
              </w:rPr>
              <w:t>particular indigenous</w:t>
            </w:r>
            <w:proofErr w:type="gramEnd"/>
            <w:r w:rsidRPr="00466A75">
              <w:rPr>
                <w:rStyle w:val="Ingen"/>
                <w:rFonts w:asciiTheme="minorHAnsi" w:hAnsiTheme="minorHAnsi" w:cstheme="minorBidi"/>
                <w:color w:val="000000" w:themeColor="text1"/>
                <w:sz w:val="21"/>
                <w:szCs w:val="21"/>
              </w:rPr>
              <w:t xml:space="preserve"> perspectives on Human Rights throughout the process. Where relevant, we will adapt and incorporate elements from training modules developed to work with young Indigenous women in Peru, as part of the CISU-funded project with AIDK, AIPE and ONAMIAP (Rise Up! Empowering Young Indigenous </w:t>
            </w:r>
            <w:proofErr w:type="spellStart"/>
            <w:r w:rsidRPr="00466A75">
              <w:rPr>
                <w:rStyle w:val="Ingen"/>
                <w:rFonts w:asciiTheme="minorHAnsi" w:hAnsiTheme="minorHAnsi" w:cstheme="minorBidi"/>
                <w:color w:val="000000" w:themeColor="text1"/>
                <w:sz w:val="21"/>
                <w:szCs w:val="21"/>
              </w:rPr>
              <w:t>Kukama</w:t>
            </w:r>
            <w:proofErr w:type="spellEnd"/>
            <w:r w:rsidRPr="00466A75">
              <w:rPr>
                <w:rStyle w:val="Ingen"/>
                <w:rFonts w:asciiTheme="minorHAnsi" w:hAnsiTheme="minorHAnsi" w:cstheme="minorBidi"/>
                <w:color w:val="000000" w:themeColor="text1"/>
                <w:sz w:val="21"/>
                <w:szCs w:val="21"/>
              </w:rPr>
              <w:t xml:space="preserve"> Women in Loreto, Peru).</w:t>
            </w:r>
            <w:r w:rsidRPr="00466A75">
              <w:rPr>
                <w:rStyle w:val="Ingen"/>
                <w:rFonts w:ascii="Calibri" w:hAnsi="Calibri"/>
                <w:sz w:val="21"/>
                <w:szCs w:val="21"/>
              </w:rPr>
              <w:t xml:space="preserve"> </w:t>
            </w:r>
            <w:r w:rsidRPr="00466A75">
              <w:rPr>
                <w:rStyle w:val="Ingen"/>
                <w:rFonts w:ascii="Calibri" w:hAnsi="Calibri"/>
                <w:i/>
                <w:iCs/>
                <w:sz w:val="21"/>
                <w:szCs w:val="21"/>
              </w:rPr>
              <w:t>(</w:t>
            </w:r>
            <w:r w:rsidRPr="00466A75">
              <w:rPr>
                <w:rFonts w:asciiTheme="minorHAnsi" w:eastAsia="Calibri" w:hAnsiTheme="minorHAnsi" w:cstheme="minorBidi"/>
                <w:i/>
                <w:iCs/>
                <w:color w:val="161515"/>
                <w:sz w:val="21"/>
                <w:szCs w:val="21"/>
                <w:lang w:val="en-GB" w:bidi="ar-SA"/>
              </w:rPr>
              <w:t>Months 1-4)</w:t>
            </w:r>
            <w:r w:rsidRPr="00466A75">
              <w:rPr>
                <w:sz w:val="21"/>
                <w:szCs w:val="21"/>
              </w:rPr>
              <w:br/>
            </w:r>
            <w:r w:rsidRPr="00466A75">
              <w:rPr>
                <w:rFonts w:asciiTheme="minorHAnsi" w:eastAsia="Calibri" w:hAnsiTheme="minorHAnsi" w:cstheme="minorBidi"/>
                <w:b/>
                <w:bCs/>
                <w:color w:val="161515"/>
                <w:sz w:val="21"/>
                <w:szCs w:val="21"/>
                <w:lang w:val="en-GB" w:bidi="ar-SA"/>
              </w:rPr>
              <w:t>1.2.2 Face-to-face human rights education workshops for indigenous community members, which connects human rights and community reality, analyses problems and map allies, and explores how communities can take action to claim their rights.</w:t>
            </w:r>
            <w:r w:rsidRPr="00466A75">
              <w:rPr>
                <w:rStyle w:val="Ingen"/>
                <w:rFonts w:ascii="Calibri" w:hAnsi="Calibri"/>
                <w:b/>
                <w:bCs/>
                <w:sz w:val="21"/>
                <w:szCs w:val="21"/>
              </w:rPr>
              <w:t xml:space="preserve"> </w:t>
            </w:r>
            <w:r w:rsidRPr="00466A75">
              <w:rPr>
                <w:rStyle w:val="Ingen"/>
                <w:rFonts w:asciiTheme="minorHAnsi" w:hAnsiTheme="minorHAnsi" w:cstheme="minorBidi"/>
                <w:color w:val="000000" w:themeColor="text1"/>
                <w:sz w:val="21"/>
                <w:szCs w:val="21"/>
              </w:rPr>
              <w:t xml:space="preserve">The HRE workshops will be carried out in the </w:t>
            </w:r>
            <w:proofErr w:type="spellStart"/>
            <w:r w:rsidRPr="00466A75">
              <w:rPr>
                <w:rStyle w:val="Ingen"/>
                <w:rFonts w:asciiTheme="minorHAnsi" w:hAnsiTheme="minorHAnsi" w:cstheme="minorBidi"/>
                <w:color w:val="000000" w:themeColor="text1"/>
                <w:sz w:val="21"/>
                <w:szCs w:val="21"/>
              </w:rPr>
              <w:t>Cachoeira</w:t>
            </w:r>
            <w:proofErr w:type="spellEnd"/>
            <w:r w:rsidRPr="00466A75">
              <w:rPr>
                <w:rStyle w:val="Ingen"/>
                <w:rFonts w:asciiTheme="minorHAnsi" w:hAnsiTheme="minorHAnsi" w:cstheme="minorBidi"/>
                <w:color w:val="000000" w:themeColor="text1"/>
                <w:sz w:val="21"/>
                <w:szCs w:val="21"/>
              </w:rPr>
              <w:t xml:space="preserve"> </w:t>
            </w:r>
            <w:proofErr w:type="spellStart"/>
            <w:r w:rsidRPr="00466A75">
              <w:rPr>
                <w:rStyle w:val="Ingen"/>
                <w:rFonts w:asciiTheme="minorHAnsi" w:hAnsiTheme="minorHAnsi" w:cstheme="minorBidi"/>
                <w:color w:val="000000" w:themeColor="text1"/>
                <w:sz w:val="21"/>
                <w:szCs w:val="21"/>
              </w:rPr>
              <w:t>Seca</w:t>
            </w:r>
            <w:proofErr w:type="spellEnd"/>
            <w:r w:rsidRPr="00466A75">
              <w:rPr>
                <w:rStyle w:val="Ingen"/>
                <w:rFonts w:asciiTheme="minorHAnsi" w:hAnsiTheme="minorHAnsi" w:cstheme="minorBidi"/>
                <w:color w:val="000000" w:themeColor="text1"/>
                <w:sz w:val="21"/>
                <w:szCs w:val="21"/>
              </w:rPr>
              <w:t xml:space="preserve"> territory, and will include both male and female community members, selected for their interest in developing their leadership skills and participating in the protection </w:t>
            </w:r>
            <w:r w:rsidR="00A44C43" w:rsidRPr="00466A75">
              <w:rPr>
                <w:rStyle w:val="Ingen"/>
                <w:rFonts w:asciiTheme="minorHAnsi" w:hAnsiTheme="minorHAnsi" w:cstheme="minorBidi"/>
                <w:color w:val="000000" w:themeColor="text1"/>
                <w:sz w:val="21"/>
                <w:szCs w:val="21"/>
              </w:rPr>
              <w:t>o</w:t>
            </w:r>
            <w:r w:rsidRPr="00466A75">
              <w:rPr>
                <w:rStyle w:val="Ingen"/>
                <w:rFonts w:asciiTheme="minorHAnsi" w:hAnsiTheme="minorHAnsi" w:cstheme="minorBidi"/>
                <w:color w:val="000000" w:themeColor="text1"/>
                <w:sz w:val="21"/>
                <w:szCs w:val="21"/>
              </w:rPr>
              <w:t xml:space="preserve">f the rights of their community. The HRE workshop provisionally will be divided in three modules: (1) Human Rights and community reality – Workshops to foster the participants to connect and interpret their own reality through a human rights lens, establishing connection with human rights milestones and the rights of IPs. (2) Identifying problems and allies – Workshops to foster participants to define collectively the main problem to be tackled, the allies and oppositions. (3) Visibility and Voice – Workshops to discuss to whom our message claiming rights should be addressed. How is it possible to be heard? Is everyone in the community represented and an active participant? (Intersections of gender and age). The final content will be defined based on the inputs from the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community.</w:t>
            </w:r>
            <w:r w:rsidRPr="00466A75">
              <w:rPr>
                <w:rStyle w:val="Ingen"/>
                <w:rFonts w:asciiTheme="minorHAnsi" w:hAnsiTheme="minorHAnsi" w:cstheme="minorBidi"/>
                <w:sz w:val="21"/>
                <w:szCs w:val="21"/>
              </w:rPr>
              <w:t xml:space="preserve"> </w:t>
            </w:r>
            <w:r w:rsidRPr="00466A75">
              <w:rPr>
                <w:rFonts w:asciiTheme="minorHAnsi" w:eastAsia="Calibri" w:hAnsiTheme="minorHAnsi" w:cstheme="minorBidi"/>
                <w:i/>
                <w:iCs/>
                <w:color w:val="161515"/>
                <w:sz w:val="21"/>
                <w:szCs w:val="21"/>
                <w:lang w:val="en-GB" w:bidi="ar-SA"/>
              </w:rPr>
              <w:t>(Month 3)</w:t>
            </w:r>
            <w:r w:rsidRPr="00466A75">
              <w:rPr>
                <w:sz w:val="21"/>
                <w:szCs w:val="21"/>
              </w:rPr>
              <w:br/>
            </w:r>
            <w:r w:rsidRPr="00466A75">
              <w:rPr>
                <w:rFonts w:asciiTheme="minorHAnsi" w:eastAsia="Calibri" w:hAnsiTheme="minorHAnsi" w:cstheme="minorBidi"/>
                <w:b/>
                <w:bCs/>
                <w:color w:val="161515"/>
                <w:sz w:val="21"/>
                <w:szCs w:val="21"/>
                <w:lang w:val="en-GB" w:bidi="ar-SA"/>
              </w:rPr>
              <w:t xml:space="preserve">1.2.3 Support the </w:t>
            </w:r>
            <w:proofErr w:type="spellStart"/>
            <w:r w:rsidRPr="00466A75">
              <w:rPr>
                <w:rFonts w:asciiTheme="minorHAnsi" w:eastAsia="Calibri" w:hAnsiTheme="minorHAnsi" w:cstheme="minorBidi"/>
                <w:b/>
                <w:bCs/>
                <w:color w:val="161515"/>
                <w:sz w:val="21"/>
                <w:szCs w:val="21"/>
                <w:lang w:val="en-GB" w:bidi="ar-SA"/>
              </w:rPr>
              <w:t>Arara</w:t>
            </w:r>
            <w:proofErr w:type="spellEnd"/>
            <w:r w:rsidRPr="00466A75">
              <w:rPr>
                <w:rFonts w:asciiTheme="minorHAnsi" w:eastAsia="Calibri" w:hAnsiTheme="minorHAnsi" w:cstheme="minorBidi"/>
                <w:b/>
                <w:bCs/>
                <w:color w:val="161515"/>
                <w:sz w:val="21"/>
                <w:szCs w:val="21"/>
                <w:lang w:val="en-GB" w:bidi="ar-SA"/>
              </w:rPr>
              <w:t xml:space="preserve"> people on the development of community led activities</w:t>
            </w:r>
            <w:r w:rsidR="000E23EE" w:rsidRPr="00466A75">
              <w:rPr>
                <w:rFonts w:asciiTheme="minorHAnsi" w:eastAsia="Calibri" w:hAnsiTheme="minorHAnsi" w:cstheme="minorBidi"/>
                <w:b/>
                <w:bCs/>
                <w:color w:val="161515"/>
                <w:sz w:val="21"/>
                <w:szCs w:val="21"/>
                <w:lang w:val="en-GB" w:bidi="ar-SA"/>
              </w:rPr>
              <w:t xml:space="preserve">. </w:t>
            </w:r>
            <w:r w:rsidR="00385B8B" w:rsidRPr="00466A75">
              <w:rPr>
                <w:rStyle w:val="Ingen"/>
                <w:rFonts w:asciiTheme="minorHAnsi" w:hAnsiTheme="minorHAnsi" w:cstheme="minorBidi"/>
                <w:color w:val="000000" w:themeColor="text1"/>
                <w:sz w:val="21"/>
                <w:szCs w:val="21"/>
              </w:rPr>
              <w:t>A</w:t>
            </w:r>
            <w:r w:rsidRPr="00466A75">
              <w:rPr>
                <w:rStyle w:val="Ingen"/>
                <w:rFonts w:asciiTheme="minorHAnsi" w:hAnsiTheme="minorHAnsi" w:cstheme="minorBidi"/>
                <w:color w:val="000000" w:themeColor="text1"/>
                <w:sz w:val="21"/>
                <w:szCs w:val="21"/>
              </w:rPr>
              <w:t>s part of the action-oriented and learning-by-doing models applied in the workshops, participants will develop their own actions and messages based on the identified needs and opportunities to reach and involve the wider community. Action can take the form of local micro campaigns, activism or advocacy actions, replication workshops, the organization of specific dialogues or community events, etc.</w:t>
            </w:r>
            <w:r w:rsidRPr="00466A75">
              <w:rPr>
                <w:rStyle w:val="Ingen"/>
                <w:rFonts w:cstheme="minorBidi"/>
                <w:color w:val="000000" w:themeColor="text1"/>
                <w:sz w:val="21"/>
                <w:szCs w:val="21"/>
              </w:rPr>
              <w:t xml:space="preserve"> </w:t>
            </w:r>
            <w:r w:rsidR="00385B8B" w:rsidRPr="00466A75">
              <w:rPr>
                <w:rStyle w:val="Ingen"/>
                <w:rFonts w:asciiTheme="minorHAnsi" w:hAnsiTheme="minorHAnsi" w:cstheme="minorBidi"/>
                <w:color w:val="000000" w:themeColor="text1"/>
                <w:sz w:val="21"/>
                <w:szCs w:val="21"/>
              </w:rPr>
              <w:t>Focal point persons defined by the community will document activities</w:t>
            </w:r>
            <w:r w:rsidR="00053030" w:rsidRPr="00466A75">
              <w:rPr>
                <w:rStyle w:val="Ingen"/>
                <w:rFonts w:asciiTheme="minorHAnsi" w:hAnsiTheme="minorHAnsi" w:cstheme="minorBidi"/>
                <w:color w:val="000000" w:themeColor="text1"/>
                <w:sz w:val="21"/>
                <w:szCs w:val="21"/>
              </w:rPr>
              <w:t>.</w:t>
            </w:r>
            <w:r w:rsidR="00053030" w:rsidRPr="00466A75">
              <w:rPr>
                <w:rStyle w:val="Ingen"/>
                <w:rFonts w:cstheme="minorBidi"/>
                <w:color w:val="000000" w:themeColor="text1"/>
                <w:sz w:val="21"/>
                <w:szCs w:val="21"/>
              </w:rPr>
              <w:t xml:space="preserve"> </w:t>
            </w:r>
            <w:r w:rsidRPr="00466A75">
              <w:rPr>
                <w:rFonts w:asciiTheme="minorHAnsi" w:eastAsia="Calibri" w:hAnsiTheme="minorHAnsi" w:cstheme="minorBidi"/>
                <w:i/>
                <w:iCs/>
                <w:color w:val="161515"/>
                <w:sz w:val="21"/>
                <w:szCs w:val="21"/>
                <w:lang w:val="en-GB" w:bidi="ar-SA"/>
              </w:rPr>
              <w:t>(Months 4-10)</w:t>
            </w:r>
          </w:p>
        </w:tc>
      </w:tr>
      <w:tr w:rsidR="00EF4DCB" w:rsidRPr="009F64BA" w14:paraId="44D24966" w14:textId="77777777" w:rsidTr="006151D0">
        <w:tc>
          <w:tcPr>
            <w:tcW w:w="9772" w:type="dxa"/>
          </w:tcPr>
          <w:p w14:paraId="46EE7383" w14:textId="520F1408" w:rsidR="00EF4DCB" w:rsidRPr="00466A75" w:rsidRDefault="00EF4DCB" w:rsidP="0000294D">
            <w:pPr>
              <w:pStyle w:val="TableParagraph"/>
              <w:spacing w:before="100" w:beforeAutospacing="1"/>
              <w:ind w:left="0" w:right="64"/>
              <w:rPr>
                <w:rStyle w:val="Ingen"/>
                <w:color w:val="191919"/>
                <w:sz w:val="21"/>
                <w:szCs w:val="21"/>
              </w:rPr>
            </w:pPr>
            <w:r w:rsidRPr="00466A75">
              <w:rPr>
                <w:rFonts w:asciiTheme="minorHAnsi" w:eastAsia="Calibri" w:hAnsiTheme="minorHAnsi" w:cstheme="minorBidi"/>
                <w:b/>
                <w:bCs/>
                <w:color w:val="161515"/>
                <w:sz w:val="21"/>
                <w:szCs w:val="21"/>
                <w:lang w:val="en-GB" w:bidi="ar-SA"/>
              </w:rPr>
              <w:t xml:space="preserve">1.3.1 Participatory visual arts workshop held for </w:t>
            </w:r>
            <w:proofErr w:type="spellStart"/>
            <w:r w:rsidRPr="00466A75">
              <w:rPr>
                <w:rFonts w:asciiTheme="minorHAnsi" w:eastAsia="Calibri" w:hAnsiTheme="minorHAnsi" w:cstheme="minorBidi"/>
                <w:b/>
                <w:bCs/>
                <w:color w:val="161515"/>
                <w:sz w:val="21"/>
                <w:szCs w:val="21"/>
                <w:lang w:val="en-GB" w:bidi="ar-SA"/>
              </w:rPr>
              <w:t>Arara</w:t>
            </w:r>
            <w:proofErr w:type="spellEnd"/>
            <w:r w:rsidRPr="00466A75">
              <w:rPr>
                <w:rFonts w:asciiTheme="minorHAnsi" w:eastAsia="Calibri" w:hAnsiTheme="minorHAnsi" w:cstheme="minorBidi"/>
                <w:b/>
                <w:bCs/>
                <w:color w:val="161515"/>
                <w:sz w:val="21"/>
                <w:szCs w:val="21"/>
                <w:lang w:val="en-GB" w:bidi="ar-SA"/>
              </w:rPr>
              <w:t xml:space="preserve"> youth, where they tell stories about the community’s past and explore the current issues facing the community</w:t>
            </w:r>
            <w:r w:rsidR="00D679CD" w:rsidRPr="00466A75">
              <w:rPr>
                <w:rFonts w:asciiTheme="minorHAnsi" w:eastAsia="Calibri" w:hAnsiTheme="minorHAnsi" w:cstheme="minorBidi"/>
                <w:b/>
                <w:bCs/>
                <w:color w:val="161515"/>
                <w:sz w:val="21"/>
                <w:szCs w:val="21"/>
                <w:lang w:val="en-GB" w:bidi="ar-SA"/>
              </w:rPr>
              <w:t>.</w:t>
            </w:r>
            <w:r w:rsidR="00D679CD" w:rsidRPr="00466A75">
              <w:rPr>
                <w:rFonts w:asciiTheme="minorHAnsi" w:eastAsia="Calibri" w:hAnsiTheme="minorHAnsi" w:cstheme="minorBidi"/>
                <w:color w:val="161515"/>
                <w:sz w:val="21"/>
                <w:szCs w:val="21"/>
                <w:lang w:val="en-GB" w:bidi="ar-SA"/>
              </w:rPr>
              <w:t xml:space="preserve"> </w:t>
            </w:r>
            <w:r w:rsidRPr="00466A75">
              <w:rPr>
                <w:rStyle w:val="Ingen"/>
                <w:rFonts w:asciiTheme="minorHAnsi" w:hAnsiTheme="minorHAnsi" w:cstheme="minorBidi"/>
                <w:color w:val="000000" w:themeColor="text1"/>
                <w:sz w:val="21"/>
                <w:szCs w:val="21"/>
              </w:rPr>
              <w:t xml:space="preserve">The main goal is to keep </w:t>
            </w:r>
            <w:proofErr w:type="spellStart"/>
            <w:r w:rsidRPr="00466A75">
              <w:rPr>
                <w:rStyle w:val="Ingen"/>
                <w:rFonts w:asciiTheme="minorHAnsi" w:hAnsiTheme="minorHAnsi" w:cstheme="minorBidi"/>
                <w:color w:val="000000" w:themeColor="text1"/>
                <w:sz w:val="21"/>
                <w:szCs w:val="21"/>
              </w:rPr>
              <w:t>Araras</w:t>
            </w:r>
            <w:proofErr w:type="spellEnd"/>
            <w:r w:rsidRPr="00466A75">
              <w:rPr>
                <w:rStyle w:val="Ingen"/>
                <w:rFonts w:asciiTheme="minorHAnsi" w:hAnsiTheme="minorHAnsi" w:cstheme="minorBidi"/>
                <w:color w:val="000000" w:themeColor="text1"/>
                <w:sz w:val="21"/>
                <w:szCs w:val="21"/>
              </w:rPr>
              <w:t xml:space="preserve">’ history alive and strengthen the ties between elders and young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members. During the workshop the young people will learn basic techniques on storytelling </w:t>
            </w:r>
            <w:proofErr w:type="gramStart"/>
            <w:r w:rsidRPr="00466A75">
              <w:rPr>
                <w:rStyle w:val="Ingen"/>
                <w:rFonts w:asciiTheme="minorHAnsi" w:hAnsiTheme="minorHAnsi" w:cstheme="minorBidi"/>
                <w:color w:val="000000" w:themeColor="text1"/>
                <w:sz w:val="21"/>
                <w:szCs w:val="21"/>
              </w:rPr>
              <w:t>through the use of</w:t>
            </w:r>
            <w:proofErr w:type="gramEnd"/>
            <w:r w:rsidRPr="00466A75">
              <w:rPr>
                <w:rStyle w:val="Ingen"/>
                <w:rFonts w:asciiTheme="minorHAnsi" w:hAnsiTheme="minorHAnsi" w:cstheme="minorBidi"/>
                <w:color w:val="000000" w:themeColor="text1"/>
                <w:sz w:val="21"/>
                <w:szCs w:val="21"/>
              </w:rPr>
              <w:t xml:space="preserve"> visual arts like photos, drawings, collages, paintings, etc., and</w:t>
            </w:r>
            <w:r w:rsidR="00670D6E" w:rsidRPr="00466A75">
              <w:rPr>
                <w:rStyle w:val="Ingen"/>
                <w:rFonts w:asciiTheme="minorHAnsi" w:hAnsiTheme="minorHAnsi" w:cstheme="minorBidi"/>
                <w:color w:val="000000" w:themeColor="text1"/>
                <w:sz w:val="21"/>
                <w:szCs w:val="21"/>
              </w:rPr>
              <w:t xml:space="preserve"> will be</w:t>
            </w:r>
            <w:r w:rsidRPr="00466A75">
              <w:rPr>
                <w:rStyle w:val="Ingen"/>
                <w:rFonts w:asciiTheme="minorHAnsi" w:hAnsiTheme="minorHAnsi" w:cstheme="minorBidi"/>
                <w:color w:val="000000" w:themeColor="text1"/>
                <w:sz w:val="21"/>
                <w:szCs w:val="21"/>
              </w:rPr>
              <w:t xml:space="preserve"> accompanied by a mentor. While interacting with the elder leaders, sharing stories of the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people, they will regain contact with traditional values </w:t>
            </w:r>
            <w:r w:rsidR="00670D6E" w:rsidRPr="00466A75">
              <w:rPr>
                <w:rStyle w:val="Ingen"/>
                <w:rFonts w:asciiTheme="minorHAnsi" w:hAnsiTheme="minorHAnsi" w:cstheme="minorBidi"/>
                <w:color w:val="000000" w:themeColor="text1"/>
                <w:sz w:val="21"/>
                <w:szCs w:val="21"/>
              </w:rPr>
              <w:t xml:space="preserve">of </w:t>
            </w:r>
            <w:r w:rsidRPr="00466A75">
              <w:rPr>
                <w:rStyle w:val="Ingen"/>
                <w:rFonts w:asciiTheme="minorHAnsi" w:hAnsiTheme="minorHAnsi" w:cstheme="minorBidi"/>
                <w:color w:val="000000" w:themeColor="text1"/>
                <w:sz w:val="21"/>
                <w:szCs w:val="21"/>
              </w:rPr>
              <w:t xml:space="preserve">the community and with their identity. Young participants will document, interpret and (re)create the stories that later will be translated and released, mobilizing the international </w:t>
            </w:r>
            <w:proofErr w:type="gramStart"/>
            <w:r w:rsidRPr="00466A75">
              <w:rPr>
                <w:rStyle w:val="Ingen"/>
                <w:rFonts w:asciiTheme="minorHAnsi" w:hAnsiTheme="minorHAnsi" w:cstheme="minorBidi"/>
                <w:color w:val="000000" w:themeColor="text1"/>
                <w:sz w:val="21"/>
                <w:szCs w:val="21"/>
              </w:rPr>
              <w:t>community</w:t>
            </w:r>
            <w:proofErr w:type="gramEnd"/>
            <w:r w:rsidRPr="00466A75">
              <w:rPr>
                <w:rStyle w:val="Ingen"/>
                <w:rFonts w:asciiTheme="minorHAnsi" w:hAnsiTheme="minorHAnsi" w:cstheme="minorBidi"/>
                <w:color w:val="000000" w:themeColor="text1"/>
                <w:sz w:val="21"/>
                <w:szCs w:val="21"/>
              </w:rPr>
              <w:t xml:space="preserve"> and raising awareness to the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cause.</w:t>
            </w:r>
            <w:r w:rsidRPr="00466A75">
              <w:rPr>
                <w:rStyle w:val="Ingen"/>
                <w:color w:val="191919"/>
                <w:sz w:val="21"/>
                <w:szCs w:val="21"/>
              </w:rPr>
              <w:t xml:space="preserve"> </w:t>
            </w:r>
            <w:r w:rsidRPr="00466A75">
              <w:rPr>
                <w:rFonts w:asciiTheme="minorHAnsi" w:eastAsia="Calibri" w:hAnsiTheme="minorHAnsi" w:cstheme="minorBidi"/>
                <w:i/>
                <w:iCs/>
                <w:color w:val="161515"/>
                <w:sz w:val="21"/>
                <w:szCs w:val="21"/>
                <w:lang w:val="en-GB" w:bidi="ar-SA"/>
              </w:rPr>
              <w:t>(Month 3</w:t>
            </w:r>
            <w:r w:rsidRPr="00466A75">
              <w:rPr>
                <w:rFonts w:asciiTheme="minorHAnsi" w:eastAsia="Calibri" w:hAnsiTheme="minorHAnsi" w:cstheme="minorBidi"/>
                <w:color w:val="161515"/>
                <w:sz w:val="21"/>
                <w:szCs w:val="21"/>
                <w:lang w:val="en-GB" w:bidi="ar-SA"/>
              </w:rPr>
              <w:t>)</w:t>
            </w:r>
            <w:r w:rsidRPr="00466A75">
              <w:rPr>
                <w:sz w:val="21"/>
                <w:szCs w:val="21"/>
              </w:rPr>
              <w:br/>
            </w:r>
            <w:r w:rsidRPr="00466A75">
              <w:rPr>
                <w:rFonts w:asciiTheme="minorHAnsi" w:eastAsia="Calibri" w:hAnsiTheme="minorHAnsi" w:cstheme="minorBidi"/>
                <w:b/>
                <w:bCs/>
                <w:color w:val="161515"/>
                <w:sz w:val="21"/>
                <w:szCs w:val="21"/>
                <w:lang w:val="en-GB" w:bidi="ar-SA"/>
              </w:rPr>
              <w:t>1.3.2 Participants create and co-lead on their own community awareness raising events and actions to present and disseminate the visual arts and replicate learnings, encouraging reflection and engagement by the broader community.</w:t>
            </w:r>
            <w:r w:rsidRPr="00466A75">
              <w:rPr>
                <w:rFonts w:asciiTheme="minorHAnsi" w:eastAsia="Calibri" w:hAnsiTheme="minorHAnsi" w:cstheme="minorBidi"/>
                <w:color w:val="161515"/>
                <w:sz w:val="21"/>
                <w:szCs w:val="21"/>
                <w:u w:val="single"/>
                <w:lang w:val="en-GB" w:bidi="ar-SA"/>
              </w:rPr>
              <w:t xml:space="preserve"> </w:t>
            </w:r>
            <w:r w:rsidRPr="00466A75">
              <w:rPr>
                <w:rStyle w:val="Ingen"/>
                <w:rFonts w:asciiTheme="minorHAnsi" w:hAnsiTheme="minorHAnsi" w:cstheme="minorBidi"/>
                <w:color w:val="000000" w:themeColor="text1"/>
                <w:sz w:val="21"/>
                <w:szCs w:val="21"/>
              </w:rPr>
              <w:t xml:space="preserve">Events will be organized in three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communities, in addition to </w:t>
            </w:r>
            <w:proofErr w:type="spellStart"/>
            <w:r w:rsidRPr="00466A75">
              <w:rPr>
                <w:rStyle w:val="Ingen"/>
                <w:rFonts w:asciiTheme="minorHAnsi" w:hAnsiTheme="minorHAnsi" w:cstheme="minorBidi"/>
                <w:color w:val="000000" w:themeColor="text1"/>
                <w:sz w:val="21"/>
                <w:szCs w:val="21"/>
              </w:rPr>
              <w:t>Cachoeira</w:t>
            </w:r>
            <w:proofErr w:type="spellEnd"/>
            <w:r w:rsidRPr="00466A75">
              <w:rPr>
                <w:rStyle w:val="Ingen"/>
                <w:rFonts w:asciiTheme="minorHAnsi" w:hAnsiTheme="minorHAnsi" w:cstheme="minorBidi"/>
                <w:color w:val="000000" w:themeColor="text1"/>
                <w:sz w:val="21"/>
                <w:szCs w:val="21"/>
              </w:rPr>
              <w:t xml:space="preserve"> </w:t>
            </w:r>
            <w:proofErr w:type="spellStart"/>
            <w:r w:rsidRPr="00466A75">
              <w:rPr>
                <w:rStyle w:val="Ingen"/>
                <w:rFonts w:asciiTheme="minorHAnsi" w:hAnsiTheme="minorHAnsi" w:cstheme="minorBidi"/>
                <w:color w:val="000000" w:themeColor="text1"/>
                <w:sz w:val="21"/>
                <w:szCs w:val="21"/>
              </w:rPr>
              <w:t>Seca</w:t>
            </w:r>
            <w:proofErr w:type="spellEnd"/>
            <w:r w:rsidRPr="00466A75">
              <w:rPr>
                <w:rStyle w:val="Ingen"/>
                <w:rFonts w:asciiTheme="minorHAnsi" w:hAnsiTheme="minorHAnsi" w:cstheme="minorBidi"/>
                <w:color w:val="000000" w:themeColor="text1"/>
                <w:sz w:val="21"/>
                <w:szCs w:val="21"/>
              </w:rPr>
              <w:t xml:space="preserve">, </w:t>
            </w:r>
            <w:proofErr w:type="gramStart"/>
            <w:r w:rsidRPr="00466A75">
              <w:rPr>
                <w:rStyle w:val="Ingen"/>
                <w:rFonts w:asciiTheme="minorHAnsi" w:hAnsiTheme="minorHAnsi" w:cstheme="minorBidi"/>
                <w:color w:val="000000" w:themeColor="text1"/>
                <w:sz w:val="21"/>
                <w:szCs w:val="21"/>
              </w:rPr>
              <w:lastRenderedPageBreak/>
              <w:t>as a way to</w:t>
            </w:r>
            <w:proofErr w:type="gramEnd"/>
            <w:r w:rsidRPr="00466A75">
              <w:rPr>
                <w:rStyle w:val="Ingen"/>
                <w:rFonts w:asciiTheme="minorHAnsi" w:hAnsiTheme="minorHAnsi" w:cstheme="minorBidi"/>
                <w:color w:val="000000" w:themeColor="text1"/>
                <w:sz w:val="21"/>
                <w:szCs w:val="21"/>
              </w:rPr>
              <w:t xml:space="preserve"> amplify the human rights debate among the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This initiative also generates a sense of unity and equality between the communities, by getting the </w:t>
            </w:r>
            <w:proofErr w:type="spellStart"/>
            <w:r w:rsidRPr="00466A75">
              <w:rPr>
                <w:rStyle w:val="Ingen"/>
                <w:rFonts w:asciiTheme="minorHAnsi" w:hAnsiTheme="minorHAnsi" w:cstheme="minorBidi"/>
                <w:color w:val="000000" w:themeColor="text1"/>
                <w:sz w:val="21"/>
                <w:szCs w:val="21"/>
              </w:rPr>
              <w:t>Arara</w:t>
            </w:r>
            <w:proofErr w:type="spellEnd"/>
            <w:r w:rsidRPr="00466A75">
              <w:rPr>
                <w:rStyle w:val="Ingen"/>
                <w:rFonts w:asciiTheme="minorHAnsi" w:hAnsiTheme="minorHAnsi" w:cstheme="minorBidi"/>
                <w:color w:val="000000" w:themeColor="text1"/>
                <w:sz w:val="21"/>
                <w:szCs w:val="21"/>
              </w:rPr>
              <w:t xml:space="preserve"> in closer contact, discussing issues that are common to all and seeking solutions together. </w:t>
            </w:r>
            <w:r w:rsidRPr="00466A75">
              <w:rPr>
                <w:rFonts w:asciiTheme="minorHAnsi" w:eastAsia="Calibri" w:hAnsiTheme="minorHAnsi" w:cstheme="minorBidi"/>
                <w:i/>
                <w:iCs/>
                <w:color w:val="161515"/>
                <w:sz w:val="21"/>
                <w:szCs w:val="21"/>
                <w:lang w:val="en-GB" w:bidi="ar-SA"/>
              </w:rPr>
              <w:t>(Month 6)</w:t>
            </w:r>
            <w:r w:rsidRPr="00466A75">
              <w:rPr>
                <w:sz w:val="21"/>
                <w:szCs w:val="21"/>
              </w:rPr>
              <w:br/>
            </w:r>
            <w:r w:rsidRPr="00466A75">
              <w:rPr>
                <w:rFonts w:asciiTheme="minorHAnsi" w:eastAsia="Calibri" w:hAnsiTheme="minorHAnsi" w:cstheme="minorBidi"/>
                <w:b/>
                <w:bCs/>
                <w:color w:val="161515"/>
                <w:sz w:val="21"/>
                <w:szCs w:val="21"/>
                <w:lang w:val="en-GB" w:bidi="ar-SA"/>
              </w:rPr>
              <w:t xml:space="preserve">1.3.3 The voices of the communities are amplified by sharing the visual arts materials with a wider audience in Brazil, Peru and in Denmark, as a tool to raise awareness and call attention to the plight of the </w:t>
            </w:r>
            <w:proofErr w:type="spellStart"/>
            <w:r w:rsidRPr="00466A75">
              <w:rPr>
                <w:rFonts w:asciiTheme="minorHAnsi" w:eastAsia="Calibri" w:hAnsiTheme="minorHAnsi" w:cstheme="minorBidi"/>
                <w:b/>
                <w:bCs/>
                <w:color w:val="161515"/>
                <w:sz w:val="21"/>
                <w:szCs w:val="21"/>
                <w:lang w:val="en-GB" w:bidi="ar-SA"/>
              </w:rPr>
              <w:t>Arara</w:t>
            </w:r>
            <w:proofErr w:type="spellEnd"/>
            <w:r w:rsidRPr="00466A75">
              <w:rPr>
                <w:rFonts w:asciiTheme="minorHAnsi" w:eastAsia="Calibri" w:hAnsiTheme="minorHAnsi" w:cstheme="minorBidi"/>
                <w:b/>
                <w:bCs/>
                <w:color w:val="161515"/>
                <w:sz w:val="21"/>
                <w:szCs w:val="21"/>
                <w:lang w:val="en-GB" w:bidi="ar-SA"/>
              </w:rPr>
              <w:t xml:space="preserve"> people in connection to their human rights. </w:t>
            </w:r>
            <w:r w:rsidRPr="00466A75">
              <w:rPr>
                <w:rStyle w:val="Ingen"/>
                <w:rFonts w:asciiTheme="minorHAnsi" w:hAnsiTheme="minorHAnsi" w:cstheme="minorBidi"/>
                <w:color w:val="000000" w:themeColor="text1"/>
                <w:sz w:val="21"/>
                <w:szCs w:val="21"/>
              </w:rPr>
              <w:t xml:space="preserve">As </w:t>
            </w:r>
            <w:r w:rsidR="003247F6" w:rsidRPr="00466A75">
              <w:rPr>
                <w:rStyle w:val="Ingen"/>
                <w:rFonts w:asciiTheme="minorHAnsi" w:hAnsiTheme="minorHAnsi" w:cstheme="minorBidi"/>
                <w:color w:val="000000" w:themeColor="text1"/>
                <w:sz w:val="21"/>
                <w:szCs w:val="21"/>
              </w:rPr>
              <w:t xml:space="preserve">part of the HRE intervention logic to reach a wider audience, as </w:t>
            </w:r>
            <w:r w:rsidRPr="00466A75">
              <w:rPr>
                <w:rStyle w:val="Ingen"/>
                <w:rFonts w:asciiTheme="minorHAnsi" w:hAnsiTheme="minorHAnsi" w:cstheme="minorBidi"/>
                <w:color w:val="000000" w:themeColor="text1"/>
                <w:sz w:val="21"/>
                <w:szCs w:val="21"/>
              </w:rPr>
              <w:t xml:space="preserve">soon as the visual arts materials are </w:t>
            </w:r>
            <w:r w:rsidR="006F0997" w:rsidRPr="00466A75">
              <w:rPr>
                <w:rStyle w:val="Ingen"/>
                <w:rFonts w:asciiTheme="minorHAnsi" w:hAnsiTheme="minorHAnsi" w:cstheme="minorBidi"/>
                <w:color w:val="000000" w:themeColor="text1"/>
                <w:sz w:val="21"/>
                <w:szCs w:val="21"/>
              </w:rPr>
              <w:t>produce</w:t>
            </w:r>
            <w:r w:rsidR="00C43336" w:rsidRPr="00466A75">
              <w:rPr>
                <w:rStyle w:val="Ingen"/>
                <w:rFonts w:asciiTheme="minorHAnsi" w:hAnsiTheme="minorHAnsi" w:cstheme="minorBidi"/>
                <w:color w:val="000000" w:themeColor="text1"/>
                <w:sz w:val="21"/>
                <w:szCs w:val="21"/>
              </w:rPr>
              <w:t>d</w:t>
            </w:r>
            <w:r w:rsidRPr="00466A75">
              <w:rPr>
                <w:rStyle w:val="Ingen"/>
                <w:rFonts w:asciiTheme="minorHAnsi" w:hAnsiTheme="minorHAnsi" w:cstheme="minorBidi"/>
                <w:color w:val="000000" w:themeColor="text1"/>
                <w:sz w:val="21"/>
                <w:szCs w:val="21"/>
              </w:rPr>
              <w:t>, they will be shared in Brazil</w:t>
            </w:r>
            <w:r w:rsidR="00334B24" w:rsidRPr="00466A75">
              <w:rPr>
                <w:rStyle w:val="Ingen"/>
                <w:rFonts w:asciiTheme="minorHAnsi" w:hAnsiTheme="minorHAnsi" w:cstheme="minorBidi"/>
                <w:color w:val="000000" w:themeColor="text1"/>
                <w:sz w:val="21"/>
                <w:szCs w:val="21"/>
              </w:rPr>
              <w:t xml:space="preserve"> via social media</w:t>
            </w:r>
            <w:r w:rsidR="00B41DFC" w:rsidRPr="00466A75">
              <w:rPr>
                <w:rStyle w:val="Ingen"/>
                <w:rFonts w:asciiTheme="minorHAnsi" w:hAnsiTheme="minorHAnsi" w:cstheme="minorBidi"/>
                <w:color w:val="000000" w:themeColor="text1"/>
                <w:sz w:val="21"/>
                <w:szCs w:val="21"/>
              </w:rPr>
              <w:t xml:space="preserve"> to raise awareness on IPs rights and environmental issues</w:t>
            </w:r>
            <w:r w:rsidR="007C0817" w:rsidRPr="00466A75">
              <w:rPr>
                <w:rStyle w:val="Ingen"/>
                <w:rFonts w:asciiTheme="minorHAnsi" w:hAnsiTheme="minorHAnsi" w:cstheme="minorBidi"/>
                <w:color w:val="000000" w:themeColor="text1"/>
                <w:sz w:val="21"/>
                <w:szCs w:val="21"/>
              </w:rPr>
              <w:t xml:space="preserve"> amongst </w:t>
            </w:r>
            <w:r w:rsidR="1191004D" w:rsidRPr="00466A75">
              <w:rPr>
                <w:rStyle w:val="Ingen"/>
                <w:rFonts w:asciiTheme="minorHAnsi" w:hAnsiTheme="minorHAnsi" w:cstheme="minorBidi"/>
                <w:color w:val="000000" w:themeColor="text1"/>
                <w:sz w:val="21"/>
                <w:szCs w:val="21"/>
              </w:rPr>
              <w:t>A</w:t>
            </w:r>
            <w:r w:rsidR="2B407F9E" w:rsidRPr="00466A75">
              <w:rPr>
                <w:rStyle w:val="Ingen"/>
                <w:rFonts w:asciiTheme="minorHAnsi" w:hAnsiTheme="minorHAnsi" w:cstheme="minorBidi"/>
                <w:color w:val="000000" w:themeColor="text1"/>
                <w:sz w:val="21"/>
                <w:szCs w:val="21"/>
              </w:rPr>
              <w:t>I</w:t>
            </w:r>
            <w:r w:rsidR="1191004D" w:rsidRPr="00466A75">
              <w:rPr>
                <w:rStyle w:val="Ingen"/>
                <w:rFonts w:asciiTheme="minorHAnsi" w:hAnsiTheme="minorHAnsi" w:cstheme="minorBidi"/>
                <w:color w:val="000000" w:themeColor="text1"/>
                <w:sz w:val="21"/>
                <w:szCs w:val="21"/>
              </w:rPr>
              <w:t>’s</w:t>
            </w:r>
            <w:r w:rsidR="007C0817" w:rsidRPr="00466A75">
              <w:rPr>
                <w:rStyle w:val="Ingen"/>
                <w:rFonts w:asciiTheme="minorHAnsi" w:hAnsiTheme="minorHAnsi" w:cstheme="minorBidi"/>
                <w:color w:val="000000" w:themeColor="text1"/>
                <w:sz w:val="21"/>
                <w:szCs w:val="21"/>
              </w:rPr>
              <w:t xml:space="preserve"> supporters. </w:t>
            </w:r>
            <w:r w:rsidR="001F7C16" w:rsidRPr="00466A75">
              <w:rPr>
                <w:rStyle w:val="Ingen"/>
                <w:rFonts w:asciiTheme="minorHAnsi" w:hAnsiTheme="minorHAnsi" w:cstheme="minorBidi"/>
                <w:color w:val="000000" w:themeColor="text1"/>
                <w:sz w:val="21"/>
                <w:szCs w:val="21"/>
              </w:rPr>
              <w:t xml:space="preserve">We will also reach out to </w:t>
            </w:r>
            <w:r w:rsidRPr="00466A75">
              <w:rPr>
                <w:rStyle w:val="Ingen"/>
                <w:rFonts w:asciiTheme="minorHAnsi" w:hAnsiTheme="minorHAnsi" w:cstheme="minorBidi"/>
                <w:color w:val="000000" w:themeColor="text1"/>
                <w:sz w:val="21"/>
                <w:szCs w:val="21"/>
              </w:rPr>
              <w:t>a</w:t>
            </w:r>
            <w:r w:rsidRPr="00466A75">
              <w:rPr>
                <w:rStyle w:val="Ingen"/>
                <w:rFonts w:cstheme="minorBidi"/>
                <w:color w:val="000000" w:themeColor="text1"/>
                <w:sz w:val="21"/>
                <w:szCs w:val="21"/>
              </w:rPr>
              <w:t xml:space="preserve"> </w:t>
            </w:r>
            <w:r w:rsidRPr="00466A75">
              <w:rPr>
                <w:rStyle w:val="Ingen"/>
                <w:rFonts w:asciiTheme="minorHAnsi" w:hAnsiTheme="minorHAnsi" w:cstheme="minorBidi"/>
                <w:color w:val="000000" w:themeColor="text1"/>
                <w:sz w:val="21"/>
                <w:szCs w:val="21"/>
              </w:rPr>
              <w:t>Danish audience through AIDKs communication effort as a tool to mobilize and engage the Danish populations</w:t>
            </w:r>
            <w:r w:rsidR="001F7C16" w:rsidRPr="00466A75">
              <w:rPr>
                <w:rStyle w:val="Ingen"/>
                <w:rFonts w:asciiTheme="minorHAnsi" w:hAnsiTheme="minorHAnsi" w:cstheme="minorBidi"/>
                <w:color w:val="000000" w:themeColor="text1"/>
                <w:sz w:val="21"/>
                <w:szCs w:val="21"/>
              </w:rPr>
              <w:t xml:space="preserve"> on this issue.</w:t>
            </w:r>
            <w:r w:rsidRPr="00466A75">
              <w:rPr>
                <w:rStyle w:val="Ingen"/>
                <w:rFonts w:asciiTheme="minorHAnsi" w:hAnsiTheme="minorHAnsi" w:cstheme="minorBidi"/>
                <w:color w:val="000000" w:themeColor="text1"/>
                <w:sz w:val="21"/>
                <w:szCs w:val="21"/>
              </w:rPr>
              <w:t xml:space="preserve"> Furthermore, the materials will be shared with IP activists engaged in a parallel intervention focusing on IP rights in partnership with AIPE, with the purpose of laying the grounds for a later exchange of experiences between the two interventions.</w:t>
            </w:r>
            <w:r w:rsidRPr="00466A75">
              <w:rPr>
                <w:rFonts w:asciiTheme="minorHAnsi" w:eastAsia="Calibri" w:hAnsiTheme="minorHAnsi" w:cstheme="minorBidi"/>
                <w:b/>
                <w:bCs/>
                <w:color w:val="161515"/>
                <w:sz w:val="21"/>
                <w:szCs w:val="21"/>
                <w:lang w:val="en-GB" w:bidi="ar-SA"/>
              </w:rPr>
              <w:t xml:space="preserve"> </w:t>
            </w:r>
            <w:r w:rsidRPr="00466A75">
              <w:rPr>
                <w:rFonts w:asciiTheme="minorHAnsi" w:eastAsia="Calibri" w:hAnsiTheme="minorHAnsi" w:cstheme="minorBidi"/>
                <w:i/>
                <w:iCs/>
                <w:color w:val="161515"/>
                <w:sz w:val="21"/>
                <w:szCs w:val="21"/>
                <w:lang w:val="en-GB" w:bidi="ar-SA"/>
              </w:rPr>
              <w:t>(Month 7)</w:t>
            </w:r>
          </w:p>
        </w:tc>
      </w:tr>
    </w:tbl>
    <w:p w14:paraId="52569B9B" w14:textId="77777777" w:rsidR="00EF4DCB" w:rsidRDefault="00EF4DCB" w:rsidP="00EF4DCB">
      <w:pPr>
        <w:pStyle w:val="NormalWeb"/>
        <w:shd w:val="clear" w:color="auto" w:fill="FFFFFF" w:themeFill="background1"/>
        <w:spacing w:before="0" w:beforeAutospacing="0" w:after="0" w:afterAutospacing="0"/>
        <w:jc w:val="both"/>
        <w:rPr>
          <w:rFonts w:ascii="Calibri" w:hAnsi="Calibri" w:cs="Calibri"/>
          <w:b/>
          <w:bCs/>
          <w:color w:val="000000"/>
          <w:sz w:val="22"/>
          <w:szCs w:val="22"/>
          <w:bdr w:val="none" w:sz="0" w:space="0" w:color="auto" w:frame="1"/>
          <w:lang w:val="en-US"/>
        </w:rPr>
      </w:pPr>
    </w:p>
    <w:p w14:paraId="25E509D2" w14:textId="18AE515F" w:rsidR="00EF4DCB" w:rsidRPr="008C20A5" w:rsidRDefault="00EF4DCB" w:rsidP="00AA4932">
      <w:pPr>
        <w:pStyle w:val="NormalWeb"/>
        <w:shd w:val="clear" w:color="auto" w:fill="FFFFFF" w:themeFill="background1"/>
        <w:spacing w:before="0" w:beforeAutospacing="0" w:after="0" w:afterAutospacing="0"/>
        <w:jc w:val="both"/>
        <w:rPr>
          <w:rFonts w:asciiTheme="minorHAnsi" w:hAnsiTheme="minorHAnsi" w:cstheme="minorHAnsi"/>
          <w:color w:val="000000"/>
          <w:sz w:val="22"/>
          <w:szCs w:val="22"/>
          <w:bdr w:val="none" w:sz="0" w:space="0" w:color="auto" w:frame="1"/>
          <w:lang w:val="en-US"/>
        </w:rPr>
      </w:pPr>
      <w:r w:rsidRPr="00E12594">
        <w:rPr>
          <w:rFonts w:asciiTheme="minorHAnsi" w:hAnsiTheme="minorHAnsi" w:cstheme="minorHAnsi"/>
          <w:b/>
          <w:bCs/>
          <w:color w:val="000000"/>
          <w:sz w:val="22"/>
          <w:szCs w:val="22"/>
          <w:bdr w:val="none" w:sz="0" w:space="0" w:color="auto" w:frame="1"/>
          <w:lang w:val="en-US"/>
        </w:rPr>
        <w:t>Monitoring and evaluation:</w:t>
      </w:r>
      <w:r w:rsidRPr="00E12594">
        <w:rPr>
          <w:rFonts w:asciiTheme="minorHAnsi" w:hAnsiTheme="minorHAnsi" w:cstheme="minorHAnsi"/>
          <w:color w:val="000000"/>
          <w:sz w:val="22"/>
          <w:szCs w:val="22"/>
          <w:bdr w:val="none" w:sz="0" w:space="0" w:color="auto" w:frame="1"/>
          <w:lang w:val="en-US"/>
        </w:rPr>
        <w:t> </w:t>
      </w:r>
      <w:r w:rsidRPr="00E12594">
        <w:rPr>
          <w:rFonts w:asciiTheme="minorHAnsi" w:hAnsiTheme="minorHAnsi" w:cstheme="minorHAnsi"/>
          <w:color w:val="000000" w:themeColor="text1"/>
          <w:sz w:val="22"/>
          <w:szCs w:val="22"/>
          <w:lang w:val="en-US"/>
        </w:rPr>
        <w:t>The project will be monitored on an ongoing basis to track progress towards meeting the objectives. AIBRZ will continuously collect learnings through mixed methods involving relevant stakeholders, partners, and participants through e.g., group discussions, feedback and evaluations from participants and staff etc. to adjust activities where needed. These learnings will be shared with AIDK through regular status reports and updates. AIBRZ, IM,</w:t>
      </w:r>
      <w:r w:rsidRPr="00E12594">
        <w:rPr>
          <w:rFonts w:asciiTheme="minorHAnsi" w:eastAsia="Arial Unicode MS" w:hAnsiTheme="minorHAnsi" w:cstheme="minorHAnsi"/>
          <w:color w:val="000000" w:themeColor="text1"/>
          <w:sz w:val="22"/>
          <w:szCs w:val="22"/>
          <w:lang w:val="en-US" w:eastAsia="da-DK"/>
        </w:rPr>
        <w:t xml:space="preserve"> AIDK</w:t>
      </w:r>
      <w:r w:rsidRPr="00E12594">
        <w:rPr>
          <w:rFonts w:asciiTheme="minorHAnsi" w:hAnsiTheme="minorHAnsi" w:cstheme="minorHAnsi"/>
          <w:color w:val="000000" w:themeColor="text1"/>
          <w:sz w:val="22"/>
          <w:szCs w:val="22"/>
          <w:lang w:val="en-US"/>
        </w:rPr>
        <w:t xml:space="preserve"> will hold regular online coordination meetings, in which </w:t>
      </w:r>
      <w:r w:rsidR="00EB5FAE">
        <w:rPr>
          <w:rFonts w:asciiTheme="minorHAnsi" w:hAnsiTheme="minorHAnsi" w:cstheme="minorHAnsi"/>
          <w:color w:val="000000" w:themeColor="text1"/>
          <w:sz w:val="22"/>
          <w:szCs w:val="22"/>
          <w:lang w:val="en-US"/>
        </w:rPr>
        <w:t xml:space="preserve">project </w:t>
      </w:r>
      <w:r w:rsidRPr="00E12594">
        <w:rPr>
          <w:rFonts w:asciiTheme="minorHAnsi" w:hAnsiTheme="minorHAnsi" w:cstheme="minorHAnsi"/>
          <w:color w:val="000000" w:themeColor="text1"/>
          <w:sz w:val="22"/>
          <w:szCs w:val="22"/>
          <w:lang w:val="en-US"/>
        </w:rPr>
        <w:t xml:space="preserve">progress will be discussed, and where learnings and experiences will be used in considerations on how best to achieve the desired change. Data for evaluation will rely on both quantitative and qualitative methods such as case stories, dialogues, and interviews that aim at measuring individual empowerment, wellbeing and attained skills. By using a qualitative participatory approach, we aim to strengthen the focus on capturing the insights and learnings from </w:t>
      </w:r>
      <w:r w:rsidRPr="77BFE4AB">
        <w:rPr>
          <w:rFonts w:asciiTheme="minorHAnsi" w:hAnsiTheme="minorHAnsi" w:cstheme="minorBidi"/>
          <w:color w:val="000000" w:themeColor="text1"/>
          <w:sz w:val="22"/>
          <w:szCs w:val="22"/>
          <w:lang w:val="en-US"/>
        </w:rPr>
        <w:t>participants</w:t>
      </w:r>
      <w:r w:rsidR="55827087" w:rsidRPr="77BFE4AB">
        <w:rPr>
          <w:rFonts w:asciiTheme="minorHAnsi" w:hAnsiTheme="minorHAnsi" w:cstheme="minorBidi"/>
          <w:color w:val="000000" w:themeColor="text1"/>
          <w:sz w:val="22"/>
          <w:szCs w:val="22"/>
          <w:lang w:val="en-US"/>
        </w:rPr>
        <w:t>’</w:t>
      </w:r>
      <w:r w:rsidRPr="00E12594">
        <w:rPr>
          <w:rFonts w:asciiTheme="minorHAnsi" w:hAnsiTheme="minorHAnsi" w:cstheme="minorHAnsi"/>
          <w:color w:val="000000" w:themeColor="text1"/>
          <w:sz w:val="22"/>
          <w:szCs w:val="22"/>
          <w:lang w:val="en-US"/>
        </w:rPr>
        <w:t xml:space="preserve"> perspectives.</w:t>
      </w:r>
      <w:r w:rsidR="008C20A5">
        <w:rPr>
          <w:rFonts w:asciiTheme="minorHAnsi" w:hAnsiTheme="minorHAnsi" w:cstheme="minorHAnsi"/>
          <w:color w:val="000000"/>
          <w:sz w:val="22"/>
          <w:szCs w:val="22"/>
          <w:bdr w:val="none" w:sz="0" w:space="0" w:color="auto" w:frame="1"/>
          <w:lang w:val="en-US"/>
        </w:rPr>
        <w:t xml:space="preserve"> </w:t>
      </w:r>
      <w:r w:rsidRPr="4BF04A55">
        <w:rPr>
          <w:rFonts w:asciiTheme="minorHAnsi" w:hAnsiTheme="minorHAnsi" w:cstheme="minorBidi"/>
          <w:b/>
          <w:color w:val="000000" w:themeColor="text1"/>
          <w:sz w:val="22"/>
          <w:szCs w:val="22"/>
          <w:lang w:val="en-US"/>
        </w:rPr>
        <w:t>Learning:</w:t>
      </w:r>
      <w:r w:rsidRPr="4BF04A55">
        <w:rPr>
          <w:rFonts w:asciiTheme="minorHAnsi" w:hAnsiTheme="minorHAnsi" w:cstheme="minorBidi"/>
          <w:color w:val="000000" w:themeColor="text1"/>
          <w:sz w:val="22"/>
          <w:szCs w:val="22"/>
          <w:lang w:val="en-US"/>
        </w:rPr>
        <w:t xml:space="preserve"> The intervention will build on the sharing of learnings and experiences </w:t>
      </w:r>
      <w:r w:rsidR="006F26EC" w:rsidRPr="4BF04A55">
        <w:rPr>
          <w:rFonts w:asciiTheme="minorHAnsi" w:hAnsiTheme="minorHAnsi" w:cstheme="minorBidi"/>
          <w:color w:val="000000" w:themeColor="text1"/>
          <w:sz w:val="22"/>
          <w:szCs w:val="22"/>
          <w:lang w:val="en-US"/>
        </w:rPr>
        <w:t xml:space="preserve">within </w:t>
      </w:r>
      <w:r w:rsidR="008F4C11" w:rsidRPr="4BF04A55">
        <w:rPr>
          <w:rFonts w:asciiTheme="minorHAnsi" w:hAnsiTheme="minorHAnsi" w:cstheme="minorBidi"/>
          <w:color w:val="000000" w:themeColor="text1"/>
          <w:sz w:val="22"/>
          <w:szCs w:val="22"/>
          <w:lang w:val="en-US"/>
        </w:rPr>
        <w:t xml:space="preserve">the </w:t>
      </w:r>
      <w:r w:rsidR="006F26EC" w:rsidRPr="4BF04A55">
        <w:rPr>
          <w:rFonts w:asciiTheme="minorHAnsi" w:hAnsiTheme="minorHAnsi" w:cstheme="minorBidi"/>
          <w:color w:val="000000" w:themeColor="text1"/>
          <w:sz w:val="22"/>
          <w:szCs w:val="22"/>
          <w:lang w:val="en-US"/>
        </w:rPr>
        <w:t xml:space="preserve">AI </w:t>
      </w:r>
      <w:r w:rsidR="008F4C11" w:rsidRPr="4BF04A55">
        <w:rPr>
          <w:rFonts w:asciiTheme="minorHAnsi" w:hAnsiTheme="minorHAnsi" w:cstheme="minorBidi"/>
          <w:color w:val="000000" w:themeColor="text1"/>
          <w:sz w:val="22"/>
          <w:szCs w:val="22"/>
          <w:lang w:val="en-US"/>
        </w:rPr>
        <w:t xml:space="preserve">movement </w:t>
      </w:r>
      <w:r w:rsidR="006F26EC" w:rsidRPr="4BF04A55">
        <w:rPr>
          <w:rFonts w:asciiTheme="minorHAnsi" w:hAnsiTheme="minorHAnsi" w:cstheme="minorBidi"/>
          <w:color w:val="000000" w:themeColor="text1"/>
          <w:sz w:val="22"/>
          <w:szCs w:val="22"/>
          <w:lang w:val="en-US"/>
        </w:rPr>
        <w:t xml:space="preserve">and </w:t>
      </w:r>
      <w:r w:rsidRPr="4BF04A55">
        <w:rPr>
          <w:rFonts w:asciiTheme="minorHAnsi" w:hAnsiTheme="minorHAnsi" w:cstheme="minorBidi"/>
          <w:color w:val="000000" w:themeColor="text1"/>
          <w:sz w:val="22"/>
          <w:szCs w:val="22"/>
          <w:lang w:val="en-US"/>
        </w:rPr>
        <w:t xml:space="preserve">among indigenous groups. AIBRZ will prioritize sharing of learnings from this intervention in </w:t>
      </w:r>
      <w:r w:rsidR="3220806F" w:rsidRPr="213F04A8">
        <w:rPr>
          <w:rFonts w:asciiTheme="minorHAnsi" w:hAnsiTheme="minorHAnsi" w:cstheme="minorBidi"/>
          <w:color w:val="000000" w:themeColor="text1"/>
          <w:sz w:val="22"/>
          <w:szCs w:val="22"/>
          <w:lang w:val="en-US"/>
        </w:rPr>
        <w:t>local</w:t>
      </w:r>
      <w:r w:rsidRPr="4BF04A55">
        <w:rPr>
          <w:rFonts w:asciiTheme="minorHAnsi" w:hAnsiTheme="minorHAnsi" w:cstheme="minorBidi"/>
          <w:color w:val="000000" w:themeColor="text1"/>
          <w:sz w:val="22"/>
          <w:szCs w:val="22"/>
          <w:lang w:val="en-US"/>
        </w:rPr>
        <w:t xml:space="preserve"> and </w:t>
      </w:r>
      <w:r w:rsidR="3220806F" w:rsidRPr="213F04A8">
        <w:rPr>
          <w:rFonts w:asciiTheme="minorHAnsi" w:hAnsiTheme="minorHAnsi" w:cstheme="minorBidi"/>
          <w:color w:val="000000" w:themeColor="text1"/>
          <w:sz w:val="22"/>
          <w:szCs w:val="22"/>
          <w:lang w:val="en-US"/>
        </w:rPr>
        <w:t xml:space="preserve">national </w:t>
      </w:r>
      <w:r w:rsidRPr="213F04A8">
        <w:rPr>
          <w:rFonts w:asciiTheme="minorHAnsi" w:hAnsiTheme="minorHAnsi" w:cstheme="minorBidi"/>
          <w:color w:val="000000" w:themeColor="text1"/>
          <w:sz w:val="22"/>
          <w:szCs w:val="22"/>
          <w:lang w:val="en-US"/>
        </w:rPr>
        <w:t xml:space="preserve">forums and </w:t>
      </w:r>
      <w:r w:rsidRPr="4BF04A55">
        <w:rPr>
          <w:rFonts w:asciiTheme="minorHAnsi" w:hAnsiTheme="minorHAnsi" w:cstheme="minorBidi"/>
          <w:color w:val="000000" w:themeColor="text1"/>
          <w:sz w:val="22"/>
          <w:szCs w:val="22"/>
          <w:lang w:val="en-US"/>
        </w:rPr>
        <w:t xml:space="preserve">platforms, and </w:t>
      </w:r>
      <w:r w:rsidR="006C4928" w:rsidRPr="4BF04A55">
        <w:rPr>
          <w:rFonts w:asciiTheme="minorHAnsi" w:hAnsiTheme="minorHAnsi" w:cstheme="minorBidi"/>
          <w:color w:val="000000" w:themeColor="text1"/>
          <w:sz w:val="22"/>
          <w:szCs w:val="22"/>
          <w:lang w:val="en-US"/>
        </w:rPr>
        <w:t>with</w:t>
      </w:r>
      <w:r w:rsidRPr="4BF04A55">
        <w:rPr>
          <w:rFonts w:asciiTheme="minorHAnsi" w:hAnsiTheme="minorHAnsi" w:cstheme="minorBidi"/>
          <w:color w:val="000000" w:themeColor="text1"/>
          <w:sz w:val="22"/>
          <w:szCs w:val="22"/>
          <w:lang w:val="en-US"/>
        </w:rPr>
        <w:t xml:space="preserve"> other partners. It is imperative that civil society actors learn from one another and collaborate to create the best responses to their challenges. To the same end, AIDK will seek learnings from this intervention that can strengthen AIDKs own work, both in relation to building a greater awareness, solidarity and understanding in Denmark on global challenges, like human rights</w:t>
      </w:r>
      <w:r w:rsidR="002678E3" w:rsidRPr="4BF04A55">
        <w:rPr>
          <w:rFonts w:asciiTheme="minorHAnsi" w:hAnsiTheme="minorHAnsi" w:cstheme="minorBidi"/>
          <w:color w:val="000000" w:themeColor="text1"/>
          <w:sz w:val="22"/>
          <w:szCs w:val="22"/>
          <w:lang w:val="en-US"/>
        </w:rPr>
        <w:t xml:space="preserve">, IP’s </w:t>
      </w:r>
      <w:proofErr w:type="gramStart"/>
      <w:r w:rsidR="002678E3" w:rsidRPr="4BF04A55">
        <w:rPr>
          <w:rFonts w:asciiTheme="minorHAnsi" w:hAnsiTheme="minorHAnsi" w:cstheme="minorBidi"/>
          <w:color w:val="000000" w:themeColor="text1"/>
          <w:sz w:val="22"/>
          <w:szCs w:val="22"/>
          <w:lang w:val="en-US"/>
        </w:rPr>
        <w:t>rights</w:t>
      </w:r>
      <w:proofErr w:type="gramEnd"/>
      <w:r w:rsidRPr="4BF04A55">
        <w:rPr>
          <w:rFonts w:asciiTheme="minorHAnsi" w:hAnsiTheme="minorHAnsi" w:cstheme="minorBidi"/>
          <w:color w:val="000000" w:themeColor="text1"/>
          <w:sz w:val="22"/>
          <w:szCs w:val="22"/>
          <w:lang w:val="en-US"/>
        </w:rPr>
        <w:t xml:space="preserve"> and climate justice, but also in relation to informing other interventions supporting IP rights. AIDK will contribute to learnings by sharing experiences from its own work.</w:t>
      </w:r>
    </w:p>
    <w:p w14:paraId="5EB68B23" w14:textId="77777777" w:rsidR="00EF4DCB" w:rsidRPr="00E12594" w:rsidRDefault="00EF4DCB" w:rsidP="00EE44F5">
      <w:pPr>
        <w:shd w:val="clear" w:color="auto" w:fill="FFFFFF" w:themeFill="background1"/>
        <w:jc w:val="both"/>
        <w:rPr>
          <w:rStyle w:val="Ingen"/>
          <w:rFonts w:cstheme="minorHAnsi"/>
          <w:color w:val="000000" w:themeColor="text1"/>
        </w:rPr>
      </w:pPr>
    </w:p>
    <w:p w14:paraId="1C04B35B" w14:textId="77777777" w:rsidR="00EF4DCB" w:rsidRPr="00E12594" w:rsidRDefault="00EF4DCB" w:rsidP="00EE44F5">
      <w:pPr>
        <w:jc w:val="both"/>
        <w:rPr>
          <w:rStyle w:val="Ingen"/>
          <w:rFonts w:cstheme="minorHAnsi"/>
        </w:rPr>
      </w:pPr>
      <w:r w:rsidRPr="00E12594">
        <w:rPr>
          <w:rFonts w:eastAsia="Times New Roman" w:cstheme="minorHAnsi"/>
          <w:b/>
          <w:bCs/>
          <w:color w:val="000000" w:themeColor="text1"/>
          <w:sz w:val="22"/>
          <w:szCs w:val="22"/>
          <w:lang w:val="en-US"/>
        </w:rPr>
        <w:t xml:space="preserve">4.    </w:t>
      </w:r>
      <w:r w:rsidRPr="00E12594">
        <w:rPr>
          <w:rFonts w:eastAsia="Calibri" w:cstheme="minorHAnsi"/>
          <w:b/>
          <w:bCs/>
          <w:color w:val="000000" w:themeColor="text1"/>
          <w:sz w:val="22"/>
          <w:szCs w:val="22"/>
          <w:lang w:val="en-US"/>
        </w:rPr>
        <w:t>DISSEMINATION IN DENMARK</w:t>
      </w:r>
    </w:p>
    <w:p w14:paraId="20935DC1" w14:textId="7179D6F1" w:rsidR="00084BB7" w:rsidRPr="00296EE7" w:rsidRDefault="00EF4DCB" w:rsidP="00AA4932">
      <w:pPr>
        <w:pBdr>
          <w:top w:val="nil"/>
          <w:left w:val="nil"/>
          <w:bottom w:val="nil"/>
          <w:right w:val="nil"/>
          <w:between w:val="nil"/>
          <w:bar w:val="nil"/>
        </w:pBdr>
        <w:jc w:val="both"/>
        <w:rPr>
          <w:rFonts w:eastAsia="Calibri"/>
          <w:sz w:val="22"/>
          <w:szCs w:val="22"/>
          <w:bdr w:val="nil"/>
          <w:lang w:val="en-US" w:eastAsia="da-DK"/>
        </w:rPr>
      </w:pPr>
      <w:r w:rsidRPr="5879FC5D">
        <w:rPr>
          <w:rStyle w:val="Ingen"/>
          <w:rFonts w:eastAsia="Calibri" w:cstheme="minorBidi"/>
        </w:rPr>
        <w:t xml:space="preserve">The information work will focus on 1) Experience sharing and storytelling, based on the storytelling materials produced, using the Act for Rights platform to reach activists in addition to other channels. The purpose is to raise awareness and build relations and solidarity between activists in Denmark and Brazil, and from other interventions, where possible. 2) Social media and general media: AIDK will collect and communicate information (case stories, articles, photo reports etc.) through the partnership to disseminate to AIDKs members and the </w:t>
      </w:r>
      <w:proofErr w:type="gramStart"/>
      <w:r w:rsidRPr="5879FC5D">
        <w:rPr>
          <w:rStyle w:val="Ingen"/>
          <w:rFonts w:eastAsia="Calibri" w:cstheme="minorBidi"/>
        </w:rPr>
        <w:t>general public</w:t>
      </w:r>
      <w:proofErr w:type="gramEnd"/>
      <w:r w:rsidRPr="5879FC5D">
        <w:rPr>
          <w:rStyle w:val="Ingen"/>
          <w:rFonts w:eastAsia="Calibri" w:cstheme="minorBidi"/>
        </w:rPr>
        <w:t xml:space="preserve"> through AIDKs </w:t>
      </w:r>
      <w:proofErr w:type="spellStart"/>
      <w:r w:rsidRPr="5879FC5D">
        <w:rPr>
          <w:rStyle w:val="Ingen"/>
          <w:rFonts w:eastAsia="Calibri" w:cstheme="minorBidi"/>
        </w:rPr>
        <w:t>SoMe</w:t>
      </w:r>
      <w:proofErr w:type="spellEnd"/>
      <w:r w:rsidRPr="5879FC5D">
        <w:rPr>
          <w:rStyle w:val="Ingen"/>
          <w:rFonts w:eastAsia="Calibri" w:cstheme="minorBidi"/>
        </w:rPr>
        <w:t xml:space="preserve"> channels and in the AIDK member magazine, and to build awareness and strengthen interest and support for AIDK’s general work and IP rights in particular, and for Danish development assistance in general. AIDK plans to share information and stories with members, staff, and volunteers at its general assembly in the summer of 2022. </w:t>
      </w:r>
    </w:p>
    <w:sectPr w:rsidR="00084BB7" w:rsidRPr="00296EE7"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15A7" w14:textId="77777777" w:rsidR="00EB3F37" w:rsidRDefault="00EB3F37" w:rsidP="00EF4DCB">
      <w:r>
        <w:separator/>
      </w:r>
    </w:p>
  </w:endnote>
  <w:endnote w:type="continuationSeparator" w:id="0">
    <w:p w14:paraId="06DB9AD8" w14:textId="77777777" w:rsidR="00EB3F37" w:rsidRDefault="00EB3F37" w:rsidP="00EF4DCB">
      <w:r>
        <w:continuationSeparator/>
      </w:r>
    </w:p>
  </w:endnote>
  <w:endnote w:type="continuationNotice" w:id="1">
    <w:p w14:paraId="148D4894" w14:textId="77777777" w:rsidR="00EB3F37" w:rsidRDefault="00EB3F37"/>
  </w:endnote>
  <w:endnote w:id="2">
    <w:p w14:paraId="1A893C9E" w14:textId="77777777" w:rsidR="00EF4DCB" w:rsidRDefault="00EF4DCB" w:rsidP="00EF4DCB">
      <w:pPr>
        <w:pStyle w:val="Slu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01391"/>
      <w:docPartObj>
        <w:docPartGallery w:val="Page Numbers (Bottom of Page)"/>
        <w:docPartUnique/>
      </w:docPartObj>
    </w:sdtPr>
    <w:sdtEndPr/>
    <w:sdtContent>
      <w:p w14:paraId="7D817ED8" w14:textId="5C397863" w:rsidR="00E12594" w:rsidRDefault="00E12594">
        <w:pPr>
          <w:pStyle w:val="Sidefod"/>
          <w:jc w:val="right"/>
        </w:pPr>
        <w:r>
          <w:fldChar w:fldCharType="begin"/>
        </w:r>
        <w:r>
          <w:instrText>PAGE   \* MERGEFORMAT</w:instrText>
        </w:r>
        <w:r>
          <w:fldChar w:fldCharType="separate"/>
        </w:r>
        <w:r>
          <w:t>2</w:t>
        </w:r>
        <w:r>
          <w:fldChar w:fldCharType="end"/>
        </w:r>
      </w:p>
    </w:sdtContent>
  </w:sdt>
  <w:p w14:paraId="44F986D4" w14:textId="77777777" w:rsidR="00811526" w:rsidRPr="00390CB1" w:rsidRDefault="00EE44F5" w:rsidP="009A7CE1">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3D3B" w14:textId="77777777" w:rsidR="00EB3F37" w:rsidRDefault="00EB3F37" w:rsidP="00EF4DCB">
      <w:r>
        <w:separator/>
      </w:r>
    </w:p>
  </w:footnote>
  <w:footnote w:type="continuationSeparator" w:id="0">
    <w:p w14:paraId="156BA245" w14:textId="77777777" w:rsidR="00EB3F37" w:rsidRDefault="00EB3F37" w:rsidP="00EF4DCB">
      <w:r>
        <w:continuationSeparator/>
      </w:r>
    </w:p>
  </w:footnote>
  <w:footnote w:type="continuationNotice" w:id="1">
    <w:p w14:paraId="03D65D25" w14:textId="77777777" w:rsidR="00EB3F37" w:rsidRDefault="00EB3F37"/>
  </w:footnote>
  <w:footnote w:id="2">
    <w:p w14:paraId="3DB5F1A1" w14:textId="1CB51E8E" w:rsidR="00772C91" w:rsidRPr="00D062EA" w:rsidRDefault="00772C91">
      <w:pPr>
        <w:pStyle w:val="Fodnotetekst"/>
        <w:rPr>
          <w:rFonts w:asciiTheme="minorHAnsi" w:hAnsiTheme="minorHAnsi" w:cstheme="minorHAnsi"/>
          <w:sz w:val="16"/>
          <w:szCs w:val="16"/>
        </w:rPr>
      </w:pPr>
      <w:r w:rsidRPr="00D062EA">
        <w:rPr>
          <w:rStyle w:val="Fodnotehenvisning"/>
          <w:rFonts w:asciiTheme="minorHAnsi" w:hAnsiTheme="minorHAnsi" w:cstheme="minorHAnsi"/>
          <w:sz w:val="16"/>
          <w:szCs w:val="16"/>
        </w:rPr>
        <w:footnoteRef/>
      </w:r>
      <w:r w:rsidRPr="00D062EA">
        <w:rPr>
          <w:rFonts w:asciiTheme="minorHAnsi" w:hAnsiTheme="minorHAnsi" w:cstheme="minorHAnsi"/>
          <w:sz w:val="16"/>
          <w:szCs w:val="16"/>
        </w:rPr>
        <w:t xml:space="preserve"> </w:t>
      </w:r>
      <w:r w:rsidR="00576D57" w:rsidRPr="00D062EA">
        <w:rPr>
          <w:rFonts w:asciiTheme="minorHAnsi" w:hAnsiTheme="minorHAnsi" w:cstheme="minorHAnsi"/>
          <w:sz w:val="16"/>
          <w:szCs w:val="16"/>
        </w:rPr>
        <w:t xml:space="preserve">Local </w:t>
      </w:r>
      <w:r w:rsidR="005931FF" w:rsidRPr="00D062EA">
        <w:rPr>
          <w:rFonts w:asciiTheme="minorHAnsi" w:hAnsiTheme="minorHAnsi" w:cstheme="minorHAnsi"/>
          <w:sz w:val="16"/>
          <w:szCs w:val="16"/>
        </w:rPr>
        <w:t>projects</w:t>
      </w:r>
      <w:r w:rsidR="00576D57" w:rsidRPr="00D062EA">
        <w:rPr>
          <w:rFonts w:asciiTheme="minorHAnsi" w:hAnsiTheme="minorHAnsi" w:cstheme="minorHAnsi"/>
          <w:sz w:val="16"/>
          <w:szCs w:val="16"/>
        </w:rPr>
        <w:t xml:space="preserve"> may </w:t>
      </w:r>
      <w:r w:rsidR="00E544BA">
        <w:rPr>
          <w:rFonts w:asciiTheme="minorHAnsi" w:hAnsiTheme="minorHAnsi" w:cstheme="minorHAnsi"/>
          <w:sz w:val="16"/>
          <w:szCs w:val="16"/>
        </w:rPr>
        <w:t>at times</w:t>
      </w:r>
      <w:r w:rsidR="00576D57" w:rsidRPr="00D062EA">
        <w:rPr>
          <w:rFonts w:asciiTheme="minorHAnsi" w:hAnsiTheme="minorHAnsi" w:cstheme="minorHAnsi"/>
          <w:sz w:val="16"/>
          <w:szCs w:val="16"/>
        </w:rPr>
        <w:t xml:space="preserve"> involve working with a relatively small target group, </w:t>
      </w:r>
      <w:r w:rsidR="00542227" w:rsidRPr="00D062EA">
        <w:rPr>
          <w:rFonts w:asciiTheme="minorHAnsi" w:hAnsiTheme="minorHAnsi" w:cstheme="minorHAnsi"/>
          <w:sz w:val="16"/>
          <w:szCs w:val="16"/>
        </w:rPr>
        <w:t xml:space="preserve">given the </w:t>
      </w:r>
      <w:r w:rsidR="00E544BA">
        <w:rPr>
          <w:rFonts w:asciiTheme="minorHAnsi" w:hAnsiTheme="minorHAnsi" w:cstheme="minorHAnsi"/>
          <w:sz w:val="16"/>
          <w:szCs w:val="16"/>
        </w:rPr>
        <w:t xml:space="preserve">complexity of the </w:t>
      </w:r>
      <w:r w:rsidR="00925C3B">
        <w:rPr>
          <w:rFonts w:asciiTheme="minorHAnsi" w:hAnsiTheme="minorHAnsi" w:cstheme="minorHAnsi"/>
          <w:sz w:val="16"/>
          <w:szCs w:val="16"/>
        </w:rPr>
        <w:t xml:space="preserve">challenges faced, the </w:t>
      </w:r>
      <w:r w:rsidR="00542227" w:rsidRPr="00D062EA">
        <w:rPr>
          <w:rFonts w:asciiTheme="minorHAnsi" w:hAnsiTheme="minorHAnsi" w:cstheme="minorHAnsi"/>
          <w:sz w:val="16"/>
          <w:szCs w:val="16"/>
        </w:rPr>
        <w:t>intensive nature of HRE</w:t>
      </w:r>
      <w:r w:rsidR="005931FF" w:rsidRPr="00D062EA">
        <w:rPr>
          <w:rFonts w:asciiTheme="minorHAnsi" w:hAnsiTheme="minorHAnsi" w:cstheme="minorHAnsi"/>
          <w:sz w:val="16"/>
          <w:szCs w:val="16"/>
        </w:rPr>
        <w:t xml:space="preserve"> interventions, the remote location of many at-risk communities, and </w:t>
      </w:r>
      <w:r w:rsidR="00D062EA" w:rsidRPr="00D062EA">
        <w:rPr>
          <w:rFonts w:asciiTheme="minorHAnsi" w:hAnsiTheme="minorHAnsi" w:cstheme="minorHAnsi"/>
          <w:sz w:val="16"/>
          <w:szCs w:val="16"/>
        </w:rPr>
        <w:t xml:space="preserve">in some cases the small size of the communities in question. </w:t>
      </w:r>
      <w:r w:rsidR="005931FF" w:rsidRPr="00D062EA">
        <w:rPr>
          <w:rFonts w:asciiTheme="minorHAnsi" w:hAnsiTheme="minorHAnsi" w:cstheme="minorHAnsi"/>
          <w:sz w:val="16"/>
          <w:szCs w:val="16"/>
        </w:rPr>
        <w:t xml:space="preserve"> </w:t>
      </w:r>
    </w:p>
  </w:footnote>
  <w:footnote w:id="3">
    <w:p w14:paraId="6250D6CD" w14:textId="77777777" w:rsidR="00EF4DCB" w:rsidRPr="00DD7CCA" w:rsidRDefault="00EF4DCB" w:rsidP="00EF4DCB">
      <w:pPr>
        <w:pStyle w:val="Fodnotetekst"/>
        <w:rPr>
          <w:rFonts w:asciiTheme="minorHAnsi" w:hAnsiTheme="minorHAnsi" w:cstheme="minorHAnsi"/>
          <w:sz w:val="16"/>
          <w:szCs w:val="16"/>
        </w:rPr>
      </w:pPr>
      <w:r w:rsidRPr="00DD7CCA">
        <w:rPr>
          <w:rStyle w:val="Fodnotehenvisning"/>
          <w:rFonts w:asciiTheme="minorHAnsi" w:hAnsiTheme="minorHAnsi" w:cstheme="minorHAnsi"/>
          <w:sz w:val="16"/>
          <w:szCs w:val="16"/>
        </w:rPr>
        <w:footnoteRef/>
      </w:r>
      <w:hyperlink r:id="rId1" w:tgtFrame="_blank" w:tooltip="Protegido pelo Outlook: http://frenteparlamentarindigena.com.br/povo-arara-da-terra-indigena-cachoeira-seca-lanca-campanha-em-defesa-de-direitos-territoriais/. Clique ou toque para seguir o link." w:history="1">
        <w:r w:rsidRPr="00DD7CCA">
          <w:rPr>
            <w:rStyle w:val="Hyperlink"/>
            <w:rFonts w:asciiTheme="minorHAnsi" w:hAnsiTheme="minorHAnsi" w:cstheme="minorHAnsi"/>
            <w:sz w:val="16"/>
            <w:szCs w:val="16"/>
            <w:bdr w:val="none" w:sz="0" w:space="0" w:color="auto" w:frame="1"/>
            <w:shd w:val="clear" w:color="auto" w:fill="FFFFFF"/>
          </w:rPr>
          <w:t>http://frenteparlamentarindigena.com.br/povo-arara-da-terra-indigena-cachoeira-seca-lanca-campanha-em-defesa-de-direitos-territoriais/</w:t>
        </w:r>
      </w:hyperlink>
    </w:p>
  </w:footnote>
  <w:footnote w:id="4">
    <w:p w14:paraId="524D5C99" w14:textId="77777777" w:rsidR="00EF4DCB" w:rsidRPr="00D107B7" w:rsidRDefault="00EF4DCB" w:rsidP="00EF4DCB">
      <w:pPr>
        <w:pStyle w:val="Fodnotetekst"/>
        <w:rPr>
          <w:rStyle w:val="Hyperlink"/>
          <w:rFonts w:asciiTheme="minorHAnsi" w:hAnsiTheme="minorHAnsi" w:cstheme="minorHAnsi"/>
          <w:bdr w:val="none" w:sz="0" w:space="0" w:color="auto" w:frame="1"/>
          <w:shd w:val="clear" w:color="auto" w:fill="FFFFFF"/>
        </w:rPr>
      </w:pPr>
      <w:r w:rsidRPr="00DD7CCA">
        <w:rPr>
          <w:rStyle w:val="Fodnotehenvisning"/>
          <w:rFonts w:asciiTheme="minorHAnsi" w:hAnsiTheme="minorHAnsi" w:cstheme="minorHAnsi"/>
          <w:sz w:val="16"/>
          <w:szCs w:val="16"/>
        </w:rPr>
        <w:footnoteRef/>
      </w:r>
      <w:hyperlink r:id="rId2" w:tgtFrame="_blank" w:tooltip="Protegido pelo Outlook: https://g1.globo.com/natureza/noticia/2020/12/01/terra-indigena-mais-desmatada-do-brasil-tem-6o-ano-seguido-de-alta-veja-os-10-territorios-mais-afetados.ghtml. Clique ou toque para seguir o link." w:history="1">
        <w:r w:rsidRPr="00DD7CCA">
          <w:rPr>
            <w:rStyle w:val="Hyperlink"/>
            <w:rFonts w:asciiTheme="minorHAnsi" w:hAnsiTheme="minorHAnsi" w:cstheme="minorHAnsi"/>
            <w:sz w:val="16"/>
            <w:szCs w:val="16"/>
            <w:bdr w:val="none" w:sz="0" w:space="0" w:color="auto" w:frame="1"/>
            <w:shd w:val="clear" w:color="auto" w:fill="FFFFFF"/>
          </w:rPr>
          <w:t>https://g1.globo.com/natureza/noticia/2020/12/01/terra-indigena-mais-desmatada-do-brasil-tem-6o-ano-seguido-de-alta-veja-os-10-territorios-mais-afetados.ghtml</w:t>
        </w:r>
      </w:hyperlink>
    </w:p>
  </w:footnote>
  <w:footnote w:id="5">
    <w:p w14:paraId="7CE64986" w14:textId="77777777" w:rsidR="00EF4DCB" w:rsidRPr="00D107B7" w:rsidRDefault="00EF4DCB" w:rsidP="00EF4DCB">
      <w:pPr>
        <w:pStyle w:val="Fodnotetekst"/>
        <w:rPr>
          <w:rStyle w:val="Fodnotehenvisning"/>
          <w:rFonts w:asciiTheme="minorHAnsi" w:hAnsiTheme="minorHAnsi" w:cstheme="minorHAnsi"/>
          <w:sz w:val="16"/>
          <w:szCs w:val="16"/>
        </w:rPr>
      </w:pPr>
      <w:r w:rsidRPr="00D107B7">
        <w:rPr>
          <w:rStyle w:val="Fodnotehenvisning"/>
          <w:rFonts w:asciiTheme="minorHAnsi" w:hAnsiTheme="minorHAnsi" w:cstheme="minorHAnsi"/>
          <w:sz w:val="16"/>
          <w:szCs w:val="16"/>
        </w:rPr>
        <w:footnoteRef/>
      </w:r>
      <w:r w:rsidRPr="00D107B7">
        <w:rPr>
          <w:rStyle w:val="Fodnotehenvisning"/>
          <w:rFonts w:asciiTheme="minorHAnsi" w:hAnsiTheme="minorHAnsi" w:cstheme="minorHAnsi"/>
          <w:sz w:val="16"/>
          <w:szCs w:val="16"/>
        </w:rPr>
        <w:t xml:space="preserve"> </w:t>
      </w:r>
      <w:r w:rsidRPr="00DD7CCA">
        <w:rPr>
          <w:rStyle w:val="Hyperlink"/>
          <w:rFonts w:asciiTheme="minorHAnsi" w:hAnsiTheme="minorHAnsi" w:cstheme="minorHAnsi"/>
          <w:sz w:val="16"/>
          <w:szCs w:val="16"/>
          <w:bdr w:val="none" w:sz="0" w:space="0" w:color="auto" w:frame="1"/>
          <w:shd w:val="clear" w:color="auto" w:fill="FFFFFF"/>
        </w:rPr>
        <w:t>guardioesdoiriri.org.br</w:t>
      </w:r>
    </w:p>
  </w:footnote>
  <w:footnote w:id="6">
    <w:p w14:paraId="299F81C2" w14:textId="77777777" w:rsidR="00EF4DCB" w:rsidRPr="00D107B7" w:rsidRDefault="00EF4DCB" w:rsidP="00EF4DCB">
      <w:pPr>
        <w:pStyle w:val="Fodnotetekst"/>
        <w:rPr>
          <w:rStyle w:val="Hyperlink"/>
          <w:rFonts w:asciiTheme="minorHAnsi" w:hAnsiTheme="minorHAnsi" w:cstheme="minorHAnsi"/>
          <w:sz w:val="16"/>
          <w:szCs w:val="16"/>
          <w:bdr w:val="none" w:sz="0" w:space="0" w:color="auto" w:frame="1"/>
          <w:shd w:val="clear" w:color="auto" w:fill="FFFFFF"/>
        </w:rPr>
      </w:pPr>
      <w:r w:rsidRPr="00A0191D">
        <w:rPr>
          <w:rStyle w:val="Fodnotehenvisning"/>
          <w:rFonts w:asciiTheme="minorHAnsi" w:hAnsiTheme="minorHAnsi" w:cstheme="minorHAnsi"/>
          <w:sz w:val="16"/>
          <w:szCs w:val="16"/>
        </w:rPr>
        <w:footnoteRef/>
      </w:r>
      <w:r w:rsidRPr="00A0191D">
        <w:rPr>
          <w:rStyle w:val="Fodnotehenvisning"/>
        </w:rPr>
        <w:t xml:space="preserve"> </w:t>
      </w:r>
      <w:r w:rsidRPr="00D107B7">
        <w:rPr>
          <w:rStyle w:val="Hyperlink"/>
          <w:rFonts w:asciiTheme="minorHAnsi" w:hAnsiTheme="minorHAnsi" w:cstheme="minorHAnsi"/>
          <w:sz w:val="16"/>
          <w:szCs w:val="16"/>
          <w:bdr w:val="none" w:sz="0" w:space="0" w:color="auto" w:frame="1"/>
          <w:shd w:val="clear" w:color="auto" w:fill="FFFFFF"/>
        </w:rPr>
        <w:t>http://www3.compareyourcountry.org/states-of-fragility/overview/0/</w:t>
      </w:r>
    </w:p>
  </w:footnote>
  <w:footnote w:id="7">
    <w:p w14:paraId="6741AE7D" w14:textId="77777777" w:rsidR="00EF4DCB" w:rsidRPr="00D107B7" w:rsidRDefault="00EF4DCB" w:rsidP="00EF4DCB">
      <w:pPr>
        <w:pStyle w:val="Fodnotetekst"/>
        <w:rPr>
          <w:rStyle w:val="Hyperlink"/>
          <w:rFonts w:asciiTheme="minorHAnsi" w:hAnsiTheme="minorHAnsi" w:cstheme="minorHAnsi"/>
          <w:sz w:val="16"/>
          <w:szCs w:val="16"/>
          <w:bdr w:val="none" w:sz="0" w:space="0" w:color="auto" w:frame="1"/>
          <w:shd w:val="clear" w:color="auto" w:fill="FFFFFF"/>
        </w:rPr>
      </w:pPr>
      <w:r w:rsidRPr="00A0191D">
        <w:rPr>
          <w:rStyle w:val="Fodnotehenvisning"/>
          <w:rFonts w:asciiTheme="minorHAnsi" w:hAnsiTheme="minorHAnsi" w:cstheme="minorHAnsi"/>
          <w:sz w:val="16"/>
          <w:szCs w:val="16"/>
        </w:rPr>
        <w:footnoteRef/>
      </w:r>
      <w:hyperlink r:id="rId3">
        <w:r w:rsidRPr="00D107B7">
          <w:rPr>
            <w:rStyle w:val="Hyperlink"/>
            <w:rFonts w:asciiTheme="minorHAnsi" w:hAnsiTheme="minorHAnsi" w:cstheme="minorHAnsi"/>
            <w:sz w:val="16"/>
            <w:szCs w:val="16"/>
            <w:bdr w:val="none" w:sz="0" w:space="0" w:color="auto" w:frame="1"/>
            <w:shd w:val="clear" w:color="auto" w:fill="FFFFFF"/>
          </w:rPr>
          <w:t>https://fragilestatesindex.org/country-data/</w:t>
        </w:r>
      </w:hyperlink>
    </w:p>
  </w:footnote>
  <w:footnote w:id="8">
    <w:p w14:paraId="5DCFE865" w14:textId="77777777" w:rsidR="00EF4DCB" w:rsidRPr="00B81FE9" w:rsidRDefault="00EF4DCB" w:rsidP="00EF4DCB">
      <w:pPr>
        <w:pStyle w:val="Fodnotetekst"/>
        <w:rPr>
          <w:rStyle w:val="Hyperlink"/>
          <w:rFonts w:asciiTheme="minorHAnsi" w:hAnsiTheme="minorHAnsi" w:cstheme="minorHAnsi"/>
          <w:sz w:val="16"/>
          <w:szCs w:val="16"/>
          <w:bdr w:val="none" w:sz="0" w:space="0" w:color="auto" w:frame="1"/>
          <w:shd w:val="clear" w:color="auto" w:fill="FFFFFF"/>
        </w:rPr>
      </w:pPr>
      <w:r w:rsidRPr="00B81FE9">
        <w:rPr>
          <w:rStyle w:val="Fodnotehenvisning"/>
          <w:rFonts w:asciiTheme="minorHAnsi" w:hAnsiTheme="minorHAnsi" w:cstheme="minorHAnsi"/>
          <w:sz w:val="16"/>
          <w:szCs w:val="16"/>
        </w:rPr>
        <w:footnoteRef/>
      </w:r>
      <w:r w:rsidRPr="00B81FE9">
        <w:rPr>
          <w:rStyle w:val="Hyperlink"/>
          <w:rFonts w:asciiTheme="minorHAnsi" w:hAnsiTheme="minorHAnsi" w:cstheme="minorHAnsi"/>
          <w:sz w:val="16"/>
          <w:szCs w:val="16"/>
          <w:bdr w:val="none" w:sz="0" w:space="0" w:color="auto" w:frame="1"/>
          <w:shd w:val="clear" w:color="auto" w:fill="FFFFFF"/>
        </w:rPr>
        <w:t>https://freedomhouse.org/country/brazil/freedom-net/2021</w:t>
      </w:r>
    </w:p>
  </w:footnote>
  <w:footnote w:id="9">
    <w:p w14:paraId="0C13559E" w14:textId="77777777" w:rsidR="00EF4DCB" w:rsidRPr="00B81FE9" w:rsidRDefault="00EF4DCB" w:rsidP="00EF4DCB">
      <w:pPr>
        <w:pStyle w:val="Fodnotetekst"/>
        <w:rPr>
          <w:rStyle w:val="Hyperlink"/>
          <w:rFonts w:asciiTheme="minorHAnsi" w:hAnsiTheme="minorHAnsi" w:cstheme="minorHAnsi"/>
          <w:sz w:val="16"/>
          <w:szCs w:val="16"/>
          <w:bdr w:val="none" w:sz="0" w:space="0" w:color="auto" w:frame="1"/>
          <w:shd w:val="clear" w:color="auto" w:fill="FFFFFF"/>
        </w:rPr>
      </w:pPr>
      <w:r w:rsidRPr="00B81FE9">
        <w:rPr>
          <w:rStyle w:val="Fodnotehenvisning"/>
          <w:rFonts w:asciiTheme="minorHAnsi" w:hAnsiTheme="minorHAnsi" w:cstheme="minorHAnsi"/>
          <w:sz w:val="16"/>
          <w:szCs w:val="16"/>
        </w:rPr>
        <w:footnoteRef/>
      </w:r>
      <w:hyperlink r:id="rId4" w:tgtFrame="_blank" w:tooltip="Protegido pelo Outlook: https://cimi.org.br/2021/04/cenario-brasil-retrocesso-agravamento-violacoes-direitos-povos-indigenas-dom-roque-paloschi/. Clique ou toque para seguir o link." w:history="1">
        <w:r w:rsidRPr="00B81FE9">
          <w:rPr>
            <w:rStyle w:val="Hyperlink"/>
            <w:rFonts w:asciiTheme="minorHAnsi" w:hAnsiTheme="minorHAnsi" w:cstheme="minorHAnsi"/>
            <w:sz w:val="16"/>
            <w:szCs w:val="16"/>
            <w:bdr w:val="none" w:sz="0" w:space="0" w:color="auto" w:frame="1"/>
            <w:shd w:val="clear" w:color="auto" w:fill="FFFFFF"/>
          </w:rPr>
          <w:t>https://cimi.org.br/2021/04/cenario-brasil-retrocesso-agravamento-violacoes-direitos-povos-indigenas-dom-roque-paloschi/</w:t>
        </w:r>
      </w:hyperlink>
    </w:p>
  </w:footnote>
  <w:footnote w:id="10">
    <w:p w14:paraId="5CC84997" w14:textId="77777777" w:rsidR="00EF4DCB" w:rsidRPr="00B81FE9" w:rsidRDefault="00EF4DCB" w:rsidP="00EF4DCB">
      <w:pPr>
        <w:pStyle w:val="Fodnotetekst"/>
        <w:rPr>
          <w:rStyle w:val="Hyperlink"/>
          <w:rFonts w:asciiTheme="minorHAnsi" w:hAnsiTheme="minorHAnsi" w:cstheme="minorHAnsi"/>
          <w:sz w:val="16"/>
          <w:szCs w:val="16"/>
          <w:bdr w:val="none" w:sz="0" w:space="0" w:color="auto" w:frame="1"/>
          <w:shd w:val="clear" w:color="auto" w:fill="FFFFFF"/>
        </w:rPr>
      </w:pPr>
      <w:r w:rsidRPr="00B81FE9">
        <w:rPr>
          <w:rStyle w:val="Fodnotehenvisning"/>
          <w:rFonts w:asciiTheme="minorHAnsi" w:hAnsiTheme="minorHAnsi" w:cstheme="minorHAnsi"/>
          <w:sz w:val="16"/>
          <w:szCs w:val="16"/>
        </w:rPr>
        <w:footnoteRef/>
      </w:r>
      <w:hyperlink r:id="rId5" w:tgtFrame="_blank" w:tooltip="Protegido pelo Outlook: https://www.survivalinternational.org/news/12411. Clique ou toque para seguir o link." w:history="1">
        <w:r w:rsidRPr="00B81FE9">
          <w:rPr>
            <w:rStyle w:val="Hyperlink"/>
            <w:rFonts w:asciiTheme="minorHAnsi" w:hAnsiTheme="minorHAnsi" w:cstheme="minorHAnsi"/>
            <w:sz w:val="16"/>
            <w:szCs w:val="16"/>
            <w:bdr w:val="none" w:sz="0" w:space="0" w:color="auto" w:frame="1"/>
            <w:shd w:val="clear" w:color="auto" w:fill="FFFFFF"/>
          </w:rPr>
          <w:t>https://www.survivalinternational.org/news/12411</w:t>
        </w:r>
      </w:hyperlink>
    </w:p>
  </w:footnote>
  <w:footnote w:id="11">
    <w:p w14:paraId="0ABC12BB" w14:textId="77777777" w:rsidR="00EF4DCB" w:rsidRPr="00F413A1" w:rsidRDefault="00EF4DCB" w:rsidP="00EF4DCB">
      <w:pPr>
        <w:pStyle w:val="Fodnotetekst"/>
      </w:pPr>
      <w:r w:rsidRPr="00B81FE9">
        <w:rPr>
          <w:rStyle w:val="Fodnotehenvisning"/>
          <w:rFonts w:asciiTheme="minorHAnsi" w:hAnsiTheme="minorHAnsi" w:cstheme="minorHAnsi"/>
          <w:sz w:val="16"/>
          <w:szCs w:val="16"/>
        </w:rPr>
        <w:footnoteRef/>
      </w:r>
      <w:r w:rsidRPr="00B81FE9">
        <w:rPr>
          <w:rStyle w:val="Hyperlink"/>
          <w:rFonts w:asciiTheme="minorHAnsi" w:hAnsiTheme="minorHAnsi" w:cstheme="minorHAnsi"/>
          <w:sz w:val="16"/>
          <w:szCs w:val="16"/>
          <w:bdr w:val="none" w:sz="0" w:space="0" w:color="auto" w:frame="1"/>
          <w:shd w:val="clear" w:color="auto" w:fill="FFFFFF"/>
        </w:rPr>
        <w:t xml:space="preserve"> </w:t>
      </w:r>
      <w:hyperlink r:id="rId6">
        <w:r w:rsidRPr="00B81FE9">
          <w:rPr>
            <w:rStyle w:val="Hyperlink"/>
            <w:rFonts w:asciiTheme="minorHAnsi" w:hAnsiTheme="minorHAnsi" w:cstheme="minorHAnsi"/>
            <w:sz w:val="16"/>
            <w:szCs w:val="16"/>
            <w:bdr w:val="none" w:sz="0" w:space="0" w:color="auto" w:frame="1"/>
            <w:shd w:val="clear" w:color="auto" w:fill="FFFFFF"/>
          </w:rPr>
          <w:t>https://www.survivalinternational.org/news/12411</w:t>
        </w:r>
      </w:hyperlink>
    </w:p>
  </w:footnote>
  <w:footnote w:id="12">
    <w:p w14:paraId="3D670EA1" w14:textId="1F2C0D3A" w:rsidR="00FC6343" w:rsidRPr="00FC6343" w:rsidRDefault="00FC6343" w:rsidP="00FC6343">
      <w:pPr>
        <w:rPr>
          <w:sz w:val="16"/>
          <w:szCs w:val="16"/>
        </w:rPr>
      </w:pPr>
      <w:r w:rsidRPr="00837932">
        <w:rPr>
          <w:rStyle w:val="Fodnotehenvisning"/>
          <w:sz w:val="16"/>
          <w:szCs w:val="16"/>
        </w:rPr>
        <w:footnoteRef/>
      </w:r>
      <w:r w:rsidRPr="00837932">
        <w:rPr>
          <w:sz w:val="16"/>
          <w:szCs w:val="16"/>
          <w:lang w:val="en-US"/>
        </w:rPr>
        <w:t xml:space="preserve"> AIDK, and 13 other Danish organizations, wrote an open letter to the Danish Foreign Minister Jeppe Kofod, urging the Danish government and embassy in Brazil to contact the chairman of the Brazilian Senate about the two bills (PL2633/2020 and PL510/2021) and the acute threat to the Amazon. Of December 17, 2021, the Brazilian Senate has taken the two laws off the table, which is a small but very important victory. </w:t>
      </w:r>
      <w:hyperlink r:id="rId7" w:history="1">
        <w:r w:rsidRPr="00837932">
          <w:rPr>
            <w:rStyle w:val="Hyperlink"/>
            <w:sz w:val="16"/>
            <w:szCs w:val="16"/>
          </w:rPr>
          <w:t>https://congressoemfoco.uol.com.br/area/congresso-nacional/senado-empurra-pl-da-regularizacao-fundiaria-para-2022/</w:t>
        </w:r>
      </w:hyperlink>
    </w:p>
    <w:p w14:paraId="153E3CA7" w14:textId="35A911AD" w:rsidR="00FC6343" w:rsidRPr="00FC6343" w:rsidRDefault="00FC6343">
      <w:pPr>
        <w:pStyle w:val="Fodnotetekst"/>
        <w:rPr>
          <w:lang w:val="da-DK"/>
        </w:rPr>
      </w:pPr>
    </w:p>
  </w:footnote>
  <w:footnote w:id="13">
    <w:p w14:paraId="6C27407C" w14:textId="77777777" w:rsidR="00EF4DCB" w:rsidRPr="00FC6343" w:rsidRDefault="00EF4DCB" w:rsidP="00EF4DCB">
      <w:pPr>
        <w:pStyle w:val="Fodnotetekst"/>
        <w:rPr>
          <w:rFonts w:asciiTheme="minorHAnsi" w:hAnsiTheme="minorHAnsi" w:cstheme="minorHAnsi"/>
          <w:sz w:val="16"/>
          <w:szCs w:val="16"/>
          <w:lang w:val="da-DK"/>
        </w:rPr>
      </w:pPr>
      <w:r w:rsidRPr="00B81FE9">
        <w:rPr>
          <w:rStyle w:val="Fodnotehenvisning"/>
          <w:rFonts w:asciiTheme="minorHAnsi" w:hAnsiTheme="minorHAnsi" w:cstheme="minorHAnsi"/>
          <w:sz w:val="16"/>
          <w:szCs w:val="16"/>
        </w:rPr>
        <w:footnoteRef/>
      </w:r>
      <w:hyperlink r:id="rId8" w:history="1">
        <w:r w:rsidRPr="00FC6343">
          <w:rPr>
            <w:rStyle w:val="Hyperlink"/>
            <w:rFonts w:asciiTheme="minorHAnsi" w:hAnsiTheme="minorHAnsi" w:cstheme="minorHAnsi"/>
            <w:sz w:val="16"/>
            <w:szCs w:val="16"/>
            <w:lang w:val="da-DK"/>
          </w:rPr>
          <w:t>https://www.amnesty.org/en/latest/news/2020/07/brazil-cattle-illegally-grazed-in-the-amazon-found-in-supply-chain-of-leading-meat-packer-jbs/</w:t>
        </w:r>
      </w:hyperlink>
      <w:r w:rsidRPr="00FC6343">
        <w:rPr>
          <w:rStyle w:val="Hyperlink"/>
          <w:rFonts w:asciiTheme="minorHAnsi" w:hAnsiTheme="minorHAnsi" w:cstheme="minorHAnsi"/>
          <w:sz w:val="16"/>
          <w:szCs w:val="16"/>
          <w:lang w:val="da-DK"/>
        </w:rPr>
        <w:t>https://www.amnesty.org/en/latest/news/2020/12/brazil-accelerating-deforestation-of-amazon-a-direct-result-of-bolsonaros-policies/</w:t>
      </w:r>
      <w:r w:rsidRPr="00AA4932">
        <w:rPr>
          <w:rStyle w:val="Hyperlink"/>
          <w:rFonts w:asciiTheme="minorHAnsi" w:hAnsiTheme="minorHAnsi" w:cstheme="minorHAnsi"/>
          <w:sz w:val="16"/>
          <w:szCs w:val="16"/>
          <w:lang w:val="da-DK"/>
        </w:rPr>
        <w:t xml:space="preserve">, </w:t>
      </w:r>
      <w:hyperlink r:id="rId9">
        <w:r w:rsidRPr="00FC6343">
          <w:rPr>
            <w:rStyle w:val="Hyperlink"/>
            <w:rFonts w:asciiTheme="minorHAnsi" w:hAnsiTheme="minorHAnsi" w:cstheme="minorHAnsi"/>
            <w:sz w:val="16"/>
            <w:szCs w:val="16"/>
            <w:lang w:val="da-DK"/>
          </w:rPr>
          <w:t>https://www.amnesty.org/en/latest/news/2020/07/brazil-cattle-illegally-grazed-in-the-amazon-found-in-supply-chain-of-leading-meat-packer-jbs/</w:t>
        </w:r>
      </w:hyperlink>
    </w:p>
    <w:p w14:paraId="38E1C9DC" w14:textId="77777777" w:rsidR="00EF4DCB" w:rsidRPr="00FC6343" w:rsidRDefault="00EF4DCB" w:rsidP="00EF4DCB">
      <w:pPr>
        <w:pStyle w:val="Fodnotetekst"/>
        <w:rPr>
          <w:lang w:val="da-DK"/>
        </w:rPr>
      </w:pPr>
    </w:p>
    <w:p w14:paraId="4909DDA7" w14:textId="77777777" w:rsidR="00EF4DCB" w:rsidRPr="00FC6343" w:rsidRDefault="00EF4DCB" w:rsidP="00EF4DCB">
      <w:pPr>
        <w:pStyle w:val="Fodnotetekst"/>
        <w:rPr>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75B4" w14:textId="77777777" w:rsidR="00811526" w:rsidRDefault="00EE44F5">
    <w:pPr>
      <w:pStyle w:val="Sidehoved"/>
    </w:pPr>
    <w:r>
      <w:rPr>
        <w:noProof/>
        <w:color w:val="2B579A"/>
        <w:shd w:val="clear" w:color="auto" w:fill="E6E6E6"/>
      </w:rPr>
      <w:pict w14:anchorId="1DE73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C99C" w14:textId="165824C7" w:rsidR="00811526" w:rsidRDefault="00296EE7" w:rsidP="00405DA7">
    <w:pPr>
      <w:pStyle w:val="Sidehoved"/>
      <w:tabs>
        <w:tab w:val="clear" w:pos="4986"/>
        <w:tab w:val="clear" w:pos="9972"/>
      </w:tabs>
    </w:pPr>
    <w:r>
      <w:rPr>
        <w:noProof/>
        <w:color w:val="2B579A"/>
        <w:shd w:val="clear" w:color="auto" w:fill="E6E6E6"/>
        <w:lang w:val="en-US"/>
      </w:rPr>
      <w:drawing>
        <wp:anchor distT="0" distB="0" distL="114300" distR="114300" simplePos="0" relativeHeight="251658243" behindDoc="1" locked="0" layoutInCell="1" allowOverlap="1" wp14:anchorId="4826C225" wp14:editId="11F2EE32">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anchor>
      </w:drawing>
    </w:r>
    <w:r w:rsidR="00EF4DCB">
      <w:rPr>
        <w:noProof/>
        <w:color w:val="2B579A"/>
        <w:shd w:val="clear" w:color="auto" w:fill="E6E6E6"/>
      </w:rPr>
      <mc:AlternateContent>
        <mc:Choice Requires="wps">
          <w:drawing>
            <wp:anchor distT="0" distB="0" distL="114300" distR="114300" simplePos="0" relativeHeight="251658242" behindDoc="0" locked="0" layoutInCell="1" allowOverlap="0" wp14:anchorId="494C9810" wp14:editId="14478223">
              <wp:simplePos x="0" y="0"/>
              <wp:positionH relativeFrom="margin">
                <wp:align>left</wp:align>
              </wp:positionH>
              <wp:positionV relativeFrom="page">
                <wp:posOffset>6350</wp:posOffset>
              </wp:positionV>
              <wp:extent cx="2051685" cy="1005840"/>
              <wp:effectExtent l="0" t="0" r="5715" b="3810"/>
              <wp:wrapSquare wrapText="bothSides"/>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906ED" w14:textId="77777777" w:rsidR="00811526" w:rsidRPr="003C14DF" w:rsidRDefault="00296EE7"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F0B7F7F" w14:textId="77777777" w:rsidR="00811526" w:rsidRPr="003C14DF" w:rsidRDefault="00296EE7"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77271D53" w14:textId="77777777" w:rsidR="00811526" w:rsidRPr="003C14DF" w:rsidRDefault="00296EE7"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C9810" id="Rektangel 5" o:spid="_x0000_s1026" style="position:absolute;margin-left:0;margin-top:.5pt;width:161.55pt;height:79.2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" o:allowoverlap="f" fillcolor="#c7862f" stroked="f" strokeweight="1pt">
              <v:textbox inset="4mm,4mm,4mm,4mm">
                <w:txbxContent>
                  <w:p w14:paraId="357906ED" w14:textId="77777777" w:rsidR="00811526" w:rsidRPr="003C14DF" w:rsidRDefault="00296EE7"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F0B7F7F" w14:textId="77777777" w:rsidR="00811526" w:rsidRPr="003C14DF" w:rsidRDefault="00296EE7"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77271D53" w14:textId="77777777" w:rsidR="00811526" w:rsidRPr="003C14DF" w:rsidRDefault="00296EE7"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762D" w14:textId="77777777" w:rsidR="00811526" w:rsidRDefault="00EE44F5">
    <w:pPr>
      <w:pStyle w:val="Sidehoved"/>
    </w:pPr>
    <w:r>
      <w:rPr>
        <w:noProof/>
        <w:color w:val="2B579A"/>
        <w:shd w:val="clear" w:color="auto" w:fill="E6E6E6"/>
      </w:rPr>
      <w:pict w14:anchorId="1A727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505"/>
    <w:multiLevelType w:val="hybridMultilevel"/>
    <w:tmpl w:val="1CDA3C8C"/>
    <w:lvl w:ilvl="0" w:tplc="A1F25C3C">
      <w:start w:val="1"/>
      <w:numFmt w:val="bullet"/>
      <w:lvlText w:val=""/>
      <w:lvlJc w:val="left"/>
      <w:pPr>
        <w:ind w:left="360" w:hanging="360"/>
      </w:pPr>
      <w:rPr>
        <w:rFonts w:ascii="Symbol" w:hAnsi="Symbol" w:hint="default"/>
      </w:rPr>
    </w:lvl>
    <w:lvl w:ilvl="1" w:tplc="D43469F0" w:tentative="1">
      <w:start w:val="1"/>
      <w:numFmt w:val="bullet"/>
      <w:lvlText w:val="o"/>
      <w:lvlJc w:val="left"/>
      <w:pPr>
        <w:ind w:left="1080" w:hanging="360"/>
      </w:pPr>
      <w:rPr>
        <w:rFonts w:ascii="Courier New" w:hAnsi="Courier New" w:hint="default"/>
      </w:rPr>
    </w:lvl>
    <w:lvl w:ilvl="2" w:tplc="8FEA9B3A" w:tentative="1">
      <w:start w:val="1"/>
      <w:numFmt w:val="bullet"/>
      <w:lvlText w:val=""/>
      <w:lvlJc w:val="left"/>
      <w:pPr>
        <w:ind w:left="1800" w:hanging="360"/>
      </w:pPr>
      <w:rPr>
        <w:rFonts w:ascii="Wingdings" w:hAnsi="Wingdings" w:hint="default"/>
      </w:rPr>
    </w:lvl>
    <w:lvl w:ilvl="3" w:tplc="AB50C59C" w:tentative="1">
      <w:start w:val="1"/>
      <w:numFmt w:val="bullet"/>
      <w:lvlText w:val=""/>
      <w:lvlJc w:val="left"/>
      <w:pPr>
        <w:ind w:left="2520" w:hanging="360"/>
      </w:pPr>
      <w:rPr>
        <w:rFonts w:ascii="Symbol" w:hAnsi="Symbol" w:hint="default"/>
      </w:rPr>
    </w:lvl>
    <w:lvl w:ilvl="4" w:tplc="700AB888" w:tentative="1">
      <w:start w:val="1"/>
      <w:numFmt w:val="bullet"/>
      <w:lvlText w:val="o"/>
      <w:lvlJc w:val="left"/>
      <w:pPr>
        <w:ind w:left="3240" w:hanging="360"/>
      </w:pPr>
      <w:rPr>
        <w:rFonts w:ascii="Courier New" w:hAnsi="Courier New" w:hint="default"/>
      </w:rPr>
    </w:lvl>
    <w:lvl w:ilvl="5" w:tplc="E5EAFC80" w:tentative="1">
      <w:start w:val="1"/>
      <w:numFmt w:val="bullet"/>
      <w:lvlText w:val=""/>
      <w:lvlJc w:val="left"/>
      <w:pPr>
        <w:ind w:left="3960" w:hanging="360"/>
      </w:pPr>
      <w:rPr>
        <w:rFonts w:ascii="Wingdings" w:hAnsi="Wingdings" w:hint="default"/>
      </w:rPr>
    </w:lvl>
    <w:lvl w:ilvl="6" w:tplc="5FCEE632" w:tentative="1">
      <w:start w:val="1"/>
      <w:numFmt w:val="bullet"/>
      <w:lvlText w:val=""/>
      <w:lvlJc w:val="left"/>
      <w:pPr>
        <w:ind w:left="4680" w:hanging="360"/>
      </w:pPr>
      <w:rPr>
        <w:rFonts w:ascii="Symbol" w:hAnsi="Symbol" w:hint="default"/>
      </w:rPr>
    </w:lvl>
    <w:lvl w:ilvl="7" w:tplc="B80A0DB8" w:tentative="1">
      <w:start w:val="1"/>
      <w:numFmt w:val="bullet"/>
      <w:lvlText w:val="o"/>
      <w:lvlJc w:val="left"/>
      <w:pPr>
        <w:ind w:left="5400" w:hanging="360"/>
      </w:pPr>
      <w:rPr>
        <w:rFonts w:ascii="Courier New" w:hAnsi="Courier New" w:hint="default"/>
      </w:rPr>
    </w:lvl>
    <w:lvl w:ilvl="8" w:tplc="CD1E877C" w:tentative="1">
      <w:start w:val="1"/>
      <w:numFmt w:val="bullet"/>
      <w:lvlText w:val=""/>
      <w:lvlJc w:val="left"/>
      <w:pPr>
        <w:ind w:left="6120" w:hanging="360"/>
      </w:pPr>
      <w:rPr>
        <w:rFonts w:ascii="Wingdings" w:hAnsi="Wingdings" w:hint="default"/>
      </w:rPr>
    </w:lvl>
  </w:abstractNum>
  <w:abstractNum w:abstractNumId="1" w15:restartNumberingAfterBreak="0">
    <w:nsid w:val="49B563E3"/>
    <w:multiLevelType w:val="hybridMultilevel"/>
    <w:tmpl w:val="8852115A"/>
    <w:lvl w:ilvl="0" w:tplc="3E4A206A">
      <w:start w:val="1"/>
      <w:numFmt w:val="bullet"/>
      <w:lvlText w:val=""/>
      <w:lvlJc w:val="left"/>
      <w:pPr>
        <w:ind w:left="360" w:hanging="360"/>
      </w:pPr>
      <w:rPr>
        <w:rFonts w:ascii="Symbol" w:hAnsi="Symbol" w:hint="default"/>
      </w:rPr>
    </w:lvl>
    <w:lvl w:ilvl="1" w:tplc="CA50D848">
      <w:start w:val="1"/>
      <w:numFmt w:val="bullet"/>
      <w:lvlText w:val="o"/>
      <w:lvlJc w:val="left"/>
      <w:pPr>
        <w:ind w:left="1080" w:hanging="360"/>
      </w:pPr>
      <w:rPr>
        <w:rFonts w:ascii="Courier New" w:hAnsi="Courier New" w:hint="default"/>
      </w:rPr>
    </w:lvl>
    <w:lvl w:ilvl="2" w:tplc="F4BA2F96">
      <w:start w:val="1"/>
      <w:numFmt w:val="bullet"/>
      <w:lvlText w:val=""/>
      <w:lvlJc w:val="left"/>
      <w:pPr>
        <w:ind w:left="1800" w:hanging="360"/>
      </w:pPr>
      <w:rPr>
        <w:rFonts w:ascii="Wingdings" w:hAnsi="Wingdings" w:hint="default"/>
      </w:rPr>
    </w:lvl>
    <w:lvl w:ilvl="3" w:tplc="FF446F54">
      <w:start w:val="1"/>
      <w:numFmt w:val="bullet"/>
      <w:lvlText w:val=""/>
      <w:lvlJc w:val="left"/>
      <w:pPr>
        <w:ind w:left="2520" w:hanging="360"/>
      </w:pPr>
      <w:rPr>
        <w:rFonts w:ascii="Symbol" w:hAnsi="Symbol" w:hint="default"/>
      </w:rPr>
    </w:lvl>
    <w:lvl w:ilvl="4" w:tplc="79E49ADC">
      <w:start w:val="1"/>
      <w:numFmt w:val="bullet"/>
      <w:lvlText w:val="o"/>
      <w:lvlJc w:val="left"/>
      <w:pPr>
        <w:ind w:left="3240" w:hanging="360"/>
      </w:pPr>
      <w:rPr>
        <w:rFonts w:ascii="Courier New" w:hAnsi="Courier New" w:hint="default"/>
      </w:rPr>
    </w:lvl>
    <w:lvl w:ilvl="5" w:tplc="54ACD4B8">
      <w:start w:val="1"/>
      <w:numFmt w:val="bullet"/>
      <w:lvlText w:val=""/>
      <w:lvlJc w:val="left"/>
      <w:pPr>
        <w:ind w:left="3960" w:hanging="360"/>
      </w:pPr>
      <w:rPr>
        <w:rFonts w:ascii="Wingdings" w:hAnsi="Wingdings" w:hint="default"/>
      </w:rPr>
    </w:lvl>
    <w:lvl w:ilvl="6" w:tplc="3F144C4A">
      <w:start w:val="1"/>
      <w:numFmt w:val="bullet"/>
      <w:lvlText w:val=""/>
      <w:lvlJc w:val="left"/>
      <w:pPr>
        <w:ind w:left="4680" w:hanging="360"/>
      </w:pPr>
      <w:rPr>
        <w:rFonts w:ascii="Symbol" w:hAnsi="Symbol" w:hint="default"/>
      </w:rPr>
    </w:lvl>
    <w:lvl w:ilvl="7" w:tplc="061492D0">
      <w:start w:val="1"/>
      <w:numFmt w:val="bullet"/>
      <w:lvlText w:val="o"/>
      <w:lvlJc w:val="left"/>
      <w:pPr>
        <w:ind w:left="5400" w:hanging="360"/>
      </w:pPr>
      <w:rPr>
        <w:rFonts w:ascii="Courier New" w:hAnsi="Courier New" w:hint="default"/>
      </w:rPr>
    </w:lvl>
    <w:lvl w:ilvl="8" w:tplc="A0845DAE">
      <w:start w:val="1"/>
      <w:numFmt w:val="bullet"/>
      <w:lvlText w:val=""/>
      <w:lvlJc w:val="left"/>
      <w:pPr>
        <w:ind w:left="6120" w:hanging="360"/>
      </w:pPr>
      <w:rPr>
        <w:rFonts w:ascii="Wingdings" w:hAnsi="Wingdings" w:hint="default"/>
      </w:rPr>
    </w:lvl>
  </w:abstractNum>
  <w:abstractNum w:abstractNumId="2" w15:restartNumberingAfterBreak="0">
    <w:nsid w:val="4E2A6D93"/>
    <w:multiLevelType w:val="hybridMultilevel"/>
    <w:tmpl w:val="4F1AE93A"/>
    <w:numStyleLink w:val="Importeretformat1"/>
  </w:abstractNum>
  <w:abstractNum w:abstractNumId="3" w15:restartNumberingAfterBreak="0">
    <w:nsid w:val="53BF0825"/>
    <w:multiLevelType w:val="hybridMultilevel"/>
    <w:tmpl w:val="4F1AE93A"/>
    <w:styleLink w:val="Importeretformat1"/>
    <w:lvl w:ilvl="0" w:tplc="E2AEA7CC">
      <w:start w:val="1"/>
      <w:numFmt w:val="decimal"/>
      <w:lvlText w:val="%1."/>
      <w:lvlJc w:val="left"/>
      <w:pPr>
        <w:ind w:left="435" w:hanging="375"/>
      </w:pPr>
      <w:rPr>
        <w:rFonts w:hAnsi="Arial Unicode MS"/>
        <w:b/>
        <w:bCs/>
        <w:caps w:val="0"/>
        <w:smallCaps w:val="0"/>
        <w:strike w:val="0"/>
        <w:dstrike w:val="0"/>
        <w:color w:val="000000"/>
        <w:spacing w:val="0"/>
        <w:w w:val="100"/>
        <w:kern w:val="0"/>
        <w:position w:val="0"/>
        <w:highlight w:val="none"/>
        <w:vertAlign w:val="baseline"/>
      </w:rPr>
    </w:lvl>
    <w:lvl w:ilvl="1" w:tplc="D33AF7E6">
      <w:start w:val="1"/>
      <w:numFmt w:val="lowerLetter"/>
      <w:lvlText w:val="%2."/>
      <w:lvlJc w:val="left"/>
      <w:pPr>
        <w:ind w:left="1140" w:hanging="360"/>
      </w:pPr>
      <w:rPr>
        <w:rFonts w:hAnsi="Arial Unicode MS"/>
        <w:b/>
        <w:bCs/>
        <w:caps w:val="0"/>
        <w:smallCaps w:val="0"/>
        <w:strike w:val="0"/>
        <w:dstrike w:val="0"/>
        <w:color w:val="000000"/>
        <w:spacing w:val="0"/>
        <w:w w:val="100"/>
        <w:kern w:val="0"/>
        <w:position w:val="0"/>
        <w:highlight w:val="none"/>
        <w:vertAlign w:val="baseline"/>
      </w:rPr>
    </w:lvl>
    <w:lvl w:ilvl="2" w:tplc="C8B20BDC">
      <w:start w:val="1"/>
      <w:numFmt w:val="lowerRoman"/>
      <w:lvlText w:val="%3."/>
      <w:lvlJc w:val="left"/>
      <w:pPr>
        <w:ind w:left="1860" w:hanging="292"/>
      </w:pPr>
      <w:rPr>
        <w:rFonts w:hAnsi="Arial Unicode MS"/>
        <w:b/>
        <w:bCs/>
        <w:caps w:val="0"/>
        <w:smallCaps w:val="0"/>
        <w:strike w:val="0"/>
        <w:dstrike w:val="0"/>
        <w:color w:val="000000"/>
        <w:spacing w:val="0"/>
        <w:w w:val="100"/>
        <w:kern w:val="0"/>
        <w:position w:val="0"/>
        <w:highlight w:val="none"/>
        <w:vertAlign w:val="baseline"/>
      </w:rPr>
    </w:lvl>
    <w:lvl w:ilvl="3" w:tplc="43F0AAB4">
      <w:start w:val="1"/>
      <w:numFmt w:val="decimal"/>
      <w:lvlText w:val="%4."/>
      <w:lvlJc w:val="left"/>
      <w:pPr>
        <w:ind w:left="2580" w:hanging="360"/>
      </w:pPr>
      <w:rPr>
        <w:rFonts w:hAnsi="Arial Unicode MS"/>
        <w:b/>
        <w:bCs/>
        <w:caps w:val="0"/>
        <w:smallCaps w:val="0"/>
        <w:strike w:val="0"/>
        <w:dstrike w:val="0"/>
        <w:color w:val="000000"/>
        <w:spacing w:val="0"/>
        <w:w w:val="100"/>
        <w:kern w:val="0"/>
        <w:position w:val="0"/>
        <w:highlight w:val="none"/>
        <w:vertAlign w:val="baseline"/>
      </w:rPr>
    </w:lvl>
    <w:lvl w:ilvl="4" w:tplc="2D48A9B8">
      <w:start w:val="1"/>
      <w:numFmt w:val="lowerLetter"/>
      <w:lvlText w:val="%5."/>
      <w:lvlJc w:val="left"/>
      <w:pPr>
        <w:ind w:left="3300" w:hanging="360"/>
      </w:pPr>
      <w:rPr>
        <w:rFonts w:hAnsi="Arial Unicode MS"/>
        <w:b/>
        <w:bCs/>
        <w:caps w:val="0"/>
        <w:smallCaps w:val="0"/>
        <w:strike w:val="0"/>
        <w:dstrike w:val="0"/>
        <w:color w:val="000000"/>
        <w:spacing w:val="0"/>
        <w:w w:val="100"/>
        <w:kern w:val="0"/>
        <w:position w:val="0"/>
        <w:highlight w:val="none"/>
        <w:vertAlign w:val="baseline"/>
      </w:rPr>
    </w:lvl>
    <w:lvl w:ilvl="5" w:tplc="71E2859A">
      <w:start w:val="1"/>
      <w:numFmt w:val="lowerRoman"/>
      <w:lvlText w:val="%6."/>
      <w:lvlJc w:val="left"/>
      <w:pPr>
        <w:ind w:left="4020" w:hanging="292"/>
      </w:pPr>
      <w:rPr>
        <w:rFonts w:hAnsi="Arial Unicode MS"/>
        <w:b/>
        <w:bCs/>
        <w:caps w:val="0"/>
        <w:smallCaps w:val="0"/>
        <w:strike w:val="0"/>
        <w:dstrike w:val="0"/>
        <w:color w:val="000000"/>
        <w:spacing w:val="0"/>
        <w:w w:val="100"/>
        <w:kern w:val="0"/>
        <w:position w:val="0"/>
        <w:highlight w:val="none"/>
        <w:vertAlign w:val="baseline"/>
      </w:rPr>
    </w:lvl>
    <w:lvl w:ilvl="6" w:tplc="E5C41FC4">
      <w:start w:val="1"/>
      <w:numFmt w:val="decimal"/>
      <w:lvlText w:val="%7."/>
      <w:lvlJc w:val="left"/>
      <w:pPr>
        <w:ind w:left="4740" w:hanging="360"/>
      </w:pPr>
      <w:rPr>
        <w:rFonts w:hAnsi="Arial Unicode MS"/>
        <w:b/>
        <w:bCs/>
        <w:caps w:val="0"/>
        <w:smallCaps w:val="0"/>
        <w:strike w:val="0"/>
        <w:dstrike w:val="0"/>
        <w:color w:val="000000"/>
        <w:spacing w:val="0"/>
        <w:w w:val="100"/>
        <w:kern w:val="0"/>
        <w:position w:val="0"/>
        <w:highlight w:val="none"/>
        <w:vertAlign w:val="baseline"/>
      </w:rPr>
    </w:lvl>
    <w:lvl w:ilvl="7" w:tplc="162613E6">
      <w:start w:val="1"/>
      <w:numFmt w:val="lowerLetter"/>
      <w:lvlText w:val="%8."/>
      <w:lvlJc w:val="left"/>
      <w:pPr>
        <w:ind w:left="5460" w:hanging="360"/>
      </w:pPr>
      <w:rPr>
        <w:rFonts w:hAnsi="Arial Unicode MS"/>
        <w:b/>
        <w:bCs/>
        <w:caps w:val="0"/>
        <w:smallCaps w:val="0"/>
        <w:strike w:val="0"/>
        <w:dstrike w:val="0"/>
        <w:color w:val="000000"/>
        <w:spacing w:val="0"/>
        <w:w w:val="100"/>
        <w:kern w:val="0"/>
        <w:position w:val="0"/>
        <w:highlight w:val="none"/>
        <w:vertAlign w:val="baseline"/>
      </w:rPr>
    </w:lvl>
    <w:lvl w:ilvl="8" w:tplc="D5CEC962">
      <w:start w:val="1"/>
      <w:numFmt w:val="lowerRoman"/>
      <w:lvlText w:val="%9."/>
      <w:lvlJc w:val="left"/>
      <w:pPr>
        <w:ind w:left="6180" w:hanging="292"/>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CB"/>
    <w:rsid w:val="00002052"/>
    <w:rsid w:val="0000294D"/>
    <w:rsid w:val="000257AF"/>
    <w:rsid w:val="00026F56"/>
    <w:rsid w:val="00027CE2"/>
    <w:rsid w:val="00040D12"/>
    <w:rsid w:val="00053030"/>
    <w:rsid w:val="00061DCE"/>
    <w:rsid w:val="00080B46"/>
    <w:rsid w:val="00084BB7"/>
    <w:rsid w:val="000B7061"/>
    <w:rsid w:val="000C38B5"/>
    <w:rsid w:val="000E23EE"/>
    <w:rsid w:val="000E2EEE"/>
    <w:rsid w:val="000F2EF5"/>
    <w:rsid w:val="001045D1"/>
    <w:rsid w:val="00112E9D"/>
    <w:rsid w:val="001408A4"/>
    <w:rsid w:val="00140A2D"/>
    <w:rsid w:val="001410E3"/>
    <w:rsid w:val="0014140D"/>
    <w:rsid w:val="00150386"/>
    <w:rsid w:val="0016629A"/>
    <w:rsid w:val="001B4256"/>
    <w:rsid w:val="001B6683"/>
    <w:rsid w:val="001C20F8"/>
    <w:rsid w:val="001C2C41"/>
    <w:rsid w:val="001C4EF3"/>
    <w:rsid w:val="001F5F7E"/>
    <w:rsid w:val="001F7C16"/>
    <w:rsid w:val="00204CE5"/>
    <w:rsid w:val="002069DF"/>
    <w:rsid w:val="00217601"/>
    <w:rsid w:val="0023068C"/>
    <w:rsid w:val="00230E1F"/>
    <w:rsid w:val="00245050"/>
    <w:rsid w:val="00245C6A"/>
    <w:rsid w:val="00255B0E"/>
    <w:rsid w:val="002678E3"/>
    <w:rsid w:val="002802E4"/>
    <w:rsid w:val="00291648"/>
    <w:rsid w:val="00296EE7"/>
    <w:rsid w:val="002976FB"/>
    <w:rsid w:val="002A1050"/>
    <w:rsid w:val="002C5060"/>
    <w:rsid w:val="002D12F6"/>
    <w:rsid w:val="002E2D93"/>
    <w:rsid w:val="00306DBD"/>
    <w:rsid w:val="00316DCC"/>
    <w:rsid w:val="003247F6"/>
    <w:rsid w:val="0032559C"/>
    <w:rsid w:val="00334B24"/>
    <w:rsid w:val="00336044"/>
    <w:rsid w:val="003461CB"/>
    <w:rsid w:val="003520DC"/>
    <w:rsid w:val="00377D07"/>
    <w:rsid w:val="00385B8B"/>
    <w:rsid w:val="00391BF0"/>
    <w:rsid w:val="003A11F0"/>
    <w:rsid w:val="003A38C4"/>
    <w:rsid w:val="003A79D1"/>
    <w:rsid w:val="003B3372"/>
    <w:rsid w:val="003B4544"/>
    <w:rsid w:val="003C3BC0"/>
    <w:rsid w:val="003D2BD8"/>
    <w:rsid w:val="00412621"/>
    <w:rsid w:val="00421780"/>
    <w:rsid w:val="00423116"/>
    <w:rsid w:val="004333CA"/>
    <w:rsid w:val="00466A75"/>
    <w:rsid w:val="00467507"/>
    <w:rsid w:val="0046798F"/>
    <w:rsid w:val="004733F2"/>
    <w:rsid w:val="00474C3F"/>
    <w:rsid w:val="00477D28"/>
    <w:rsid w:val="004871C1"/>
    <w:rsid w:val="004B0CA9"/>
    <w:rsid w:val="004B348A"/>
    <w:rsid w:val="004C0468"/>
    <w:rsid w:val="004E5389"/>
    <w:rsid w:val="004E53CC"/>
    <w:rsid w:val="00503341"/>
    <w:rsid w:val="005140D6"/>
    <w:rsid w:val="00523E0B"/>
    <w:rsid w:val="0053152F"/>
    <w:rsid w:val="00535E15"/>
    <w:rsid w:val="005418ED"/>
    <w:rsid w:val="00542227"/>
    <w:rsid w:val="00553F24"/>
    <w:rsid w:val="00575FAC"/>
    <w:rsid w:val="00576D57"/>
    <w:rsid w:val="00583008"/>
    <w:rsid w:val="00584266"/>
    <w:rsid w:val="005931FF"/>
    <w:rsid w:val="005A0AD7"/>
    <w:rsid w:val="005B5239"/>
    <w:rsid w:val="005B5A7B"/>
    <w:rsid w:val="005D107A"/>
    <w:rsid w:val="005D1356"/>
    <w:rsid w:val="005D5F55"/>
    <w:rsid w:val="005D702B"/>
    <w:rsid w:val="005E6569"/>
    <w:rsid w:val="006239A3"/>
    <w:rsid w:val="00636DFB"/>
    <w:rsid w:val="00652373"/>
    <w:rsid w:val="00657C98"/>
    <w:rsid w:val="00661417"/>
    <w:rsid w:val="00670D6E"/>
    <w:rsid w:val="006A622A"/>
    <w:rsid w:val="006A7094"/>
    <w:rsid w:val="006C4928"/>
    <w:rsid w:val="006C6A56"/>
    <w:rsid w:val="006D54B0"/>
    <w:rsid w:val="006D6C8F"/>
    <w:rsid w:val="006F0997"/>
    <w:rsid w:val="006F1B9B"/>
    <w:rsid w:val="006F26EC"/>
    <w:rsid w:val="006F2C81"/>
    <w:rsid w:val="006F3CDF"/>
    <w:rsid w:val="00702D44"/>
    <w:rsid w:val="00716C8D"/>
    <w:rsid w:val="0072032E"/>
    <w:rsid w:val="00722777"/>
    <w:rsid w:val="007254F1"/>
    <w:rsid w:val="00725F5E"/>
    <w:rsid w:val="00746E59"/>
    <w:rsid w:val="00754E03"/>
    <w:rsid w:val="00756898"/>
    <w:rsid w:val="007678DE"/>
    <w:rsid w:val="00772C91"/>
    <w:rsid w:val="007A02F9"/>
    <w:rsid w:val="007B116B"/>
    <w:rsid w:val="007C0817"/>
    <w:rsid w:val="007C2A37"/>
    <w:rsid w:val="007C325D"/>
    <w:rsid w:val="0080711C"/>
    <w:rsid w:val="00827A67"/>
    <w:rsid w:val="00837932"/>
    <w:rsid w:val="00891924"/>
    <w:rsid w:val="008A7CB1"/>
    <w:rsid w:val="008C20A5"/>
    <w:rsid w:val="008E78A3"/>
    <w:rsid w:val="008F4C11"/>
    <w:rsid w:val="009002CF"/>
    <w:rsid w:val="00910A23"/>
    <w:rsid w:val="0092310B"/>
    <w:rsid w:val="00925C3B"/>
    <w:rsid w:val="00945156"/>
    <w:rsid w:val="0094797F"/>
    <w:rsid w:val="009564E9"/>
    <w:rsid w:val="00974BE0"/>
    <w:rsid w:val="0098049A"/>
    <w:rsid w:val="00983C10"/>
    <w:rsid w:val="00995156"/>
    <w:rsid w:val="009C6C30"/>
    <w:rsid w:val="009E19DE"/>
    <w:rsid w:val="009F573D"/>
    <w:rsid w:val="00A15334"/>
    <w:rsid w:val="00A15C88"/>
    <w:rsid w:val="00A40A8F"/>
    <w:rsid w:val="00A44C43"/>
    <w:rsid w:val="00A46D4C"/>
    <w:rsid w:val="00A933D8"/>
    <w:rsid w:val="00AA4932"/>
    <w:rsid w:val="00AB3590"/>
    <w:rsid w:val="00AD15A2"/>
    <w:rsid w:val="00AD5BA7"/>
    <w:rsid w:val="00AE5798"/>
    <w:rsid w:val="00AF396A"/>
    <w:rsid w:val="00B123AC"/>
    <w:rsid w:val="00B26900"/>
    <w:rsid w:val="00B30ED3"/>
    <w:rsid w:val="00B41DFC"/>
    <w:rsid w:val="00B500E6"/>
    <w:rsid w:val="00B5462F"/>
    <w:rsid w:val="00B65E45"/>
    <w:rsid w:val="00B7198E"/>
    <w:rsid w:val="00B80C49"/>
    <w:rsid w:val="00B8600C"/>
    <w:rsid w:val="00B94278"/>
    <w:rsid w:val="00BA55B3"/>
    <w:rsid w:val="00BC47F8"/>
    <w:rsid w:val="00BF3B4D"/>
    <w:rsid w:val="00BF6B53"/>
    <w:rsid w:val="00C2585B"/>
    <w:rsid w:val="00C34327"/>
    <w:rsid w:val="00C43336"/>
    <w:rsid w:val="00C50750"/>
    <w:rsid w:val="00C53335"/>
    <w:rsid w:val="00C8281F"/>
    <w:rsid w:val="00C83707"/>
    <w:rsid w:val="00C93662"/>
    <w:rsid w:val="00C96EE8"/>
    <w:rsid w:val="00CA5FC1"/>
    <w:rsid w:val="00CB2B90"/>
    <w:rsid w:val="00CB6E9D"/>
    <w:rsid w:val="00CC06FC"/>
    <w:rsid w:val="00D02C10"/>
    <w:rsid w:val="00D03388"/>
    <w:rsid w:val="00D062EA"/>
    <w:rsid w:val="00D30A70"/>
    <w:rsid w:val="00D41438"/>
    <w:rsid w:val="00D448B6"/>
    <w:rsid w:val="00D4546D"/>
    <w:rsid w:val="00D45493"/>
    <w:rsid w:val="00D458C3"/>
    <w:rsid w:val="00D55A36"/>
    <w:rsid w:val="00D679CD"/>
    <w:rsid w:val="00D67B46"/>
    <w:rsid w:val="00D8709C"/>
    <w:rsid w:val="00D900B2"/>
    <w:rsid w:val="00DB6D6C"/>
    <w:rsid w:val="00DC4B4F"/>
    <w:rsid w:val="00DC6895"/>
    <w:rsid w:val="00DE686D"/>
    <w:rsid w:val="00E12594"/>
    <w:rsid w:val="00E330F8"/>
    <w:rsid w:val="00E36C83"/>
    <w:rsid w:val="00E376CD"/>
    <w:rsid w:val="00E544BA"/>
    <w:rsid w:val="00E54889"/>
    <w:rsid w:val="00E5544E"/>
    <w:rsid w:val="00E609EF"/>
    <w:rsid w:val="00E85D83"/>
    <w:rsid w:val="00E918F1"/>
    <w:rsid w:val="00EA68B7"/>
    <w:rsid w:val="00EB3F37"/>
    <w:rsid w:val="00EB5FAE"/>
    <w:rsid w:val="00EC262A"/>
    <w:rsid w:val="00ED4F06"/>
    <w:rsid w:val="00EE2DF8"/>
    <w:rsid w:val="00EE44F5"/>
    <w:rsid w:val="00EE614A"/>
    <w:rsid w:val="00EF4DCB"/>
    <w:rsid w:val="00EF7E50"/>
    <w:rsid w:val="00F04929"/>
    <w:rsid w:val="00F115A0"/>
    <w:rsid w:val="00F26E33"/>
    <w:rsid w:val="00F334C2"/>
    <w:rsid w:val="00F37873"/>
    <w:rsid w:val="00F5137E"/>
    <w:rsid w:val="00F54BEF"/>
    <w:rsid w:val="00F91E30"/>
    <w:rsid w:val="00FA000B"/>
    <w:rsid w:val="00FB1276"/>
    <w:rsid w:val="00FC6343"/>
    <w:rsid w:val="00FD2074"/>
    <w:rsid w:val="00FD672F"/>
    <w:rsid w:val="00FF535D"/>
    <w:rsid w:val="01B01826"/>
    <w:rsid w:val="033DA12E"/>
    <w:rsid w:val="034915E3"/>
    <w:rsid w:val="037D7CD2"/>
    <w:rsid w:val="05DBA663"/>
    <w:rsid w:val="089BB876"/>
    <w:rsid w:val="09A10E2F"/>
    <w:rsid w:val="0C049EA1"/>
    <w:rsid w:val="0D5499C1"/>
    <w:rsid w:val="0DDB98FC"/>
    <w:rsid w:val="0DE29114"/>
    <w:rsid w:val="10ACBB39"/>
    <w:rsid w:val="1190E2A7"/>
    <w:rsid w:val="1191004D"/>
    <w:rsid w:val="12C4B13F"/>
    <w:rsid w:val="13EA203B"/>
    <w:rsid w:val="14D89BB5"/>
    <w:rsid w:val="16318D2E"/>
    <w:rsid w:val="1C1FDE00"/>
    <w:rsid w:val="1C9AFC40"/>
    <w:rsid w:val="1CC41E5D"/>
    <w:rsid w:val="1E320388"/>
    <w:rsid w:val="1E5E0F6F"/>
    <w:rsid w:val="201E7192"/>
    <w:rsid w:val="20B70F08"/>
    <w:rsid w:val="213F04A8"/>
    <w:rsid w:val="22970D0A"/>
    <w:rsid w:val="25EEC566"/>
    <w:rsid w:val="297D4042"/>
    <w:rsid w:val="2B407F9E"/>
    <w:rsid w:val="2E0C4CD9"/>
    <w:rsid w:val="30D18D17"/>
    <w:rsid w:val="30E3D3BA"/>
    <w:rsid w:val="3220806F"/>
    <w:rsid w:val="35E211B1"/>
    <w:rsid w:val="3C17D2FF"/>
    <w:rsid w:val="3CB4A677"/>
    <w:rsid w:val="442D6CB8"/>
    <w:rsid w:val="45201574"/>
    <w:rsid w:val="4A9CAE3C"/>
    <w:rsid w:val="4AF21F56"/>
    <w:rsid w:val="4B2DFB6D"/>
    <w:rsid w:val="4BF04A55"/>
    <w:rsid w:val="4C01A902"/>
    <w:rsid w:val="4D24540A"/>
    <w:rsid w:val="4D89F314"/>
    <w:rsid w:val="4DE4310A"/>
    <w:rsid w:val="4ECC1F9D"/>
    <w:rsid w:val="4ED472E3"/>
    <w:rsid w:val="50790A50"/>
    <w:rsid w:val="5569482A"/>
    <w:rsid w:val="55827087"/>
    <w:rsid w:val="564D22B2"/>
    <w:rsid w:val="56599FC5"/>
    <w:rsid w:val="576D6647"/>
    <w:rsid w:val="5879FC5D"/>
    <w:rsid w:val="5A9D2AE6"/>
    <w:rsid w:val="5DCF208A"/>
    <w:rsid w:val="5FC21DA2"/>
    <w:rsid w:val="652C615C"/>
    <w:rsid w:val="6660ABBF"/>
    <w:rsid w:val="66D01F43"/>
    <w:rsid w:val="6884553C"/>
    <w:rsid w:val="6DD1C715"/>
    <w:rsid w:val="745BB402"/>
    <w:rsid w:val="753937D5"/>
    <w:rsid w:val="7728C358"/>
    <w:rsid w:val="77BFE4AB"/>
    <w:rsid w:val="7BE7D50F"/>
    <w:rsid w:val="7D467B04"/>
    <w:rsid w:val="7F6C64DE"/>
    <w:rsid w:val="7FF84D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0E1C77"/>
  <w15:chartTrackingRefBased/>
  <w15:docId w15:val="{6C315429-521A-4732-90A2-7A21E6EC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CB"/>
    <w:pPr>
      <w:spacing w:after="0" w:line="240" w:lineRule="auto"/>
    </w:pPr>
    <w:rPr>
      <w:sz w:val="24"/>
      <w:szCs w:val="24"/>
    </w:rPr>
  </w:style>
  <w:style w:type="paragraph" w:styleId="Overskrift4">
    <w:name w:val="heading 4"/>
    <w:basedOn w:val="Normal"/>
    <w:next w:val="Normal"/>
    <w:link w:val="Overskrift4Tegn"/>
    <w:uiPriority w:val="9"/>
    <w:semiHidden/>
    <w:unhideWhenUsed/>
    <w:qFormat/>
    <w:rsid w:val="00EF4D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4DCB"/>
    <w:pPr>
      <w:tabs>
        <w:tab w:val="center" w:pos="4986"/>
        <w:tab w:val="right" w:pos="9972"/>
      </w:tabs>
    </w:pPr>
  </w:style>
  <w:style w:type="character" w:customStyle="1" w:styleId="SidehovedTegn">
    <w:name w:val="Sidehoved Tegn"/>
    <w:basedOn w:val="Standardskrifttypeiafsnit"/>
    <w:link w:val="Sidehoved"/>
    <w:uiPriority w:val="99"/>
    <w:rsid w:val="00EF4DCB"/>
    <w:rPr>
      <w:sz w:val="24"/>
      <w:szCs w:val="24"/>
    </w:rPr>
  </w:style>
  <w:style w:type="paragraph" w:styleId="Sidefod">
    <w:name w:val="footer"/>
    <w:basedOn w:val="Normal"/>
    <w:link w:val="SidefodTegn"/>
    <w:uiPriority w:val="99"/>
    <w:unhideWhenUsed/>
    <w:rsid w:val="00EF4DCB"/>
    <w:pPr>
      <w:tabs>
        <w:tab w:val="center" w:pos="4986"/>
        <w:tab w:val="right" w:pos="9972"/>
      </w:tabs>
    </w:pPr>
  </w:style>
  <w:style w:type="character" w:customStyle="1" w:styleId="SidefodTegn">
    <w:name w:val="Sidefod Tegn"/>
    <w:basedOn w:val="Standardskrifttypeiafsnit"/>
    <w:link w:val="Sidefod"/>
    <w:uiPriority w:val="99"/>
    <w:rsid w:val="00EF4DCB"/>
    <w:rPr>
      <w:sz w:val="24"/>
      <w:szCs w:val="24"/>
    </w:rPr>
  </w:style>
  <w:style w:type="character" w:styleId="Sidetal">
    <w:name w:val="page number"/>
    <w:basedOn w:val="Standardskrifttypeiafsnit"/>
    <w:unhideWhenUsed/>
    <w:rsid w:val="00EF4DCB"/>
  </w:style>
  <w:style w:type="paragraph" w:styleId="Listeafsnit">
    <w:name w:val="List Paragraph"/>
    <w:basedOn w:val="Normal"/>
    <w:uiPriority w:val="34"/>
    <w:qFormat/>
    <w:rsid w:val="00EF4DCB"/>
    <w:pPr>
      <w:widowControl w:val="0"/>
      <w:spacing w:after="200" w:line="276" w:lineRule="auto"/>
      <w:ind w:left="720"/>
      <w:contextualSpacing/>
    </w:pPr>
    <w:rPr>
      <w:szCs w:val="22"/>
      <w:lang w:val="en-US"/>
    </w:rPr>
  </w:style>
  <w:style w:type="character" w:styleId="Hyperlink">
    <w:name w:val="Hyperlink"/>
    <w:basedOn w:val="Standardskrifttypeiafsnit"/>
    <w:uiPriority w:val="99"/>
    <w:unhideWhenUsed/>
    <w:rsid w:val="00EF4DCB"/>
    <w:rPr>
      <w:color w:val="9CC2E5" w:themeColor="accent5" w:themeTint="99"/>
      <w:u w:val="single"/>
    </w:rPr>
  </w:style>
  <w:style w:type="paragraph" w:customStyle="1" w:styleId="CISUansgningstekst1">
    <w:name w:val="CISU ansøgningstekst 1"/>
    <w:aliases w:val="2,3"/>
    <w:link w:val="CISUansgningstekst1Tegn"/>
    <w:autoRedefine/>
    <w:qFormat/>
    <w:rsid w:val="00EF4DCB"/>
    <w:pPr>
      <w:snapToGrid w:val="0"/>
      <w:spacing w:after="0" w:line="240" w:lineRule="auto"/>
      <w:jc w:val="both"/>
    </w:pPr>
    <w:rPr>
      <w:rFonts w:asciiTheme="majorHAnsi" w:hAnsiTheme="majorHAnsi" w:cstheme="majorHAnsi"/>
      <w:bCs/>
      <w:u w:val="single"/>
      <w:bdr w:val="nil"/>
      <w:shd w:val="clear" w:color="auto" w:fill="E6E6E6"/>
      <w:lang w:val="en-US" w:eastAsia="da-DK"/>
    </w:rPr>
  </w:style>
  <w:style w:type="paragraph" w:customStyle="1" w:styleId="CISUHeadingTopBox">
    <w:name w:val="CISU Heading Top Box"/>
    <w:basedOn w:val="Overskrift4"/>
    <w:rsid w:val="00EF4DCB"/>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CISUansgningstekst1Tegn">
    <w:name w:val="CISU ansøgningstekst 1 Tegn"/>
    <w:aliases w:val="2 Tegn,3 Tegn"/>
    <w:basedOn w:val="Standardskrifttypeiafsnit"/>
    <w:link w:val="CISUansgningstekst1"/>
    <w:rsid w:val="00EF4DCB"/>
    <w:rPr>
      <w:rFonts w:asciiTheme="majorHAnsi" w:hAnsiTheme="majorHAnsi" w:cstheme="majorHAnsi"/>
      <w:bCs/>
      <w:u w:val="single"/>
      <w:bdr w:val="nil"/>
      <w:lang w:val="en-US" w:eastAsia="da-DK"/>
    </w:rPr>
  </w:style>
  <w:style w:type="paragraph" w:styleId="Brdtekst">
    <w:name w:val="Body Text"/>
    <w:link w:val="BrdtekstTegn"/>
    <w:rsid w:val="00EF4DC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a-DK"/>
    </w:rPr>
  </w:style>
  <w:style w:type="character" w:customStyle="1" w:styleId="BrdtekstTegn">
    <w:name w:val="Brødtekst Tegn"/>
    <w:basedOn w:val="Standardskrifttypeiafsnit"/>
    <w:link w:val="Brdtekst"/>
    <w:rsid w:val="00EF4DCB"/>
    <w:rPr>
      <w:rFonts w:ascii="Helvetica Neue" w:eastAsia="Arial Unicode MS" w:hAnsi="Helvetica Neue" w:cs="Arial Unicode MS"/>
      <w:color w:val="000000"/>
      <w:u w:color="000000"/>
      <w:bdr w:val="nil"/>
      <w:lang w:eastAsia="da-DK"/>
    </w:rPr>
  </w:style>
  <w:style w:type="numbering" w:customStyle="1" w:styleId="Importeretformat1">
    <w:name w:val="Importeret format 1"/>
    <w:rsid w:val="00EF4DCB"/>
    <w:pPr>
      <w:numPr>
        <w:numId w:val="2"/>
      </w:numPr>
    </w:pPr>
  </w:style>
  <w:style w:type="character" w:customStyle="1" w:styleId="Ingen">
    <w:name w:val="Ingen"/>
    <w:rsid w:val="00EF4DCB"/>
    <w:rPr>
      <w:rFonts w:eastAsia="Arial Unicode MS" w:cs="Arial Unicode MS"/>
      <w:sz w:val="22"/>
      <w:szCs w:val="22"/>
      <w:bdr w:val="nil"/>
      <w:lang w:val="en-US" w:eastAsia="da-DK"/>
    </w:rPr>
  </w:style>
  <w:style w:type="character" w:customStyle="1" w:styleId="Hyperlink0">
    <w:name w:val="Hyperlink.0"/>
    <w:basedOn w:val="Ingen"/>
    <w:rsid w:val="00EF4DCB"/>
    <w:rPr>
      <w:rFonts w:ascii="Calibri" w:eastAsia="Calibri" w:hAnsi="Calibri" w:cs="Calibri"/>
      <w:sz w:val="22"/>
      <w:szCs w:val="22"/>
      <w:u w:val="single"/>
      <w:bdr w:val="nil"/>
      <w:lang w:val="en-US" w:eastAsia="da-DK"/>
    </w:rPr>
  </w:style>
  <w:style w:type="paragraph" w:styleId="Fodnotetekst">
    <w:name w:val="footnote text"/>
    <w:basedOn w:val="Normal"/>
    <w:link w:val="FodnotetekstTegn"/>
    <w:uiPriority w:val="99"/>
    <w:semiHidden/>
    <w:unhideWhenUsed/>
    <w:rsid w:val="00EF4DCB"/>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FodnotetekstTegn">
    <w:name w:val="Fodnotetekst Tegn"/>
    <w:basedOn w:val="Standardskrifttypeiafsnit"/>
    <w:link w:val="Fodnotetekst"/>
    <w:uiPriority w:val="99"/>
    <w:semiHidden/>
    <w:rsid w:val="00EF4DCB"/>
    <w:rPr>
      <w:rFonts w:ascii="Times New Roman" w:eastAsia="Arial Unicode MS" w:hAnsi="Times New Roman" w:cs="Times New Roman"/>
      <w:sz w:val="20"/>
      <w:szCs w:val="20"/>
      <w:bdr w:val="nil"/>
      <w:lang w:val="en-US"/>
    </w:rPr>
  </w:style>
  <w:style w:type="character" w:styleId="Fodnotehenvisning">
    <w:name w:val="footnote reference"/>
    <w:basedOn w:val="Standardskrifttypeiafsnit"/>
    <w:uiPriority w:val="99"/>
    <w:semiHidden/>
    <w:unhideWhenUsed/>
    <w:rsid w:val="00EF4DCB"/>
    <w:rPr>
      <w:vertAlign w:val="superscript"/>
    </w:rPr>
  </w:style>
  <w:style w:type="paragraph" w:styleId="NormalWeb">
    <w:name w:val="Normal (Web)"/>
    <w:basedOn w:val="Normal"/>
    <w:uiPriority w:val="99"/>
    <w:unhideWhenUsed/>
    <w:rsid w:val="00EF4DCB"/>
    <w:pPr>
      <w:spacing w:before="100" w:beforeAutospacing="1" w:after="100" w:afterAutospacing="1"/>
    </w:pPr>
    <w:rPr>
      <w:rFonts w:ascii="Times New Roman" w:eastAsia="Times New Roman" w:hAnsi="Times New Roman" w:cs="Times New Roman"/>
      <w:lang w:val="es-MX" w:eastAsia="es-MX"/>
    </w:rPr>
  </w:style>
  <w:style w:type="paragraph" w:customStyle="1" w:styleId="TableParagraph">
    <w:name w:val="Table Paragraph"/>
    <w:basedOn w:val="Normal"/>
    <w:uiPriority w:val="1"/>
    <w:qFormat/>
    <w:rsid w:val="00EF4DCB"/>
    <w:pPr>
      <w:widowControl w:val="0"/>
      <w:autoSpaceDE w:val="0"/>
      <w:autoSpaceDN w:val="0"/>
      <w:ind w:left="79"/>
    </w:pPr>
    <w:rPr>
      <w:rFonts w:ascii="Tahoma" w:eastAsia="Tahoma" w:hAnsi="Tahoma" w:cs="Tahoma"/>
      <w:sz w:val="22"/>
      <w:szCs w:val="22"/>
      <w:lang w:val="en-US" w:bidi="en-US"/>
    </w:rPr>
  </w:style>
  <w:style w:type="paragraph" w:styleId="Slutnotetekst">
    <w:name w:val="endnote text"/>
    <w:basedOn w:val="Normal"/>
    <w:link w:val="SlutnotetekstTegn"/>
    <w:uiPriority w:val="99"/>
    <w:semiHidden/>
    <w:unhideWhenUsed/>
    <w:rsid w:val="00EF4DCB"/>
    <w:rPr>
      <w:sz w:val="20"/>
      <w:szCs w:val="20"/>
    </w:rPr>
  </w:style>
  <w:style w:type="character" w:customStyle="1" w:styleId="SlutnotetekstTegn">
    <w:name w:val="Slutnotetekst Tegn"/>
    <w:basedOn w:val="Standardskrifttypeiafsnit"/>
    <w:link w:val="Slutnotetekst"/>
    <w:uiPriority w:val="99"/>
    <w:semiHidden/>
    <w:rsid w:val="00EF4DCB"/>
    <w:rPr>
      <w:sz w:val="20"/>
      <w:szCs w:val="20"/>
    </w:rPr>
  </w:style>
  <w:style w:type="character" w:styleId="Slutnotehenvisning">
    <w:name w:val="endnote reference"/>
    <w:basedOn w:val="Standardskrifttypeiafsnit"/>
    <w:uiPriority w:val="99"/>
    <w:semiHidden/>
    <w:unhideWhenUsed/>
    <w:rsid w:val="00EF4DCB"/>
    <w:rPr>
      <w:vertAlign w:val="superscript"/>
    </w:rPr>
  </w:style>
  <w:style w:type="table" w:styleId="Tabel-Gitter">
    <w:name w:val="Table Grid"/>
    <w:basedOn w:val="Tabel-Normal"/>
    <w:uiPriority w:val="39"/>
    <w:rsid w:val="00EF4D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semiHidden/>
    <w:rsid w:val="00EF4DCB"/>
    <w:rPr>
      <w:rFonts w:asciiTheme="majorHAnsi" w:eastAsiaTheme="majorEastAsia" w:hAnsiTheme="majorHAnsi" w:cstheme="majorBidi"/>
      <w:i/>
      <w:iCs/>
      <w:color w:val="2F5496" w:themeColor="accent1" w:themeShade="BF"/>
      <w:sz w:val="24"/>
      <w:szCs w:val="24"/>
    </w:rPr>
  </w:style>
  <w:style w:type="character" w:styleId="Kommentarhenvisning">
    <w:name w:val="annotation reference"/>
    <w:basedOn w:val="Standardskrifttypeiafsnit"/>
    <w:uiPriority w:val="99"/>
    <w:semiHidden/>
    <w:unhideWhenUsed/>
    <w:rsid w:val="00503341"/>
    <w:rPr>
      <w:sz w:val="16"/>
      <w:szCs w:val="16"/>
    </w:rPr>
  </w:style>
  <w:style w:type="paragraph" w:styleId="Kommentartekst">
    <w:name w:val="annotation text"/>
    <w:basedOn w:val="Normal"/>
    <w:link w:val="KommentartekstTegn"/>
    <w:uiPriority w:val="99"/>
    <w:semiHidden/>
    <w:unhideWhenUsed/>
    <w:rsid w:val="00503341"/>
    <w:rPr>
      <w:sz w:val="20"/>
      <w:szCs w:val="20"/>
    </w:rPr>
  </w:style>
  <w:style w:type="character" w:customStyle="1" w:styleId="KommentartekstTegn">
    <w:name w:val="Kommentartekst Tegn"/>
    <w:basedOn w:val="Standardskrifttypeiafsnit"/>
    <w:link w:val="Kommentartekst"/>
    <w:uiPriority w:val="99"/>
    <w:semiHidden/>
    <w:rsid w:val="00503341"/>
    <w:rPr>
      <w:sz w:val="20"/>
      <w:szCs w:val="20"/>
    </w:rPr>
  </w:style>
  <w:style w:type="paragraph" w:styleId="Kommentaremne">
    <w:name w:val="annotation subject"/>
    <w:basedOn w:val="Kommentartekst"/>
    <w:next w:val="Kommentartekst"/>
    <w:link w:val="KommentaremneTegn"/>
    <w:uiPriority w:val="99"/>
    <w:semiHidden/>
    <w:unhideWhenUsed/>
    <w:rsid w:val="00503341"/>
    <w:rPr>
      <w:b/>
      <w:bCs/>
    </w:rPr>
  </w:style>
  <w:style w:type="character" w:customStyle="1" w:styleId="KommentaremneTegn">
    <w:name w:val="Kommentaremne Tegn"/>
    <w:basedOn w:val="KommentartekstTegn"/>
    <w:link w:val="Kommentaremne"/>
    <w:uiPriority w:val="99"/>
    <w:semiHidden/>
    <w:rsid w:val="00503341"/>
    <w:rPr>
      <w:b/>
      <w:bCs/>
      <w:sz w:val="20"/>
      <w:szCs w:val="20"/>
    </w:rPr>
  </w:style>
  <w:style w:type="paragraph" w:styleId="Korrektur">
    <w:name w:val="Revision"/>
    <w:hidden/>
    <w:uiPriority w:val="99"/>
    <w:semiHidden/>
    <w:rsid w:val="00AA493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92281">
      <w:bodyDiv w:val="1"/>
      <w:marLeft w:val="0"/>
      <w:marRight w:val="0"/>
      <w:marTop w:val="0"/>
      <w:marBottom w:val="0"/>
      <w:divBdr>
        <w:top w:val="none" w:sz="0" w:space="0" w:color="auto"/>
        <w:left w:val="none" w:sz="0" w:space="0" w:color="auto"/>
        <w:bottom w:val="none" w:sz="0" w:space="0" w:color="auto"/>
        <w:right w:val="none" w:sz="0" w:space="0" w:color="auto"/>
      </w:divBdr>
    </w:div>
    <w:div w:id="1190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latest/news/2020/07/brazil-cattle-illegally-grazed-in-the-amazon-found-in-supply-chain-of-leading-meat-packer-jbs/" TargetMode="External"/><Relationship Id="rId3" Type="http://schemas.openxmlformats.org/officeDocument/2006/relationships/hyperlink" Target="https://fragilestatesindex.org/country-data/" TargetMode="External"/><Relationship Id="rId7" Type="http://schemas.openxmlformats.org/officeDocument/2006/relationships/hyperlink" Target="https://congressoemfoco.uol.com.br/area/congresso-nacional/senado-empurra-pl-da-regularizacao-fundiaria-para-2022/" TargetMode="External"/><Relationship Id="rId2" Type="http://schemas.openxmlformats.org/officeDocument/2006/relationships/hyperlink" Target="https://na01.safelinks.protection.outlook.com/?url=https%3A%2F%2Fg1.globo.com%2Fnatureza%2Fnoticia%2F2020%2F12%2F01%2Fterra-indigena-mais-desmatada-do-brasil-tem-6o-ano-seguido-de-alta-veja-os-10-territorios-mais-afetados.ghtml&amp;data=04%7C01%7C%7C91bdfdf322bd473980df08d9b333b3fe%7C84df9e7fe9f640afb435aaaaaaaaaaaa%7C1%7C0%7C637737856925860983%7CUnknown%7CTWFpbGZsb3d8eyJWIjoiMC4wLjAwMDAiLCJQIjoiV2luMzIiLCJBTiI6Ik1haWwiLCJXVCI6Mn0%3D%7C3000&amp;sdata=FRBcpcqnKYw9periOcWAN%2B7o%2BuMHU1gI2obdeEVFOdA%3D&amp;reserved=0" TargetMode="External"/><Relationship Id="rId1" Type="http://schemas.openxmlformats.org/officeDocument/2006/relationships/hyperlink" Target="https://na01.safelinks.protection.outlook.com/?url=http%3A%2F%2Ffrenteparlamentarindigena.com.br%2Fpovo-arara-da-terra-indigena-cachoeira-seca-lanca-campanha-em-defesa-de-direitos-territoriais%2F&amp;data=04%7C01%7C%7C91bdfdf322bd473980df08d9b333b3fe%7C84df9e7fe9f640afb435aaaaaaaaaaaa%7C1%7C0%7C637737856925850988%7CUnknown%7CTWFpbGZsb3d8eyJWIjoiMC4wLjAwMDAiLCJQIjoiV2luMzIiLCJBTiI6Ik1haWwiLCJXVCI6Mn0%3D%7C3000&amp;sdata=Engd1Qodd%2FKaSiFwZnqmVrgs8dcGD2iYe%2BLun4eHyRY%3D&amp;reserved=0" TargetMode="External"/><Relationship Id="rId6" Type="http://schemas.openxmlformats.org/officeDocument/2006/relationships/hyperlink" Target="https://na01.safelinks.protection.outlook.com/?url=https%3A%2F%2Fwww.survivalinternational.org%2Fnews%2F12411&amp;data=04%7C01%7C%7C6b8d313435a249aefe2f08d9b6612100%7C84df9e7fe9f640afb435aaaaaaaaaaaa%7C1%7C0%7C637741350567162776%7CUnknown%7CTWFpbGZsb3d8eyJWIjoiMC4wLjAwMDAiLCJQIjoiV2luMzIiLCJBTiI6Ik1haWwiLCJXVCI6Mn0%3D%7C3000&amp;sdata=%2B4kYdkjtQgugx2ovynkABpQnb8y3BOm%2Bk1rYTUvno7s%3D&amp;reserved=0" TargetMode="External"/><Relationship Id="rId5" Type="http://schemas.openxmlformats.org/officeDocument/2006/relationships/hyperlink" Target="https://na01.safelinks.protection.outlook.com/?url=https%3A%2F%2Fwww.survivalinternational.org%2Fnews%2F12411&amp;data=04%7C01%7C%7C6b8d313435a249aefe2f08d9b6612100%7C84df9e7fe9f640afb435aaaaaaaaaaaa%7C1%7C0%7C637741350567162776%7CUnknown%7CTWFpbGZsb3d8eyJWIjoiMC4wLjAwMDAiLCJQIjoiV2luMzIiLCJBTiI6Ik1haWwiLCJXVCI6Mn0%3D%7C3000&amp;sdata=%2B4kYdkjtQgugx2ovynkABpQnb8y3BOm%2Bk1rYTUvno7s%3D&amp;reserved=0" TargetMode="External"/><Relationship Id="rId4" Type="http://schemas.openxmlformats.org/officeDocument/2006/relationships/hyperlink" Target="https://na01.safelinks.protection.outlook.com/?url=https%3A%2F%2Fcimi.org.br%2F2021%2F04%2Fcenario-brasil-retrocesso-agravamento-violacoes-direitos-povos-indigenas-dom-roque-paloschi%2F&amp;data=04%7C01%7C%7C91bdfdf322bd473980df08d9b333b3fe%7C84df9e7fe9f640afb435aaaaaaaaaaaa%7C1%7C0%7C637737856925860983%7CUnknown%7CTWFpbGZsb3d8eyJWIjoiMC4wLjAwMDAiLCJQIjoiV2luMzIiLCJBTiI6Ik1haWwiLCJXVCI6Mn0%3D%7C3000&amp;sdata=VYFIsOCHfM5NgL3IbPDqYS%2BT%2Bfc%2FtPN3nPTWrJeU61E%3D&amp;reserved=0" TargetMode="External"/><Relationship Id="rId9" Type="http://schemas.openxmlformats.org/officeDocument/2006/relationships/hyperlink" Target="https://www.amnesty.org/en/latest/news/2020/07/brazil-cattle-illegally-grazed-in-the-amazon-found-in-supply-chain-of-leading-meat-packer-j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19A2-D876-4B8A-A7A3-14F0EC06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5916</Words>
  <Characters>36094</Characters>
  <Application>Microsoft Office Word</Application>
  <DocSecurity>4</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41927</CharactersWithSpaces>
  <SharedDoc>false</SharedDoc>
  <HLinks>
    <vt:vector size="48" baseType="variant">
      <vt:variant>
        <vt:i4>5832794</vt:i4>
      </vt:variant>
      <vt:variant>
        <vt:i4>21</vt:i4>
      </vt:variant>
      <vt:variant>
        <vt:i4>0</vt:i4>
      </vt:variant>
      <vt:variant>
        <vt:i4>5</vt:i4>
      </vt:variant>
      <vt:variant>
        <vt:lpwstr>https://www.amnesty.org/en/latest/news/2020/07/brazil-cattle-illegally-grazed-in-the-amazon-found-in-supply-chain-of-leading-meat-packer-jbs/</vt:lpwstr>
      </vt:variant>
      <vt:variant>
        <vt:lpwstr/>
      </vt:variant>
      <vt:variant>
        <vt:i4>5832794</vt:i4>
      </vt:variant>
      <vt:variant>
        <vt:i4>18</vt:i4>
      </vt:variant>
      <vt:variant>
        <vt:i4>0</vt:i4>
      </vt:variant>
      <vt:variant>
        <vt:i4>5</vt:i4>
      </vt:variant>
      <vt:variant>
        <vt:lpwstr>https://www.amnesty.org/en/latest/news/2020/07/brazil-cattle-illegally-grazed-in-the-amazon-found-in-supply-chain-of-leading-meat-packer-jbs/</vt:lpwstr>
      </vt:variant>
      <vt:variant>
        <vt:lpwstr/>
      </vt:variant>
      <vt:variant>
        <vt:i4>6357094</vt:i4>
      </vt:variant>
      <vt:variant>
        <vt:i4>15</vt:i4>
      </vt:variant>
      <vt:variant>
        <vt:i4>0</vt:i4>
      </vt:variant>
      <vt:variant>
        <vt:i4>5</vt:i4>
      </vt:variant>
      <vt:variant>
        <vt:lpwstr>https://na01.safelinks.protection.outlook.com/?url=https%3A%2F%2Fwww.survivalinternational.org%2Fnews%2F12411&amp;data=04%7C01%7C%7C6b8d313435a249aefe2f08d9b6612100%7C84df9e7fe9f640afb435aaaaaaaaaaaa%7C1%7C0%7C637741350567162776%7CUnknown%7CTWFpbGZsb3d8eyJWIjoiMC4wLjAwMDAiLCJQIjoiV2luMzIiLCJBTiI6Ik1haWwiLCJXVCI6Mn0%3D%7C3000&amp;sdata=%2B4kYdkjtQgugx2ovynkABpQnb8y3BOm%2Bk1rYTUvno7s%3D&amp;reserved=0</vt:lpwstr>
      </vt:variant>
      <vt:variant>
        <vt:lpwstr/>
      </vt:variant>
      <vt:variant>
        <vt:i4>6357094</vt:i4>
      </vt:variant>
      <vt:variant>
        <vt:i4>12</vt:i4>
      </vt:variant>
      <vt:variant>
        <vt:i4>0</vt:i4>
      </vt:variant>
      <vt:variant>
        <vt:i4>5</vt:i4>
      </vt:variant>
      <vt:variant>
        <vt:lpwstr>https://na01.safelinks.protection.outlook.com/?url=https%3A%2F%2Fwww.survivalinternational.org%2Fnews%2F12411&amp;data=04%7C01%7C%7C6b8d313435a249aefe2f08d9b6612100%7C84df9e7fe9f640afb435aaaaaaaaaaaa%7C1%7C0%7C637741350567162776%7CUnknown%7CTWFpbGZsb3d8eyJWIjoiMC4wLjAwMDAiLCJQIjoiV2luMzIiLCJBTiI6Ik1haWwiLCJXVCI6Mn0%3D%7C3000&amp;sdata=%2B4kYdkjtQgugx2ovynkABpQnb8y3BOm%2Bk1rYTUvno7s%3D&amp;reserved=0</vt:lpwstr>
      </vt:variant>
      <vt:variant>
        <vt:lpwstr/>
      </vt:variant>
      <vt:variant>
        <vt:i4>6815869</vt:i4>
      </vt:variant>
      <vt:variant>
        <vt:i4>9</vt:i4>
      </vt:variant>
      <vt:variant>
        <vt:i4>0</vt:i4>
      </vt:variant>
      <vt:variant>
        <vt:i4>5</vt:i4>
      </vt:variant>
      <vt:variant>
        <vt:lpwstr>https://na01.safelinks.protection.outlook.com/?url=https%3A%2F%2Fcimi.org.br%2F2021%2F04%2Fcenario-brasil-retrocesso-agravamento-violacoes-direitos-povos-indigenas-dom-roque-paloschi%2F&amp;data=04%7C01%7C%7C91bdfdf322bd473980df08d9b333b3fe%7C84df9e7fe9f640afb435aaaaaaaaaaaa%7C1%7C0%7C637737856925860983%7CUnknown%7CTWFpbGZsb3d8eyJWIjoiMC4wLjAwMDAiLCJQIjoiV2luMzIiLCJBTiI6Ik1haWwiLCJXVCI6Mn0%3D%7C3000&amp;sdata=VYFIsOCHfM5NgL3IbPDqYS%2BT%2Bfc%2FtPN3nPTWrJeU61E%3D&amp;reserved=0</vt:lpwstr>
      </vt:variant>
      <vt:variant>
        <vt:lpwstr/>
      </vt:variant>
      <vt:variant>
        <vt:i4>4587550</vt:i4>
      </vt:variant>
      <vt:variant>
        <vt:i4>6</vt:i4>
      </vt:variant>
      <vt:variant>
        <vt:i4>0</vt:i4>
      </vt:variant>
      <vt:variant>
        <vt:i4>5</vt:i4>
      </vt:variant>
      <vt:variant>
        <vt:lpwstr>https://fragilestatesindex.org/country-data/</vt:lpwstr>
      </vt:variant>
      <vt:variant>
        <vt:lpwstr/>
      </vt:variant>
      <vt:variant>
        <vt:i4>6619198</vt:i4>
      </vt:variant>
      <vt:variant>
        <vt:i4>3</vt:i4>
      </vt:variant>
      <vt:variant>
        <vt:i4>0</vt:i4>
      </vt:variant>
      <vt:variant>
        <vt:i4>5</vt:i4>
      </vt:variant>
      <vt:variant>
        <vt:lpwstr>https://na01.safelinks.protection.outlook.com/?url=https%3A%2F%2Fg1.globo.com%2Fnatureza%2Fnoticia%2F2020%2F12%2F01%2Fterra-indigena-mais-desmatada-do-brasil-tem-6o-ano-seguido-de-alta-veja-os-10-territorios-mais-afetados.ghtml&amp;data=04%7C01%7C%7C91bdfdf322bd473980df08d9b333b3fe%7C84df9e7fe9f640afb435aaaaaaaaaaaa%7C1%7C0%7C637737856925860983%7CUnknown%7CTWFpbGZsb3d8eyJWIjoiMC4wLjAwMDAiLCJQIjoiV2luMzIiLCJBTiI6Ik1haWwiLCJXVCI6Mn0%3D%7C3000&amp;sdata=FRBcpcqnKYw9periOcWAN%2B7o%2BuMHU1gI2obdeEVFOdA%3D&amp;reserved=0</vt:lpwstr>
      </vt:variant>
      <vt:variant>
        <vt:lpwstr/>
      </vt:variant>
      <vt:variant>
        <vt:i4>6881406</vt:i4>
      </vt:variant>
      <vt:variant>
        <vt:i4>0</vt:i4>
      </vt:variant>
      <vt:variant>
        <vt:i4>0</vt:i4>
      </vt:variant>
      <vt:variant>
        <vt:i4>5</vt:i4>
      </vt:variant>
      <vt:variant>
        <vt:lpwstr>https://na01.safelinks.protection.outlook.com/?url=http%3A%2F%2Ffrenteparlamentarindigena.com.br%2Fpovo-arara-da-terra-indigena-cachoeira-seca-lanca-campanha-em-defesa-de-direitos-territoriais%2F&amp;data=04%7C01%7C%7C91bdfdf322bd473980df08d9b333b3fe%7C84df9e7fe9f640afb435aaaaaaaaaaaa%7C1%7C0%7C637737856925850988%7CUnknown%7CTWFpbGZsb3d8eyJWIjoiMC4wLjAwMDAiLCJQIjoiV2luMzIiLCJBTiI6Ik1haWwiLCJXVCI6Mn0%3D%7C3000&amp;sdata=Engd1Qodd%2FKaSiFwZnqmVrgs8dcGD2iYe%2BLun4eHyR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Thatt</dc:creator>
  <cp:keywords/>
  <dc:description/>
  <cp:lastModifiedBy>Laura Thatt</cp:lastModifiedBy>
  <cp:revision>2</cp:revision>
  <dcterms:created xsi:type="dcterms:W3CDTF">2021-12-17T20:45:00Z</dcterms:created>
  <dcterms:modified xsi:type="dcterms:W3CDTF">2021-12-17T20:45:00Z</dcterms:modified>
</cp:coreProperties>
</file>