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6837" w14:textId="77777777" w:rsidR="00CD479F" w:rsidRPr="001A2E13" w:rsidRDefault="00CD479F" w:rsidP="00CD479F">
      <w:pPr>
        <w:rPr>
          <w:rFonts w:asciiTheme="minorHAnsi" w:hAnsiTheme="minorHAnsi" w:cstheme="minorHAnsi"/>
          <w:b/>
          <w:bCs/>
          <w:caps/>
          <w:sz w:val="48"/>
          <w:szCs w:val="48"/>
        </w:rPr>
      </w:pPr>
      <w:r w:rsidRPr="001A2E13">
        <w:rPr>
          <w:rFonts w:asciiTheme="minorHAnsi" w:hAnsiTheme="minorHAnsi" w:cstheme="minorHAnsi"/>
          <w:b/>
          <w:bCs/>
          <w:caps/>
          <w:sz w:val="48"/>
          <w:szCs w:val="48"/>
        </w:rPr>
        <w:t>THE DANISH EMERGENCY RELIEF FUND</w:t>
      </w:r>
    </w:p>
    <w:p w14:paraId="186DEFEF" w14:textId="37A02120" w:rsidR="00CD479F" w:rsidRPr="001A2E13" w:rsidRDefault="003A06EB" w:rsidP="00CD479F">
      <w:pPr>
        <w:rPr>
          <w:rFonts w:asciiTheme="minorHAnsi" w:eastAsiaTheme="minorHAnsi" w:hAnsiTheme="minorHAnsi" w:cstheme="minorHAnsi"/>
          <w:b/>
          <w:bCs/>
          <w:caps/>
          <w:sz w:val="48"/>
          <w:szCs w:val="48"/>
          <w:lang w:eastAsia="en-US"/>
        </w:rPr>
      </w:pPr>
      <w:r w:rsidRPr="001A2E13">
        <w:rPr>
          <w:rFonts w:asciiTheme="minorHAnsi" w:eastAsiaTheme="minorHAnsi" w:hAnsiTheme="minorHAnsi" w:cstheme="minorHAnsi"/>
          <w:b/>
          <w:bCs/>
          <w:caps/>
          <w:sz w:val="48"/>
          <w:szCs w:val="48"/>
          <w:lang w:eastAsia="en-US"/>
        </w:rPr>
        <w:t>Guidance note</w:t>
      </w:r>
      <w:r w:rsidR="00CD479F" w:rsidRPr="001A2E13">
        <w:rPr>
          <w:rFonts w:asciiTheme="minorHAnsi" w:eastAsiaTheme="minorHAnsi" w:hAnsiTheme="minorHAnsi" w:cstheme="minorHAnsi"/>
          <w:b/>
          <w:bCs/>
          <w:caps/>
          <w:sz w:val="48"/>
          <w:szCs w:val="48"/>
          <w:lang w:eastAsia="en-US"/>
        </w:rPr>
        <w:t xml:space="preserve"> </w:t>
      </w:r>
      <w:r w:rsidR="00BE3CFA" w:rsidRPr="001A2E13">
        <w:rPr>
          <w:rFonts w:asciiTheme="minorHAnsi" w:eastAsiaTheme="minorHAnsi" w:hAnsiTheme="minorHAnsi" w:cstheme="minorHAnsi"/>
          <w:b/>
          <w:bCs/>
          <w:caps/>
          <w:sz w:val="48"/>
          <w:szCs w:val="48"/>
          <w:lang w:eastAsia="en-US"/>
        </w:rPr>
        <w:t xml:space="preserve">&amp; </w:t>
      </w:r>
      <w:r w:rsidR="00385CDA" w:rsidRPr="001A2E13">
        <w:rPr>
          <w:rFonts w:asciiTheme="minorHAnsi" w:eastAsiaTheme="minorHAnsi" w:hAnsiTheme="minorHAnsi" w:cstheme="minorHAnsi"/>
          <w:b/>
          <w:bCs/>
          <w:caps/>
          <w:sz w:val="48"/>
          <w:szCs w:val="48"/>
          <w:lang w:eastAsia="en-US"/>
        </w:rPr>
        <w:t xml:space="preserve">INTERVENTION </w:t>
      </w:r>
      <w:r w:rsidR="0040535D" w:rsidRPr="001A2E13">
        <w:rPr>
          <w:rFonts w:asciiTheme="minorHAnsi" w:eastAsiaTheme="minorHAnsi" w:hAnsiTheme="minorHAnsi" w:cstheme="minorHAnsi"/>
          <w:b/>
          <w:bCs/>
          <w:caps/>
          <w:sz w:val="48"/>
          <w:szCs w:val="48"/>
          <w:lang w:eastAsia="en-US"/>
        </w:rPr>
        <w:t xml:space="preserve">application form </w:t>
      </w:r>
      <w:r w:rsidR="00576576" w:rsidRPr="001A2E13">
        <w:rPr>
          <w:rFonts w:asciiTheme="minorHAnsi" w:eastAsiaTheme="minorHAnsi" w:hAnsiTheme="minorHAnsi" w:cstheme="minorHAnsi"/>
          <w:b/>
          <w:bCs/>
          <w:caps/>
          <w:sz w:val="48"/>
          <w:szCs w:val="48"/>
          <w:lang w:eastAsia="en-US"/>
        </w:rPr>
        <w:t>–</w:t>
      </w:r>
      <w:r w:rsidR="00CD479F" w:rsidRPr="001A2E13">
        <w:rPr>
          <w:rFonts w:asciiTheme="minorHAnsi" w:eastAsiaTheme="minorHAnsi" w:hAnsiTheme="minorHAnsi" w:cstheme="minorHAnsi"/>
          <w:b/>
          <w:bCs/>
          <w:caps/>
          <w:sz w:val="48"/>
          <w:szCs w:val="48"/>
          <w:lang w:eastAsia="en-US"/>
        </w:rPr>
        <w:t xml:space="preserve"> </w:t>
      </w:r>
      <w:r w:rsidR="0004267B" w:rsidRPr="001A2E13">
        <w:rPr>
          <w:rFonts w:asciiTheme="minorHAnsi" w:eastAsiaTheme="minorHAnsi" w:hAnsiTheme="minorHAnsi" w:cstheme="minorHAnsi"/>
          <w:b/>
          <w:bCs/>
          <w:caps/>
          <w:sz w:val="48"/>
          <w:szCs w:val="48"/>
          <w:lang w:eastAsia="en-US"/>
        </w:rPr>
        <w:t>RAPID RESPONSE</w:t>
      </w:r>
      <w:r w:rsidR="004D6619" w:rsidRPr="001A2E13">
        <w:rPr>
          <w:rFonts w:asciiTheme="minorHAnsi" w:eastAsiaTheme="minorHAnsi" w:hAnsiTheme="minorHAnsi" w:cstheme="minorHAnsi"/>
          <w:b/>
          <w:bCs/>
          <w:caps/>
          <w:sz w:val="48"/>
          <w:szCs w:val="48"/>
          <w:lang w:eastAsia="en-US"/>
        </w:rPr>
        <w:t xml:space="preserve"> </w:t>
      </w:r>
    </w:p>
    <w:p w14:paraId="67CF09AD" w14:textId="089EB985" w:rsidR="00071F54" w:rsidRPr="001A2E13"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sz w:val="32"/>
          <w:szCs w:val="36"/>
          <w:lang w:eastAsia="en-US"/>
        </w:rPr>
      </w:pPr>
      <w:r w:rsidRPr="001A2E13">
        <w:rPr>
          <w:rFonts w:asciiTheme="minorHAnsi" w:eastAsiaTheme="minorHAnsi" w:hAnsiTheme="minorHAnsi" w:cstheme="minorHAnsi"/>
          <w:caps/>
          <w:sz w:val="32"/>
          <w:szCs w:val="36"/>
          <w:lang w:eastAsia="en-US"/>
        </w:rPr>
        <w:t xml:space="preserve">APPLICATION FORM – </w:t>
      </w:r>
      <w:r w:rsidR="00071F54" w:rsidRPr="001A2E13">
        <w:rPr>
          <w:rFonts w:asciiTheme="minorHAnsi" w:eastAsiaTheme="minorHAnsi" w:hAnsiTheme="minorHAnsi" w:cstheme="minorHAnsi"/>
          <w:caps/>
          <w:sz w:val="32"/>
          <w:szCs w:val="36"/>
          <w:lang w:eastAsia="en-US"/>
        </w:rPr>
        <w:t>humanitarian Intervention</w:t>
      </w:r>
      <w:r w:rsidR="00D503E9" w:rsidRPr="001A2E13">
        <w:rPr>
          <w:rFonts w:asciiTheme="minorHAnsi" w:eastAsiaTheme="minorHAnsi" w:hAnsiTheme="minorHAnsi" w:cstheme="minorHAnsi"/>
          <w:caps/>
          <w:sz w:val="32"/>
          <w:szCs w:val="36"/>
          <w:lang w:eastAsia="en-US"/>
        </w:rPr>
        <w:t>:</w:t>
      </w:r>
      <w:r w:rsidR="00071F54" w:rsidRPr="001A2E13">
        <w:rPr>
          <w:rFonts w:asciiTheme="minorHAnsi" w:eastAsiaTheme="minorHAnsi" w:hAnsiTheme="minorHAnsi" w:cstheme="minorHAnsi"/>
          <w:caps/>
          <w:sz w:val="32"/>
          <w:szCs w:val="36"/>
          <w:lang w:eastAsia="en-US"/>
        </w:rPr>
        <w:t xml:space="preserve"> </w:t>
      </w:r>
      <w:r w:rsidR="00AF64B4" w:rsidRPr="001A2E13">
        <w:rPr>
          <w:rFonts w:asciiTheme="minorHAnsi" w:eastAsiaTheme="minorHAnsi" w:hAnsiTheme="minorHAnsi" w:cstheme="minorHAnsi"/>
          <w:caps/>
          <w:sz w:val="32"/>
          <w:szCs w:val="36"/>
          <w:lang w:eastAsia="en-US"/>
        </w:rPr>
        <w:t>RAPID RESPONSE</w:t>
      </w:r>
    </w:p>
    <w:p w14:paraId="4C2F1EFC" w14:textId="52F61A6F" w:rsidR="00D65020" w:rsidRPr="001A2E13" w:rsidRDefault="00725746" w:rsidP="00ED6D1E">
      <w:pPr>
        <w:rPr>
          <w:rFonts w:asciiTheme="minorHAnsi" w:hAnsiTheme="minorHAnsi" w:cstheme="minorHAnsi"/>
          <w:b/>
          <w:sz w:val="22"/>
          <w:szCs w:val="22"/>
        </w:rPr>
      </w:pPr>
      <w:r w:rsidRPr="001A2E13">
        <w:rPr>
          <w:rFonts w:asciiTheme="minorHAnsi" w:hAnsiTheme="minorHAnsi" w:cstheme="minorHAnsi"/>
          <w:b/>
          <w:noProof/>
          <w:sz w:val="22"/>
          <w:szCs w:val="22"/>
          <w:lang w:eastAsia="en-GB"/>
        </w:rPr>
        <mc:AlternateContent>
          <mc:Choice Requires="wps">
            <w:drawing>
              <wp:anchor distT="45720" distB="45720" distL="114300" distR="114300" simplePos="0" relativeHeight="251661312" behindDoc="0" locked="0" layoutInCell="1" allowOverlap="1" wp14:anchorId="1469B653" wp14:editId="5FF7F793">
                <wp:simplePos x="0" y="0"/>
                <wp:positionH relativeFrom="margin">
                  <wp:posOffset>2461260</wp:posOffset>
                </wp:positionH>
                <wp:positionV relativeFrom="paragraph">
                  <wp:posOffset>271780</wp:posOffset>
                </wp:positionV>
                <wp:extent cx="3810000" cy="450850"/>
                <wp:effectExtent l="0" t="0" r="19050" b="2540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0850"/>
                        </a:xfrm>
                        <a:prstGeom prst="rect">
                          <a:avLst/>
                        </a:prstGeom>
                        <a:solidFill>
                          <a:srgbClr val="FFFFFF"/>
                        </a:solidFill>
                        <a:ln w="9525">
                          <a:solidFill>
                            <a:srgbClr val="000000"/>
                          </a:solidFill>
                          <a:miter lim="800000"/>
                          <a:headEnd/>
                          <a:tailEnd/>
                        </a:ln>
                      </wps:spPr>
                      <wps:txbx>
                        <w:txbxContent>
                          <w:p w14:paraId="2D5B91F8" w14:textId="77777777" w:rsidR="00B26CB8" w:rsidRDefault="00B26CB8" w:rsidP="002D5073">
                            <w:pPr>
                              <w:rPr>
                                <w:rFonts w:asciiTheme="minorHAnsi" w:hAnsiTheme="minorHAnsi" w:cstheme="minorHAnsi"/>
                                <w:sz w:val="22"/>
                                <w:szCs w:val="22"/>
                                <w:lang w:val="en-US"/>
                              </w:rPr>
                            </w:pPr>
                            <w:r>
                              <w:rPr>
                                <w:rFonts w:asciiTheme="minorHAnsi" w:hAnsiTheme="minorHAnsi" w:cstheme="minorHAnsi"/>
                                <w:lang w:val="en-US"/>
                              </w:rPr>
                              <w:t xml:space="preserve"> </w:t>
                            </w:r>
                            <w:r w:rsidRPr="00725746">
                              <w:rPr>
                                <w:rFonts w:asciiTheme="minorHAnsi" w:hAnsiTheme="minorHAnsi" w:cstheme="minorHAnsi"/>
                                <w:sz w:val="22"/>
                                <w:szCs w:val="22"/>
                                <w:lang w:val="en-US"/>
                              </w:rPr>
                              <w:t xml:space="preserve">     </w:t>
                            </w:r>
                            <w:proofErr w:type="gramStart"/>
                            <w:r w:rsidRPr="00725746">
                              <w:rPr>
                                <w:rFonts w:asciiTheme="minorHAnsi" w:hAnsiTheme="minorHAnsi" w:cstheme="minorHAnsi"/>
                                <w:sz w:val="22"/>
                                <w:szCs w:val="22"/>
                                <w:lang w:val="en-US"/>
                              </w:rPr>
                              <w:t>Yes:</w:t>
                            </w:r>
                            <w:proofErr w:type="gramEnd"/>
                            <w:r w:rsidRPr="00725746">
                              <w:rPr>
                                <w:rFonts w:asciiTheme="minorHAnsi" w:hAnsiTheme="minorHAnsi" w:cstheme="minorHAnsi"/>
                                <w:sz w:val="22"/>
                                <w:szCs w:val="22"/>
                                <w:lang w:val="en-US"/>
                              </w:rPr>
                              <w:t xml:space="preserve">  reference no.:    19-483-OC                               </w:t>
                            </w:r>
                          </w:p>
                          <w:p w14:paraId="371296C5" w14:textId="2CFB968F" w:rsidR="00B26CB8" w:rsidRPr="00725746" w:rsidRDefault="00B26CB8" w:rsidP="002D5073">
                            <w:pPr>
                              <w:rPr>
                                <w:rFonts w:asciiTheme="minorHAnsi" w:hAnsiTheme="minorHAnsi" w:cstheme="minorHAnsi"/>
                                <w:sz w:val="22"/>
                                <w:szCs w:val="22"/>
                                <w:lang w:val="en-US"/>
                              </w:rPr>
                            </w:pPr>
                            <w:r w:rsidRPr="00725746">
                              <w:rPr>
                                <w:rFonts w:asciiTheme="minorHAnsi" w:hAnsiTheme="minorHAnsi" w:cstheme="minorHAnsi"/>
                                <w:sz w:val="22"/>
                                <w:szCs w:val="22"/>
                                <w:lang w:val="en-US"/>
                              </w:rPr>
                              <w:t>Financial ceiling: DKK1mill</w:t>
                            </w:r>
                          </w:p>
                          <w:p w14:paraId="5F2EDA1B" w14:textId="15266128" w:rsidR="00B26CB8" w:rsidRPr="00F66959" w:rsidRDefault="00B26CB8"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margin-left:193.8pt;margin-top:21.4pt;width:300pt;height:3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">
                <v:textbox>
                  <w:txbxContent>
                    <w:p w14:paraId="2D5B91F8" w14:textId="77777777" w:rsidR="00B26CB8" w:rsidRDefault="00B26CB8" w:rsidP="002D5073">
                      <w:pPr>
                        <w:rPr>
                          <w:rFonts w:asciiTheme="minorHAnsi" w:hAnsiTheme="minorHAnsi" w:cstheme="minorHAnsi"/>
                          <w:sz w:val="22"/>
                          <w:szCs w:val="22"/>
                          <w:lang w:val="en-US"/>
                        </w:rPr>
                      </w:pPr>
                      <w:r>
                        <w:rPr>
                          <w:rFonts w:asciiTheme="minorHAnsi" w:hAnsiTheme="minorHAnsi" w:cstheme="minorHAnsi"/>
                          <w:lang w:val="en-US"/>
                        </w:rPr>
                        <w:t xml:space="preserve"> </w:t>
                      </w:r>
                      <w:r w:rsidRPr="00725746">
                        <w:rPr>
                          <w:rFonts w:asciiTheme="minorHAnsi" w:hAnsiTheme="minorHAnsi" w:cstheme="minorHAnsi"/>
                          <w:sz w:val="22"/>
                          <w:szCs w:val="22"/>
                          <w:lang w:val="en-US"/>
                        </w:rPr>
                        <w:t xml:space="preserve">     </w:t>
                      </w:r>
                      <w:proofErr w:type="gramStart"/>
                      <w:r w:rsidRPr="00725746">
                        <w:rPr>
                          <w:rFonts w:asciiTheme="minorHAnsi" w:hAnsiTheme="minorHAnsi" w:cstheme="minorHAnsi"/>
                          <w:sz w:val="22"/>
                          <w:szCs w:val="22"/>
                          <w:lang w:val="en-US"/>
                        </w:rPr>
                        <w:t>Yes:</w:t>
                      </w:r>
                      <w:proofErr w:type="gramEnd"/>
                      <w:r w:rsidRPr="00725746">
                        <w:rPr>
                          <w:rFonts w:asciiTheme="minorHAnsi" w:hAnsiTheme="minorHAnsi" w:cstheme="minorHAnsi"/>
                          <w:sz w:val="22"/>
                          <w:szCs w:val="22"/>
                          <w:lang w:val="en-US"/>
                        </w:rPr>
                        <w:t xml:space="preserve">  reference no.:    19-483-OC                               </w:t>
                      </w:r>
                    </w:p>
                    <w:p w14:paraId="371296C5" w14:textId="2CFB968F" w:rsidR="00B26CB8" w:rsidRPr="00725746" w:rsidRDefault="00B26CB8" w:rsidP="002D5073">
                      <w:pPr>
                        <w:rPr>
                          <w:rFonts w:asciiTheme="minorHAnsi" w:hAnsiTheme="minorHAnsi" w:cstheme="minorHAnsi"/>
                          <w:sz w:val="22"/>
                          <w:szCs w:val="22"/>
                          <w:lang w:val="en-US"/>
                        </w:rPr>
                      </w:pPr>
                      <w:r w:rsidRPr="00725746">
                        <w:rPr>
                          <w:rFonts w:asciiTheme="minorHAnsi" w:hAnsiTheme="minorHAnsi" w:cstheme="minorHAnsi"/>
                          <w:sz w:val="22"/>
                          <w:szCs w:val="22"/>
                          <w:lang w:val="en-US"/>
                        </w:rPr>
                        <w:t>Financial ceiling: DKK1mill</w:t>
                      </w:r>
                    </w:p>
                    <w:p w14:paraId="5F2EDA1B" w14:textId="15266128" w:rsidR="00B26CB8" w:rsidRPr="00F66959" w:rsidRDefault="00B26CB8"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w:t>
                      </w:r>
                    </w:p>
                  </w:txbxContent>
                </v:textbox>
                <w10:wrap type="square" anchorx="margin"/>
              </v:shape>
            </w:pict>
          </mc:Fallback>
        </mc:AlternateContent>
      </w:r>
      <w:r w:rsidR="004B06D1" w:rsidRPr="001A2E13">
        <w:rPr>
          <w:rFonts w:asciiTheme="minorHAnsi" w:hAnsiTheme="minorHAnsi" w:cstheme="minorHAnsi"/>
          <w:b/>
          <w:noProof/>
          <w:sz w:val="22"/>
          <w:szCs w:val="22"/>
          <w:lang w:eastAsia="en-GB"/>
        </w:rPr>
        <mc:AlternateContent>
          <mc:Choice Requires="wps">
            <w:drawing>
              <wp:anchor distT="0" distB="0" distL="114300" distR="114300" simplePos="0" relativeHeight="251662336" behindDoc="0" locked="0" layoutInCell="1" allowOverlap="1" wp14:anchorId="5973CE67" wp14:editId="46610671">
                <wp:simplePos x="0" y="0"/>
                <wp:positionH relativeFrom="column">
                  <wp:posOffset>2543810</wp:posOffset>
                </wp:positionH>
                <wp:positionV relativeFrom="paragraph">
                  <wp:posOffset>349885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42759" id="Rektangel 2" o:spid="_x0000_s1026" style="position:absolute;margin-left:200.3pt;margin-top:27.55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" fillcolor="#70ad47 [3209]" strokecolor="#375623 [1609]" strokeweight="1pt"/>
            </w:pict>
          </mc:Fallback>
        </mc:AlternateContent>
      </w:r>
      <w:r w:rsidR="004B06D1" w:rsidRPr="001A2E13">
        <w:rPr>
          <w:rFonts w:asciiTheme="minorHAnsi" w:hAnsiTheme="minorHAnsi" w:cstheme="minorHAnsi"/>
          <w:b/>
          <w:noProof/>
          <w:sz w:val="22"/>
          <w:szCs w:val="22"/>
          <w:lang w:eastAsia="en-GB"/>
        </w:rPr>
        <mc:AlternateContent>
          <mc:Choice Requires="wps">
            <w:drawing>
              <wp:anchor distT="45720" distB="45720" distL="114300" distR="114300" simplePos="0" relativeHeight="251659264" behindDoc="0" locked="0" layoutInCell="1" allowOverlap="1" wp14:anchorId="5F5AADBA" wp14:editId="3A3A7D47">
                <wp:simplePos x="0" y="0"/>
                <wp:positionH relativeFrom="margin">
                  <wp:align>left</wp:align>
                </wp:positionH>
                <wp:positionV relativeFrom="paragraph">
                  <wp:posOffset>271780</wp:posOffset>
                </wp:positionV>
                <wp:extent cx="2457450" cy="444500"/>
                <wp:effectExtent l="0" t="0" r="1905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44500"/>
                        </a:xfrm>
                        <a:prstGeom prst="rect">
                          <a:avLst/>
                        </a:prstGeom>
                        <a:solidFill>
                          <a:srgbClr val="FFFFFF"/>
                        </a:solidFill>
                        <a:ln w="9525">
                          <a:solidFill>
                            <a:srgbClr val="000000"/>
                          </a:solidFill>
                          <a:miter lim="800000"/>
                          <a:headEnd/>
                          <a:tailEnd/>
                        </a:ln>
                      </wps:spPr>
                      <wps:txbx>
                        <w:txbxContent>
                          <w:p w14:paraId="2CF45247" w14:textId="77777777" w:rsidR="00B26CB8" w:rsidRPr="004B06D1" w:rsidRDefault="00B26CB8" w:rsidP="002D5073">
                            <w:pPr>
                              <w:rPr>
                                <w:rFonts w:asciiTheme="minorHAnsi" w:hAnsiTheme="minorHAnsi" w:cstheme="minorHAnsi"/>
                                <w:sz w:val="22"/>
                                <w:lang w:val="en-US"/>
                              </w:rPr>
                            </w:pPr>
                            <w:r w:rsidRPr="004B06D1">
                              <w:rPr>
                                <w:rFonts w:asciiTheme="minorHAnsi" w:hAnsiTheme="minorHAnsi" w:cstheme="minorHAnsi"/>
                                <w:sz w:val="22"/>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21.4pt;width:193.5pt;height: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">
                <v:textbox>
                  <w:txbxContent>
                    <w:p w14:paraId="2CF45247" w14:textId="77777777" w:rsidR="00B26CB8" w:rsidRPr="004B06D1" w:rsidRDefault="00B26CB8" w:rsidP="002D5073">
                      <w:pPr>
                        <w:rPr>
                          <w:rFonts w:asciiTheme="minorHAnsi" w:hAnsiTheme="minorHAnsi" w:cstheme="minorHAnsi"/>
                          <w:sz w:val="22"/>
                          <w:lang w:val="en-US"/>
                        </w:rPr>
                      </w:pPr>
                      <w:r w:rsidRPr="004B06D1">
                        <w:rPr>
                          <w:rFonts w:asciiTheme="minorHAnsi" w:hAnsiTheme="minorHAnsi" w:cstheme="minorHAnsi"/>
                          <w:sz w:val="22"/>
                          <w:lang w:val="en-US"/>
                        </w:rPr>
                        <w:t>Has your organization prequalified for DERF funding?</w:t>
                      </w:r>
                    </w:p>
                  </w:txbxContent>
                </v:textbox>
                <w10:wrap type="square" anchorx="margin"/>
              </v:shape>
            </w:pict>
          </mc:Fallback>
        </mc:AlternateContent>
      </w:r>
    </w:p>
    <w:p w14:paraId="39A58496" w14:textId="02FCD90B" w:rsidR="00D65020" w:rsidRPr="001A2E13" w:rsidRDefault="00D65020" w:rsidP="007D4483">
      <w:pPr>
        <w:pStyle w:val="Overskrift2"/>
        <w:numPr>
          <w:ilvl w:val="0"/>
          <w:numId w:val="11"/>
        </w:numPr>
        <w:rPr>
          <w:rFonts w:asciiTheme="minorHAnsi" w:hAnsiTheme="minorHAnsi" w:cstheme="minorHAnsi"/>
        </w:rPr>
      </w:pPr>
      <w:r w:rsidRPr="001A2E13">
        <w:rPr>
          <w:rFonts w:asciiTheme="minorHAnsi" w:hAnsiTheme="minorHAnsi" w:cstheme="minorHAnsi"/>
        </w:rPr>
        <w:t xml:space="preserve">The </w:t>
      </w:r>
      <w:r w:rsidR="00C425DE" w:rsidRPr="001A2E13">
        <w:rPr>
          <w:rFonts w:asciiTheme="minorHAnsi" w:hAnsiTheme="minorHAnsi" w:cstheme="minorHAnsi"/>
        </w:rPr>
        <w:t xml:space="preserve">humanitarian </w:t>
      </w:r>
      <w:r w:rsidR="001B65E8" w:rsidRPr="001A2E13">
        <w:rPr>
          <w:rFonts w:asciiTheme="minorHAnsi" w:hAnsiTheme="minorHAnsi" w:cstheme="minorHAnsi"/>
        </w:rPr>
        <w:t>i</w:t>
      </w:r>
      <w:r w:rsidRPr="001A2E13">
        <w:rPr>
          <w:rFonts w:asciiTheme="minorHAnsi" w:hAnsiTheme="minorHAnsi" w:cstheme="minorHAnsi"/>
        </w:rPr>
        <w:t>ntervention</w:t>
      </w:r>
    </w:p>
    <w:p w14:paraId="656E0EEC" w14:textId="77777777" w:rsidR="00BA7303" w:rsidRPr="001A2E13" w:rsidRDefault="00BA7303" w:rsidP="00BA7303">
      <w:pPr>
        <w:pStyle w:val="Listeafsnit"/>
        <w:numPr>
          <w:ilvl w:val="0"/>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What sectors will the proposed interventions most relate to (please tick ALL boxes that apply)?</w:t>
      </w:r>
    </w:p>
    <w:p w14:paraId="032A8827" w14:textId="77777777" w:rsidR="00BA7303" w:rsidRPr="001A2E13" w:rsidRDefault="00BA7303" w:rsidP="00BA7303">
      <w:pPr>
        <w:pStyle w:val="Default"/>
        <w:numPr>
          <w:ilvl w:val="0"/>
          <w:numId w:val="1"/>
        </w:numPr>
        <w:ind w:left="1418"/>
        <w:rPr>
          <w:rFonts w:asciiTheme="minorHAnsi" w:hAnsiTheme="minorHAnsi" w:cstheme="minorHAnsi"/>
          <w:b/>
          <w:color w:val="auto"/>
          <w:sz w:val="20"/>
          <w:szCs w:val="20"/>
          <w:lang w:val="en-GB"/>
        </w:rPr>
        <w:sectPr w:rsidR="00BA7303" w:rsidRPr="001A2E13" w:rsidSect="00BA7303">
          <w:headerReference w:type="default" r:id="rId8"/>
          <w:footerReference w:type="default" r:id="rId9"/>
          <w:pgSz w:w="11906" w:h="16838"/>
          <w:pgMar w:top="1701" w:right="1134" w:bottom="1560" w:left="1134" w:header="708" w:footer="708" w:gutter="0"/>
          <w:cols w:space="708"/>
          <w:docGrid w:linePitch="360"/>
        </w:sectPr>
      </w:pPr>
    </w:p>
    <w:p w14:paraId="060468B1" w14:textId="77777777" w:rsidR="00BA7303" w:rsidRPr="001A2E13" w:rsidRDefault="00BA7303" w:rsidP="003C6353">
      <w:pPr>
        <w:pStyle w:val="Default"/>
        <w:numPr>
          <w:ilvl w:val="0"/>
          <w:numId w:val="1"/>
        </w:numPr>
        <w:ind w:left="851"/>
        <w:rPr>
          <w:rFonts w:asciiTheme="minorHAnsi" w:hAnsiTheme="minorHAnsi" w:cstheme="minorHAnsi"/>
          <w:b/>
          <w:color w:val="auto"/>
          <w:sz w:val="20"/>
          <w:szCs w:val="20"/>
          <w:lang w:val="en-GB"/>
        </w:rPr>
      </w:pPr>
      <w:r w:rsidRPr="001A2E13">
        <w:rPr>
          <w:rFonts w:asciiTheme="minorHAnsi" w:hAnsiTheme="minorHAnsi" w:cstheme="minorHAnsi"/>
          <w:b/>
          <w:color w:val="auto"/>
          <w:sz w:val="20"/>
          <w:szCs w:val="20"/>
          <w:lang w:val="en-GB"/>
        </w:rPr>
        <w:lastRenderedPageBreak/>
        <w:t>Emergency FSL (Food Security and Livelihoods)</w:t>
      </w:r>
    </w:p>
    <w:p w14:paraId="0970F3BA" w14:textId="77777777" w:rsidR="00BA7303" w:rsidRPr="001A2E13" w:rsidRDefault="00BA7303" w:rsidP="00BA7303">
      <w:pPr>
        <w:rPr>
          <w:rStyle w:val="Intet"/>
          <w:rFonts w:asciiTheme="minorHAnsi" w:eastAsiaTheme="minorHAnsi" w:hAnsiTheme="minorHAnsi" w:cstheme="minorHAnsi"/>
          <w:i/>
          <w:sz w:val="22"/>
          <w:szCs w:val="22"/>
          <w:lang w:val="en-GB" w:eastAsia="en-US"/>
        </w:rPr>
        <w:sectPr w:rsidR="00BA7303" w:rsidRPr="001A2E13" w:rsidSect="003C6353">
          <w:type w:val="continuous"/>
          <w:pgSz w:w="11906" w:h="16838"/>
          <w:pgMar w:top="1701" w:right="1134" w:bottom="1560" w:left="1134" w:header="708" w:footer="708" w:gutter="0"/>
          <w:cols w:num="2" w:space="282"/>
          <w:docGrid w:linePitch="360"/>
        </w:sectPr>
      </w:pPr>
    </w:p>
    <w:p w14:paraId="4D3F9E65" w14:textId="1539B953" w:rsidR="00F741BD" w:rsidRPr="001A2E13" w:rsidRDefault="00F741BD" w:rsidP="007D4483">
      <w:pPr>
        <w:pStyle w:val="Listeafsnit"/>
        <w:numPr>
          <w:ilvl w:val="0"/>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lastRenderedPageBreak/>
        <w:t>The overall purpose in short, including the objectives, activities, expected results and indicators to be applied.</w:t>
      </w:r>
    </w:p>
    <w:p w14:paraId="7C1443AE" w14:textId="6D1A3024" w:rsidR="005E1043" w:rsidRPr="001A2E13" w:rsidRDefault="004B06D1" w:rsidP="004B06D1">
      <w:pPr>
        <w:ind w:left="360"/>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 xml:space="preserve">Purpose/ Summary introduction </w:t>
      </w:r>
    </w:p>
    <w:p w14:paraId="2A25B5EF" w14:textId="77777777" w:rsidR="00BC412A" w:rsidRPr="001A2E13" w:rsidRDefault="00B315E5" w:rsidP="004B06D1">
      <w:pPr>
        <w:jc w:val="lowKashida"/>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xml:space="preserve">Flooding is common in Somalia during the rainy season where Jubba and Shabelle rivers overflow whenever there is heavy rain in Somalia or the Ethiopian highlands. The flooding causes massive displacement, crop devastation and AWD/Cholera disease outbreaks. Moderate to heavy </w:t>
      </w:r>
      <w:proofErr w:type="spellStart"/>
      <w:r w:rsidRPr="001A2E13">
        <w:rPr>
          <w:rStyle w:val="Intet"/>
          <w:rFonts w:asciiTheme="minorHAnsi" w:eastAsiaTheme="minorHAnsi" w:hAnsiTheme="minorHAnsi" w:cstheme="minorHAnsi"/>
          <w:bCs/>
          <w:sz w:val="22"/>
          <w:szCs w:val="22"/>
          <w:lang w:val="en-GB" w:eastAsia="en-US"/>
        </w:rPr>
        <w:t>Deyr</w:t>
      </w:r>
      <w:proofErr w:type="spellEnd"/>
      <w:r w:rsidRPr="001A2E13">
        <w:rPr>
          <w:rStyle w:val="Intet"/>
          <w:rFonts w:asciiTheme="minorHAnsi" w:eastAsiaTheme="minorHAnsi" w:hAnsiTheme="minorHAnsi" w:cstheme="minorHAnsi"/>
          <w:bCs/>
          <w:sz w:val="22"/>
          <w:szCs w:val="22"/>
          <w:lang w:val="en-GB" w:eastAsia="en-US"/>
        </w:rPr>
        <w:t xml:space="preserve"> seasonal rains, which started early in many parts of Somalia</w:t>
      </w:r>
      <w:r w:rsidR="00692D31" w:rsidRPr="001A2E13">
        <w:rPr>
          <w:rStyle w:val="Intet"/>
          <w:rFonts w:asciiTheme="minorHAnsi" w:eastAsiaTheme="minorHAnsi" w:hAnsiTheme="minorHAnsi" w:cstheme="minorHAnsi"/>
          <w:bCs/>
          <w:sz w:val="22"/>
          <w:szCs w:val="22"/>
          <w:lang w:val="en-GB" w:eastAsia="en-US"/>
        </w:rPr>
        <w:t xml:space="preserve"> and Ethiopia</w:t>
      </w:r>
      <w:r w:rsidRPr="001A2E13">
        <w:rPr>
          <w:rStyle w:val="Intet"/>
          <w:rFonts w:asciiTheme="minorHAnsi" w:eastAsiaTheme="minorHAnsi" w:hAnsiTheme="minorHAnsi" w:cstheme="minorHAnsi"/>
          <w:bCs/>
          <w:sz w:val="22"/>
          <w:szCs w:val="22"/>
          <w:lang w:val="en-GB" w:eastAsia="en-US"/>
        </w:rPr>
        <w:t xml:space="preserve">, continued to be received across the country. The Ethiopian Highlands, where the Juba and Shabelle rivers originate, also received moderate to heavy rains over recent weeks, according to FAO-Managed Somalia Water and Land Information Management (SWALIM). Consequently, entire reaches of the Juba and Shabelle rivers have seen high water levels over the last few weeks resulting in flooding in </w:t>
      </w:r>
      <w:r w:rsidR="00692D31" w:rsidRPr="001A2E13">
        <w:rPr>
          <w:rStyle w:val="Intet"/>
          <w:rFonts w:asciiTheme="minorHAnsi" w:eastAsiaTheme="minorHAnsi" w:hAnsiTheme="minorHAnsi" w:cstheme="minorHAnsi"/>
          <w:bCs/>
          <w:sz w:val="22"/>
          <w:szCs w:val="22"/>
          <w:lang w:val="en-GB" w:eastAsia="en-US"/>
        </w:rPr>
        <w:t xml:space="preserve">riverine areas across </w:t>
      </w:r>
      <w:proofErr w:type="spellStart"/>
      <w:r w:rsidRPr="001A2E13">
        <w:rPr>
          <w:rStyle w:val="Intet"/>
          <w:rFonts w:asciiTheme="minorHAnsi" w:eastAsiaTheme="minorHAnsi" w:hAnsiTheme="minorHAnsi" w:cstheme="minorHAnsi"/>
          <w:bCs/>
          <w:sz w:val="22"/>
          <w:szCs w:val="22"/>
          <w:lang w:val="en-GB" w:eastAsia="en-US"/>
        </w:rPr>
        <w:t>Hirshabelle</w:t>
      </w:r>
      <w:proofErr w:type="spellEnd"/>
      <w:r w:rsidRPr="001A2E13">
        <w:rPr>
          <w:rStyle w:val="Intet"/>
          <w:rFonts w:asciiTheme="minorHAnsi" w:eastAsiaTheme="minorHAnsi" w:hAnsiTheme="minorHAnsi" w:cstheme="minorHAnsi"/>
          <w:bCs/>
          <w:sz w:val="22"/>
          <w:szCs w:val="22"/>
          <w:lang w:val="en-GB" w:eastAsia="en-US"/>
        </w:rPr>
        <w:t xml:space="preserve">, Jubaland and South West states. Flash flooding was also reported in </w:t>
      </w:r>
      <w:proofErr w:type="spellStart"/>
      <w:r w:rsidRPr="001A2E13">
        <w:rPr>
          <w:rStyle w:val="Intet"/>
          <w:rFonts w:asciiTheme="minorHAnsi" w:eastAsiaTheme="minorHAnsi" w:hAnsiTheme="minorHAnsi" w:cstheme="minorHAnsi"/>
          <w:bCs/>
          <w:sz w:val="22"/>
          <w:szCs w:val="22"/>
          <w:lang w:val="en-GB" w:eastAsia="en-US"/>
        </w:rPr>
        <w:t>Banadir</w:t>
      </w:r>
      <w:proofErr w:type="spellEnd"/>
      <w:r w:rsidRPr="001A2E13">
        <w:rPr>
          <w:rStyle w:val="Intet"/>
          <w:rFonts w:asciiTheme="minorHAnsi" w:eastAsiaTheme="minorHAnsi" w:hAnsiTheme="minorHAnsi" w:cstheme="minorHAnsi"/>
          <w:bCs/>
          <w:sz w:val="22"/>
          <w:szCs w:val="22"/>
          <w:lang w:val="en-GB" w:eastAsia="en-US"/>
        </w:rPr>
        <w:t xml:space="preserve"> region, </w:t>
      </w:r>
      <w:proofErr w:type="spellStart"/>
      <w:r w:rsidRPr="001A2E13">
        <w:rPr>
          <w:rStyle w:val="Intet"/>
          <w:rFonts w:asciiTheme="minorHAnsi" w:eastAsiaTheme="minorHAnsi" w:hAnsiTheme="minorHAnsi" w:cstheme="minorHAnsi"/>
          <w:bCs/>
          <w:sz w:val="22"/>
          <w:szCs w:val="22"/>
          <w:lang w:val="en-GB" w:eastAsia="en-US"/>
        </w:rPr>
        <w:t>Jowhar</w:t>
      </w:r>
      <w:proofErr w:type="spellEnd"/>
      <w:r w:rsidRPr="001A2E13">
        <w:rPr>
          <w:rStyle w:val="Intet"/>
          <w:rFonts w:asciiTheme="minorHAnsi" w:eastAsiaTheme="minorHAnsi" w:hAnsiTheme="minorHAnsi" w:cstheme="minorHAnsi"/>
          <w:bCs/>
          <w:sz w:val="22"/>
          <w:szCs w:val="22"/>
          <w:lang w:val="en-GB" w:eastAsia="en-US"/>
        </w:rPr>
        <w:t xml:space="preserve"> in </w:t>
      </w:r>
      <w:proofErr w:type="spellStart"/>
      <w:r w:rsidRPr="001A2E13">
        <w:rPr>
          <w:rStyle w:val="Intet"/>
          <w:rFonts w:asciiTheme="minorHAnsi" w:eastAsiaTheme="minorHAnsi" w:hAnsiTheme="minorHAnsi" w:cstheme="minorHAnsi"/>
          <w:bCs/>
          <w:sz w:val="22"/>
          <w:szCs w:val="22"/>
          <w:lang w:val="en-GB" w:eastAsia="en-US"/>
        </w:rPr>
        <w:t>Hirshabelle</w:t>
      </w:r>
      <w:proofErr w:type="spellEnd"/>
      <w:r w:rsidRPr="001A2E13">
        <w:rPr>
          <w:rStyle w:val="Intet"/>
          <w:rFonts w:asciiTheme="minorHAnsi" w:eastAsiaTheme="minorHAnsi" w:hAnsiTheme="minorHAnsi" w:cstheme="minorHAnsi"/>
          <w:bCs/>
          <w:sz w:val="22"/>
          <w:szCs w:val="22"/>
          <w:lang w:val="en-GB" w:eastAsia="en-US"/>
        </w:rPr>
        <w:t xml:space="preserve"> and </w:t>
      </w:r>
      <w:proofErr w:type="spellStart"/>
      <w:r w:rsidRPr="001A2E13">
        <w:rPr>
          <w:rStyle w:val="Intet"/>
          <w:rFonts w:asciiTheme="minorHAnsi" w:eastAsiaTheme="minorHAnsi" w:hAnsiTheme="minorHAnsi" w:cstheme="minorHAnsi"/>
          <w:bCs/>
          <w:sz w:val="22"/>
          <w:szCs w:val="22"/>
          <w:lang w:val="en-GB" w:eastAsia="en-US"/>
        </w:rPr>
        <w:t>Ceel</w:t>
      </w:r>
      <w:proofErr w:type="spellEnd"/>
      <w:r w:rsidRPr="001A2E13">
        <w:rPr>
          <w:rStyle w:val="Intet"/>
          <w:rFonts w:asciiTheme="minorHAnsi" w:eastAsiaTheme="minorHAnsi" w:hAnsiTheme="minorHAnsi" w:cstheme="minorHAnsi"/>
          <w:bCs/>
          <w:sz w:val="22"/>
          <w:szCs w:val="22"/>
          <w:lang w:val="en-GB" w:eastAsia="en-US"/>
        </w:rPr>
        <w:t xml:space="preserve"> Cade and </w:t>
      </w:r>
      <w:proofErr w:type="spellStart"/>
      <w:r w:rsidRPr="001A2E13">
        <w:rPr>
          <w:rStyle w:val="Intet"/>
          <w:rFonts w:asciiTheme="minorHAnsi" w:eastAsiaTheme="minorHAnsi" w:hAnsiTheme="minorHAnsi" w:cstheme="minorHAnsi"/>
          <w:bCs/>
          <w:sz w:val="22"/>
          <w:szCs w:val="22"/>
          <w:lang w:val="en-GB" w:eastAsia="en-US"/>
        </w:rPr>
        <w:t>Jamame</w:t>
      </w:r>
      <w:proofErr w:type="spellEnd"/>
      <w:r w:rsidRPr="001A2E13">
        <w:rPr>
          <w:rStyle w:val="Intet"/>
          <w:rFonts w:asciiTheme="minorHAnsi" w:eastAsiaTheme="minorHAnsi" w:hAnsiTheme="minorHAnsi" w:cstheme="minorHAnsi"/>
          <w:bCs/>
          <w:sz w:val="22"/>
          <w:szCs w:val="22"/>
          <w:lang w:val="en-GB" w:eastAsia="en-US"/>
        </w:rPr>
        <w:t xml:space="preserve"> in Jubaland with some locations in South West State inundated. </w:t>
      </w:r>
      <w:r w:rsidR="00692D31" w:rsidRPr="001A2E13">
        <w:rPr>
          <w:rStyle w:val="Intet"/>
          <w:rFonts w:asciiTheme="minorHAnsi" w:eastAsiaTheme="minorHAnsi" w:hAnsiTheme="minorHAnsi" w:cstheme="minorHAnsi"/>
          <w:bCs/>
          <w:sz w:val="22"/>
          <w:szCs w:val="22"/>
          <w:lang w:val="en-GB" w:eastAsia="en-US"/>
        </w:rPr>
        <w:t xml:space="preserve">Over 87% of </w:t>
      </w:r>
      <w:proofErr w:type="spellStart"/>
      <w:r w:rsidR="00692D31" w:rsidRPr="001A2E13">
        <w:rPr>
          <w:rStyle w:val="Intet"/>
          <w:rFonts w:asciiTheme="minorHAnsi" w:eastAsiaTheme="minorHAnsi" w:hAnsiTheme="minorHAnsi" w:cstheme="minorHAnsi"/>
          <w:bCs/>
          <w:sz w:val="22"/>
          <w:szCs w:val="22"/>
          <w:lang w:val="en-GB" w:eastAsia="en-US"/>
        </w:rPr>
        <w:t>B</w:t>
      </w:r>
      <w:r w:rsidRPr="001A2E13">
        <w:rPr>
          <w:rStyle w:val="Intet"/>
          <w:rFonts w:asciiTheme="minorHAnsi" w:eastAsiaTheme="minorHAnsi" w:hAnsiTheme="minorHAnsi" w:cstheme="minorHAnsi"/>
          <w:bCs/>
          <w:sz w:val="22"/>
          <w:szCs w:val="22"/>
          <w:lang w:val="en-GB" w:eastAsia="en-US"/>
        </w:rPr>
        <w:t>eletweyne</w:t>
      </w:r>
      <w:proofErr w:type="spellEnd"/>
      <w:r w:rsidRPr="001A2E13">
        <w:rPr>
          <w:rStyle w:val="Intet"/>
          <w:rFonts w:asciiTheme="minorHAnsi" w:eastAsiaTheme="minorHAnsi" w:hAnsiTheme="minorHAnsi" w:cstheme="minorHAnsi"/>
          <w:bCs/>
          <w:sz w:val="22"/>
          <w:szCs w:val="22"/>
          <w:lang w:val="en-GB" w:eastAsia="en-US"/>
        </w:rPr>
        <w:t xml:space="preserve"> town was affected</w:t>
      </w:r>
      <w:r w:rsidR="00692D31" w:rsidRPr="001A2E13">
        <w:rPr>
          <w:rStyle w:val="Intet"/>
          <w:rFonts w:asciiTheme="minorHAnsi" w:eastAsiaTheme="minorHAnsi" w:hAnsiTheme="minorHAnsi" w:cstheme="minorHAnsi"/>
          <w:bCs/>
          <w:sz w:val="22"/>
          <w:szCs w:val="22"/>
          <w:lang w:val="en-GB" w:eastAsia="en-US"/>
        </w:rPr>
        <w:t xml:space="preserve"> by the flooding, which means that the </w:t>
      </w:r>
      <w:r w:rsidR="00862F68" w:rsidRPr="001A2E13">
        <w:rPr>
          <w:rStyle w:val="Intet"/>
          <w:rFonts w:asciiTheme="minorHAnsi" w:eastAsiaTheme="minorHAnsi" w:hAnsiTheme="minorHAnsi" w:cstheme="minorHAnsi"/>
          <w:bCs/>
          <w:sz w:val="22"/>
          <w:szCs w:val="22"/>
          <w:lang w:val="en-GB" w:eastAsia="en-US"/>
        </w:rPr>
        <w:t>floodwaters</w:t>
      </w:r>
      <w:r w:rsidRPr="001A2E13">
        <w:rPr>
          <w:rStyle w:val="Intet"/>
          <w:rFonts w:asciiTheme="minorHAnsi" w:eastAsiaTheme="minorHAnsi" w:hAnsiTheme="minorHAnsi" w:cstheme="minorHAnsi"/>
          <w:bCs/>
          <w:sz w:val="22"/>
          <w:szCs w:val="22"/>
          <w:lang w:val="en-GB" w:eastAsia="en-US"/>
        </w:rPr>
        <w:t xml:space="preserve"> got into homesteads </w:t>
      </w:r>
      <w:r w:rsidR="00692D31" w:rsidRPr="001A2E13">
        <w:rPr>
          <w:rStyle w:val="Intet"/>
          <w:rFonts w:asciiTheme="minorHAnsi" w:eastAsiaTheme="minorHAnsi" w:hAnsiTheme="minorHAnsi" w:cstheme="minorHAnsi"/>
          <w:bCs/>
          <w:sz w:val="22"/>
          <w:szCs w:val="22"/>
          <w:lang w:val="en-GB" w:eastAsia="en-US"/>
        </w:rPr>
        <w:t>causing</w:t>
      </w:r>
      <w:r w:rsidRPr="001A2E13">
        <w:rPr>
          <w:rStyle w:val="Intet"/>
          <w:rFonts w:asciiTheme="minorHAnsi" w:eastAsiaTheme="minorHAnsi" w:hAnsiTheme="minorHAnsi" w:cstheme="minorHAnsi"/>
          <w:bCs/>
          <w:sz w:val="22"/>
          <w:szCs w:val="22"/>
          <w:lang w:val="en-GB" w:eastAsia="en-US"/>
        </w:rPr>
        <w:t xml:space="preserve"> a </w:t>
      </w:r>
      <w:r w:rsidR="00692D31" w:rsidRPr="001A2E13">
        <w:rPr>
          <w:rStyle w:val="Intet"/>
          <w:rFonts w:asciiTheme="minorHAnsi" w:eastAsiaTheme="minorHAnsi" w:hAnsiTheme="minorHAnsi" w:cstheme="minorHAnsi"/>
          <w:bCs/>
          <w:sz w:val="22"/>
          <w:szCs w:val="22"/>
          <w:lang w:val="en-GB" w:eastAsia="en-US"/>
        </w:rPr>
        <w:t xml:space="preserve">high </w:t>
      </w:r>
      <w:r w:rsidR="00862F68" w:rsidRPr="001A2E13">
        <w:rPr>
          <w:rStyle w:val="Intet"/>
          <w:rFonts w:asciiTheme="minorHAnsi" w:eastAsiaTheme="minorHAnsi" w:hAnsiTheme="minorHAnsi" w:cstheme="minorHAnsi"/>
          <w:bCs/>
          <w:sz w:val="22"/>
          <w:szCs w:val="22"/>
          <w:lang w:val="en-GB" w:eastAsia="en-US"/>
        </w:rPr>
        <w:t>degree of damage, with reports</w:t>
      </w:r>
      <w:r w:rsidR="00692D31" w:rsidRPr="001A2E13">
        <w:rPr>
          <w:rStyle w:val="Intet"/>
          <w:rFonts w:asciiTheme="minorHAnsi" w:eastAsiaTheme="minorHAnsi" w:hAnsiTheme="minorHAnsi" w:cstheme="minorHAnsi"/>
          <w:bCs/>
          <w:sz w:val="22"/>
          <w:szCs w:val="22"/>
          <w:lang w:val="en-GB" w:eastAsia="en-US"/>
        </w:rPr>
        <w:t xml:space="preserve"> </w:t>
      </w:r>
      <w:r w:rsidR="00862F68" w:rsidRPr="001A2E13">
        <w:rPr>
          <w:rStyle w:val="Intet"/>
          <w:rFonts w:asciiTheme="minorHAnsi" w:eastAsiaTheme="minorHAnsi" w:hAnsiTheme="minorHAnsi" w:cstheme="minorHAnsi"/>
          <w:bCs/>
          <w:sz w:val="22"/>
          <w:szCs w:val="22"/>
          <w:lang w:val="en-GB" w:eastAsia="en-US"/>
        </w:rPr>
        <w:t xml:space="preserve">of </w:t>
      </w:r>
      <w:r w:rsidRPr="001A2E13">
        <w:rPr>
          <w:rStyle w:val="Intet"/>
          <w:rFonts w:asciiTheme="minorHAnsi" w:eastAsiaTheme="minorHAnsi" w:hAnsiTheme="minorHAnsi" w:cstheme="minorHAnsi"/>
          <w:bCs/>
          <w:sz w:val="22"/>
          <w:szCs w:val="22"/>
          <w:lang w:val="en-GB" w:eastAsia="en-US"/>
        </w:rPr>
        <w:t>death</w:t>
      </w:r>
      <w:r w:rsidR="00692D31" w:rsidRPr="001A2E13">
        <w:rPr>
          <w:rStyle w:val="Intet"/>
          <w:rFonts w:asciiTheme="minorHAnsi" w:eastAsiaTheme="minorHAnsi" w:hAnsiTheme="minorHAnsi" w:cstheme="minorHAnsi"/>
          <w:bCs/>
          <w:sz w:val="22"/>
          <w:szCs w:val="22"/>
          <w:lang w:val="en-GB" w:eastAsia="en-US"/>
        </w:rPr>
        <w:t>s</w:t>
      </w:r>
      <w:r w:rsidR="00862F68" w:rsidRPr="001A2E13">
        <w:rPr>
          <w:rStyle w:val="Intet"/>
          <w:rFonts w:asciiTheme="minorHAnsi" w:eastAsiaTheme="minorHAnsi" w:hAnsiTheme="minorHAnsi" w:cstheme="minorHAnsi"/>
          <w:bCs/>
          <w:sz w:val="22"/>
          <w:szCs w:val="22"/>
          <w:lang w:val="en-GB" w:eastAsia="en-US"/>
        </w:rPr>
        <w:t xml:space="preserve"> and missing people</w:t>
      </w:r>
      <w:r w:rsidR="00692D31" w:rsidRPr="001A2E13">
        <w:rPr>
          <w:rStyle w:val="Intet"/>
          <w:rFonts w:asciiTheme="minorHAnsi" w:eastAsiaTheme="minorHAnsi" w:hAnsiTheme="minorHAnsi" w:cstheme="minorHAnsi"/>
          <w:bCs/>
          <w:sz w:val="22"/>
          <w:szCs w:val="22"/>
          <w:lang w:val="en-GB" w:eastAsia="en-US"/>
        </w:rPr>
        <w:t>.</w:t>
      </w:r>
      <w:r w:rsidRPr="001A2E13">
        <w:rPr>
          <w:rStyle w:val="Intet"/>
          <w:rFonts w:asciiTheme="minorHAnsi" w:eastAsiaTheme="minorHAnsi" w:hAnsiTheme="minorHAnsi" w:cstheme="minorHAnsi"/>
          <w:bCs/>
          <w:sz w:val="22"/>
          <w:szCs w:val="22"/>
          <w:lang w:val="en-GB" w:eastAsia="en-US"/>
        </w:rPr>
        <w:t xml:space="preserve"> </w:t>
      </w:r>
      <w:r w:rsidR="00692D31" w:rsidRPr="001A2E13">
        <w:rPr>
          <w:rStyle w:val="Intet"/>
          <w:rFonts w:asciiTheme="minorHAnsi" w:eastAsiaTheme="minorHAnsi" w:hAnsiTheme="minorHAnsi" w:cstheme="minorHAnsi"/>
          <w:bCs/>
          <w:sz w:val="22"/>
          <w:szCs w:val="22"/>
          <w:lang w:val="en-GB" w:eastAsia="en-US"/>
        </w:rPr>
        <w:t>H</w:t>
      </w:r>
      <w:r w:rsidRPr="001A2E13">
        <w:rPr>
          <w:rStyle w:val="Intet"/>
          <w:rFonts w:asciiTheme="minorHAnsi" w:eastAsiaTheme="minorHAnsi" w:hAnsiTheme="minorHAnsi" w:cstheme="minorHAnsi"/>
          <w:bCs/>
          <w:sz w:val="22"/>
          <w:szCs w:val="22"/>
          <w:lang w:val="en-GB" w:eastAsia="en-US"/>
        </w:rPr>
        <w:t>owever</w:t>
      </w:r>
      <w:r w:rsidR="00862F68" w:rsidRPr="001A2E13">
        <w:rPr>
          <w:rStyle w:val="Intet"/>
          <w:rFonts w:asciiTheme="minorHAnsi" w:eastAsiaTheme="minorHAnsi" w:hAnsiTheme="minorHAnsi" w:cstheme="minorHAnsi"/>
          <w:bCs/>
          <w:sz w:val="22"/>
          <w:szCs w:val="22"/>
          <w:lang w:val="en-GB" w:eastAsia="en-US"/>
        </w:rPr>
        <w:t>,</w:t>
      </w:r>
      <w:r w:rsidRPr="001A2E13">
        <w:rPr>
          <w:rStyle w:val="Intet"/>
          <w:rFonts w:asciiTheme="minorHAnsi" w:eastAsiaTheme="minorHAnsi" w:hAnsiTheme="minorHAnsi" w:cstheme="minorHAnsi"/>
          <w:bCs/>
          <w:sz w:val="22"/>
          <w:szCs w:val="22"/>
          <w:lang w:val="en-GB" w:eastAsia="en-US"/>
        </w:rPr>
        <w:t xml:space="preserve"> the causality varies and the worst affected areas of </w:t>
      </w:r>
      <w:proofErr w:type="spellStart"/>
      <w:r w:rsidRPr="001A2E13">
        <w:rPr>
          <w:rStyle w:val="Intet"/>
          <w:rFonts w:asciiTheme="minorHAnsi" w:eastAsiaTheme="minorHAnsi" w:hAnsiTheme="minorHAnsi" w:cstheme="minorHAnsi"/>
          <w:bCs/>
          <w:sz w:val="22"/>
          <w:szCs w:val="22"/>
          <w:lang w:val="en-GB" w:eastAsia="en-US"/>
        </w:rPr>
        <w:t>Beletweyne</w:t>
      </w:r>
      <w:proofErr w:type="spellEnd"/>
      <w:r w:rsidRPr="001A2E13">
        <w:rPr>
          <w:rStyle w:val="Intet"/>
          <w:rFonts w:asciiTheme="minorHAnsi" w:eastAsiaTheme="minorHAnsi" w:hAnsiTheme="minorHAnsi" w:cstheme="minorHAnsi"/>
          <w:bCs/>
          <w:sz w:val="22"/>
          <w:szCs w:val="22"/>
          <w:lang w:val="en-GB" w:eastAsia="en-US"/>
        </w:rPr>
        <w:t xml:space="preserve"> town include (</w:t>
      </w:r>
      <w:proofErr w:type="spellStart"/>
      <w:r w:rsidRPr="001A2E13">
        <w:rPr>
          <w:rStyle w:val="Intet"/>
          <w:rFonts w:asciiTheme="minorHAnsi" w:eastAsiaTheme="minorHAnsi" w:hAnsiTheme="minorHAnsi" w:cstheme="minorHAnsi"/>
          <w:bCs/>
          <w:sz w:val="22"/>
          <w:szCs w:val="22"/>
          <w:lang w:val="en-GB" w:eastAsia="en-US"/>
        </w:rPr>
        <w:t>Buunda</w:t>
      </w:r>
      <w:proofErr w:type="spellEnd"/>
      <w:r w:rsidRPr="001A2E13">
        <w:rPr>
          <w:rStyle w:val="Intet"/>
          <w:rFonts w:asciiTheme="minorHAnsi" w:eastAsiaTheme="minorHAnsi" w:hAnsiTheme="minorHAnsi" w:cstheme="minorHAnsi"/>
          <w:bCs/>
          <w:sz w:val="22"/>
          <w:szCs w:val="22"/>
          <w:lang w:val="en-GB" w:eastAsia="en-US"/>
        </w:rPr>
        <w:t xml:space="preserve"> </w:t>
      </w:r>
      <w:proofErr w:type="spellStart"/>
      <w:r w:rsidRPr="001A2E13">
        <w:rPr>
          <w:rStyle w:val="Intet"/>
          <w:rFonts w:asciiTheme="minorHAnsi" w:eastAsiaTheme="minorHAnsi" w:hAnsiTheme="minorHAnsi" w:cstheme="minorHAnsi"/>
          <w:bCs/>
          <w:sz w:val="22"/>
          <w:szCs w:val="22"/>
          <w:lang w:val="en-GB" w:eastAsia="en-US"/>
        </w:rPr>
        <w:t>weyn</w:t>
      </w:r>
      <w:proofErr w:type="spellEnd"/>
      <w:r w:rsidRPr="001A2E13">
        <w:rPr>
          <w:rStyle w:val="Intet"/>
          <w:rFonts w:asciiTheme="minorHAnsi" w:eastAsiaTheme="minorHAnsi" w:hAnsiTheme="minorHAnsi" w:cstheme="minorHAnsi"/>
          <w:bCs/>
          <w:sz w:val="22"/>
          <w:szCs w:val="22"/>
          <w:lang w:val="en-GB" w:eastAsia="en-US"/>
        </w:rPr>
        <w:t xml:space="preserve"> section, </w:t>
      </w:r>
      <w:proofErr w:type="spellStart"/>
      <w:r w:rsidRPr="001A2E13">
        <w:rPr>
          <w:rStyle w:val="Intet"/>
          <w:rFonts w:asciiTheme="minorHAnsi" w:eastAsiaTheme="minorHAnsi" w:hAnsiTheme="minorHAnsi" w:cstheme="minorHAnsi"/>
          <w:bCs/>
          <w:sz w:val="22"/>
          <w:szCs w:val="22"/>
          <w:lang w:val="en-GB" w:eastAsia="en-US"/>
        </w:rPr>
        <w:t>Xaawotaako</w:t>
      </w:r>
      <w:proofErr w:type="spellEnd"/>
      <w:r w:rsidRPr="001A2E13">
        <w:rPr>
          <w:rStyle w:val="Intet"/>
          <w:rFonts w:asciiTheme="minorHAnsi" w:eastAsiaTheme="minorHAnsi" w:hAnsiTheme="minorHAnsi" w:cstheme="minorHAnsi"/>
          <w:bCs/>
          <w:sz w:val="22"/>
          <w:szCs w:val="22"/>
          <w:lang w:val="en-GB" w:eastAsia="en-US"/>
        </w:rPr>
        <w:t xml:space="preserve"> section </w:t>
      </w:r>
      <w:proofErr w:type="spellStart"/>
      <w:r w:rsidRPr="001A2E13">
        <w:rPr>
          <w:rStyle w:val="Intet"/>
          <w:rFonts w:asciiTheme="minorHAnsi" w:eastAsiaTheme="minorHAnsi" w:hAnsiTheme="minorHAnsi" w:cstheme="minorHAnsi"/>
          <w:bCs/>
          <w:sz w:val="22"/>
          <w:szCs w:val="22"/>
          <w:lang w:val="en-GB" w:eastAsia="en-US"/>
        </w:rPr>
        <w:t>Hilaac</w:t>
      </w:r>
      <w:proofErr w:type="spellEnd"/>
      <w:r w:rsidRPr="001A2E13">
        <w:rPr>
          <w:rStyle w:val="Intet"/>
          <w:rFonts w:asciiTheme="minorHAnsi" w:eastAsiaTheme="minorHAnsi" w:hAnsiTheme="minorHAnsi" w:cstheme="minorHAnsi"/>
          <w:bCs/>
          <w:sz w:val="22"/>
          <w:szCs w:val="22"/>
          <w:lang w:val="en-GB" w:eastAsia="en-US"/>
        </w:rPr>
        <w:t xml:space="preserve">, </w:t>
      </w:r>
      <w:proofErr w:type="spellStart"/>
      <w:r w:rsidRPr="001A2E13">
        <w:rPr>
          <w:rStyle w:val="Intet"/>
          <w:rFonts w:asciiTheme="minorHAnsi" w:eastAsiaTheme="minorHAnsi" w:hAnsiTheme="minorHAnsi" w:cstheme="minorHAnsi"/>
          <w:bCs/>
          <w:sz w:val="22"/>
          <w:szCs w:val="22"/>
          <w:lang w:val="en-GB" w:eastAsia="en-US"/>
        </w:rPr>
        <w:t>Heegan</w:t>
      </w:r>
      <w:proofErr w:type="spellEnd"/>
      <w:r w:rsidRPr="001A2E13">
        <w:rPr>
          <w:rStyle w:val="Intet"/>
          <w:rFonts w:asciiTheme="minorHAnsi" w:eastAsiaTheme="minorHAnsi" w:hAnsiTheme="minorHAnsi" w:cstheme="minorHAnsi"/>
          <w:bCs/>
          <w:sz w:val="22"/>
          <w:szCs w:val="22"/>
          <w:lang w:val="en-GB" w:eastAsia="en-US"/>
        </w:rPr>
        <w:t xml:space="preserve"> and </w:t>
      </w:r>
      <w:proofErr w:type="spellStart"/>
      <w:r w:rsidRPr="001A2E13">
        <w:rPr>
          <w:rStyle w:val="Intet"/>
          <w:rFonts w:asciiTheme="minorHAnsi" w:eastAsiaTheme="minorHAnsi" w:hAnsiTheme="minorHAnsi" w:cstheme="minorHAnsi"/>
          <w:bCs/>
          <w:sz w:val="22"/>
          <w:szCs w:val="22"/>
          <w:lang w:val="en-GB" w:eastAsia="en-US"/>
        </w:rPr>
        <w:t>Kooshin</w:t>
      </w:r>
      <w:proofErr w:type="spellEnd"/>
      <w:r w:rsidRPr="001A2E13">
        <w:rPr>
          <w:rStyle w:val="Intet"/>
          <w:rFonts w:asciiTheme="minorHAnsi" w:eastAsiaTheme="minorHAnsi" w:hAnsiTheme="minorHAnsi" w:cstheme="minorHAnsi"/>
          <w:bCs/>
          <w:sz w:val="22"/>
          <w:szCs w:val="22"/>
          <w:lang w:val="en-GB" w:eastAsia="en-US"/>
        </w:rPr>
        <w:t xml:space="preserve">.  Majority of </w:t>
      </w:r>
      <w:r w:rsidR="00862F68" w:rsidRPr="001A2E13">
        <w:rPr>
          <w:rStyle w:val="Intet"/>
          <w:rFonts w:asciiTheme="minorHAnsi" w:eastAsiaTheme="minorHAnsi" w:hAnsiTheme="minorHAnsi" w:cstheme="minorHAnsi"/>
          <w:bCs/>
          <w:sz w:val="22"/>
          <w:szCs w:val="22"/>
          <w:lang w:val="en-GB" w:eastAsia="en-US"/>
        </w:rPr>
        <w:t>flood-affected</w:t>
      </w:r>
      <w:r w:rsidRPr="001A2E13">
        <w:rPr>
          <w:rStyle w:val="Intet"/>
          <w:rFonts w:asciiTheme="minorHAnsi" w:eastAsiaTheme="minorHAnsi" w:hAnsiTheme="minorHAnsi" w:cstheme="minorHAnsi"/>
          <w:bCs/>
          <w:sz w:val="22"/>
          <w:szCs w:val="22"/>
          <w:lang w:val="en-GB" w:eastAsia="en-US"/>
        </w:rPr>
        <w:t xml:space="preserve"> communities are farmers who rely on </w:t>
      </w:r>
      <w:r w:rsidR="00862F68" w:rsidRPr="001A2E13">
        <w:rPr>
          <w:rStyle w:val="Intet"/>
          <w:rFonts w:asciiTheme="minorHAnsi" w:eastAsiaTheme="minorHAnsi" w:hAnsiTheme="minorHAnsi" w:cstheme="minorHAnsi"/>
          <w:bCs/>
          <w:sz w:val="22"/>
          <w:szCs w:val="22"/>
          <w:lang w:val="en-GB" w:eastAsia="en-US"/>
        </w:rPr>
        <w:t>the river Shabelle for their livelihoods. T</w:t>
      </w:r>
      <w:r w:rsidRPr="001A2E13">
        <w:rPr>
          <w:rStyle w:val="Intet"/>
          <w:rFonts w:asciiTheme="minorHAnsi" w:eastAsiaTheme="minorHAnsi" w:hAnsiTheme="minorHAnsi" w:cstheme="minorHAnsi"/>
          <w:bCs/>
          <w:sz w:val="22"/>
          <w:szCs w:val="22"/>
          <w:lang w:val="en-GB" w:eastAsia="en-US"/>
        </w:rPr>
        <w:t>he</w:t>
      </w:r>
      <w:r w:rsidR="00862F68" w:rsidRPr="001A2E13">
        <w:rPr>
          <w:rStyle w:val="Intet"/>
          <w:rFonts w:asciiTheme="minorHAnsi" w:eastAsiaTheme="minorHAnsi" w:hAnsiTheme="minorHAnsi" w:cstheme="minorHAnsi"/>
          <w:bCs/>
          <w:sz w:val="22"/>
          <w:szCs w:val="22"/>
          <w:lang w:val="en-GB" w:eastAsia="en-US"/>
        </w:rPr>
        <w:t>se floods</w:t>
      </w:r>
      <w:r w:rsidRPr="001A2E13">
        <w:rPr>
          <w:rStyle w:val="Intet"/>
          <w:rFonts w:asciiTheme="minorHAnsi" w:eastAsiaTheme="minorHAnsi" w:hAnsiTheme="minorHAnsi" w:cstheme="minorHAnsi"/>
          <w:bCs/>
          <w:sz w:val="22"/>
          <w:szCs w:val="22"/>
          <w:lang w:val="en-GB" w:eastAsia="en-US"/>
        </w:rPr>
        <w:t xml:space="preserve"> have caused the worst destruction on </w:t>
      </w:r>
      <w:r w:rsidR="00862F68" w:rsidRPr="001A2E13">
        <w:rPr>
          <w:rStyle w:val="Intet"/>
          <w:rFonts w:asciiTheme="minorHAnsi" w:eastAsiaTheme="minorHAnsi" w:hAnsiTheme="minorHAnsi" w:cstheme="minorHAnsi"/>
          <w:bCs/>
          <w:sz w:val="22"/>
          <w:szCs w:val="22"/>
          <w:lang w:val="en-GB" w:eastAsia="en-US"/>
        </w:rPr>
        <w:t xml:space="preserve">homes, infrastructure and </w:t>
      </w:r>
      <w:r w:rsidRPr="001A2E13">
        <w:rPr>
          <w:rStyle w:val="Intet"/>
          <w:rFonts w:asciiTheme="minorHAnsi" w:eastAsiaTheme="minorHAnsi" w:hAnsiTheme="minorHAnsi" w:cstheme="minorHAnsi"/>
          <w:bCs/>
          <w:sz w:val="22"/>
          <w:szCs w:val="22"/>
          <w:lang w:val="en-GB" w:eastAsia="en-US"/>
        </w:rPr>
        <w:t xml:space="preserve">livelihood assets of all </w:t>
      </w:r>
      <w:r w:rsidR="00862F68" w:rsidRPr="001A2E13">
        <w:rPr>
          <w:rStyle w:val="Intet"/>
          <w:rFonts w:asciiTheme="minorHAnsi" w:eastAsiaTheme="minorHAnsi" w:hAnsiTheme="minorHAnsi" w:cstheme="minorHAnsi"/>
          <w:bCs/>
          <w:sz w:val="22"/>
          <w:szCs w:val="22"/>
          <w:lang w:val="en-GB" w:eastAsia="en-US"/>
        </w:rPr>
        <w:t xml:space="preserve">the </w:t>
      </w:r>
      <w:r w:rsidRPr="001A2E13">
        <w:rPr>
          <w:rStyle w:val="Intet"/>
          <w:rFonts w:asciiTheme="minorHAnsi" w:eastAsiaTheme="minorHAnsi" w:hAnsiTheme="minorHAnsi" w:cstheme="minorHAnsi"/>
          <w:bCs/>
          <w:sz w:val="22"/>
          <w:szCs w:val="22"/>
          <w:lang w:val="en-GB" w:eastAsia="en-US"/>
        </w:rPr>
        <w:t xml:space="preserve">affected communities along riverbanks. </w:t>
      </w:r>
    </w:p>
    <w:p w14:paraId="2952C3B9" w14:textId="77777777" w:rsidR="00BC412A" w:rsidRPr="001A2E13" w:rsidRDefault="00BC412A" w:rsidP="00B315E5">
      <w:pPr>
        <w:ind w:left="360"/>
        <w:jc w:val="lowKashida"/>
        <w:rPr>
          <w:rStyle w:val="Intet"/>
          <w:rFonts w:asciiTheme="minorHAnsi" w:eastAsiaTheme="minorHAnsi" w:hAnsiTheme="minorHAnsi" w:cstheme="minorHAnsi"/>
          <w:bCs/>
          <w:sz w:val="22"/>
          <w:szCs w:val="22"/>
          <w:lang w:val="en-GB" w:eastAsia="en-US"/>
        </w:rPr>
      </w:pPr>
    </w:p>
    <w:p w14:paraId="2920FE38" w14:textId="78256E18" w:rsidR="005E1043" w:rsidRPr="001A2E13" w:rsidRDefault="00862F68" w:rsidP="004B06D1">
      <w:pPr>
        <w:jc w:val="lowKashida"/>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This intervention</w:t>
      </w:r>
      <w:r w:rsidR="00B315E5" w:rsidRPr="001A2E13">
        <w:rPr>
          <w:rStyle w:val="Intet"/>
          <w:rFonts w:asciiTheme="minorHAnsi" w:eastAsiaTheme="minorHAnsi" w:hAnsiTheme="minorHAnsi" w:cstheme="minorHAnsi"/>
          <w:bCs/>
          <w:sz w:val="22"/>
          <w:szCs w:val="22"/>
          <w:lang w:val="en-GB" w:eastAsia="en-US"/>
        </w:rPr>
        <w:t xml:space="preserve"> is planning to</w:t>
      </w:r>
      <w:r w:rsidRPr="001A2E13">
        <w:rPr>
          <w:rStyle w:val="Intet"/>
          <w:rFonts w:asciiTheme="minorHAnsi" w:eastAsiaTheme="minorHAnsi" w:hAnsiTheme="minorHAnsi" w:cstheme="minorHAnsi"/>
          <w:bCs/>
          <w:sz w:val="22"/>
          <w:szCs w:val="22"/>
          <w:lang w:val="en-GB" w:eastAsia="en-US"/>
        </w:rPr>
        <w:t xml:space="preserve"> </w:t>
      </w:r>
      <w:r w:rsidR="00B315E5" w:rsidRPr="001A2E13">
        <w:rPr>
          <w:rStyle w:val="Intet"/>
          <w:rFonts w:asciiTheme="minorHAnsi" w:eastAsiaTheme="minorHAnsi" w:hAnsiTheme="minorHAnsi" w:cstheme="minorHAnsi"/>
          <w:bCs/>
          <w:sz w:val="22"/>
          <w:szCs w:val="22"/>
          <w:lang w:val="en-GB" w:eastAsia="en-US"/>
        </w:rPr>
        <w:t xml:space="preserve">respond </w:t>
      </w:r>
      <w:r w:rsidRPr="001A2E13">
        <w:rPr>
          <w:rStyle w:val="Intet"/>
          <w:rFonts w:asciiTheme="minorHAnsi" w:eastAsiaTheme="minorHAnsi" w:hAnsiTheme="minorHAnsi" w:cstheme="minorHAnsi"/>
          <w:bCs/>
          <w:sz w:val="22"/>
          <w:szCs w:val="22"/>
          <w:lang w:val="en-GB" w:eastAsia="en-US"/>
        </w:rPr>
        <w:t>to this</w:t>
      </w:r>
      <w:r w:rsidR="00B315E5" w:rsidRPr="001A2E13">
        <w:rPr>
          <w:rStyle w:val="Intet"/>
          <w:rFonts w:asciiTheme="minorHAnsi" w:eastAsiaTheme="minorHAnsi" w:hAnsiTheme="minorHAnsi" w:cstheme="minorHAnsi"/>
          <w:bCs/>
          <w:sz w:val="22"/>
          <w:szCs w:val="22"/>
          <w:lang w:val="en-GB" w:eastAsia="en-US"/>
        </w:rPr>
        <w:t xml:space="preserve"> </w:t>
      </w:r>
      <w:r w:rsidRPr="001A2E13">
        <w:rPr>
          <w:rStyle w:val="Intet"/>
          <w:rFonts w:asciiTheme="minorHAnsi" w:eastAsiaTheme="minorHAnsi" w:hAnsiTheme="minorHAnsi" w:cstheme="minorHAnsi"/>
          <w:bCs/>
          <w:sz w:val="22"/>
          <w:szCs w:val="22"/>
          <w:lang w:val="en-GB" w:eastAsia="en-US"/>
        </w:rPr>
        <w:t>emergency</w:t>
      </w:r>
      <w:r w:rsidR="00BC412A" w:rsidRPr="001A2E13">
        <w:rPr>
          <w:rStyle w:val="Intet"/>
          <w:rFonts w:asciiTheme="minorHAnsi" w:eastAsiaTheme="minorHAnsi" w:hAnsiTheme="minorHAnsi" w:cstheme="minorHAnsi"/>
          <w:bCs/>
          <w:sz w:val="22"/>
          <w:szCs w:val="22"/>
          <w:lang w:val="en-GB" w:eastAsia="en-US"/>
        </w:rPr>
        <w:t xml:space="preserve"> by delivering lifesaving food to the vulnerable members of the flood-affected communities in </w:t>
      </w:r>
      <w:proofErr w:type="spellStart"/>
      <w:r w:rsidR="00BC412A" w:rsidRPr="001A2E13">
        <w:rPr>
          <w:rStyle w:val="Intet"/>
          <w:rFonts w:asciiTheme="minorHAnsi" w:eastAsiaTheme="minorHAnsi" w:hAnsiTheme="minorHAnsi" w:cstheme="minorHAnsi"/>
          <w:bCs/>
          <w:sz w:val="22"/>
          <w:szCs w:val="22"/>
          <w:lang w:val="en-GB" w:eastAsia="en-US"/>
        </w:rPr>
        <w:t>Beletweyne</w:t>
      </w:r>
      <w:proofErr w:type="spellEnd"/>
      <w:r w:rsidR="00BC412A" w:rsidRPr="001A2E13">
        <w:rPr>
          <w:rStyle w:val="Intet"/>
          <w:rFonts w:asciiTheme="minorHAnsi" w:eastAsiaTheme="minorHAnsi" w:hAnsiTheme="minorHAnsi" w:cstheme="minorHAnsi"/>
          <w:bCs/>
          <w:sz w:val="22"/>
          <w:szCs w:val="22"/>
          <w:lang w:val="en-GB" w:eastAsia="en-US"/>
        </w:rPr>
        <w:t xml:space="preserve">, </w:t>
      </w:r>
      <w:proofErr w:type="spellStart"/>
      <w:r w:rsidR="00BC412A" w:rsidRPr="005D43D7">
        <w:rPr>
          <w:rStyle w:val="Intet"/>
          <w:rFonts w:asciiTheme="minorHAnsi" w:eastAsiaTheme="minorHAnsi" w:hAnsiTheme="minorHAnsi" w:cstheme="minorHAnsi"/>
          <w:bCs/>
          <w:sz w:val="22"/>
          <w:szCs w:val="22"/>
          <w:highlight w:val="green"/>
          <w:lang w:val="en-GB" w:eastAsia="en-US"/>
        </w:rPr>
        <w:t>Baido</w:t>
      </w:r>
      <w:r w:rsidR="005D43D7" w:rsidRPr="005D43D7">
        <w:rPr>
          <w:rStyle w:val="Intet"/>
          <w:rFonts w:asciiTheme="minorHAnsi" w:eastAsiaTheme="minorHAnsi" w:hAnsiTheme="minorHAnsi" w:cstheme="minorHAnsi"/>
          <w:bCs/>
          <w:sz w:val="22"/>
          <w:szCs w:val="22"/>
          <w:highlight w:val="green"/>
          <w:lang w:val="en-GB" w:eastAsia="en-US"/>
        </w:rPr>
        <w:t>a</w:t>
      </w:r>
      <w:proofErr w:type="spellEnd"/>
      <w:r w:rsidR="00BC412A" w:rsidRPr="001A2E13">
        <w:rPr>
          <w:rStyle w:val="Intet"/>
          <w:rFonts w:asciiTheme="minorHAnsi" w:eastAsiaTheme="minorHAnsi" w:hAnsiTheme="minorHAnsi" w:cstheme="minorHAnsi"/>
          <w:bCs/>
          <w:sz w:val="22"/>
          <w:szCs w:val="22"/>
          <w:lang w:val="en-GB" w:eastAsia="en-US"/>
        </w:rPr>
        <w:t xml:space="preserve"> and El-</w:t>
      </w:r>
      <w:proofErr w:type="spellStart"/>
      <w:r w:rsidR="00BC412A" w:rsidRPr="001A2E13">
        <w:rPr>
          <w:rStyle w:val="Intet"/>
          <w:rFonts w:asciiTheme="minorHAnsi" w:eastAsiaTheme="minorHAnsi" w:hAnsiTheme="minorHAnsi" w:cstheme="minorHAnsi"/>
          <w:bCs/>
          <w:sz w:val="22"/>
          <w:szCs w:val="22"/>
          <w:lang w:val="en-GB" w:eastAsia="en-US"/>
        </w:rPr>
        <w:t>Berde</w:t>
      </w:r>
      <w:proofErr w:type="spellEnd"/>
      <w:r w:rsidR="00BC412A" w:rsidRPr="001A2E13">
        <w:rPr>
          <w:rStyle w:val="Intet"/>
          <w:rFonts w:asciiTheme="minorHAnsi" w:eastAsiaTheme="minorHAnsi" w:hAnsiTheme="minorHAnsi" w:cstheme="minorHAnsi"/>
          <w:bCs/>
          <w:sz w:val="22"/>
          <w:szCs w:val="22"/>
          <w:lang w:val="en-GB" w:eastAsia="en-US"/>
        </w:rPr>
        <w:t>.</w:t>
      </w:r>
      <w:r w:rsidRPr="001A2E13">
        <w:rPr>
          <w:rStyle w:val="Intet"/>
          <w:rFonts w:asciiTheme="minorHAnsi" w:eastAsiaTheme="minorHAnsi" w:hAnsiTheme="minorHAnsi" w:cstheme="minorHAnsi"/>
          <w:bCs/>
          <w:sz w:val="22"/>
          <w:szCs w:val="22"/>
          <w:lang w:val="en-GB" w:eastAsia="en-US"/>
        </w:rPr>
        <w:t xml:space="preserve"> </w:t>
      </w:r>
      <w:r w:rsidR="00BC412A" w:rsidRPr="001A2E13">
        <w:rPr>
          <w:rStyle w:val="Intet"/>
          <w:rFonts w:asciiTheme="minorHAnsi" w:eastAsiaTheme="minorHAnsi" w:hAnsiTheme="minorHAnsi" w:cstheme="minorHAnsi"/>
          <w:bCs/>
          <w:sz w:val="22"/>
          <w:szCs w:val="22"/>
          <w:lang w:val="en-GB" w:eastAsia="en-US"/>
        </w:rPr>
        <w:t>This year’s floods</w:t>
      </w:r>
      <w:r w:rsidRPr="001A2E13">
        <w:rPr>
          <w:rStyle w:val="Intet"/>
          <w:rFonts w:asciiTheme="minorHAnsi" w:eastAsiaTheme="minorHAnsi" w:hAnsiTheme="minorHAnsi" w:cstheme="minorHAnsi"/>
          <w:bCs/>
          <w:sz w:val="22"/>
          <w:szCs w:val="22"/>
          <w:lang w:val="en-GB" w:eastAsia="en-US"/>
        </w:rPr>
        <w:t xml:space="preserve"> </w:t>
      </w:r>
      <w:r w:rsidR="00BC412A" w:rsidRPr="001A2E13">
        <w:rPr>
          <w:rStyle w:val="Intet"/>
          <w:rFonts w:asciiTheme="minorHAnsi" w:eastAsiaTheme="minorHAnsi" w:hAnsiTheme="minorHAnsi" w:cstheme="minorHAnsi"/>
          <w:bCs/>
          <w:sz w:val="22"/>
          <w:szCs w:val="22"/>
          <w:lang w:val="en-GB" w:eastAsia="en-US"/>
        </w:rPr>
        <w:t>have</w:t>
      </w:r>
      <w:r w:rsidRPr="001A2E13">
        <w:rPr>
          <w:rStyle w:val="Intet"/>
          <w:rFonts w:asciiTheme="minorHAnsi" w:eastAsiaTheme="minorHAnsi" w:hAnsiTheme="minorHAnsi" w:cstheme="minorHAnsi"/>
          <w:bCs/>
          <w:sz w:val="22"/>
          <w:szCs w:val="22"/>
          <w:lang w:val="en-GB" w:eastAsia="en-US"/>
        </w:rPr>
        <w:t xml:space="preserve"> </w:t>
      </w:r>
      <w:r w:rsidR="00B315E5" w:rsidRPr="001A2E13">
        <w:rPr>
          <w:rStyle w:val="Intet"/>
          <w:rFonts w:asciiTheme="minorHAnsi" w:eastAsiaTheme="minorHAnsi" w:hAnsiTheme="minorHAnsi" w:cstheme="minorHAnsi"/>
          <w:bCs/>
          <w:sz w:val="22"/>
          <w:szCs w:val="22"/>
          <w:lang w:val="en-GB" w:eastAsia="en-US"/>
        </w:rPr>
        <w:t xml:space="preserve">displaced more than </w:t>
      </w:r>
      <w:r w:rsidR="00584DE5">
        <w:rPr>
          <w:rStyle w:val="Intet"/>
          <w:rFonts w:asciiTheme="minorHAnsi" w:eastAsiaTheme="minorHAnsi" w:hAnsiTheme="minorHAnsi" w:cstheme="minorHAnsi"/>
          <w:bCs/>
          <w:sz w:val="22"/>
          <w:szCs w:val="22"/>
          <w:lang w:val="en-GB" w:eastAsia="en-US"/>
        </w:rPr>
        <w:t>200.0</w:t>
      </w:r>
      <w:r w:rsidR="00B315E5" w:rsidRPr="001A2E13">
        <w:rPr>
          <w:rStyle w:val="Intet"/>
          <w:rFonts w:asciiTheme="minorHAnsi" w:eastAsiaTheme="minorHAnsi" w:hAnsiTheme="minorHAnsi" w:cstheme="minorHAnsi"/>
          <w:bCs/>
          <w:sz w:val="22"/>
          <w:szCs w:val="22"/>
          <w:lang w:val="en-GB" w:eastAsia="en-US"/>
        </w:rPr>
        <w:t>00 people according to UNHCR-Protection Return Monitoring Network</w:t>
      </w:r>
      <w:r w:rsidRPr="001A2E13">
        <w:rPr>
          <w:rStyle w:val="Intet"/>
          <w:rFonts w:asciiTheme="minorHAnsi" w:eastAsiaTheme="minorHAnsi" w:hAnsiTheme="minorHAnsi" w:cstheme="minorHAnsi"/>
          <w:bCs/>
          <w:sz w:val="22"/>
          <w:szCs w:val="22"/>
          <w:lang w:val="en-GB" w:eastAsia="en-US"/>
        </w:rPr>
        <w:t xml:space="preserve"> (PRMN) as reported by UN OCHA. Communities throughout Southern Somalia</w:t>
      </w:r>
      <w:r w:rsidR="00B315E5" w:rsidRPr="001A2E13">
        <w:rPr>
          <w:rStyle w:val="Intet"/>
          <w:rFonts w:asciiTheme="minorHAnsi" w:eastAsiaTheme="minorHAnsi" w:hAnsiTheme="minorHAnsi" w:cstheme="minorHAnsi"/>
          <w:bCs/>
          <w:sz w:val="22"/>
          <w:szCs w:val="22"/>
          <w:lang w:val="en-GB" w:eastAsia="en-US"/>
        </w:rPr>
        <w:t xml:space="preserve"> </w:t>
      </w:r>
      <w:r w:rsidRPr="001A2E13">
        <w:rPr>
          <w:rStyle w:val="Intet"/>
          <w:rFonts w:asciiTheme="minorHAnsi" w:eastAsiaTheme="minorHAnsi" w:hAnsiTheme="minorHAnsi" w:cstheme="minorHAnsi"/>
          <w:bCs/>
          <w:sz w:val="22"/>
          <w:szCs w:val="22"/>
          <w:lang w:val="en-GB" w:eastAsia="en-US"/>
        </w:rPr>
        <w:t>suffer from reoccurring flooding, further exasperated by ongoing political</w:t>
      </w:r>
      <w:r w:rsidR="00B315E5" w:rsidRPr="001A2E13">
        <w:rPr>
          <w:rStyle w:val="Intet"/>
          <w:rFonts w:asciiTheme="minorHAnsi" w:eastAsiaTheme="minorHAnsi" w:hAnsiTheme="minorHAnsi" w:cstheme="minorHAnsi"/>
          <w:bCs/>
          <w:sz w:val="22"/>
          <w:szCs w:val="22"/>
          <w:lang w:val="en-GB" w:eastAsia="en-US"/>
        </w:rPr>
        <w:t xml:space="preserve"> instability </w:t>
      </w:r>
      <w:r w:rsidRPr="001A2E13">
        <w:rPr>
          <w:rStyle w:val="Intet"/>
          <w:rFonts w:asciiTheme="minorHAnsi" w:eastAsiaTheme="minorHAnsi" w:hAnsiTheme="minorHAnsi" w:cstheme="minorHAnsi"/>
          <w:bCs/>
          <w:sz w:val="22"/>
          <w:szCs w:val="22"/>
          <w:lang w:val="en-GB" w:eastAsia="en-US"/>
        </w:rPr>
        <w:t>that continues to result in</w:t>
      </w:r>
      <w:r w:rsidR="00B315E5" w:rsidRPr="001A2E13">
        <w:rPr>
          <w:rStyle w:val="Intet"/>
          <w:rFonts w:asciiTheme="minorHAnsi" w:eastAsiaTheme="minorHAnsi" w:hAnsiTheme="minorHAnsi" w:cstheme="minorHAnsi"/>
          <w:bCs/>
          <w:sz w:val="22"/>
          <w:szCs w:val="22"/>
          <w:lang w:val="en-GB" w:eastAsia="en-US"/>
        </w:rPr>
        <w:t xml:space="preserve"> the loss of lives, </w:t>
      </w:r>
      <w:r w:rsidRPr="001A2E13">
        <w:rPr>
          <w:rStyle w:val="Intet"/>
          <w:rFonts w:asciiTheme="minorHAnsi" w:eastAsiaTheme="minorHAnsi" w:hAnsiTheme="minorHAnsi" w:cstheme="minorHAnsi"/>
          <w:bCs/>
          <w:sz w:val="22"/>
          <w:szCs w:val="22"/>
          <w:lang w:val="en-GB" w:eastAsia="en-US"/>
        </w:rPr>
        <w:t>homes</w:t>
      </w:r>
      <w:r w:rsidR="00B315E5" w:rsidRPr="001A2E13">
        <w:rPr>
          <w:rStyle w:val="Intet"/>
          <w:rFonts w:asciiTheme="minorHAnsi" w:eastAsiaTheme="minorHAnsi" w:hAnsiTheme="minorHAnsi" w:cstheme="minorHAnsi"/>
          <w:bCs/>
          <w:sz w:val="22"/>
          <w:szCs w:val="22"/>
          <w:lang w:val="en-GB" w:eastAsia="en-US"/>
        </w:rPr>
        <w:t xml:space="preserve"> and </w:t>
      </w:r>
      <w:r w:rsidRPr="001A2E13">
        <w:rPr>
          <w:rStyle w:val="Intet"/>
          <w:rFonts w:asciiTheme="minorHAnsi" w:eastAsiaTheme="minorHAnsi" w:hAnsiTheme="minorHAnsi" w:cstheme="minorHAnsi"/>
          <w:bCs/>
          <w:sz w:val="22"/>
          <w:szCs w:val="22"/>
          <w:lang w:val="en-GB" w:eastAsia="en-US"/>
        </w:rPr>
        <w:t>livelihoods</w:t>
      </w:r>
      <w:r w:rsidR="00B315E5" w:rsidRPr="001A2E13">
        <w:rPr>
          <w:rStyle w:val="Intet"/>
          <w:rFonts w:asciiTheme="minorHAnsi" w:eastAsiaTheme="minorHAnsi" w:hAnsiTheme="minorHAnsi" w:cstheme="minorHAnsi"/>
          <w:bCs/>
          <w:sz w:val="22"/>
          <w:szCs w:val="22"/>
          <w:lang w:val="en-GB" w:eastAsia="en-US"/>
        </w:rPr>
        <w:t>.</w:t>
      </w:r>
      <w:r w:rsidRPr="001A2E13">
        <w:rPr>
          <w:rStyle w:val="Intet"/>
          <w:rFonts w:asciiTheme="minorHAnsi" w:eastAsiaTheme="minorHAnsi" w:hAnsiTheme="minorHAnsi" w:cstheme="minorHAnsi"/>
          <w:bCs/>
          <w:sz w:val="22"/>
          <w:szCs w:val="22"/>
          <w:lang w:val="en-GB" w:eastAsia="en-US"/>
        </w:rPr>
        <w:t xml:space="preserve"> Some of the first responders have begun to arrive in the </w:t>
      </w:r>
      <w:r w:rsidR="00DC17D2" w:rsidRPr="001A2E13">
        <w:rPr>
          <w:rStyle w:val="Intet"/>
          <w:rFonts w:asciiTheme="minorHAnsi" w:eastAsiaTheme="minorHAnsi" w:hAnsiTheme="minorHAnsi" w:cstheme="minorHAnsi"/>
          <w:bCs/>
          <w:sz w:val="22"/>
          <w:szCs w:val="22"/>
          <w:lang w:val="en-GB" w:eastAsia="en-US"/>
        </w:rPr>
        <w:t xml:space="preserve">affected </w:t>
      </w:r>
      <w:r w:rsidRPr="001A2E13">
        <w:rPr>
          <w:rStyle w:val="Intet"/>
          <w:rFonts w:asciiTheme="minorHAnsi" w:eastAsiaTheme="minorHAnsi" w:hAnsiTheme="minorHAnsi" w:cstheme="minorHAnsi"/>
          <w:bCs/>
          <w:sz w:val="22"/>
          <w:szCs w:val="22"/>
          <w:lang w:val="en-GB" w:eastAsia="en-US"/>
        </w:rPr>
        <w:t>areas</w:t>
      </w:r>
      <w:r w:rsidR="00DC17D2" w:rsidRPr="001A2E13">
        <w:rPr>
          <w:rStyle w:val="Intet"/>
          <w:rFonts w:asciiTheme="minorHAnsi" w:eastAsiaTheme="minorHAnsi" w:hAnsiTheme="minorHAnsi" w:cstheme="minorHAnsi"/>
          <w:bCs/>
          <w:sz w:val="22"/>
          <w:szCs w:val="22"/>
          <w:lang w:val="en-GB" w:eastAsia="en-US"/>
        </w:rPr>
        <w:t xml:space="preserve">, mainly with funds and volunteers from the surrounding regions, including diaspora actors and donors that continue to mobilise across the globe. Traditional humanitarian actors and donors are slowly beginning to react, but are expected to start allocating funds and resources in the next few months. Some aid supplies have made their way to the affected communities; however, access is a major obstacle </w:t>
      </w:r>
      <w:r w:rsidR="00725746" w:rsidRPr="001A2E13">
        <w:rPr>
          <w:rStyle w:val="Intet"/>
          <w:rFonts w:asciiTheme="minorHAnsi" w:eastAsiaTheme="minorHAnsi" w:hAnsiTheme="minorHAnsi" w:cstheme="minorHAnsi"/>
          <w:bCs/>
          <w:sz w:val="22"/>
          <w:szCs w:val="22"/>
          <w:lang w:val="en-GB" w:eastAsia="en-US"/>
        </w:rPr>
        <w:t xml:space="preserve">to </w:t>
      </w:r>
      <w:r w:rsidR="00DC17D2" w:rsidRPr="001A2E13">
        <w:rPr>
          <w:rStyle w:val="Intet"/>
          <w:rFonts w:asciiTheme="minorHAnsi" w:eastAsiaTheme="minorHAnsi" w:hAnsiTheme="minorHAnsi" w:cstheme="minorHAnsi"/>
          <w:bCs/>
          <w:sz w:val="22"/>
          <w:szCs w:val="22"/>
          <w:lang w:val="en-GB" w:eastAsia="en-US"/>
        </w:rPr>
        <w:t>sustain this</w:t>
      </w:r>
      <w:r w:rsidR="00725746" w:rsidRPr="001A2E13">
        <w:rPr>
          <w:rStyle w:val="Intet"/>
          <w:rFonts w:asciiTheme="minorHAnsi" w:eastAsiaTheme="minorHAnsi" w:hAnsiTheme="minorHAnsi" w:cstheme="minorHAnsi"/>
          <w:bCs/>
          <w:sz w:val="22"/>
          <w:szCs w:val="22"/>
          <w:lang w:val="en-GB" w:eastAsia="en-US"/>
        </w:rPr>
        <w:t>,</w:t>
      </w:r>
      <w:r w:rsidR="00DC17D2" w:rsidRPr="001A2E13">
        <w:rPr>
          <w:rStyle w:val="Intet"/>
          <w:rFonts w:asciiTheme="minorHAnsi" w:eastAsiaTheme="minorHAnsi" w:hAnsiTheme="minorHAnsi" w:cstheme="minorHAnsi"/>
          <w:bCs/>
          <w:sz w:val="22"/>
          <w:szCs w:val="22"/>
          <w:lang w:val="en-GB" w:eastAsia="en-US"/>
        </w:rPr>
        <w:t xml:space="preserve"> with great disparities between urban and rural communities. The immediate priority is on delivering </w:t>
      </w:r>
      <w:r w:rsidR="00584DE5">
        <w:rPr>
          <w:rStyle w:val="Intet"/>
          <w:rFonts w:asciiTheme="minorHAnsi" w:eastAsiaTheme="minorHAnsi" w:hAnsiTheme="minorHAnsi" w:cstheme="minorHAnsi"/>
          <w:bCs/>
          <w:sz w:val="22"/>
          <w:szCs w:val="22"/>
          <w:lang w:val="en-GB" w:eastAsia="en-US"/>
        </w:rPr>
        <w:t xml:space="preserve">sustained </w:t>
      </w:r>
      <w:r w:rsidR="00DC17D2" w:rsidRPr="001A2E13">
        <w:rPr>
          <w:rStyle w:val="Intet"/>
          <w:rFonts w:asciiTheme="minorHAnsi" w:eastAsiaTheme="minorHAnsi" w:hAnsiTheme="minorHAnsi" w:cstheme="minorHAnsi"/>
          <w:bCs/>
          <w:sz w:val="22"/>
          <w:szCs w:val="22"/>
          <w:lang w:val="en-GB" w:eastAsia="en-US"/>
        </w:rPr>
        <w:t xml:space="preserve">lifesaving food, WASH and emergency health support. </w:t>
      </w:r>
    </w:p>
    <w:p w14:paraId="30585938" w14:textId="77777777" w:rsidR="00725746" w:rsidRPr="001A2E13" w:rsidRDefault="00725746" w:rsidP="004B06D1">
      <w:pPr>
        <w:jc w:val="lowKashida"/>
        <w:rPr>
          <w:rStyle w:val="Intet"/>
          <w:rFonts w:asciiTheme="minorHAnsi" w:eastAsiaTheme="minorHAnsi" w:hAnsiTheme="minorHAnsi" w:cstheme="minorHAnsi"/>
          <w:bCs/>
          <w:sz w:val="22"/>
          <w:szCs w:val="22"/>
          <w:lang w:val="en-GB" w:eastAsia="en-US"/>
        </w:rPr>
      </w:pPr>
    </w:p>
    <w:p w14:paraId="47A41F72" w14:textId="5B65CD29" w:rsidR="005E1043" w:rsidRPr="001A2E13" w:rsidRDefault="005E1043" w:rsidP="004B06D1">
      <w:pPr>
        <w:ind w:left="360"/>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lastRenderedPageBreak/>
        <w:t>Objectives</w:t>
      </w:r>
    </w:p>
    <w:p w14:paraId="72B48317" w14:textId="6DF55640" w:rsidR="00893AEA" w:rsidRPr="001A2E13" w:rsidRDefault="00893AEA" w:rsidP="004B06D1">
      <w:pPr>
        <w:pStyle w:val="Listeafsnit"/>
        <w:numPr>
          <w:ilvl w:val="0"/>
          <w:numId w:val="20"/>
        </w:numPr>
        <w:overflowPunct/>
        <w:autoSpaceDE/>
        <w:autoSpaceDN/>
        <w:adjustRightInd/>
        <w:textAlignment w:val="auto"/>
        <w:rPr>
          <w:rStyle w:val="Intet"/>
          <w:rFonts w:asciiTheme="minorHAnsi" w:eastAsiaTheme="minorHAnsi" w:hAnsiTheme="minorHAnsi" w:cstheme="minorHAnsi"/>
          <w:bCs/>
          <w:sz w:val="22"/>
          <w:szCs w:val="22"/>
          <w:lang w:val="en-GB"/>
        </w:rPr>
      </w:pPr>
      <w:r w:rsidRPr="001A2E13">
        <w:rPr>
          <w:rStyle w:val="Intet"/>
          <w:rFonts w:asciiTheme="minorHAnsi" w:eastAsiaTheme="minorHAnsi" w:hAnsiTheme="minorHAnsi" w:cstheme="minorHAnsi"/>
          <w:bCs/>
          <w:sz w:val="22"/>
          <w:szCs w:val="22"/>
          <w:lang w:val="en-GB" w:eastAsia="en-US"/>
        </w:rPr>
        <w:t xml:space="preserve">To support the lives of people in affected by floods </w:t>
      </w:r>
      <w:r w:rsidR="006501B0" w:rsidRPr="001A2E13">
        <w:rPr>
          <w:rStyle w:val="Intet"/>
          <w:rFonts w:asciiTheme="minorHAnsi" w:eastAsiaTheme="minorHAnsi" w:hAnsiTheme="minorHAnsi" w:cstheme="minorHAnsi"/>
          <w:bCs/>
          <w:sz w:val="22"/>
          <w:szCs w:val="22"/>
          <w:lang w:val="en-GB" w:eastAsia="en-US"/>
        </w:rPr>
        <w:t>from the Shabelle River in</w:t>
      </w:r>
      <w:r w:rsidRPr="001A2E13">
        <w:rPr>
          <w:rStyle w:val="Intet"/>
          <w:rFonts w:asciiTheme="minorHAnsi" w:eastAsiaTheme="minorHAnsi" w:hAnsiTheme="minorHAnsi" w:cstheme="minorHAnsi"/>
          <w:bCs/>
          <w:sz w:val="22"/>
          <w:szCs w:val="22"/>
          <w:lang w:val="en-GB" w:eastAsia="en-US"/>
        </w:rPr>
        <w:t xml:space="preserve"> Somalia. </w:t>
      </w:r>
    </w:p>
    <w:p w14:paraId="19B7357F" w14:textId="0C21FE7D" w:rsidR="00893AEA" w:rsidRPr="001A2E13" w:rsidRDefault="00893AEA" w:rsidP="00AA75D3">
      <w:pPr>
        <w:pStyle w:val="Listeafsnit"/>
        <w:numPr>
          <w:ilvl w:val="0"/>
          <w:numId w:val="20"/>
        </w:numPr>
        <w:overflowPunct/>
        <w:autoSpaceDE/>
        <w:autoSpaceDN/>
        <w:adjustRightInd/>
        <w:spacing w:before="100" w:after="200"/>
        <w:textAlignment w:val="auto"/>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xml:space="preserve">To improve the food security of the most affected families who are suffering food insecure and </w:t>
      </w:r>
      <w:proofErr w:type="gramStart"/>
      <w:r w:rsidRPr="001A2E13">
        <w:rPr>
          <w:rStyle w:val="Intet"/>
          <w:rFonts w:asciiTheme="minorHAnsi" w:eastAsiaTheme="minorHAnsi" w:hAnsiTheme="minorHAnsi" w:cstheme="minorHAnsi"/>
          <w:bCs/>
          <w:sz w:val="22"/>
          <w:szCs w:val="22"/>
          <w:lang w:val="en-GB" w:eastAsia="en-US"/>
        </w:rPr>
        <w:t>will be provided</w:t>
      </w:r>
      <w:proofErr w:type="gramEnd"/>
      <w:r w:rsidRPr="001A2E13">
        <w:rPr>
          <w:rStyle w:val="Intet"/>
          <w:rFonts w:asciiTheme="minorHAnsi" w:eastAsiaTheme="minorHAnsi" w:hAnsiTheme="minorHAnsi" w:cstheme="minorHAnsi"/>
          <w:bCs/>
          <w:sz w:val="22"/>
          <w:szCs w:val="22"/>
          <w:lang w:val="en-GB" w:eastAsia="en-US"/>
        </w:rPr>
        <w:t xml:space="preserve"> </w:t>
      </w:r>
      <w:r w:rsidR="00A75917" w:rsidRPr="00375EB1">
        <w:rPr>
          <w:rStyle w:val="Intet"/>
          <w:rFonts w:asciiTheme="minorHAnsi" w:eastAsiaTheme="minorHAnsi" w:hAnsiTheme="minorHAnsi" w:cstheme="minorHAnsi"/>
          <w:bCs/>
          <w:sz w:val="22"/>
          <w:szCs w:val="22"/>
          <w:highlight w:val="green"/>
          <w:lang w:val="en-GB" w:eastAsia="en-US"/>
        </w:rPr>
        <w:t>conditional</w:t>
      </w:r>
      <w:r w:rsidRPr="001A2E13">
        <w:rPr>
          <w:rStyle w:val="Intet"/>
          <w:rFonts w:asciiTheme="minorHAnsi" w:eastAsiaTheme="minorHAnsi" w:hAnsiTheme="minorHAnsi" w:cstheme="minorHAnsi"/>
          <w:bCs/>
          <w:sz w:val="22"/>
          <w:szCs w:val="22"/>
          <w:lang w:val="en-GB" w:eastAsia="en-US"/>
        </w:rPr>
        <w:t xml:space="preserve"> food voucher to cover their need of food</w:t>
      </w:r>
      <w:r w:rsidR="006501B0" w:rsidRPr="001A2E13">
        <w:rPr>
          <w:rStyle w:val="Intet"/>
          <w:rFonts w:asciiTheme="minorHAnsi" w:eastAsiaTheme="minorHAnsi" w:hAnsiTheme="minorHAnsi" w:cstheme="minorHAnsi"/>
          <w:bCs/>
          <w:sz w:val="22"/>
          <w:szCs w:val="22"/>
          <w:lang w:val="en-GB" w:eastAsia="en-US"/>
        </w:rPr>
        <w:t xml:space="preserve"> for 2 months</w:t>
      </w:r>
      <w:r w:rsidRPr="001A2E13">
        <w:rPr>
          <w:rStyle w:val="Intet"/>
          <w:rFonts w:asciiTheme="minorHAnsi" w:eastAsiaTheme="minorHAnsi" w:hAnsiTheme="minorHAnsi" w:cstheme="minorHAnsi"/>
          <w:bCs/>
          <w:sz w:val="22"/>
          <w:szCs w:val="22"/>
          <w:lang w:val="en-GB" w:eastAsia="en-US"/>
        </w:rPr>
        <w:t>.</w:t>
      </w:r>
    </w:p>
    <w:p w14:paraId="6B7C813F" w14:textId="083559D5" w:rsidR="00893AEA" w:rsidRPr="001A2E13" w:rsidRDefault="00893AEA" w:rsidP="00FA0F58">
      <w:pPr>
        <w:pStyle w:val="Listeafsnit"/>
        <w:numPr>
          <w:ilvl w:val="0"/>
          <w:numId w:val="20"/>
        </w:numPr>
        <w:overflowPunct/>
        <w:autoSpaceDE/>
        <w:autoSpaceDN/>
        <w:adjustRightInd/>
        <w:textAlignment w:val="auto"/>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xml:space="preserve">To improve the nutrition status for the </w:t>
      </w:r>
      <w:r w:rsidR="006501B0" w:rsidRPr="001A2E13">
        <w:rPr>
          <w:rStyle w:val="Intet"/>
          <w:rFonts w:asciiTheme="minorHAnsi" w:eastAsiaTheme="minorHAnsi" w:hAnsiTheme="minorHAnsi" w:cstheme="minorHAnsi"/>
          <w:bCs/>
          <w:sz w:val="22"/>
          <w:szCs w:val="22"/>
          <w:lang w:val="en-GB" w:eastAsia="en-US"/>
        </w:rPr>
        <w:t>most vulnerable member of the community</w:t>
      </w:r>
      <w:r w:rsidRPr="001A2E13">
        <w:rPr>
          <w:rStyle w:val="Intet"/>
          <w:rFonts w:asciiTheme="minorHAnsi" w:eastAsiaTheme="minorHAnsi" w:hAnsiTheme="minorHAnsi" w:cstheme="minorHAnsi"/>
          <w:bCs/>
          <w:sz w:val="22"/>
          <w:szCs w:val="22"/>
          <w:lang w:val="en-GB" w:eastAsia="en-US"/>
        </w:rPr>
        <w:t xml:space="preserve"> living the target area.</w:t>
      </w:r>
    </w:p>
    <w:p w14:paraId="63E5AB30" w14:textId="77777777" w:rsidR="005E1043" w:rsidRPr="001A2E13" w:rsidRDefault="005E1043" w:rsidP="004B06D1">
      <w:pPr>
        <w:ind w:left="360"/>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 xml:space="preserve">Expected result </w:t>
      </w:r>
    </w:p>
    <w:p w14:paraId="51140C18" w14:textId="434F012D" w:rsidR="00893AEA" w:rsidRPr="001A2E13" w:rsidRDefault="00AB4B8F" w:rsidP="004B06D1">
      <w:pPr>
        <w:pStyle w:val="Listeafsnit"/>
        <w:numPr>
          <w:ilvl w:val="0"/>
          <w:numId w:val="20"/>
        </w:numPr>
        <w:overflowPunct/>
        <w:autoSpaceDE/>
        <w:autoSpaceDN/>
        <w:adjustRightInd/>
        <w:textAlignment w:val="auto"/>
        <w:rPr>
          <w:rStyle w:val="Intet"/>
          <w:rFonts w:asciiTheme="minorHAnsi" w:eastAsiaTheme="minorHAnsi" w:hAnsiTheme="minorHAnsi" w:cstheme="minorHAnsi"/>
          <w:bCs/>
          <w:sz w:val="22"/>
          <w:szCs w:val="22"/>
          <w:lang w:val="en-GB" w:eastAsia="en-US"/>
        </w:rPr>
      </w:pPr>
      <w:proofErr w:type="gramStart"/>
      <w:r>
        <w:rPr>
          <w:rStyle w:val="Intet"/>
          <w:rFonts w:asciiTheme="minorHAnsi" w:eastAsiaTheme="minorHAnsi" w:hAnsiTheme="minorHAnsi" w:cstheme="minorHAnsi"/>
          <w:bCs/>
          <w:sz w:val="22"/>
          <w:szCs w:val="22"/>
          <w:lang w:val="en-GB" w:eastAsia="en-US"/>
        </w:rPr>
        <w:t>710</w:t>
      </w:r>
      <w:proofErr w:type="gramEnd"/>
      <w:r w:rsidR="00893AEA" w:rsidRPr="001A2E13">
        <w:rPr>
          <w:rStyle w:val="Intet"/>
          <w:rFonts w:asciiTheme="minorHAnsi" w:eastAsiaTheme="minorHAnsi" w:hAnsiTheme="minorHAnsi" w:cstheme="minorHAnsi"/>
          <w:bCs/>
          <w:sz w:val="22"/>
          <w:szCs w:val="22"/>
          <w:lang w:val="en-GB" w:eastAsia="en-US"/>
        </w:rPr>
        <w:t xml:space="preserve"> HH’s </w:t>
      </w:r>
      <w:r w:rsidR="006501B0" w:rsidRPr="001A2E13">
        <w:rPr>
          <w:rStyle w:val="Intet"/>
          <w:rFonts w:asciiTheme="minorHAnsi" w:eastAsiaTheme="minorHAnsi" w:hAnsiTheme="minorHAnsi" w:cstheme="minorHAnsi"/>
          <w:bCs/>
          <w:sz w:val="22"/>
          <w:szCs w:val="22"/>
          <w:lang w:val="en-GB" w:eastAsia="en-US"/>
        </w:rPr>
        <w:t>received</w:t>
      </w:r>
      <w:r w:rsidR="00893AEA" w:rsidRPr="001A2E13">
        <w:rPr>
          <w:rStyle w:val="Intet"/>
          <w:rFonts w:asciiTheme="minorHAnsi" w:eastAsiaTheme="minorHAnsi" w:hAnsiTheme="minorHAnsi" w:cstheme="minorHAnsi"/>
          <w:bCs/>
          <w:sz w:val="22"/>
          <w:szCs w:val="22"/>
          <w:lang w:val="en-GB" w:eastAsia="en-US"/>
        </w:rPr>
        <w:t xml:space="preserve"> </w:t>
      </w:r>
      <w:r w:rsidR="00A75917" w:rsidRPr="00375EB1">
        <w:rPr>
          <w:rStyle w:val="Intet"/>
          <w:rFonts w:asciiTheme="minorHAnsi" w:eastAsiaTheme="minorHAnsi" w:hAnsiTheme="minorHAnsi" w:cstheme="minorHAnsi"/>
          <w:bCs/>
          <w:sz w:val="22"/>
          <w:szCs w:val="22"/>
          <w:highlight w:val="green"/>
          <w:lang w:val="en-GB" w:eastAsia="en-US"/>
        </w:rPr>
        <w:t>conditional</w:t>
      </w:r>
      <w:r w:rsidR="00893AEA" w:rsidRPr="001A2E13">
        <w:rPr>
          <w:rStyle w:val="Intet"/>
          <w:rFonts w:asciiTheme="minorHAnsi" w:eastAsiaTheme="minorHAnsi" w:hAnsiTheme="minorHAnsi" w:cstheme="minorHAnsi"/>
          <w:bCs/>
          <w:sz w:val="22"/>
          <w:szCs w:val="22"/>
          <w:lang w:val="en-GB" w:eastAsia="en-US"/>
        </w:rPr>
        <w:t xml:space="preserve"> </w:t>
      </w:r>
      <w:r w:rsidR="006501B0" w:rsidRPr="001A2E13">
        <w:rPr>
          <w:rStyle w:val="Intet"/>
          <w:rFonts w:asciiTheme="minorHAnsi" w:eastAsiaTheme="minorHAnsi" w:hAnsiTheme="minorHAnsi" w:cstheme="minorHAnsi"/>
          <w:bCs/>
          <w:sz w:val="22"/>
          <w:szCs w:val="22"/>
          <w:lang w:val="en-GB" w:eastAsia="en-US"/>
        </w:rPr>
        <w:t xml:space="preserve">lifesaving </w:t>
      </w:r>
      <w:r w:rsidR="00893AEA" w:rsidRPr="001A2E13">
        <w:rPr>
          <w:rStyle w:val="Intet"/>
          <w:rFonts w:asciiTheme="minorHAnsi" w:eastAsiaTheme="minorHAnsi" w:hAnsiTheme="minorHAnsi" w:cstheme="minorHAnsi"/>
          <w:bCs/>
          <w:sz w:val="22"/>
          <w:szCs w:val="22"/>
          <w:lang w:val="en-GB" w:eastAsia="en-US"/>
        </w:rPr>
        <w:t xml:space="preserve">food </w:t>
      </w:r>
      <w:r w:rsidR="006501B0" w:rsidRPr="001A2E13">
        <w:rPr>
          <w:rStyle w:val="Intet"/>
          <w:rFonts w:asciiTheme="minorHAnsi" w:eastAsiaTheme="minorHAnsi" w:hAnsiTheme="minorHAnsi" w:cstheme="minorHAnsi"/>
          <w:bCs/>
          <w:sz w:val="22"/>
          <w:szCs w:val="22"/>
          <w:lang w:val="en-GB" w:eastAsia="en-US"/>
        </w:rPr>
        <w:t xml:space="preserve">in </w:t>
      </w:r>
      <w:proofErr w:type="spellStart"/>
      <w:r w:rsidR="006501B0" w:rsidRPr="001A2E13">
        <w:rPr>
          <w:rStyle w:val="Intet"/>
          <w:rFonts w:asciiTheme="minorHAnsi" w:eastAsiaTheme="minorHAnsi" w:hAnsiTheme="minorHAnsi" w:cstheme="minorHAnsi"/>
          <w:bCs/>
          <w:sz w:val="22"/>
          <w:szCs w:val="22"/>
          <w:lang w:val="en-GB" w:eastAsia="en-US"/>
        </w:rPr>
        <w:t>Beletweyne</w:t>
      </w:r>
      <w:proofErr w:type="spellEnd"/>
      <w:r w:rsidR="00893AEA" w:rsidRPr="001A2E13">
        <w:rPr>
          <w:rStyle w:val="Intet"/>
          <w:rFonts w:asciiTheme="minorHAnsi" w:eastAsiaTheme="minorHAnsi" w:hAnsiTheme="minorHAnsi" w:cstheme="minorHAnsi"/>
          <w:bCs/>
          <w:sz w:val="22"/>
          <w:szCs w:val="22"/>
          <w:lang w:val="en-GB" w:eastAsia="en-US"/>
        </w:rPr>
        <w:t>,</w:t>
      </w:r>
      <w:r w:rsidR="006501B0" w:rsidRPr="001A2E13">
        <w:rPr>
          <w:rStyle w:val="Intet"/>
          <w:rFonts w:asciiTheme="minorHAnsi" w:eastAsiaTheme="minorHAnsi" w:hAnsiTheme="minorHAnsi" w:cstheme="minorHAnsi"/>
          <w:bCs/>
          <w:sz w:val="22"/>
          <w:szCs w:val="22"/>
          <w:lang w:val="en-GB" w:eastAsia="en-US"/>
        </w:rPr>
        <w:t xml:space="preserve"> </w:t>
      </w:r>
      <w:proofErr w:type="spellStart"/>
      <w:r w:rsidR="006501B0" w:rsidRPr="005D43D7">
        <w:rPr>
          <w:rStyle w:val="Intet"/>
          <w:rFonts w:asciiTheme="minorHAnsi" w:eastAsiaTheme="minorHAnsi" w:hAnsiTheme="minorHAnsi" w:cstheme="minorHAnsi"/>
          <w:bCs/>
          <w:sz w:val="22"/>
          <w:szCs w:val="22"/>
          <w:highlight w:val="green"/>
          <w:lang w:val="en-GB" w:eastAsia="en-US"/>
        </w:rPr>
        <w:t>Baido</w:t>
      </w:r>
      <w:r w:rsidR="005D43D7" w:rsidRPr="005D43D7">
        <w:rPr>
          <w:rStyle w:val="Intet"/>
          <w:rFonts w:asciiTheme="minorHAnsi" w:eastAsiaTheme="minorHAnsi" w:hAnsiTheme="minorHAnsi" w:cstheme="minorHAnsi"/>
          <w:bCs/>
          <w:sz w:val="22"/>
          <w:szCs w:val="22"/>
          <w:highlight w:val="green"/>
          <w:lang w:val="en-GB" w:eastAsia="en-US"/>
        </w:rPr>
        <w:t>a</w:t>
      </w:r>
      <w:proofErr w:type="spellEnd"/>
      <w:r w:rsidR="006501B0" w:rsidRPr="001A2E13">
        <w:rPr>
          <w:rStyle w:val="Intet"/>
          <w:rFonts w:asciiTheme="minorHAnsi" w:eastAsiaTheme="minorHAnsi" w:hAnsiTheme="minorHAnsi" w:cstheme="minorHAnsi"/>
          <w:bCs/>
          <w:sz w:val="22"/>
          <w:szCs w:val="22"/>
          <w:lang w:val="en-GB" w:eastAsia="en-US"/>
        </w:rPr>
        <w:t xml:space="preserve"> and El-</w:t>
      </w:r>
      <w:proofErr w:type="spellStart"/>
      <w:r w:rsidR="006501B0" w:rsidRPr="001A2E13">
        <w:rPr>
          <w:rStyle w:val="Intet"/>
          <w:rFonts w:asciiTheme="minorHAnsi" w:eastAsiaTheme="minorHAnsi" w:hAnsiTheme="minorHAnsi" w:cstheme="minorHAnsi"/>
          <w:bCs/>
          <w:sz w:val="22"/>
          <w:szCs w:val="22"/>
          <w:lang w:val="en-GB" w:eastAsia="en-US"/>
        </w:rPr>
        <w:t>Berde</w:t>
      </w:r>
      <w:proofErr w:type="spellEnd"/>
      <w:r w:rsidR="006501B0" w:rsidRPr="001A2E13">
        <w:rPr>
          <w:rStyle w:val="Intet"/>
          <w:rFonts w:asciiTheme="minorHAnsi" w:eastAsiaTheme="minorHAnsi" w:hAnsiTheme="minorHAnsi" w:cstheme="minorHAnsi"/>
          <w:bCs/>
          <w:sz w:val="22"/>
          <w:szCs w:val="22"/>
          <w:lang w:val="en-GB" w:eastAsia="en-US"/>
        </w:rPr>
        <w:t xml:space="preserve"> in</w:t>
      </w:r>
      <w:r w:rsidR="00893AEA" w:rsidRPr="001A2E13">
        <w:rPr>
          <w:rStyle w:val="Intet"/>
          <w:rFonts w:asciiTheme="minorHAnsi" w:eastAsiaTheme="minorHAnsi" w:hAnsiTheme="minorHAnsi" w:cstheme="minorHAnsi"/>
          <w:bCs/>
          <w:sz w:val="22"/>
          <w:szCs w:val="22"/>
          <w:lang w:val="en-GB" w:eastAsia="en-US"/>
        </w:rPr>
        <w:t xml:space="preserve"> Somalia.</w:t>
      </w:r>
    </w:p>
    <w:p w14:paraId="6E4B40A0" w14:textId="71766244" w:rsidR="00893AEA" w:rsidRPr="001A2E13" w:rsidRDefault="00AB4B8F" w:rsidP="00AA75D3">
      <w:pPr>
        <w:pStyle w:val="Listeafsnit"/>
        <w:numPr>
          <w:ilvl w:val="0"/>
          <w:numId w:val="20"/>
        </w:numPr>
        <w:overflowPunct/>
        <w:autoSpaceDE/>
        <w:autoSpaceDN/>
        <w:adjustRightInd/>
        <w:spacing w:before="100" w:after="200"/>
        <w:textAlignment w:val="auto"/>
        <w:rPr>
          <w:rStyle w:val="Intet"/>
          <w:rFonts w:asciiTheme="minorHAnsi" w:eastAsiaTheme="minorHAnsi" w:hAnsiTheme="minorHAnsi" w:cstheme="minorHAnsi"/>
          <w:bCs/>
          <w:sz w:val="22"/>
          <w:szCs w:val="22"/>
          <w:lang w:val="en-GB" w:eastAsia="en-US"/>
        </w:rPr>
      </w:pPr>
      <w:r>
        <w:rPr>
          <w:rStyle w:val="Intet"/>
          <w:rFonts w:asciiTheme="minorHAnsi" w:eastAsiaTheme="minorHAnsi" w:hAnsiTheme="minorHAnsi" w:cstheme="minorHAnsi"/>
          <w:bCs/>
          <w:sz w:val="22"/>
          <w:szCs w:val="22"/>
          <w:lang w:val="en-GB" w:eastAsia="en-US"/>
        </w:rPr>
        <w:t>710</w:t>
      </w:r>
      <w:r w:rsidR="006501B0" w:rsidRPr="001A2E13">
        <w:rPr>
          <w:rStyle w:val="Intet"/>
          <w:rFonts w:asciiTheme="minorHAnsi" w:eastAsiaTheme="minorHAnsi" w:hAnsiTheme="minorHAnsi" w:cstheme="minorHAnsi"/>
          <w:bCs/>
          <w:sz w:val="22"/>
          <w:szCs w:val="22"/>
          <w:lang w:val="en-GB" w:eastAsia="en-US"/>
        </w:rPr>
        <w:t xml:space="preserve"> </w:t>
      </w:r>
      <w:proofErr w:type="gramStart"/>
      <w:r w:rsidR="00893AEA" w:rsidRPr="001A2E13">
        <w:rPr>
          <w:rStyle w:val="Intet"/>
          <w:rFonts w:asciiTheme="minorHAnsi" w:eastAsiaTheme="minorHAnsi" w:hAnsiTheme="minorHAnsi" w:cstheme="minorHAnsi"/>
          <w:bCs/>
          <w:sz w:val="22"/>
          <w:szCs w:val="22"/>
          <w:lang w:val="en-GB" w:eastAsia="en-US"/>
        </w:rPr>
        <w:t>HH’s</w:t>
      </w:r>
      <w:proofErr w:type="gramEnd"/>
      <w:r w:rsidR="00893AEA" w:rsidRPr="001A2E13">
        <w:rPr>
          <w:rStyle w:val="Intet"/>
          <w:rFonts w:asciiTheme="minorHAnsi" w:eastAsiaTheme="minorHAnsi" w:hAnsiTheme="minorHAnsi" w:cstheme="minorHAnsi"/>
          <w:bCs/>
          <w:sz w:val="22"/>
          <w:szCs w:val="22"/>
          <w:lang w:val="en-GB" w:eastAsia="en-US"/>
        </w:rPr>
        <w:t xml:space="preserve"> Improved their food security status and received the </w:t>
      </w:r>
      <w:r w:rsidR="00A75917" w:rsidRPr="00A75917">
        <w:rPr>
          <w:rStyle w:val="Intet"/>
          <w:rFonts w:asciiTheme="minorHAnsi" w:eastAsiaTheme="minorHAnsi" w:hAnsiTheme="minorHAnsi" w:cstheme="minorHAnsi"/>
          <w:bCs/>
          <w:sz w:val="22"/>
          <w:szCs w:val="22"/>
          <w:highlight w:val="green"/>
          <w:lang w:val="en-GB" w:eastAsia="en-US"/>
        </w:rPr>
        <w:t>conditional</w:t>
      </w:r>
      <w:r w:rsidR="006501B0" w:rsidRPr="001A2E13">
        <w:rPr>
          <w:rStyle w:val="Kommentarhenvisning"/>
          <w:rFonts w:asciiTheme="minorHAnsi" w:eastAsiaTheme="minorHAnsi" w:hAnsiTheme="minorHAnsi" w:cstheme="minorHAnsi"/>
          <w:bCs/>
          <w:sz w:val="22"/>
          <w:szCs w:val="22"/>
          <w:lang w:eastAsia="en-US"/>
        </w:rPr>
        <w:t xml:space="preserve"> </w:t>
      </w:r>
      <w:r w:rsidR="006501B0" w:rsidRPr="001A2E13">
        <w:rPr>
          <w:rStyle w:val="Intet"/>
          <w:rFonts w:asciiTheme="minorHAnsi" w:eastAsiaTheme="minorHAnsi" w:hAnsiTheme="minorHAnsi" w:cstheme="minorHAnsi"/>
          <w:bCs/>
          <w:sz w:val="22"/>
          <w:szCs w:val="22"/>
          <w:lang w:val="en-GB" w:eastAsia="en-US"/>
        </w:rPr>
        <w:t>lifesaving food</w:t>
      </w:r>
      <w:r w:rsidR="00893AEA" w:rsidRPr="001A2E13">
        <w:rPr>
          <w:rStyle w:val="Intet"/>
          <w:rFonts w:asciiTheme="minorHAnsi" w:eastAsiaTheme="minorHAnsi" w:hAnsiTheme="minorHAnsi" w:cstheme="minorHAnsi"/>
          <w:bCs/>
          <w:sz w:val="22"/>
          <w:szCs w:val="22"/>
          <w:lang w:val="en-GB" w:eastAsia="en-US"/>
        </w:rPr>
        <w:t xml:space="preserve"> in </w:t>
      </w:r>
      <w:proofErr w:type="spellStart"/>
      <w:r w:rsidR="006501B0" w:rsidRPr="001A2E13">
        <w:rPr>
          <w:rStyle w:val="Intet"/>
          <w:rFonts w:asciiTheme="minorHAnsi" w:eastAsiaTheme="minorHAnsi" w:hAnsiTheme="minorHAnsi" w:cstheme="minorHAnsi"/>
          <w:bCs/>
          <w:sz w:val="22"/>
          <w:szCs w:val="22"/>
          <w:lang w:val="en-GB" w:eastAsia="en-US"/>
        </w:rPr>
        <w:t>Beletweyne</w:t>
      </w:r>
      <w:proofErr w:type="spellEnd"/>
      <w:r w:rsidR="006501B0" w:rsidRPr="001A2E13">
        <w:rPr>
          <w:rStyle w:val="Intet"/>
          <w:rFonts w:asciiTheme="minorHAnsi" w:eastAsiaTheme="minorHAnsi" w:hAnsiTheme="minorHAnsi" w:cstheme="minorHAnsi"/>
          <w:bCs/>
          <w:sz w:val="22"/>
          <w:szCs w:val="22"/>
          <w:lang w:val="en-GB" w:eastAsia="en-US"/>
        </w:rPr>
        <w:t xml:space="preserve">, </w:t>
      </w:r>
      <w:proofErr w:type="spellStart"/>
      <w:r w:rsidR="005D43D7">
        <w:rPr>
          <w:rStyle w:val="Intet"/>
          <w:rFonts w:asciiTheme="minorHAnsi" w:eastAsiaTheme="minorHAnsi" w:hAnsiTheme="minorHAnsi" w:cstheme="minorHAnsi"/>
          <w:bCs/>
          <w:sz w:val="22"/>
          <w:szCs w:val="22"/>
          <w:highlight w:val="green"/>
          <w:lang w:val="en-GB" w:eastAsia="en-US"/>
        </w:rPr>
        <w:t>Baidoa</w:t>
      </w:r>
      <w:proofErr w:type="spellEnd"/>
      <w:r w:rsidR="006501B0" w:rsidRPr="001A2E13">
        <w:rPr>
          <w:rStyle w:val="Intet"/>
          <w:rFonts w:asciiTheme="minorHAnsi" w:eastAsiaTheme="minorHAnsi" w:hAnsiTheme="minorHAnsi" w:cstheme="minorHAnsi"/>
          <w:bCs/>
          <w:sz w:val="22"/>
          <w:szCs w:val="22"/>
          <w:lang w:val="en-GB" w:eastAsia="en-US"/>
        </w:rPr>
        <w:t xml:space="preserve"> and El-</w:t>
      </w:r>
      <w:proofErr w:type="spellStart"/>
      <w:r w:rsidR="006501B0" w:rsidRPr="001A2E13">
        <w:rPr>
          <w:rStyle w:val="Intet"/>
          <w:rFonts w:asciiTheme="minorHAnsi" w:eastAsiaTheme="minorHAnsi" w:hAnsiTheme="minorHAnsi" w:cstheme="minorHAnsi"/>
          <w:bCs/>
          <w:sz w:val="22"/>
          <w:szCs w:val="22"/>
          <w:lang w:val="en-GB" w:eastAsia="en-US"/>
        </w:rPr>
        <w:t>Berde</w:t>
      </w:r>
      <w:proofErr w:type="spellEnd"/>
      <w:r w:rsidR="006501B0" w:rsidRPr="001A2E13">
        <w:rPr>
          <w:rStyle w:val="Intet"/>
          <w:rFonts w:asciiTheme="minorHAnsi" w:eastAsiaTheme="minorHAnsi" w:hAnsiTheme="minorHAnsi" w:cstheme="minorHAnsi"/>
          <w:bCs/>
          <w:sz w:val="22"/>
          <w:szCs w:val="22"/>
          <w:lang w:val="en-GB" w:eastAsia="en-US"/>
        </w:rPr>
        <w:t xml:space="preserve"> for 2 months</w:t>
      </w:r>
      <w:r w:rsidR="00893AEA" w:rsidRPr="001A2E13">
        <w:rPr>
          <w:rStyle w:val="Intet"/>
          <w:rFonts w:asciiTheme="minorHAnsi" w:eastAsiaTheme="minorHAnsi" w:hAnsiTheme="minorHAnsi" w:cstheme="minorHAnsi"/>
          <w:bCs/>
          <w:sz w:val="22"/>
          <w:szCs w:val="22"/>
          <w:lang w:val="en-GB" w:eastAsia="en-US"/>
        </w:rPr>
        <w:t xml:space="preserve">. </w:t>
      </w:r>
    </w:p>
    <w:p w14:paraId="73551E1E" w14:textId="77238D55" w:rsidR="00893AEA" w:rsidRPr="001A2E13" w:rsidRDefault="00AB4B8F" w:rsidP="00FA0F58">
      <w:pPr>
        <w:pStyle w:val="Listeafsnit"/>
        <w:numPr>
          <w:ilvl w:val="0"/>
          <w:numId w:val="20"/>
        </w:numPr>
        <w:overflowPunct/>
        <w:autoSpaceDE/>
        <w:autoSpaceDN/>
        <w:adjustRightInd/>
        <w:textAlignment w:val="auto"/>
        <w:rPr>
          <w:rStyle w:val="Intet"/>
          <w:rFonts w:asciiTheme="minorHAnsi" w:eastAsiaTheme="minorHAnsi" w:hAnsiTheme="minorHAnsi" w:cstheme="minorHAnsi"/>
          <w:bCs/>
          <w:sz w:val="22"/>
          <w:szCs w:val="22"/>
          <w:lang w:val="en-GB" w:eastAsia="en-US"/>
        </w:rPr>
      </w:pPr>
      <w:proofErr w:type="gramStart"/>
      <w:r>
        <w:rPr>
          <w:rStyle w:val="Intet"/>
          <w:rFonts w:asciiTheme="minorHAnsi" w:eastAsiaTheme="minorHAnsi" w:hAnsiTheme="minorHAnsi" w:cstheme="minorHAnsi"/>
          <w:bCs/>
          <w:sz w:val="22"/>
          <w:szCs w:val="22"/>
          <w:lang w:val="en-GB" w:eastAsia="en-US"/>
        </w:rPr>
        <w:t>710</w:t>
      </w:r>
      <w:proofErr w:type="gramEnd"/>
      <w:r w:rsidR="006501B0" w:rsidRPr="001A2E13">
        <w:rPr>
          <w:rStyle w:val="Intet"/>
          <w:rFonts w:asciiTheme="minorHAnsi" w:eastAsiaTheme="minorHAnsi" w:hAnsiTheme="minorHAnsi" w:cstheme="minorHAnsi"/>
          <w:bCs/>
          <w:sz w:val="22"/>
          <w:szCs w:val="22"/>
          <w:lang w:val="en-GB" w:eastAsia="en-US"/>
        </w:rPr>
        <w:t xml:space="preserve"> </w:t>
      </w:r>
      <w:r w:rsidR="00893AEA" w:rsidRPr="001A2E13">
        <w:rPr>
          <w:rStyle w:val="Intet"/>
          <w:rFonts w:asciiTheme="minorHAnsi" w:eastAsiaTheme="minorHAnsi" w:hAnsiTheme="minorHAnsi" w:cstheme="minorHAnsi"/>
          <w:bCs/>
          <w:sz w:val="22"/>
          <w:szCs w:val="22"/>
          <w:lang w:val="en-GB" w:eastAsia="en-US"/>
        </w:rPr>
        <w:t xml:space="preserve">Targeted beneficiaries </w:t>
      </w:r>
      <w:r w:rsidR="006501B0" w:rsidRPr="001A2E13">
        <w:rPr>
          <w:rStyle w:val="Intet"/>
          <w:rFonts w:asciiTheme="minorHAnsi" w:eastAsiaTheme="minorHAnsi" w:hAnsiTheme="minorHAnsi" w:cstheme="minorHAnsi"/>
          <w:bCs/>
          <w:sz w:val="22"/>
          <w:szCs w:val="22"/>
          <w:lang w:val="en-GB" w:eastAsia="en-US"/>
        </w:rPr>
        <w:t>from the most vulnerable member of the community</w:t>
      </w:r>
      <w:r w:rsidR="00893AEA" w:rsidRPr="001A2E13">
        <w:rPr>
          <w:rStyle w:val="Intet"/>
          <w:rFonts w:asciiTheme="minorHAnsi" w:eastAsiaTheme="minorHAnsi" w:hAnsiTheme="minorHAnsi" w:cstheme="minorHAnsi"/>
          <w:bCs/>
          <w:sz w:val="22"/>
          <w:szCs w:val="22"/>
          <w:lang w:val="en-GB" w:eastAsia="en-US"/>
        </w:rPr>
        <w:t xml:space="preserve"> improved their nutrition status and recover from food insecurity situation.</w:t>
      </w:r>
    </w:p>
    <w:p w14:paraId="46015EA0" w14:textId="1482714B" w:rsidR="005E1043" w:rsidRPr="001A2E13" w:rsidRDefault="005E1043" w:rsidP="004B06D1">
      <w:pPr>
        <w:ind w:left="360"/>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 xml:space="preserve">Indicators  </w:t>
      </w:r>
    </w:p>
    <w:p w14:paraId="746CC911" w14:textId="7EC3CF8B" w:rsidR="005E1043" w:rsidRPr="001A2E13" w:rsidRDefault="00893AEA" w:rsidP="004B06D1">
      <w:pPr>
        <w:pStyle w:val="Listeafsnit"/>
        <w:numPr>
          <w:ilvl w:val="0"/>
          <w:numId w:val="20"/>
        </w:numPr>
        <w:overflowPunct/>
        <w:autoSpaceDE/>
        <w:autoSpaceDN/>
        <w:adjustRightInd/>
        <w:textAlignment w:val="auto"/>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of a people hav</w:t>
      </w:r>
      <w:r w:rsidR="006501B0" w:rsidRPr="001A2E13">
        <w:rPr>
          <w:rStyle w:val="Intet"/>
          <w:rFonts w:asciiTheme="minorHAnsi" w:eastAsiaTheme="minorHAnsi" w:hAnsiTheme="minorHAnsi" w:cstheme="minorHAnsi"/>
          <w:bCs/>
          <w:sz w:val="22"/>
          <w:szCs w:val="22"/>
          <w:lang w:val="en-GB" w:eastAsia="en-US"/>
        </w:rPr>
        <w:t>ing</w:t>
      </w:r>
      <w:r w:rsidRPr="001A2E13">
        <w:rPr>
          <w:rStyle w:val="Intet"/>
          <w:rFonts w:asciiTheme="minorHAnsi" w:eastAsiaTheme="minorHAnsi" w:hAnsiTheme="minorHAnsi" w:cstheme="minorHAnsi"/>
          <w:bCs/>
          <w:sz w:val="22"/>
          <w:szCs w:val="22"/>
          <w:lang w:val="en-GB" w:eastAsia="en-US"/>
        </w:rPr>
        <w:t xml:space="preserve"> easily access the </w:t>
      </w:r>
      <w:r w:rsidR="00A75917" w:rsidRPr="00375EB1">
        <w:rPr>
          <w:rStyle w:val="Intet"/>
          <w:rFonts w:asciiTheme="minorHAnsi" w:eastAsiaTheme="minorHAnsi" w:hAnsiTheme="minorHAnsi" w:cstheme="minorHAnsi"/>
          <w:bCs/>
          <w:sz w:val="22"/>
          <w:szCs w:val="22"/>
          <w:highlight w:val="green"/>
          <w:lang w:val="en-GB" w:eastAsia="en-US"/>
        </w:rPr>
        <w:t>conditional</w:t>
      </w:r>
      <w:r w:rsidRPr="001A2E13">
        <w:rPr>
          <w:rStyle w:val="Intet"/>
          <w:rFonts w:asciiTheme="minorHAnsi" w:eastAsiaTheme="minorHAnsi" w:hAnsiTheme="minorHAnsi" w:cstheme="minorHAnsi"/>
          <w:bCs/>
          <w:sz w:val="22"/>
          <w:szCs w:val="22"/>
          <w:lang w:val="en-GB" w:eastAsia="en-US"/>
        </w:rPr>
        <w:t xml:space="preserve"> </w:t>
      </w:r>
      <w:r w:rsidR="006501B0" w:rsidRPr="001A2E13">
        <w:rPr>
          <w:rStyle w:val="Intet"/>
          <w:rFonts w:asciiTheme="minorHAnsi" w:eastAsiaTheme="minorHAnsi" w:hAnsiTheme="minorHAnsi" w:cstheme="minorHAnsi"/>
          <w:bCs/>
          <w:sz w:val="22"/>
          <w:szCs w:val="22"/>
          <w:lang w:val="en-GB" w:eastAsia="en-US"/>
        </w:rPr>
        <w:t xml:space="preserve">lifesaving food </w:t>
      </w:r>
      <w:r w:rsidRPr="001A2E13">
        <w:rPr>
          <w:rStyle w:val="Intet"/>
          <w:rFonts w:asciiTheme="minorHAnsi" w:eastAsiaTheme="minorHAnsi" w:hAnsiTheme="minorHAnsi" w:cstheme="minorHAnsi"/>
          <w:bCs/>
          <w:sz w:val="22"/>
          <w:szCs w:val="22"/>
          <w:lang w:val="en-GB" w:eastAsia="en-US"/>
        </w:rPr>
        <w:t xml:space="preserve">living in </w:t>
      </w:r>
      <w:proofErr w:type="spellStart"/>
      <w:r w:rsidR="006501B0" w:rsidRPr="001A2E13">
        <w:rPr>
          <w:rStyle w:val="Intet"/>
          <w:rFonts w:asciiTheme="minorHAnsi" w:eastAsiaTheme="minorHAnsi" w:hAnsiTheme="minorHAnsi" w:cstheme="minorHAnsi"/>
          <w:bCs/>
          <w:sz w:val="22"/>
          <w:szCs w:val="22"/>
          <w:lang w:val="en-GB" w:eastAsia="en-US"/>
        </w:rPr>
        <w:t>Beletweyne</w:t>
      </w:r>
      <w:proofErr w:type="spellEnd"/>
      <w:r w:rsidR="006501B0" w:rsidRPr="001A2E13">
        <w:rPr>
          <w:rStyle w:val="Intet"/>
          <w:rFonts w:asciiTheme="minorHAnsi" w:eastAsiaTheme="minorHAnsi" w:hAnsiTheme="minorHAnsi" w:cstheme="minorHAnsi"/>
          <w:bCs/>
          <w:sz w:val="22"/>
          <w:szCs w:val="22"/>
          <w:lang w:val="en-GB" w:eastAsia="en-US"/>
        </w:rPr>
        <w:t xml:space="preserve">, </w:t>
      </w:r>
      <w:proofErr w:type="spellStart"/>
      <w:r w:rsidR="005D43D7">
        <w:rPr>
          <w:rStyle w:val="Intet"/>
          <w:rFonts w:asciiTheme="minorHAnsi" w:eastAsiaTheme="minorHAnsi" w:hAnsiTheme="minorHAnsi" w:cstheme="minorHAnsi"/>
          <w:bCs/>
          <w:sz w:val="22"/>
          <w:szCs w:val="22"/>
          <w:lang w:val="en-GB" w:eastAsia="en-US"/>
        </w:rPr>
        <w:t>Baidoaa</w:t>
      </w:r>
      <w:proofErr w:type="spellEnd"/>
      <w:r w:rsidR="006501B0" w:rsidRPr="001A2E13">
        <w:rPr>
          <w:rStyle w:val="Intet"/>
          <w:rFonts w:asciiTheme="minorHAnsi" w:eastAsiaTheme="minorHAnsi" w:hAnsiTheme="minorHAnsi" w:cstheme="minorHAnsi"/>
          <w:bCs/>
          <w:sz w:val="22"/>
          <w:szCs w:val="22"/>
          <w:lang w:val="en-GB" w:eastAsia="en-US"/>
        </w:rPr>
        <w:t xml:space="preserve"> and El-</w:t>
      </w:r>
      <w:proofErr w:type="spellStart"/>
      <w:r w:rsidR="006501B0" w:rsidRPr="001A2E13">
        <w:rPr>
          <w:rStyle w:val="Intet"/>
          <w:rFonts w:asciiTheme="minorHAnsi" w:eastAsiaTheme="minorHAnsi" w:hAnsiTheme="minorHAnsi" w:cstheme="minorHAnsi"/>
          <w:bCs/>
          <w:sz w:val="22"/>
          <w:szCs w:val="22"/>
          <w:lang w:val="en-GB" w:eastAsia="en-US"/>
        </w:rPr>
        <w:t>Berde</w:t>
      </w:r>
      <w:proofErr w:type="spellEnd"/>
      <w:r w:rsidRPr="001A2E13">
        <w:rPr>
          <w:rStyle w:val="Intet"/>
          <w:rFonts w:asciiTheme="minorHAnsi" w:eastAsiaTheme="minorHAnsi" w:hAnsiTheme="minorHAnsi" w:cstheme="minorHAnsi"/>
          <w:bCs/>
          <w:sz w:val="22"/>
          <w:szCs w:val="22"/>
          <w:lang w:val="en-GB" w:eastAsia="en-US"/>
        </w:rPr>
        <w:t xml:space="preserve">. </w:t>
      </w:r>
    </w:p>
    <w:p w14:paraId="2DE59953" w14:textId="0482CF77" w:rsidR="00893AEA" w:rsidRPr="001A2E13" w:rsidRDefault="00893AEA" w:rsidP="00AA75D3">
      <w:pPr>
        <w:pStyle w:val="Listeafsnit"/>
        <w:numPr>
          <w:ilvl w:val="0"/>
          <w:numId w:val="20"/>
        </w:numPr>
        <w:overflowPunct/>
        <w:autoSpaceDE/>
        <w:autoSpaceDN/>
        <w:adjustRightInd/>
        <w:spacing w:before="100" w:after="200"/>
        <w:textAlignment w:val="auto"/>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xml:space="preserve"># of a people </w:t>
      </w:r>
      <w:proofErr w:type="gramStart"/>
      <w:r w:rsidRPr="001A2E13">
        <w:rPr>
          <w:rStyle w:val="Intet"/>
          <w:rFonts w:asciiTheme="minorHAnsi" w:eastAsiaTheme="minorHAnsi" w:hAnsiTheme="minorHAnsi" w:cstheme="minorHAnsi"/>
          <w:bCs/>
          <w:sz w:val="22"/>
          <w:szCs w:val="22"/>
          <w:lang w:val="en-GB" w:eastAsia="en-US"/>
        </w:rPr>
        <w:t>Improved</w:t>
      </w:r>
      <w:proofErr w:type="gramEnd"/>
      <w:r w:rsidRPr="001A2E13">
        <w:rPr>
          <w:rStyle w:val="Intet"/>
          <w:rFonts w:asciiTheme="minorHAnsi" w:eastAsiaTheme="minorHAnsi" w:hAnsiTheme="minorHAnsi" w:cstheme="minorHAnsi"/>
          <w:bCs/>
          <w:sz w:val="22"/>
          <w:szCs w:val="22"/>
          <w:lang w:val="en-GB" w:eastAsia="en-US"/>
        </w:rPr>
        <w:t xml:space="preserve"> their food security status and received the </w:t>
      </w:r>
      <w:r w:rsidR="00A75917" w:rsidRPr="00375EB1">
        <w:rPr>
          <w:rStyle w:val="Intet"/>
          <w:rFonts w:asciiTheme="minorHAnsi" w:eastAsiaTheme="minorHAnsi" w:hAnsiTheme="minorHAnsi" w:cstheme="minorHAnsi"/>
          <w:bCs/>
          <w:sz w:val="22"/>
          <w:szCs w:val="22"/>
          <w:highlight w:val="green"/>
          <w:lang w:val="en-GB" w:eastAsia="en-US"/>
        </w:rPr>
        <w:t>conditional</w:t>
      </w:r>
      <w:r w:rsidRPr="001A2E13">
        <w:rPr>
          <w:rStyle w:val="Intet"/>
          <w:rFonts w:asciiTheme="minorHAnsi" w:eastAsiaTheme="minorHAnsi" w:hAnsiTheme="minorHAnsi" w:cstheme="minorHAnsi"/>
          <w:bCs/>
          <w:sz w:val="22"/>
          <w:szCs w:val="22"/>
          <w:lang w:val="en-GB" w:eastAsia="en-US"/>
        </w:rPr>
        <w:t xml:space="preserve"> </w:t>
      </w:r>
      <w:r w:rsidR="006501B0" w:rsidRPr="001A2E13">
        <w:rPr>
          <w:rStyle w:val="Intet"/>
          <w:rFonts w:asciiTheme="minorHAnsi" w:eastAsiaTheme="minorHAnsi" w:hAnsiTheme="minorHAnsi" w:cstheme="minorHAnsi"/>
          <w:bCs/>
          <w:sz w:val="22"/>
          <w:szCs w:val="22"/>
          <w:lang w:val="en-GB" w:eastAsia="en-US"/>
        </w:rPr>
        <w:t xml:space="preserve">lifesaving food </w:t>
      </w:r>
      <w:r w:rsidRPr="001A2E13">
        <w:rPr>
          <w:rStyle w:val="Intet"/>
          <w:rFonts w:asciiTheme="minorHAnsi" w:eastAsiaTheme="minorHAnsi" w:hAnsiTheme="minorHAnsi" w:cstheme="minorHAnsi"/>
          <w:bCs/>
          <w:sz w:val="22"/>
          <w:szCs w:val="22"/>
          <w:lang w:val="en-GB" w:eastAsia="en-US"/>
        </w:rPr>
        <w:t xml:space="preserve">living in </w:t>
      </w:r>
      <w:proofErr w:type="spellStart"/>
      <w:r w:rsidR="006501B0" w:rsidRPr="001A2E13">
        <w:rPr>
          <w:rStyle w:val="Intet"/>
          <w:rFonts w:asciiTheme="minorHAnsi" w:eastAsiaTheme="minorHAnsi" w:hAnsiTheme="minorHAnsi" w:cstheme="minorHAnsi"/>
          <w:bCs/>
          <w:sz w:val="22"/>
          <w:szCs w:val="22"/>
          <w:lang w:val="en-GB" w:eastAsia="en-US"/>
        </w:rPr>
        <w:t>Beletweyne</w:t>
      </w:r>
      <w:proofErr w:type="spellEnd"/>
      <w:r w:rsidR="006501B0" w:rsidRPr="001A2E13">
        <w:rPr>
          <w:rStyle w:val="Intet"/>
          <w:rFonts w:asciiTheme="minorHAnsi" w:eastAsiaTheme="minorHAnsi" w:hAnsiTheme="minorHAnsi" w:cstheme="minorHAnsi"/>
          <w:bCs/>
          <w:sz w:val="22"/>
          <w:szCs w:val="22"/>
          <w:lang w:val="en-GB" w:eastAsia="en-US"/>
        </w:rPr>
        <w:t xml:space="preserve">, </w:t>
      </w:r>
      <w:proofErr w:type="spellStart"/>
      <w:r w:rsidR="006501B0" w:rsidRPr="005D43D7">
        <w:rPr>
          <w:rStyle w:val="Intet"/>
          <w:rFonts w:asciiTheme="minorHAnsi" w:eastAsiaTheme="minorHAnsi" w:hAnsiTheme="minorHAnsi" w:cstheme="minorHAnsi"/>
          <w:bCs/>
          <w:sz w:val="22"/>
          <w:szCs w:val="22"/>
          <w:highlight w:val="green"/>
          <w:lang w:val="en-GB" w:eastAsia="en-US"/>
        </w:rPr>
        <w:t>Baido</w:t>
      </w:r>
      <w:r w:rsidR="005D43D7" w:rsidRPr="005D43D7">
        <w:rPr>
          <w:rStyle w:val="Intet"/>
          <w:rFonts w:asciiTheme="minorHAnsi" w:eastAsiaTheme="minorHAnsi" w:hAnsiTheme="minorHAnsi" w:cstheme="minorHAnsi"/>
          <w:bCs/>
          <w:sz w:val="22"/>
          <w:szCs w:val="22"/>
          <w:highlight w:val="green"/>
          <w:lang w:val="en-GB" w:eastAsia="en-US"/>
        </w:rPr>
        <w:t>a</w:t>
      </w:r>
      <w:proofErr w:type="spellEnd"/>
      <w:r w:rsidR="006501B0" w:rsidRPr="001A2E13">
        <w:rPr>
          <w:rStyle w:val="Intet"/>
          <w:rFonts w:asciiTheme="minorHAnsi" w:eastAsiaTheme="minorHAnsi" w:hAnsiTheme="minorHAnsi" w:cstheme="minorHAnsi"/>
          <w:bCs/>
          <w:sz w:val="22"/>
          <w:szCs w:val="22"/>
          <w:lang w:val="en-GB" w:eastAsia="en-US"/>
        </w:rPr>
        <w:t xml:space="preserve"> and El-</w:t>
      </w:r>
      <w:proofErr w:type="spellStart"/>
      <w:r w:rsidR="006501B0" w:rsidRPr="001A2E13">
        <w:rPr>
          <w:rStyle w:val="Intet"/>
          <w:rFonts w:asciiTheme="minorHAnsi" w:eastAsiaTheme="minorHAnsi" w:hAnsiTheme="minorHAnsi" w:cstheme="minorHAnsi"/>
          <w:bCs/>
          <w:sz w:val="22"/>
          <w:szCs w:val="22"/>
          <w:lang w:val="en-GB" w:eastAsia="en-US"/>
        </w:rPr>
        <w:t>Berde</w:t>
      </w:r>
      <w:proofErr w:type="spellEnd"/>
      <w:r w:rsidRPr="001A2E13">
        <w:rPr>
          <w:rStyle w:val="Intet"/>
          <w:rFonts w:asciiTheme="minorHAnsi" w:eastAsiaTheme="minorHAnsi" w:hAnsiTheme="minorHAnsi" w:cstheme="minorHAnsi"/>
          <w:bCs/>
          <w:sz w:val="22"/>
          <w:szCs w:val="22"/>
          <w:lang w:val="en-GB" w:eastAsia="en-US"/>
        </w:rPr>
        <w:t>.</w:t>
      </w:r>
    </w:p>
    <w:p w14:paraId="42912F52" w14:textId="6AA2FB86" w:rsidR="005E1043" w:rsidRPr="001A2E13" w:rsidRDefault="00893AEA" w:rsidP="00AA75D3">
      <w:pPr>
        <w:pStyle w:val="Listeafsnit"/>
        <w:numPr>
          <w:ilvl w:val="0"/>
          <w:numId w:val="20"/>
        </w:numPr>
        <w:overflowPunct/>
        <w:autoSpaceDE/>
        <w:autoSpaceDN/>
        <w:adjustRightInd/>
        <w:spacing w:before="100" w:after="200"/>
        <w:textAlignment w:val="auto"/>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xml:space="preserve"># of a </w:t>
      </w:r>
      <w:r w:rsidR="00EA0657" w:rsidRPr="001A2E13">
        <w:rPr>
          <w:rStyle w:val="Intet"/>
          <w:rFonts w:asciiTheme="minorHAnsi" w:eastAsiaTheme="minorHAnsi" w:hAnsiTheme="minorHAnsi" w:cstheme="minorHAnsi"/>
          <w:bCs/>
          <w:sz w:val="22"/>
          <w:szCs w:val="22"/>
          <w:lang w:val="en-GB" w:eastAsia="en-US"/>
        </w:rPr>
        <w:t>Targeted beneficiary</w:t>
      </w:r>
      <w:r w:rsidRPr="001A2E13">
        <w:rPr>
          <w:rStyle w:val="Intet"/>
          <w:rFonts w:asciiTheme="minorHAnsi" w:eastAsiaTheme="minorHAnsi" w:hAnsiTheme="minorHAnsi" w:cstheme="minorHAnsi"/>
          <w:bCs/>
          <w:sz w:val="22"/>
          <w:szCs w:val="22"/>
          <w:lang w:val="en-GB" w:eastAsia="en-US"/>
        </w:rPr>
        <w:t xml:space="preserve"> </w:t>
      </w:r>
      <w:r w:rsidR="006501B0" w:rsidRPr="001A2E13">
        <w:rPr>
          <w:rStyle w:val="Intet"/>
          <w:rFonts w:asciiTheme="minorHAnsi" w:eastAsiaTheme="minorHAnsi" w:hAnsiTheme="minorHAnsi" w:cstheme="minorHAnsi"/>
          <w:bCs/>
          <w:sz w:val="22"/>
          <w:szCs w:val="22"/>
          <w:lang w:val="en-GB" w:eastAsia="en-US"/>
        </w:rPr>
        <w:t xml:space="preserve">from the most vulnerable member of the community </w:t>
      </w:r>
      <w:r w:rsidRPr="001A2E13">
        <w:rPr>
          <w:rStyle w:val="Intet"/>
          <w:rFonts w:asciiTheme="minorHAnsi" w:eastAsiaTheme="minorHAnsi" w:hAnsiTheme="minorHAnsi" w:cstheme="minorHAnsi"/>
          <w:bCs/>
          <w:sz w:val="22"/>
          <w:szCs w:val="22"/>
          <w:lang w:val="en-GB" w:eastAsia="en-US"/>
        </w:rPr>
        <w:t>improved their nutrition status and recover from food insecurity situation.</w:t>
      </w:r>
    </w:p>
    <w:p w14:paraId="0835D5C4" w14:textId="53EEED79" w:rsidR="009E26C6" w:rsidRPr="001A2E13" w:rsidRDefault="00F741BD" w:rsidP="00AA75D3">
      <w:pPr>
        <w:pStyle w:val="Listeafsnit"/>
        <w:numPr>
          <w:ilvl w:val="0"/>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T</w:t>
      </w:r>
      <w:r w:rsidR="00C425DE" w:rsidRPr="001A2E13">
        <w:rPr>
          <w:rStyle w:val="Intet"/>
          <w:rFonts w:asciiTheme="minorHAnsi" w:eastAsiaTheme="minorHAnsi" w:hAnsiTheme="minorHAnsi" w:cstheme="minorHAnsi"/>
          <w:b/>
          <w:sz w:val="22"/>
          <w:szCs w:val="22"/>
          <w:lang w:val="en-GB" w:eastAsia="en-US"/>
        </w:rPr>
        <w:t xml:space="preserve">he </w:t>
      </w:r>
      <w:r w:rsidRPr="001A2E13">
        <w:rPr>
          <w:rStyle w:val="Intet"/>
          <w:rFonts w:asciiTheme="minorHAnsi" w:eastAsiaTheme="minorHAnsi" w:hAnsiTheme="minorHAnsi" w:cstheme="minorHAnsi"/>
          <w:b/>
          <w:sz w:val="22"/>
          <w:szCs w:val="22"/>
          <w:lang w:val="en-GB" w:eastAsia="en-US"/>
        </w:rPr>
        <w:t xml:space="preserve">context of your selected response, </w:t>
      </w:r>
      <w:r w:rsidR="00D40C4A" w:rsidRPr="001A2E13">
        <w:rPr>
          <w:rStyle w:val="Intet"/>
          <w:rFonts w:asciiTheme="minorHAnsi" w:eastAsiaTheme="minorHAnsi" w:hAnsiTheme="minorHAnsi" w:cstheme="minorHAnsi"/>
          <w:b/>
          <w:sz w:val="22"/>
          <w:szCs w:val="22"/>
          <w:lang w:val="en-GB" w:eastAsia="en-US"/>
        </w:rPr>
        <w:t xml:space="preserve">in relation the relevant DERF call. </w:t>
      </w:r>
      <w:r w:rsidR="009E26C6" w:rsidRPr="001A2E13">
        <w:rPr>
          <w:rStyle w:val="Intet"/>
          <w:rFonts w:asciiTheme="minorHAnsi" w:eastAsiaTheme="minorHAnsi" w:hAnsiTheme="minorHAnsi" w:cstheme="minorHAnsi"/>
          <w:b/>
          <w:sz w:val="22"/>
          <w:szCs w:val="22"/>
          <w:lang w:val="en-GB" w:eastAsia="en-US"/>
        </w:rPr>
        <w:t xml:space="preserve">Is the intervention appropriate and relevant (CHS 1) effective and timely (CHS 2) and are the resources managed and used in an effective, efficient and ethical manner (CHS 9)? </w:t>
      </w:r>
    </w:p>
    <w:p w14:paraId="3DFA6FCC" w14:textId="6E279F16" w:rsidR="000E6EF0" w:rsidRPr="001A2E13" w:rsidRDefault="006501B0" w:rsidP="004B06D1">
      <w:pPr>
        <w:jc w:val="lowKashida"/>
        <w:rPr>
          <w:rStyle w:val="Intet"/>
          <w:rFonts w:asciiTheme="minorHAnsi" w:eastAsiaTheme="minorHAnsi" w:hAnsiTheme="minorHAnsi" w:cstheme="minorHAnsi"/>
          <w:sz w:val="22"/>
          <w:szCs w:val="22"/>
          <w:lang w:val="en-GB" w:eastAsia="en-US"/>
        </w:rPr>
      </w:pPr>
      <w:r w:rsidRPr="001A2E13">
        <w:rPr>
          <w:rStyle w:val="Intet"/>
          <w:rFonts w:asciiTheme="minorHAnsi" w:eastAsiaTheme="minorHAnsi" w:hAnsiTheme="minorHAnsi" w:cstheme="minorHAnsi"/>
          <w:sz w:val="22"/>
          <w:szCs w:val="22"/>
          <w:lang w:val="en-GB" w:eastAsia="en-US"/>
        </w:rPr>
        <w:t>The project’s target location of</w:t>
      </w:r>
      <w:r w:rsidR="001752D7" w:rsidRPr="001A2E13">
        <w:rPr>
          <w:rStyle w:val="Intet"/>
          <w:rFonts w:asciiTheme="minorHAnsi" w:eastAsiaTheme="minorHAnsi" w:hAnsiTheme="minorHAnsi" w:cstheme="minorHAnsi"/>
          <w:sz w:val="22"/>
          <w:szCs w:val="22"/>
          <w:lang w:val="en-GB" w:eastAsia="en-US"/>
        </w:rPr>
        <w:t xml:space="preserve"> </w:t>
      </w:r>
      <w:proofErr w:type="spellStart"/>
      <w:r w:rsidR="001752D7" w:rsidRPr="001A2E13">
        <w:rPr>
          <w:rStyle w:val="Intet"/>
          <w:rFonts w:asciiTheme="minorHAnsi" w:eastAsiaTheme="minorHAnsi" w:hAnsiTheme="minorHAnsi" w:cstheme="minorHAnsi"/>
          <w:sz w:val="22"/>
          <w:szCs w:val="22"/>
          <w:lang w:val="en-GB" w:eastAsia="en-US"/>
        </w:rPr>
        <w:t>Beletweyne</w:t>
      </w:r>
      <w:proofErr w:type="spellEnd"/>
      <w:r w:rsidRPr="001A2E13">
        <w:rPr>
          <w:rStyle w:val="Intet"/>
          <w:rFonts w:asciiTheme="minorHAnsi" w:eastAsiaTheme="minorHAnsi" w:hAnsiTheme="minorHAnsi" w:cstheme="minorHAnsi"/>
          <w:sz w:val="22"/>
          <w:szCs w:val="22"/>
          <w:lang w:val="en-GB" w:eastAsia="en-US"/>
        </w:rPr>
        <w:t xml:space="preserve">, </w:t>
      </w:r>
      <w:proofErr w:type="spellStart"/>
      <w:r w:rsidRPr="005D43D7">
        <w:rPr>
          <w:rStyle w:val="Intet"/>
          <w:rFonts w:asciiTheme="minorHAnsi" w:eastAsiaTheme="minorHAnsi" w:hAnsiTheme="minorHAnsi" w:cstheme="minorHAnsi"/>
          <w:sz w:val="22"/>
          <w:szCs w:val="22"/>
          <w:highlight w:val="green"/>
          <w:lang w:val="en-GB" w:eastAsia="en-US"/>
        </w:rPr>
        <w:t>Baido</w:t>
      </w:r>
      <w:r w:rsidR="005D43D7" w:rsidRPr="005D43D7">
        <w:rPr>
          <w:rStyle w:val="Intet"/>
          <w:rFonts w:asciiTheme="minorHAnsi" w:eastAsiaTheme="minorHAnsi" w:hAnsiTheme="minorHAnsi" w:cstheme="minorHAnsi"/>
          <w:sz w:val="22"/>
          <w:szCs w:val="22"/>
          <w:highlight w:val="green"/>
          <w:lang w:val="en-GB" w:eastAsia="en-US"/>
        </w:rPr>
        <w:t>a</w:t>
      </w:r>
      <w:proofErr w:type="spellEnd"/>
      <w:r w:rsidRPr="001A2E13">
        <w:rPr>
          <w:rStyle w:val="Intet"/>
          <w:rFonts w:asciiTheme="minorHAnsi" w:eastAsiaTheme="minorHAnsi" w:hAnsiTheme="minorHAnsi" w:cstheme="minorHAnsi"/>
          <w:sz w:val="22"/>
          <w:szCs w:val="22"/>
          <w:lang w:val="en-GB" w:eastAsia="en-US"/>
        </w:rPr>
        <w:t xml:space="preserve"> and El-</w:t>
      </w:r>
      <w:proofErr w:type="spellStart"/>
      <w:r w:rsidRPr="001A2E13">
        <w:rPr>
          <w:rStyle w:val="Intet"/>
          <w:rFonts w:asciiTheme="minorHAnsi" w:eastAsiaTheme="minorHAnsi" w:hAnsiTheme="minorHAnsi" w:cstheme="minorHAnsi"/>
          <w:sz w:val="22"/>
          <w:szCs w:val="22"/>
          <w:lang w:val="en-GB" w:eastAsia="en-US"/>
        </w:rPr>
        <w:t>Berde</w:t>
      </w:r>
      <w:proofErr w:type="spellEnd"/>
      <w:r w:rsidR="001752D7" w:rsidRPr="001A2E13">
        <w:rPr>
          <w:rStyle w:val="Intet"/>
          <w:rFonts w:asciiTheme="minorHAnsi" w:eastAsiaTheme="minorHAnsi" w:hAnsiTheme="minorHAnsi" w:cstheme="minorHAnsi"/>
          <w:sz w:val="22"/>
          <w:szCs w:val="22"/>
          <w:lang w:val="en-GB" w:eastAsia="en-US"/>
        </w:rPr>
        <w:t xml:space="preserve"> </w:t>
      </w:r>
      <w:r w:rsidRPr="001A2E13">
        <w:rPr>
          <w:rStyle w:val="Intet"/>
          <w:rFonts w:asciiTheme="minorHAnsi" w:eastAsiaTheme="minorHAnsi" w:hAnsiTheme="minorHAnsi" w:cstheme="minorHAnsi"/>
          <w:sz w:val="22"/>
          <w:szCs w:val="22"/>
          <w:lang w:val="en-GB" w:eastAsia="en-US"/>
        </w:rPr>
        <w:t>are all located along the Shabelle River, where the majority of communities</w:t>
      </w:r>
      <w:r w:rsidR="001752D7" w:rsidRPr="001A2E13">
        <w:rPr>
          <w:rStyle w:val="Intet"/>
          <w:rFonts w:asciiTheme="minorHAnsi" w:eastAsiaTheme="minorHAnsi" w:hAnsiTheme="minorHAnsi" w:cstheme="minorHAnsi"/>
          <w:sz w:val="22"/>
          <w:szCs w:val="22"/>
          <w:lang w:val="en-GB" w:eastAsia="en-US"/>
        </w:rPr>
        <w:t xml:space="preserve"> affected </w:t>
      </w:r>
      <w:r w:rsidRPr="001A2E13">
        <w:rPr>
          <w:rStyle w:val="Intet"/>
          <w:rFonts w:asciiTheme="minorHAnsi" w:eastAsiaTheme="minorHAnsi" w:hAnsiTheme="minorHAnsi" w:cstheme="minorHAnsi"/>
          <w:sz w:val="22"/>
          <w:szCs w:val="22"/>
          <w:lang w:val="en-GB" w:eastAsia="en-US"/>
        </w:rPr>
        <w:t xml:space="preserve">by the </w:t>
      </w:r>
      <w:r w:rsidR="00EA0657" w:rsidRPr="001A2E13">
        <w:rPr>
          <w:rStyle w:val="Intet"/>
          <w:rFonts w:asciiTheme="minorHAnsi" w:eastAsiaTheme="minorHAnsi" w:hAnsiTheme="minorHAnsi" w:cstheme="minorHAnsi"/>
          <w:sz w:val="22"/>
          <w:szCs w:val="22"/>
          <w:lang w:val="en-GB" w:eastAsia="en-US"/>
        </w:rPr>
        <w:t>floods a</w:t>
      </w:r>
      <w:r w:rsidRPr="001A2E13">
        <w:rPr>
          <w:rStyle w:val="Intet"/>
          <w:rFonts w:asciiTheme="minorHAnsi" w:eastAsiaTheme="minorHAnsi" w:hAnsiTheme="minorHAnsi" w:cstheme="minorHAnsi"/>
          <w:sz w:val="22"/>
          <w:szCs w:val="22"/>
          <w:lang w:val="en-GB" w:eastAsia="en-US"/>
        </w:rPr>
        <w:t>re situated. This includes much of the</w:t>
      </w:r>
      <w:r w:rsidR="00385366">
        <w:rPr>
          <w:rStyle w:val="Intet"/>
          <w:rFonts w:asciiTheme="minorHAnsi" w:eastAsiaTheme="minorHAnsi" w:hAnsiTheme="minorHAnsi" w:cstheme="minorHAnsi"/>
          <w:sz w:val="22"/>
          <w:szCs w:val="22"/>
          <w:lang w:val="en-GB" w:eastAsia="en-US"/>
        </w:rPr>
        <w:t xml:space="preserve"> over 200.000 displace</w:t>
      </w:r>
      <w:r w:rsidR="00EA0657" w:rsidRPr="001A2E13">
        <w:rPr>
          <w:rStyle w:val="Intet"/>
          <w:rFonts w:asciiTheme="minorHAnsi" w:eastAsiaTheme="minorHAnsi" w:hAnsiTheme="minorHAnsi" w:cstheme="minorHAnsi"/>
          <w:sz w:val="22"/>
          <w:szCs w:val="22"/>
          <w:lang w:val="en-GB" w:eastAsia="en-US"/>
        </w:rPr>
        <w:t xml:space="preserve"> people as reported</w:t>
      </w:r>
      <w:r w:rsidR="00385366">
        <w:rPr>
          <w:rStyle w:val="Intet"/>
          <w:rFonts w:asciiTheme="minorHAnsi" w:eastAsiaTheme="minorHAnsi" w:hAnsiTheme="minorHAnsi" w:cstheme="minorHAnsi"/>
          <w:sz w:val="22"/>
          <w:szCs w:val="22"/>
          <w:lang w:val="en-GB" w:eastAsia="en-US"/>
        </w:rPr>
        <w:t xml:space="preserve"> </w:t>
      </w:r>
      <w:proofErr w:type="gramStart"/>
      <w:r w:rsidR="00385366">
        <w:rPr>
          <w:rStyle w:val="Intet"/>
          <w:rFonts w:asciiTheme="minorHAnsi" w:eastAsiaTheme="minorHAnsi" w:hAnsiTheme="minorHAnsi" w:cstheme="minorHAnsi"/>
          <w:sz w:val="22"/>
          <w:szCs w:val="22"/>
          <w:lang w:val="en-GB" w:eastAsia="en-US"/>
        </w:rPr>
        <w:t xml:space="preserve">by </w:t>
      </w:r>
      <w:r w:rsidR="00EA0657" w:rsidRPr="001A2E13">
        <w:rPr>
          <w:rStyle w:val="Intet"/>
          <w:rFonts w:asciiTheme="minorHAnsi" w:eastAsiaTheme="minorHAnsi" w:hAnsiTheme="minorHAnsi" w:cstheme="minorHAnsi"/>
          <w:sz w:val="22"/>
          <w:szCs w:val="22"/>
          <w:lang w:val="en-GB" w:eastAsia="en-US"/>
        </w:rPr>
        <w:t xml:space="preserve"> UNHCR</w:t>
      </w:r>
      <w:proofErr w:type="gramEnd"/>
      <w:r w:rsidR="00EA0657" w:rsidRPr="001A2E13">
        <w:rPr>
          <w:rStyle w:val="Intet"/>
          <w:rFonts w:asciiTheme="minorHAnsi" w:eastAsiaTheme="minorHAnsi" w:hAnsiTheme="minorHAnsi" w:cstheme="minorHAnsi"/>
          <w:sz w:val="22"/>
          <w:szCs w:val="22"/>
          <w:lang w:val="en-GB" w:eastAsia="en-US"/>
        </w:rPr>
        <w:t>-Protection Return Monitor</w:t>
      </w:r>
      <w:r w:rsidRPr="001A2E13">
        <w:rPr>
          <w:rStyle w:val="Intet"/>
          <w:rFonts w:asciiTheme="minorHAnsi" w:eastAsiaTheme="minorHAnsi" w:hAnsiTheme="minorHAnsi" w:cstheme="minorHAnsi"/>
          <w:sz w:val="22"/>
          <w:szCs w:val="22"/>
          <w:lang w:val="en-GB" w:eastAsia="en-US"/>
        </w:rPr>
        <w:t xml:space="preserve">ing Network (PRMN) by UN OCHA. </w:t>
      </w:r>
      <w:r w:rsidR="000E6EF0" w:rsidRPr="001A2E13">
        <w:rPr>
          <w:rStyle w:val="Intet"/>
          <w:rFonts w:asciiTheme="minorHAnsi" w:eastAsiaTheme="minorHAnsi" w:hAnsiTheme="minorHAnsi" w:cstheme="minorHAnsi"/>
          <w:sz w:val="22"/>
          <w:szCs w:val="22"/>
          <w:lang w:val="en-GB" w:eastAsia="en-US"/>
        </w:rPr>
        <w:t>Reoccurring floods and ongoing political instability have affected the region</w:t>
      </w:r>
      <w:r w:rsidRPr="001A2E13">
        <w:rPr>
          <w:rStyle w:val="Intet"/>
          <w:rFonts w:asciiTheme="minorHAnsi" w:eastAsiaTheme="minorHAnsi" w:hAnsiTheme="minorHAnsi" w:cstheme="minorHAnsi"/>
          <w:sz w:val="22"/>
          <w:szCs w:val="22"/>
          <w:lang w:val="en-GB" w:eastAsia="en-US"/>
        </w:rPr>
        <w:t>,</w:t>
      </w:r>
      <w:r w:rsidR="00EA0657" w:rsidRPr="001A2E13">
        <w:rPr>
          <w:rStyle w:val="Intet"/>
          <w:rFonts w:asciiTheme="minorHAnsi" w:eastAsiaTheme="minorHAnsi" w:hAnsiTheme="minorHAnsi" w:cstheme="minorHAnsi"/>
          <w:sz w:val="22"/>
          <w:szCs w:val="22"/>
          <w:lang w:val="en-GB" w:eastAsia="en-US"/>
        </w:rPr>
        <w:t xml:space="preserve"> </w:t>
      </w:r>
      <w:r w:rsidR="000E6EF0" w:rsidRPr="001A2E13">
        <w:rPr>
          <w:rStyle w:val="Intet"/>
          <w:rFonts w:asciiTheme="minorHAnsi" w:eastAsiaTheme="minorHAnsi" w:hAnsiTheme="minorHAnsi" w:cstheme="minorHAnsi"/>
          <w:sz w:val="22"/>
          <w:szCs w:val="22"/>
          <w:lang w:val="en-GB" w:eastAsia="en-US"/>
        </w:rPr>
        <w:t>resulting in the loss of livelihoods</w:t>
      </w:r>
      <w:r w:rsidR="00EA0657" w:rsidRPr="001A2E13">
        <w:rPr>
          <w:rStyle w:val="Intet"/>
          <w:rFonts w:asciiTheme="minorHAnsi" w:eastAsiaTheme="minorHAnsi" w:hAnsiTheme="minorHAnsi" w:cstheme="minorHAnsi"/>
          <w:sz w:val="22"/>
          <w:szCs w:val="22"/>
          <w:lang w:val="en-GB" w:eastAsia="en-US"/>
        </w:rPr>
        <w:t xml:space="preserve">, </w:t>
      </w:r>
      <w:r w:rsidR="000E6EF0" w:rsidRPr="001A2E13">
        <w:rPr>
          <w:rStyle w:val="Intet"/>
          <w:rFonts w:asciiTheme="minorHAnsi" w:eastAsiaTheme="minorHAnsi" w:hAnsiTheme="minorHAnsi" w:cstheme="minorHAnsi"/>
          <w:sz w:val="22"/>
          <w:szCs w:val="22"/>
          <w:lang w:val="en-GB" w:eastAsia="en-US"/>
        </w:rPr>
        <w:t xml:space="preserve">severe </w:t>
      </w:r>
      <w:r w:rsidRPr="001A2E13">
        <w:rPr>
          <w:rStyle w:val="Intet"/>
          <w:rFonts w:asciiTheme="minorHAnsi" w:eastAsiaTheme="minorHAnsi" w:hAnsiTheme="minorHAnsi" w:cstheme="minorHAnsi"/>
          <w:sz w:val="22"/>
          <w:szCs w:val="22"/>
          <w:lang w:val="en-GB" w:eastAsia="en-US"/>
        </w:rPr>
        <w:t xml:space="preserve">asset stripping and </w:t>
      </w:r>
      <w:r w:rsidR="000E6EF0" w:rsidRPr="001A2E13">
        <w:rPr>
          <w:rStyle w:val="Intet"/>
          <w:rFonts w:asciiTheme="minorHAnsi" w:eastAsiaTheme="minorHAnsi" w:hAnsiTheme="minorHAnsi" w:cstheme="minorHAnsi"/>
          <w:sz w:val="22"/>
          <w:szCs w:val="22"/>
          <w:lang w:val="en-GB" w:eastAsia="en-US"/>
        </w:rPr>
        <w:t>weak social protection mechanisms</w:t>
      </w:r>
      <w:r w:rsidR="00EA0657" w:rsidRPr="001A2E13">
        <w:rPr>
          <w:rStyle w:val="Intet"/>
          <w:rFonts w:asciiTheme="minorHAnsi" w:eastAsiaTheme="minorHAnsi" w:hAnsiTheme="minorHAnsi" w:cstheme="minorHAnsi"/>
          <w:sz w:val="22"/>
          <w:szCs w:val="22"/>
          <w:lang w:val="en-GB" w:eastAsia="en-US"/>
        </w:rPr>
        <w:t>.</w:t>
      </w:r>
      <w:r w:rsidR="000E6EF0" w:rsidRPr="001A2E13">
        <w:rPr>
          <w:rStyle w:val="Intet"/>
          <w:rFonts w:asciiTheme="minorHAnsi" w:eastAsiaTheme="minorHAnsi" w:hAnsiTheme="minorHAnsi" w:cstheme="minorHAnsi"/>
          <w:sz w:val="22"/>
          <w:szCs w:val="22"/>
          <w:lang w:val="en-GB" w:eastAsia="en-US"/>
        </w:rPr>
        <w:t xml:space="preserve"> TASCO will work closely for local community and District management council/committees and MOHADM which coordinated the emergency response and natural disasters in Somalia; TASCO staff will undertake the project management and project plans and work closely with the local community, local administration to select the right beneficiaries.  Prior to implementation, TASCO will facilitate the community to come up with their own action plan and prioritize the beneficiaries select the most vulnerable persons among them. The community is the major stakeholder and will be given the chance to prioritize their selection criteria. Other stakeholders and partners will also be contacted to share their experiences and avoid duplication. TASCO has been always transparent and accountable to the community, local authority and its donors.</w:t>
      </w:r>
    </w:p>
    <w:p w14:paraId="29F1E885" w14:textId="77777777" w:rsidR="00AB4B8F" w:rsidRDefault="00AB4B8F" w:rsidP="004B06D1">
      <w:pPr>
        <w:jc w:val="lowKashida"/>
        <w:rPr>
          <w:rStyle w:val="Intet"/>
          <w:rFonts w:asciiTheme="minorHAnsi" w:eastAsiaTheme="minorHAnsi" w:hAnsiTheme="minorHAnsi" w:cstheme="minorHAnsi"/>
          <w:sz w:val="22"/>
          <w:szCs w:val="22"/>
          <w:lang w:val="en-GB" w:eastAsia="en-US"/>
        </w:rPr>
      </w:pPr>
    </w:p>
    <w:p w14:paraId="26E43899" w14:textId="2689C3B0" w:rsidR="00114B62" w:rsidRPr="001A2E13" w:rsidRDefault="00114B62" w:rsidP="004B06D1">
      <w:pPr>
        <w:jc w:val="lowKashida"/>
        <w:rPr>
          <w:rStyle w:val="Intet"/>
          <w:rFonts w:asciiTheme="minorHAnsi" w:eastAsiaTheme="minorHAnsi" w:hAnsiTheme="minorHAnsi" w:cstheme="minorHAnsi"/>
          <w:sz w:val="22"/>
          <w:szCs w:val="22"/>
          <w:lang w:val="en-GB" w:eastAsia="en-US"/>
        </w:rPr>
      </w:pPr>
      <w:r w:rsidRPr="001A2E13">
        <w:rPr>
          <w:rStyle w:val="Intet"/>
          <w:rFonts w:asciiTheme="minorHAnsi" w:eastAsiaTheme="minorHAnsi" w:hAnsiTheme="minorHAnsi" w:cstheme="minorHAnsi"/>
          <w:sz w:val="22"/>
          <w:szCs w:val="22"/>
          <w:lang w:val="en-GB" w:eastAsia="en-US"/>
        </w:rPr>
        <w:t xml:space="preserve">Protection mainstreaming will reflect in the process of bottom up </w:t>
      </w:r>
      <w:r w:rsidR="000E6EF0" w:rsidRPr="001A2E13">
        <w:rPr>
          <w:rStyle w:val="Intet"/>
          <w:rFonts w:asciiTheme="minorHAnsi" w:eastAsiaTheme="minorHAnsi" w:hAnsiTheme="minorHAnsi" w:cstheme="minorHAnsi"/>
          <w:sz w:val="22"/>
          <w:szCs w:val="22"/>
          <w:lang w:val="en-GB" w:eastAsia="en-US"/>
        </w:rPr>
        <w:t>project programming process/</w:t>
      </w:r>
      <w:r w:rsidRPr="001A2E13">
        <w:rPr>
          <w:rStyle w:val="Intet"/>
          <w:rFonts w:asciiTheme="minorHAnsi" w:eastAsiaTheme="minorHAnsi" w:hAnsiTheme="minorHAnsi" w:cstheme="minorHAnsi"/>
          <w:sz w:val="22"/>
          <w:szCs w:val="22"/>
          <w:lang w:val="en-GB" w:eastAsia="en-US"/>
        </w:rPr>
        <w:t>work plans and the process of decision-making, which ensures inclusive participation of project stakeholders and beneficiaries. Project strengthening mechanisms and creates enabling environment for project benef</w:t>
      </w:r>
      <w:r w:rsidR="000E6EF0" w:rsidRPr="001A2E13">
        <w:rPr>
          <w:rStyle w:val="Intet"/>
          <w:rFonts w:asciiTheme="minorHAnsi" w:eastAsiaTheme="minorHAnsi" w:hAnsiTheme="minorHAnsi" w:cstheme="minorHAnsi"/>
          <w:sz w:val="22"/>
          <w:szCs w:val="22"/>
          <w:lang w:val="en-GB" w:eastAsia="en-US"/>
        </w:rPr>
        <w:t>iciaries to submit their</w:t>
      </w:r>
      <w:r w:rsidRPr="001A2E13">
        <w:rPr>
          <w:rStyle w:val="Intet"/>
          <w:rFonts w:asciiTheme="minorHAnsi" w:eastAsiaTheme="minorHAnsi" w:hAnsiTheme="minorHAnsi" w:cstheme="minorHAnsi"/>
          <w:sz w:val="22"/>
          <w:szCs w:val="22"/>
          <w:lang w:val="en-GB" w:eastAsia="en-US"/>
        </w:rPr>
        <w:t xml:space="preserve"> complain</w:t>
      </w:r>
      <w:r w:rsidR="000E6EF0" w:rsidRPr="001A2E13">
        <w:rPr>
          <w:rStyle w:val="Intet"/>
          <w:rFonts w:asciiTheme="minorHAnsi" w:eastAsiaTheme="minorHAnsi" w:hAnsiTheme="minorHAnsi" w:cstheme="minorHAnsi"/>
          <w:sz w:val="22"/>
          <w:szCs w:val="22"/>
          <w:lang w:val="en-GB" w:eastAsia="en-US"/>
        </w:rPr>
        <w:t>t</w:t>
      </w:r>
      <w:r w:rsidRPr="001A2E13">
        <w:rPr>
          <w:rStyle w:val="Intet"/>
          <w:rFonts w:asciiTheme="minorHAnsi" w:eastAsiaTheme="minorHAnsi" w:hAnsiTheme="minorHAnsi" w:cstheme="minorHAnsi"/>
          <w:sz w:val="22"/>
          <w:szCs w:val="22"/>
          <w:lang w:val="en-GB" w:eastAsia="en-US"/>
        </w:rPr>
        <w:t xml:space="preserve">s and report </w:t>
      </w:r>
      <w:r w:rsidR="000E6EF0" w:rsidRPr="001A2E13">
        <w:rPr>
          <w:rStyle w:val="Intet"/>
          <w:rFonts w:asciiTheme="minorHAnsi" w:eastAsiaTheme="minorHAnsi" w:hAnsiTheme="minorHAnsi" w:cstheme="minorHAnsi"/>
          <w:sz w:val="22"/>
          <w:szCs w:val="22"/>
          <w:lang w:val="en-GB" w:eastAsia="en-US"/>
        </w:rPr>
        <w:t xml:space="preserve">activity feedback and </w:t>
      </w:r>
      <w:r w:rsidRPr="001A2E13">
        <w:rPr>
          <w:rStyle w:val="Intet"/>
          <w:rFonts w:asciiTheme="minorHAnsi" w:eastAsiaTheme="minorHAnsi" w:hAnsiTheme="minorHAnsi" w:cstheme="minorHAnsi"/>
          <w:sz w:val="22"/>
          <w:szCs w:val="22"/>
          <w:lang w:val="en-GB" w:eastAsia="en-US"/>
        </w:rPr>
        <w:t xml:space="preserve">protection information in each </w:t>
      </w:r>
      <w:r w:rsidR="000E6EF0" w:rsidRPr="001A2E13">
        <w:rPr>
          <w:rStyle w:val="Intet"/>
          <w:rFonts w:asciiTheme="minorHAnsi" w:eastAsiaTheme="minorHAnsi" w:hAnsiTheme="minorHAnsi" w:cstheme="minorHAnsi"/>
          <w:sz w:val="22"/>
          <w:szCs w:val="22"/>
          <w:lang w:val="en-GB" w:eastAsia="en-US"/>
        </w:rPr>
        <w:t>project locations</w:t>
      </w:r>
      <w:r w:rsidRPr="001A2E13">
        <w:rPr>
          <w:rStyle w:val="Intet"/>
          <w:rFonts w:asciiTheme="minorHAnsi" w:eastAsiaTheme="minorHAnsi" w:hAnsiTheme="minorHAnsi" w:cstheme="minorHAnsi"/>
          <w:sz w:val="22"/>
          <w:szCs w:val="22"/>
          <w:lang w:val="en-GB" w:eastAsia="en-US"/>
        </w:rPr>
        <w:t xml:space="preserve">. TASCO will make sure that in the process of implementation of each of the planned project activities, the expansion of community-based protection is an integral part and part of community discussions.  </w:t>
      </w:r>
    </w:p>
    <w:p w14:paraId="7F8EFE06" w14:textId="1ACC6911" w:rsidR="00B92529" w:rsidRPr="001A2E13" w:rsidRDefault="00B92529" w:rsidP="004B06D1">
      <w:pPr>
        <w:pStyle w:val="Listeafsnit"/>
        <w:numPr>
          <w:ilvl w:val="0"/>
          <w:numId w:val="7"/>
        </w:numPr>
        <w:overflowPunct/>
        <w:autoSpaceDE/>
        <w:autoSpaceDN/>
        <w:adjustRightInd/>
        <w:ind w:left="714" w:hanging="357"/>
        <w:jc w:val="both"/>
        <w:textAlignment w:val="auto"/>
        <w:rPr>
          <w:rFonts w:asciiTheme="minorHAnsi" w:eastAsiaTheme="minorHAnsi" w:hAnsiTheme="minorHAnsi" w:cstheme="minorHAnsi"/>
          <w:b/>
          <w:sz w:val="22"/>
          <w:szCs w:val="22"/>
          <w:lang w:eastAsia="en-US"/>
        </w:rPr>
      </w:pPr>
      <w:r w:rsidRPr="001A2E13">
        <w:rPr>
          <w:rFonts w:asciiTheme="minorHAnsi" w:eastAsiaTheme="minorHAnsi" w:hAnsiTheme="minorHAnsi" w:cstheme="minorHAnsi"/>
          <w:b/>
          <w:sz w:val="22"/>
          <w:szCs w:val="22"/>
          <w:lang w:eastAsia="en-US"/>
        </w:rPr>
        <w:t xml:space="preserve">How you will start your </w:t>
      </w:r>
      <w:r w:rsidR="00E255DC" w:rsidRPr="001A2E13">
        <w:rPr>
          <w:rFonts w:asciiTheme="minorHAnsi" w:eastAsiaTheme="minorHAnsi" w:hAnsiTheme="minorHAnsi" w:cstheme="minorHAnsi"/>
          <w:b/>
          <w:sz w:val="22"/>
          <w:szCs w:val="22"/>
          <w:lang w:eastAsia="en-US"/>
        </w:rPr>
        <w:t>activities within 7 days of the Danish CSO receiving the first transfer?</w:t>
      </w:r>
    </w:p>
    <w:p w14:paraId="3132A659" w14:textId="5297A2B2" w:rsidR="00574560" w:rsidRPr="001A2E13" w:rsidRDefault="00574560" w:rsidP="00574560">
      <w:pPr>
        <w:rPr>
          <w:rFonts w:asciiTheme="minorHAnsi" w:hAnsiTheme="minorHAnsi" w:cstheme="minorHAnsi"/>
          <w:sz w:val="20"/>
          <w:lang w:eastAsia="en-US"/>
        </w:rPr>
      </w:pPr>
      <w:r w:rsidRPr="001A2E13">
        <w:rPr>
          <w:rFonts w:asciiTheme="minorHAnsi" w:hAnsiTheme="minorHAnsi" w:cstheme="minorHAnsi"/>
          <w:sz w:val="22"/>
        </w:rPr>
        <w:t>TASCO has</w:t>
      </w:r>
      <w:r w:rsidR="00FA0F58" w:rsidRPr="001A2E13">
        <w:rPr>
          <w:rFonts w:asciiTheme="minorHAnsi" w:hAnsiTheme="minorHAnsi" w:cstheme="minorHAnsi"/>
          <w:sz w:val="22"/>
        </w:rPr>
        <w:t xml:space="preserve"> already engaged with local </w:t>
      </w:r>
      <w:r w:rsidRPr="001A2E13">
        <w:rPr>
          <w:rFonts w:asciiTheme="minorHAnsi" w:hAnsiTheme="minorHAnsi" w:cstheme="minorHAnsi"/>
          <w:sz w:val="22"/>
        </w:rPr>
        <w:t>stakeholder</w:t>
      </w:r>
      <w:r w:rsidR="00FA0F58" w:rsidRPr="001A2E13">
        <w:rPr>
          <w:rFonts w:asciiTheme="minorHAnsi" w:hAnsiTheme="minorHAnsi" w:cstheme="minorHAnsi"/>
          <w:sz w:val="22"/>
        </w:rPr>
        <w:t>s</w:t>
      </w:r>
      <w:r w:rsidRPr="001A2E13">
        <w:rPr>
          <w:rFonts w:asciiTheme="minorHAnsi" w:hAnsiTheme="minorHAnsi" w:cstheme="minorHAnsi"/>
          <w:sz w:val="22"/>
        </w:rPr>
        <w:t xml:space="preserve"> in the ground</w:t>
      </w:r>
      <w:r w:rsidR="003B1950" w:rsidRPr="001A2E13">
        <w:rPr>
          <w:rFonts w:asciiTheme="minorHAnsi" w:hAnsiTheme="minorHAnsi" w:cstheme="minorHAnsi"/>
          <w:sz w:val="22"/>
        </w:rPr>
        <w:t xml:space="preserve"> that</w:t>
      </w:r>
      <w:r w:rsidR="00FA0F58" w:rsidRPr="001A2E13">
        <w:rPr>
          <w:rFonts w:asciiTheme="minorHAnsi" w:hAnsiTheme="minorHAnsi" w:cstheme="minorHAnsi"/>
          <w:sz w:val="22"/>
        </w:rPr>
        <w:t xml:space="preserve"> </w:t>
      </w:r>
      <w:r w:rsidR="003B1950" w:rsidRPr="001A2E13">
        <w:rPr>
          <w:rFonts w:asciiTheme="minorHAnsi" w:hAnsiTheme="minorHAnsi" w:cstheme="minorHAnsi"/>
          <w:sz w:val="22"/>
        </w:rPr>
        <w:t>includes</w:t>
      </w:r>
      <w:r w:rsidR="00FA0F58" w:rsidRPr="001A2E13">
        <w:rPr>
          <w:rFonts w:asciiTheme="minorHAnsi" w:hAnsiTheme="minorHAnsi" w:cstheme="minorHAnsi"/>
          <w:sz w:val="22"/>
        </w:rPr>
        <w:t xml:space="preserve"> local Authorities, line </w:t>
      </w:r>
      <w:r w:rsidR="003B1950" w:rsidRPr="001A2E13">
        <w:rPr>
          <w:rFonts w:asciiTheme="minorHAnsi" w:hAnsiTheme="minorHAnsi" w:cstheme="minorHAnsi"/>
          <w:sz w:val="22"/>
        </w:rPr>
        <w:t>ministries</w:t>
      </w:r>
      <w:r w:rsidR="00FA0F58" w:rsidRPr="001A2E13">
        <w:rPr>
          <w:rFonts w:asciiTheme="minorHAnsi" w:hAnsiTheme="minorHAnsi" w:cstheme="minorHAnsi"/>
          <w:sz w:val="22"/>
        </w:rPr>
        <w:t xml:space="preserve">, community groups and </w:t>
      </w:r>
      <w:proofErr w:type="spellStart"/>
      <w:r w:rsidR="00FA0F58" w:rsidRPr="001A2E13">
        <w:rPr>
          <w:rFonts w:asciiTheme="minorHAnsi" w:hAnsiTheme="minorHAnsi" w:cstheme="minorHAnsi"/>
          <w:sz w:val="22"/>
        </w:rPr>
        <w:t>Caawi</w:t>
      </w:r>
      <w:r w:rsidR="008D5EB4" w:rsidRPr="001A2E13">
        <w:rPr>
          <w:rFonts w:asciiTheme="minorHAnsi" w:hAnsiTheme="minorHAnsi" w:cstheme="minorHAnsi"/>
          <w:sz w:val="22"/>
        </w:rPr>
        <w:t>-</w:t>
      </w:r>
      <w:r w:rsidR="00FA0F58" w:rsidRPr="001A2E13">
        <w:rPr>
          <w:rFonts w:asciiTheme="minorHAnsi" w:hAnsiTheme="minorHAnsi" w:cstheme="minorHAnsi"/>
          <w:sz w:val="22"/>
        </w:rPr>
        <w:t>walaal</w:t>
      </w:r>
      <w:proofErr w:type="spellEnd"/>
      <w:r w:rsidR="00FA0F58" w:rsidRPr="001A2E13">
        <w:rPr>
          <w:rFonts w:asciiTheme="minorHAnsi" w:hAnsiTheme="minorHAnsi" w:cstheme="minorHAnsi"/>
          <w:sz w:val="22"/>
        </w:rPr>
        <w:t xml:space="preserve"> (</w:t>
      </w:r>
      <w:r w:rsidR="003B1950" w:rsidRPr="001A2E13">
        <w:rPr>
          <w:rFonts w:asciiTheme="minorHAnsi" w:hAnsiTheme="minorHAnsi" w:cstheme="minorHAnsi"/>
          <w:sz w:val="22"/>
        </w:rPr>
        <w:t xml:space="preserve">a </w:t>
      </w:r>
      <w:r w:rsidR="00FA0F58" w:rsidRPr="001A2E13">
        <w:rPr>
          <w:rFonts w:asciiTheme="minorHAnsi" w:hAnsiTheme="minorHAnsi" w:cstheme="minorHAnsi"/>
          <w:sz w:val="22"/>
        </w:rPr>
        <w:t xml:space="preserve">local Youth CSO that </w:t>
      </w:r>
      <w:r w:rsidR="003B1950" w:rsidRPr="001A2E13">
        <w:rPr>
          <w:rFonts w:asciiTheme="minorHAnsi" w:hAnsiTheme="minorHAnsi" w:cstheme="minorHAnsi"/>
          <w:sz w:val="22"/>
        </w:rPr>
        <w:t>mobilizes</w:t>
      </w:r>
      <w:r w:rsidR="00FA0F58" w:rsidRPr="001A2E13">
        <w:rPr>
          <w:rFonts w:asciiTheme="minorHAnsi" w:hAnsiTheme="minorHAnsi" w:cstheme="minorHAnsi"/>
          <w:sz w:val="22"/>
        </w:rPr>
        <w:t xml:space="preserve"> during crisis in Somalia</w:t>
      </w:r>
      <w:r w:rsidR="003B1950" w:rsidRPr="001A2E13">
        <w:rPr>
          <w:rFonts w:asciiTheme="minorHAnsi" w:hAnsiTheme="minorHAnsi" w:cstheme="minorHAnsi"/>
          <w:sz w:val="22"/>
        </w:rPr>
        <w:t xml:space="preserve"> – previously collaborated in several drought responses</w:t>
      </w:r>
      <w:r w:rsidR="00FA0F58" w:rsidRPr="001A2E13">
        <w:rPr>
          <w:rFonts w:asciiTheme="minorHAnsi" w:hAnsiTheme="minorHAnsi" w:cstheme="minorHAnsi"/>
          <w:sz w:val="22"/>
        </w:rPr>
        <w:t xml:space="preserve">). TASCO ground team </w:t>
      </w:r>
      <w:r w:rsidRPr="001A2E13">
        <w:rPr>
          <w:rFonts w:asciiTheme="minorHAnsi" w:hAnsiTheme="minorHAnsi" w:cstheme="minorHAnsi"/>
          <w:sz w:val="22"/>
        </w:rPr>
        <w:t xml:space="preserve">include </w:t>
      </w:r>
      <w:r w:rsidR="00FA0F58" w:rsidRPr="001A2E13">
        <w:rPr>
          <w:rFonts w:asciiTheme="minorHAnsi" w:hAnsiTheme="minorHAnsi" w:cstheme="minorHAnsi"/>
          <w:sz w:val="22"/>
        </w:rPr>
        <w:t>an effective</w:t>
      </w:r>
      <w:r w:rsidRPr="001A2E13">
        <w:rPr>
          <w:rFonts w:asciiTheme="minorHAnsi" w:hAnsiTheme="minorHAnsi" w:cstheme="minorHAnsi"/>
          <w:sz w:val="22"/>
        </w:rPr>
        <w:t xml:space="preserve"> project management, logistics and volunteers</w:t>
      </w:r>
      <w:r w:rsidR="00D55E76" w:rsidRPr="001A2E13">
        <w:rPr>
          <w:rFonts w:asciiTheme="minorHAnsi" w:hAnsiTheme="minorHAnsi" w:cstheme="minorHAnsi"/>
          <w:sz w:val="22"/>
        </w:rPr>
        <w:t xml:space="preserve"> </w:t>
      </w:r>
      <w:r w:rsidR="003B1950" w:rsidRPr="001A2E13">
        <w:rPr>
          <w:rFonts w:asciiTheme="minorHAnsi" w:hAnsiTheme="minorHAnsi" w:cstheme="minorHAnsi"/>
          <w:sz w:val="22"/>
        </w:rPr>
        <w:t xml:space="preserve">teams </w:t>
      </w:r>
      <w:r w:rsidR="00D55E76" w:rsidRPr="001A2E13">
        <w:rPr>
          <w:rFonts w:asciiTheme="minorHAnsi" w:hAnsiTheme="minorHAnsi" w:cstheme="minorHAnsi"/>
          <w:sz w:val="22"/>
        </w:rPr>
        <w:t xml:space="preserve">that are prepared to act </w:t>
      </w:r>
      <w:r w:rsidR="003B1950" w:rsidRPr="001A2E13">
        <w:rPr>
          <w:rFonts w:asciiTheme="minorHAnsi" w:hAnsiTheme="minorHAnsi" w:cstheme="minorHAnsi"/>
          <w:sz w:val="22"/>
        </w:rPr>
        <w:t xml:space="preserve">on a short </w:t>
      </w:r>
      <w:r w:rsidR="00D55E76" w:rsidRPr="001A2E13">
        <w:rPr>
          <w:rFonts w:asciiTheme="minorHAnsi" w:hAnsiTheme="minorHAnsi" w:cstheme="minorHAnsi"/>
          <w:sz w:val="22"/>
        </w:rPr>
        <w:t>notice</w:t>
      </w:r>
      <w:r w:rsidRPr="001A2E13">
        <w:rPr>
          <w:rFonts w:asciiTheme="minorHAnsi" w:hAnsiTheme="minorHAnsi" w:cstheme="minorHAnsi"/>
          <w:sz w:val="22"/>
        </w:rPr>
        <w:t xml:space="preserve">. </w:t>
      </w:r>
      <w:r w:rsidR="00D55E76" w:rsidRPr="001A2E13">
        <w:rPr>
          <w:rFonts w:asciiTheme="minorHAnsi" w:hAnsiTheme="minorHAnsi" w:cstheme="minorHAnsi"/>
          <w:sz w:val="22"/>
        </w:rPr>
        <w:t>DM-Aid/</w:t>
      </w:r>
      <w:r w:rsidRPr="001A2E13">
        <w:rPr>
          <w:rFonts w:asciiTheme="minorHAnsi" w:hAnsiTheme="minorHAnsi" w:cstheme="minorHAnsi"/>
          <w:sz w:val="22"/>
        </w:rPr>
        <w:t xml:space="preserve">TASCO </w:t>
      </w:r>
      <w:r w:rsidR="003B1950" w:rsidRPr="001A2E13">
        <w:rPr>
          <w:rFonts w:asciiTheme="minorHAnsi" w:hAnsiTheme="minorHAnsi" w:cstheme="minorHAnsi"/>
          <w:sz w:val="22"/>
        </w:rPr>
        <w:t xml:space="preserve">previously </w:t>
      </w:r>
      <w:r w:rsidR="00D55E76" w:rsidRPr="001A2E13">
        <w:rPr>
          <w:rFonts w:asciiTheme="minorHAnsi" w:hAnsiTheme="minorHAnsi" w:cstheme="minorHAnsi"/>
          <w:sz w:val="22"/>
        </w:rPr>
        <w:t xml:space="preserve">implemented </w:t>
      </w:r>
      <w:r w:rsidR="003B1950" w:rsidRPr="001A2E13">
        <w:rPr>
          <w:rFonts w:asciiTheme="minorHAnsi" w:hAnsiTheme="minorHAnsi" w:cstheme="minorHAnsi"/>
          <w:sz w:val="22"/>
        </w:rPr>
        <w:t>three</w:t>
      </w:r>
      <w:r w:rsidR="00D55E76" w:rsidRPr="001A2E13">
        <w:rPr>
          <w:rFonts w:asciiTheme="minorHAnsi" w:hAnsiTheme="minorHAnsi" w:cstheme="minorHAnsi"/>
          <w:sz w:val="22"/>
        </w:rPr>
        <w:t xml:space="preserve"> previous DERF funded</w:t>
      </w:r>
      <w:r w:rsidRPr="001A2E13">
        <w:rPr>
          <w:rFonts w:asciiTheme="minorHAnsi" w:hAnsiTheme="minorHAnsi" w:cstheme="minorHAnsi"/>
          <w:sz w:val="22"/>
        </w:rPr>
        <w:t xml:space="preserve"> emergency response </w:t>
      </w:r>
      <w:r w:rsidR="00D55E76" w:rsidRPr="001A2E13">
        <w:rPr>
          <w:rFonts w:asciiTheme="minorHAnsi" w:hAnsiTheme="minorHAnsi" w:cstheme="minorHAnsi"/>
          <w:sz w:val="22"/>
        </w:rPr>
        <w:t>for fragile</w:t>
      </w:r>
      <w:r w:rsidRPr="001A2E13">
        <w:rPr>
          <w:rFonts w:asciiTheme="minorHAnsi" w:hAnsiTheme="minorHAnsi" w:cstheme="minorHAnsi"/>
          <w:sz w:val="22"/>
        </w:rPr>
        <w:t xml:space="preserve"> communities</w:t>
      </w:r>
      <w:r w:rsidR="00D55E76" w:rsidRPr="001A2E13">
        <w:rPr>
          <w:rFonts w:asciiTheme="minorHAnsi" w:hAnsiTheme="minorHAnsi" w:cstheme="minorHAnsi"/>
          <w:sz w:val="22"/>
        </w:rPr>
        <w:t xml:space="preserve"> in Somalia, thus </w:t>
      </w:r>
      <w:r w:rsidR="003B1950" w:rsidRPr="001A2E13">
        <w:rPr>
          <w:rFonts w:asciiTheme="minorHAnsi" w:hAnsiTheme="minorHAnsi" w:cstheme="minorHAnsi"/>
          <w:sz w:val="22"/>
        </w:rPr>
        <w:t>will apply</w:t>
      </w:r>
      <w:r w:rsidR="00D55E76" w:rsidRPr="001A2E13">
        <w:rPr>
          <w:rFonts w:asciiTheme="minorHAnsi" w:hAnsiTheme="minorHAnsi" w:cstheme="minorHAnsi"/>
          <w:sz w:val="22"/>
        </w:rPr>
        <w:t xml:space="preserve"> experiences learnt from these interventions. The</w:t>
      </w:r>
      <w:r w:rsidRPr="001A2E13">
        <w:rPr>
          <w:rFonts w:asciiTheme="minorHAnsi" w:hAnsiTheme="minorHAnsi" w:cstheme="minorHAnsi"/>
          <w:sz w:val="22"/>
        </w:rPr>
        <w:t xml:space="preserve"> project management team </w:t>
      </w:r>
      <w:r w:rsidR="00D55E76" w:rsidRPr="001A2E13">
        <w:rPr>
          <w:rFonts w:asciiTheme="minorHAnsi" w:hAnsiTheme="minorHAnsi" w:cstheme="minorHAnsi"/>
          <w:sz w:val="22"/>
        </w:rPr>
        <w:t>prepare</w:t>
      </w:r>
      <w:r w:rsidR="003B1950" w:rsidRPr="001A2E13">
        <w:rPr>
          <w:rFonts w:asciiTheme="minorHAnsi" w:hAnsiTheme="minorHAnsi" w:cstheme="minorHAnsi"/>
          <w:sz w:val="22"/>
        </w:rPr>
        <w:t>s</w:t>
      </w:r>
      <w:r w:rsidR="00D55E76" w:rsidRPr="001A2E13">
        <w:rPr>
          <w:rFonts w:asciiTheme="minorHAnsi" w:hAnsiTheme="minorHAnsi" w:cstheme="minorHAnsi"/>
          <w:sz w:val="22"/>
        </w:rPr>
        <w:t xml:space="preserve"> an activity implementation p</w:t>
      </w:r>
      <w:r w:rsidR="003B1950" w:rsidRPr="001A2E13">
        <w:rPr>
          <w:rFonts w:asciiTheme="minorHAnsi" w:hAnsiTheme="minorHAnsi" w:cstheme="minorHAnsi"/>
          <w:sz w:val="22"/>
        </w:rPr>
        <w:t>lan</w:t>
      </w:r>
      <w:r w:rsidR="00D55E76" w:rsidRPr="001A2E13">
        <w:rPr>
          <w:rFonts w:asciiTheme="minorHAnsi" w:hAnsiTheme="minorHAnsi" w:cstheme="minorHAnsi"/>
          <w:sz w:val="22"/>
        </w:rPr>
        <w:t xml:space="preserve"> followed by </w:t>
      </w:r>
      <w:r w:rsidRPr="001A2E13">
        <w:rPr>
          <w:rFonts w:asciiTheme="minorHAnsi" w:hAnsiTheme="minorHAnsi" w:cstheme="minorHAnsi"/>
          <w:sz w:val="22"/>
        </w:rPr>
        <w:t xml:space="preserve">Project </w:t>
      </w:r>
      <w:r w:rsidR="00D55E76" w:rsidRPr="001A2E13">
        <w:rPr>
          <w:rFonts w:asciiTheme="minorHAnsi" w:hAnsiTheme="minorHAnsi" w:cstheme="minorHAnsi"/>
          <w:sz w:val="22"/>
        </w:rPr>
        <w:t>/site officers and volunteers</w:t>
      </w:r>
      <w:r w:rsidR="003B1950" w:rsidRPr="001A2E13">
        <w:rPr>
          <w:rFonts w:asciiTheme="minorHAnsi" w:hAnsiTheme="minorHAnsi" w:cstheme="minorHAnsi"/>
          <w:sz w:val="22"/>
        </w:rPr>
        <w:t>,</w:t>
      </w:r>
      <w:r w:rsidR="00D55E76" w:rsidRPr="001A2E13">
        <w:rPr>
          <w:rFonts w:asciiTheme="minorHAnsi" w:hAnsiTheme="minorHAnsi" w:cstheme="minorHAnsi"/>
          <w:sz w:val="22"/>
        </w:rPr>
        <w:t xml:space="preserve"> who have good </w:t>
      </w:r>
      <w:r w:rsidR="00D55E76" w:rsidRPr="001A2E13">
        <w:rPr>
          <w:rFonts w:asciiTheme="minorHAnsi" w:hAnsiTheme="minorHAnsi" w:cstheme="minorHAnsi"/>
          <w:sz w:val="22"/>
        </w:rPr>
        <w:lastRenderedPageBreak/>
        <w:t xml:space="preserve">local knowledge, </w:t>
      </w:r>
      <w:r w:rsidR="003B1950" w:rsidRPr="001A2E13">
        <w:rPr>
          <w:rFonts w:asciiTheme="minorHAnsi" w:hAnsiTheme="minorHAnsi" w:cstheme="minorHAnsi"/>
          <w:sz w:val="22"/>
        </w:rPr>
        <w:t>with ties to the</w:t>
      </w:r>
      <w:r w:rsidR="00D55E76" w:rsidRPr="001A2E13">
        <w:rPr>
          <w:rFonts w:asciiTheme="minorHAnsi" w:hAnsiTheme="minorHAnsi" w:cstheme="minorHAnsi"/>
          <w:sz w:val="22"/>
        </w:rPr>
        <w:t xml:space="preserve"> community </w:t>
      </w:r>
      <w:r w:rsidR="003B1950" w:rsidRPr="001A2E13">
        <w:rPr>
          <w:rFonts w:asciiTheme="minorHAnsi" w:hAnsiTheme="minorHAnsi" w:cstheme="minorHAnsi"/>
          <w:sz w:val="22"/>
        </w:rPr>
        <w:t>structure and access to</w:t>
      </w:r>
      <w:r w:rsidR="00D55E76" w:rsidRPr="001A2E13">
        <w:rPr>
          <w:rFonts w:asciiTheme="minorHAnsi" w:hAnsiTheme="minorHAnsi" w:cstheme="minorHAnsi"/>
          <w:sz w:val="22"/>
        </w:rPr>
        <w:t xml:space="preserve"> the affected areas.</w:t>
      </w:r>
      <w:r w:rsidRPr="001A2E13">
        <w:rPr>
          <w:rFonts w:asciiTheme="minorHAnsi" w:hAnsiTheme="minorHAnsi" w:cstheme="minorHAnsi"/>
          <w:sz w:val="22"/>
        </w:rPr>
        <w:t xml:space="preserve"> </w:t>
      </w:r>
      <w:r w:rsidR="00D55E76" w:rsidRPr="001A2E13">
        <w:rPr>
          <w:rFonts w:asciiTheme="minorHAnsi" w:hAnsiTheme="minorHAnsi" w:cstheme="minorHAnsi"/>
          <w:sz w:val="22"/>
        </w:rPr>
        <w:t>The action</w:t>
      </w:r>
      <w:r w:rsidRPr="001A2E13">
        <w:rPr>
          <w:rFonts w:asciiTheme="minorHAnsi" w:hAnsiTheme="minorHAnsi" w:cstheme="minorHAnsi"/>
          <w:sz w:val="22"/>
        </w:rPr>
        <w:t xml:space="preserve"> plan will be based on </w:t>
      </w:r>
      <w:r w:rsidR="00AA75D3" w:rsidRPr="001A2E13">
        <w:rPr>
          <w:rFonts w:asciiTheme="minorHAnsi" w:hAnsiTheme="minorHAnsi" w:cstheme="minorHAnsi"/>
          <w:sz w:val="22"/>
        </w:rPr>
        <w:t>two</w:t>
      </w:r>
      <w:r w:rsidRPr="001A2E13">
        <w:rPr>
          <w:rFonts w:asciiTheme="minorHAnsi" w:hAnsiTheme="minorHAnsi" w:cstheme="minorHAnsi"/>
          <w:sz w:val="22"/>
        </w:rPr>
        <w:t xml:space="preserve"> months of </w:t>
      </w:r>
      <w:r w:rsidR="003B1950" w:rsidRPr="001A2E13">
        <w:rPr>
          <w:rFonts w:asciiTheme="minorHAnsi" w:hAnsiTheme="minorHAnsi" w:cstheme="minorHAnsi"/>
          <w:sz w:val="22"/>
        </w:rPr>
        <w:t>emergency response, Local staff will lead the implementation, field staff,</w:t>
      </w:r>
      <w:r w:rsidRPr="001A2E13">
        <w:rPr>
          <w:rFonts w:asciiTheme="minorHAnsi" w:hAnsiTheme="minorHAnsi" w:cstheme="minorHAnsi"/>
          <w:sz w:val="22"/>
        </w:rPr>
        <w:t xml:space="preserve"> and volunteer groups will be mobilized for an inception meeting. </w:t>
      </w:r>
    </w:p>
    <w:p w14:paraId="7F248403" w14:textId="0DF3315E" w:rsidR="00574560" w:rsidRPr="001A2E13" w:rsidRDefault="003B1950" w:rsidP="00574560">
      <w:pPr>
        <w:rPr>
          <w:rFonts w:asciiTheme="minorHAnsi" w:hAnsiTheme="minorHAnsi" w:cstheme="minorHAnsi"/>
          <w:sz w:val="22"/>
        </w:rPr>
      </w:pPr>
      <w:r w:rsidRPr="001A2E13">
        <w:rPr>
          <w:rFonts w:asciiTheme="minorHAnsi" w:hAnsiTheme="minorHAnsi" w:cstheme="minorHAnsi"/>
          <w:sz w:val="22"/>
        </w:rPr>
        <w:t>Action Plan for inception includes and not limited to;</w:t>
      </w:r>
    </w:p>
    <w:p w14:paraId="36E96592" w14:textId="77777777" w:rsidR="00574560" w:rsidRPr="001A2E13" w:rsidRDefault="00574560" w:rsidP="00574560">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rPr>
      </w:pPr>
      <w:r w:rsidRPr="001A2E13">
        <w:rPr>
          <w:rFonts w:asciiTheme="minorHAnsi" w:hAnsiTheme="minorHAnsi" w:cstheme="minorHAnsi"/>
          <w:sz w:val="22"/>
        </w:rPr>
        <w:t xml:space="preserve">1st Day Government engagement/briefing and Travelling to the target areas </w:t>
      </w:r>
    </w:p>
    <w:p w14:paraId="32EA5CE5" w14:textId="5CC03989" w:rsidR="00574560" w:rsidRPr="00533037" w:rsidRDefault="00574560" w:rsidP="00574560">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highlight w:val="green"/>
        </w:rPr>
      </w:pPr>
      <w:r w:rsidRPr="00533037">
        <w:rPr>
          <w:rFonts w:asciiTheme="minorHAnsi" w:hAnsiTheme="minorHAnsi" w:cstheme="minorHAnsi"/>
          <w:sz w:val="22"/>
          <w:highlight w:val="green"/>
        </w:rPr>
        <w:t>2nd Day Site visit and Community committees</w:t>
      </w:r>
      <w:r w:rsidR="003B1950" w:rsidRPr="00533037">
        <w:rPr>
          <w:rFonts w:asciiTheme="minorHAnsi" w:hAnsiTheme="minorHAnsi" w:cstheme="minorHAnsi"/>
          <w:sz w:val="22"/>
          <w:highlight w:val="green"/>
        </w:rPr>
        <w:t xml:space="preserve"> formalization,</w:t>
      </w:r>
      <w:r w:rsidRPr="00533037">
        <w:rPr>
          <w:rFonts w:asciiTheme="minorHAnsi" w:hAnsiTheme="minorHAnsi" w:cstheme="minorHAnsi"/>
          <w:sz w:val="22"/>
          <w:highlight w:val="green"/>
        </w:rPr>
        <w:t xml:space="preserve"> briefing and beneficiary registration</w:t>
      </w:r>
      <w:r w:rsidR="003B1950" w:rsidRPr="00533037">
        <w:rPr>
          <w:rFonts w:asciiTheme="minorHAnsi" w:hAnsiTheme="minorHAnsi" w:cstheme="minorHAnsi"/>
          <w:sz w:val="22"/>
          <w:highlight w:val="green"/>
        </w:rPr>
        <w:t xml:space="preserve"> process consultation/approval</w:t>
      </w:r>
      <w:r w:rsidR="00142E70" w:rsidRPr="00533037">
        <w:rPr>
          <w:rFonts w:asciiTheme="minorHAnsi" w:hAnsiTheme="minorHAnsi" w:cstheme="minorHAnsi"/>
          <w:sz w:val="22"/>
          <w:highlight w:val="green"/>
        </w:rPr>
        <w:t xml:space="preserve"> with Community Stakeholders</w:t>
      </w:r>
    </w:p>
    <w:p w14:paraId="63FA8246" w14:textId="37DAD639" w:rsidR="00574560" w:rsidRPr="00533037" w:rsidRDefault="00574560" w:rsidP="00574560">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highlight w:val="green"/>
        </w:rPr>
      </w:pPr>
      <w:proofErr w:type="gramStart"/>
      <w:r w:rsidRPr="00533037">
        <w:rPr>
          <w:rFonts w:asciiTheme="minorHAnsi" w:hAnsiTheme="minorHAnsi" w:cstheme="minorHAnsi"/>
          <w:sz w:val="22"/>
          <w:highlight w:val="green"/>
        </w:rPr>
        <w:t>3rd</w:t>
      </w:r>
      <w:proofErr w:type="gramEnd"/>
      <w:r w:rsidRPr="00533037">
        <w:rPr>
          <w:rFonts w:asciiTheme="minorHAnsi" w:hAnsiTheme="minorHAnsi" w:cstheme="minorHAnsi"/>
          <w:sz w:val="22"/>
          <w:highlight w:val="green"/>
        </w:rPr>
        <w:t xml:space="preserve"> and 4th Day beneficiary registration is ongoing and finalizing site</w:t>
      </w:r>
      <w:r w:rsidR="00533037" w:rsidRPr="00533037">
        <w:rPr>
          <w:rFonts w:asciiTheme="minorHAnsi" w:hAnsiTheme="minorHAnsi" w:cstheme="minorHAnsi"/>
          <w:sz w:val="22"/>
          <w:highlight w:val="green"/>
        </w:rPr>
        <w:t xml:space="preserve"> </w:t>
      </w:r>
      <w:r w:rsidRPr="00533037">
        <w:rPr>
          <w:rFonts w:asciiTheme="minorHAnsi" w:hAnsiTheme="minorHAnsi" w:cstheme="minorHAnsi"/>
          <w:sz w:val="22"/>
          <w:highlight w:val="green"/>
        </w:rPr>
        <w:t>s</w:t>
      </w:r>
      <w:r w:rsidR="00533037" w:rsidRPr="00533037">
        <w:rPr>
          <w:rFonts w:asciiTheme="minorHAnsi" w:hAnsiTheme="minorHAnsi" w:cstheme="minorHAnsi"/>
          <w:sz w:val="22"/>
          <w:highlight w:val="green"/>
        </w:rPr>
        <w:t>election</w:t>
      </w:r>
      <w:r w:rsidRPr="00533037">
        <w:rPr>
          <w:rFonts w:asciiTheme="minorHAnsi" w:hAnsiTheme="minorHAnsi" w:cstheme="minorHAnsi"/>
          <w:sz w:val="22"/>
          <w:highlight w:val="green"/>
        </w:rPr>
        <w:t>.</w:t>
      </w:r>
    </w:p>
    <w:p w14:paraId="1C64A367" w14:textId="73F6C499" w:rsidR="00574560" w:rsidRPr="001A2E13" w:rsidRDefault="00574560" w:rsidP="00574560">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rPr>
      </w:pPr>
      <w:r w:rsidRPr="001A2E13">
        <w:rPr>
          <w:rFonts w:asciiTheme="minorHAnsi" w:hAnsiTheme="minorHAnsi" w:cstheme="minorHAnsi"/>
          <w:sz w:val="22"/>
        </w:rPr>
        <w:t xml:space="preserve">5th Day visit </w:t>
      </w:r>
      <w:r w:rsidR="003B1950" w:rsidRPr="001A2E13">
        <w:rPr>
          <w:rFonts w:asciiTheme="minorHAnsi" w:hAnsiTheme="minorHAnsi" w:cstheme="minorHAnsi"/>
          <w:sz w:val="22"/>
        </w:rPr>
        <w:t xml:space="preserve">concluding </w:t>
      </w:r>
      <w:r w:rsidRPr="001A2E13">
        <w:rPr>
          <w:rFonts w:asciiTheme="minorHAnsi" w:hAnsiTheme="minorHAnsi" w:cstheme="minorHAnsi"/>
          <w:sz w:val="22"/>
        </w:rPr>
        <w:t>beneficiary registration and conduct final registration and verification</w:t>
      </w:r>
      <w:r w:rsidR="003B1950" w:rsidRPr="001A2E13">
        <w:rPr>
          <w:rFonts w:asciiTheme="minorHAnsi" w:hAnsiTheme="minorHAnsi" w:cstheme="minorHAnsi"/>
          <w:sz w:val="22"/>
        </w:rPr>
        <w:t>; Community committees and beneficiary briefing on feedback/complaint handling mechanisms</w:t>
      </w:r>
    </w:p>
    <w:p w14:paraId="5BDD7671" w14:textId="1508C626" w:rsidR="00574560" w:rsidRPr="00375EB1" w:rsidRDefault="00574560" w:rsidP="00574560">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highlight w:val="green"/>
        </w:rPr>
      </w:pPr>
      <w:proofErr w:type="gramStart"/>
      <w:r w:rsidRPr="00375EB1">
        <w:rPr>
          <w:rFonts w:asciiTheme="minorHAnsi" w:hAnsiTheme="minorHAnsi" w:cstheme="minorHAnsi"/>
          <w:sz w:val="22"/>
          <w:highlight w:val="green"/>
        </w:rPr>
        <w:t>6th</w:t>
      </w:r>
      <w:proofErr w:type="gramEnd"/>
      <w:r w:rsidRPr="00375EB1">
        <w:rPr>
          <w:rFonts w:asciiTheme="minorHAnsi" w:hAnsiTheme="minorHAnsi" w:cstheme="minorHAnsi"/>
          <w:sz w:val="22"/>
          <w:highlight w:val="green"/>
        </w:rPr>
        <w:t xml:space="preserve"> Day </w:t>
      </w:r>
      <w:r w:rsidR="00375EB1" w:rsidRPr="00375EB1">
        <w:rPr>
          <w:rFonts w:asciiTheme="minorHAnsi" w:hAnsiTheme="minorHAnsi" w:cstheme="minorHAnsi"/>
          <w:sz w:val="22"/>
          <w:highlight w:val="green"/>
        </w:rPr>
        <w:t xml:space="preserve">Procurement/Tenders - </w:t>
      </w:r>
      <w:r w:rsidR="003B1950" w:rsidRPr="00375EB1">
        <w:rPr>
          <w:rFonts w:asciiTheme="minorHAnsi" w:hAnsiTheme="minorHAnsi" w:cstheme="minorHAnsi"/>
          <w:sz w:val="22"/>
          <w:highlight w:val="green"/>
        </w:rPr>
        <w:t>Confirming beneficiary orders</w:t>
      </w:r>
      <w:r w:rsidR="00055D67">
        <w:rPr>
          <w:rFonts w:asciiTheme="minorHAnsi" w:hAnsiTheme="minorHAnsi" w:cstheme="minorHAnsi"/>
          <w:sz w:val="22"/>
          <w:highlight w:val="green"/>
        </w:rPr>
        <w:t>/preferences of items</w:t>
      </w:r>
      <w:r w:rsidR="003B1950" w:rsidRPr="00375EB1">
        <w:rPr>
          <w:rFonts w:asciiTheme="minorHAnsi" w:hAnsiTheme="minorHAnsi" w:cstheme="minorHAnsi"/>
          <w:sz w:val="22"/>
          <w:highlight w:val="green"/>
        </w:rPr>
        <w:t xml:space="preserve">, </w:t>
      </w:r>
      <w:r w:rsidRPr="00375EB1">
        <w:rPr>
          <w:rFonts w:asciiTheme="minorHAnsi" w:hAnsiTheme="minorHAnsi" w:cstheme="minorHAnsi"/>
          <w:sz w:val="22"/>
          <w:highlight w:val="green"/>
        </w:rPr>
        <w:t>preparation of logistics</w:t>
      </w:r>
      <w:r w:rsidR="00375EB1" w:rsidRPr="00375EB1">
        <w:rPr>
          <w:rFonts w:asciiTheme="minorHAnsi" w:hAnsiTheme="minorHAnsi" w:cstheme="minorHAnsi"/>
          <w:sz w:val="22"/>
          <w:highlight w:val="green"/>
        </w:rPr>
        <w:t>, site selections</w:t>
      </w:r>
      <w:r w:rsidRPr="00375EB1">
        <w:rPr>
          <w:rFonts w:asciiTheme="minorHAnsi" w:hAnsiTheme="minorHAnsi" w:cstheme="minorHAnsi"/>
          <w:sz w:val="22"/>
          <w:highlight w:val="green"/>
        </w:rPr>
        <w:t xml:space="preserve"> and delivery</w:t>
      </w:r>
      <w:r w:rsidR="003B1950" w:rsidRPr="00375EB1">
        <w:rPr>
          <w:rFonts w:asciiTheme="minorHAnsi" w:hAnsiTheme="minorHAnsi" w:cstheme="minorHAnsi"/>
          <w:sz w:val="22"/>
          <w:highlight w:val="green"/>
        </w:rPr>
        <w:t xml:space="preserve"> schedule briefing</w:t>
      </w:r>
      <w:r w:rsidRPr="00375EB1">
        <w:rPr>
          <w:rFonts w:asciiTheme="minorHAnsi" w:hAnsiTheme="minorHAnsi" w:cstheme="minorHAnsi"/>
          <w:sz w:val="22"/>
          <w:highlight w:val="green"/>
        </w:rPr>
        <w:t xml:space="preserve">. </w:t>
      </w:r>
    </w:p>
    <w:p w14:paraId="1987F80B" w14:textId="120169F4" w:rsidR="00F741BD" w:rsidRDefault="00574560" w:rsidP="00AA75D3">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highlight w:val="green"/>
        </w:rPr>
      </w:pPr>
      <w:r w:rsidRPr="00375EB1">
        <w:rPr>
          <w:rFonts w:asciiTheme="minorHAnsi" w:hAnsiTheme="minorHAnsi" w:cstheme="minorHAnsi"/>
          <w:sz w:val="22"/>
          <w:highlight w:val="green"/>
        </w:rPr>
        <w:t xml:space="preserve">7th Day </w:t>
      </w:r>
      <w:r w:rsidR="003B1950" w:rsidRPr="00375EB1">
        <w:rPr>
          <w:rFonts w:asciiTheme="minorHAnsi" w:hAnsiTheme="minorHAnsi" w:cstheme="minorHAnsi"/>
          <w:sz w:val="22"/>
          <w:highlight w:val="green"/>
        </w:rPr>
        <w:t xml:space="preserve">Commence </w:t>
      </w:r>
      <w:r w:rsidR="00AA75D3" w:rsidRPr="00375EB1">
        <w:rPr>
          <w:rFonts w:asciiTheme="minorHAnsi" w:hAnsiTheme="minorHAnsi" w:cstheme="minorHAnsi"/>
          <w:sz w:val="22"/>
          <w:highlight w:val="green"/>
        </w:rPr>
        <w:t>Distribution</w:t>
      </w:r>
      <w:r w:rsidR="003B1950" w:rsidRPr="00375EB1">
        <w:rPr>
          <w:rFonts w:asciiTheme="minorHAnsi" w:hAnsiTheme="minorHAnsi" w:cstheme="minorHAnsi"/>
          <w:sz w:val="22"/>
          <w:highlight w:val="green"/>
        </w:rPr>
        <w:t xml:space="preserve"> Process</w:t>
      </w:r>
      <w:r w:rsidR="00375EB1" w:rsidRPr="00375EB1">
        <w:rPr>
          <w:rFonts w:asciiTheme="minorHAnsi" w:hAnsiTheme="minorHAnsi" w:cstheme="minorHAnsi"/>
          <w:sz w:val="22"/>
          <w:highlight w:val="green"/>
        </w:rPr>
        <w:t xml:space="preserve"> based on</w:t>
      </w:r>
      <w:r w:rsidRPr="00375EB1">
        <w:rPr>
          <w:rFonts w:asciiTheme="minorHAnsi" w:hAnsiTheme="minorHAnsi" w:cstheme="minorHAnsi"/>
          <w:sz w:val="22"/>
          <w:highlight w:val="green"/>
        </w:rPr>
        <w:t xml:space="preserve"> community feedback </w:t>
      </w:r>
      <w:r w:rsidR="00375EB1" w:rsidRPr="00375EB1">
        <w:rPr>
          <w:rFonts w:asciiTheme="minorHAnsi" w:hAnsiTheme="minorHAnsi" w:cstheme="minorHAnsi"/>
          <w:sz w:val="22"/>
          <w:highlight w:val="green"/>
        </w:rPr>
        <w:t>on the above schedule</w:t>
      </w:r>
    </w:p>
    <w:p w14:paraId="151E4A51" w14:textId="615916C8" w:rsidR="00142E70" w:rsidRPr="00375EB1" w:rsidRDefault="00142E70" w:rsidP="00AA75D3">
      <w:pPr>
        <w:pStyle w:val="Listeafsnit"/>
        <w:numPr>
          <w:ilvl w:val="0"/>
          <w:numId w:val="23"/>
        </w:numPr>
        <w:overflowPunct/>
        <w:autoSpaceDE/>
        <w:autoSpaceDN/>
        <w:adjustRightInd/>
        <w:spacing w:after="160" w:line="256" w:lineRule="auto"/>
        <w:textAlignment w:val="auto"/>
        <w:rPr>
          <w:rFonts w:asciiTheme="minorHAnsi" w:hAnsiTheme="minorHAnsi" w:cstheme="minorHAnsi"/>
          <w:sz w:val="22"/>
          <w:highlight w:val="green"/>
        </w:rPr>
      </w:pPr>
      <w:r>
        <w:rPr>
          <w:rFonts w:asciiTheme="minorHAnsi" w:hAnsiTheme="minorHAnsi" w:cstheme="minorHAnsi"/>
          <w:sz w:val="22"/>
          <w:highlight w:val="green"/>
        </w:rPr>
        <w:t xml:space="preserve">As per </w:t>
      </w:r>
      <w:r w:rsidR="00533037">
        <w:rPr>
          <w:rFonts w:asciiTheme="minorHAnsi" w:hAnsiTheme="minorHAnsi" w:cstheme="minorHAnsi"/>
          <w:sz w:val="22"/>
          <w:highlight w:val="green"/>
        </w:rPr>
        <w:t xml:space="preserve">good </w:t>
      </w:r>
      <w:r>
        <w:rPr>
          <w:rFonts w:asciiTheme="minorHAnsi" w:hAnsiTheme="minorHAnsi" w:cstheme="minorHAnsi"/>
          <w:sz w:val="22"/>
          <w:highlight w:val="green"/>
        </w:rPr>
        <w:t xml:space="preserve">advice given, TASCO will ensure this process is inclusive and sensitive to beneficiary needs. Relevant adjustment will be made according to </w:t>
      </w:r>
      <w:r>
        <w:rPr>
          <w:rFonts w:asciiTheme="minorHAnsi" w:hAnsiTheme="minorHAnsi" w:cstheme="minorHAnsi"/>
          <w:sz w:val="22"/>
          <w:highlight w:val="green"/>
        </w:rPr>
        <w:t>community</w:t>
      </w:r>
      <w:r>
        <w:rPr>
          <w:rFonts w:asciiTheme="minorHAnsi" w:hAnsiTheme="minorHAnsi" w:cstheme="minorHAnsi"/>
          <w:sz w:val="22"/>
          <w:highlight w:val="green"/>
        </w:rPr>
        <w:t xml:space="preserve"> feedback</w:t>
      </w:r>
    </w:p>
    <w:tbl>
      <w:tblPr>
        <w:tblStyle w:val="Tabel-Gitter"/>
        <w:tblpPr w:leftFromText="141" w:rightFromText="141" w:vertAnchor="text" w:horzAnchor="margin" w:tblpY="-64"/>
        <w:tblW w:w="0" w:type="auto"/>
        <w:tblLayout w:type="fixed"/>
        <w:tblLook w:val="04A0" w:firstRow="1" w:lastRow="0" w:firstColumn="1" w:lastColumn="0" w:noHBand="0" w:noVBand="1"/>
      </w:tblPr>
      <w:tblGrid>
        <w:gridCol w:w="2972"/>
        <w:gridCol w:w="851"/>
        <w:gridCol w:w="850"/>
        <w:gridCol w:w="992"/>
        <w:gridCol w:w="851"/>
        <w:gridCol w:w="850"/>
        <w:gridCol w:w="993"/>
        <w:gridCol w:w="1269"/>
      </w:tblGrid>
      <w:tr w:rsidR="001A2E13" w:rsidRPr="001A2E13" w14:paraId="129A79CD" w14:textId="77777777" w:rsidTr="00DB6C19">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1A2E13" w:rsidRDefault="00F741BD" w:rsidP="00145524">
            <w:pPr>
              <w:jc w:val="center"/>
              <w:rPr>
                <w:rFonts w:asciiTheme="minorHAnsi" w:eastAsiaTheme="minorHAnsi" w:hAnsiTheme="minorHAnsi" w:cstheme="minorHAnsi"/>
                <w:b/>
                <w:szCs w:val="24"/>
                <w:lang w:eastAsia="en-US"/>
              </w:rPr>
            </w:pPr>
            <w:r w:rsidRPr="001A2E13">
              <w:rPr>
                <w:rFonts w:asciiTheme="minorHAnsi" w:eastAsiaTheme="minorHAnsi" w:hAnsiTheme="minorHAnsi" w:cstheme="minorHAnsi"/>
                <w:b/>
                <w:szCs w:val="24"/>
                <w:lang w:eastAsia="en-US"/>
              </w:rPr>
              <w:t xml:space="preserve">Planned target population </w:t>
            </w:r>
            <w:r w:rsidRPr="001A2E13">
              <w:rPr>
                <w:rFonts w:asciiTheme="minorHAnsi" w:eastAsiaTheme="minorHAnsi" w:hAnsiTheme="minorHAnsi" w:cstheme="minorHAnsi"/>
                <w:szCs w:val="24"/>
                <w:lang w:eastAsia="en-US"/>
              </w:rPr>
              <w:t>(direct target group only)</w:t>
            </w:r>
          </w:p>
          <w:p w14:paraId="0A1995F4" w14:textId="77777777" w:rsidR="00F741BD" w:rsidRPr="001A2E13" w:rsidRDefault="00F741BD" w:rsidP="00145524">
            <w:pPr>
              <w:rPr>
                <w:rFonts w:asciiTheme="minorHAnsi" w:eastAsiaTheme="minorHAnsi" w:hAnsiTheme="minorHAnsi" w:cstheme="minorHAnsi"/>
                <w:b/>
                <w:sz w:val="10"/>
                <w:szCs w:val="24"/>
                <w:lang w:eastAsia="en-US"/>
              </w:rPr>
            </w:pPr>
          </w:p>
        </w:tc>
      </w:tr>
      <w:tr w:rsidR="001A2E13" w:rsidRPr="001A2E13" w14:paraId="120472CF" w14:textId="77777777" w:rsidTr="00145524">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4B6375" w:rsidRDefault="00F741BD" w:rsidP="00145524">
            <w:pPr>
              <w:rPr>
                <w:rFonts w:asciiTheme="minorHAnsi" w:hAnsiTheme="minorHAnsi" w:cstheme="minorHAnsi"/>
                <w:sz w:val="20"/>
              </w:rPr>
            </w:pPr>
          </w:p>
          <w:p w14:paraId="59014140" w14:textId="52C175A2" w:rsidR="00F741BD" w:rsidRPr="004B6375" w:rsidRDefault="00F741BD" w:rsidP="00145524">
            <w:pPr>
              <w:rPr>
                <w:rFonts w:asciiTheme="minorHAnsi" w:hAnsiTheme="minorHAnsi" w:cstheme="minorHAnsi"/>
                <w:sz w:val="20"/>
              </w:rPr>
            </w:pPr>
            <w:r w:rsidRPr="004B6375">
              <w:rPr>
                <w:rFonts w:asciiTheme="minorHAnsi" w:hAnsiTheme="minorHAnsi" w:cstheme="minorHAnsi"/>
                <w:sz w:val="20"/>
              </w:rPr>
              <w:t>Type of Activity</w:t>
            </w:r>
            <w:r w:rsidR="004B6375">
              <w:rPr>
                <w:rFonts w:asciiTheme="minorHAnsi" w:hAnsiTheme="minorHAnsi" w:cstheme="minorHAnsi"/>
                <w:sz w:val="20"/>
              </w:rPr>
              <w:t xml:space="preserve">: </w:t>
            </w:r>
            <w:r w:rsidR="004B6375" w:rsidRPr="001A2E13">
              <w:rPr>
                <w:rFonts w:asciiTheme="minorHAnsi" w:hAnsiTheme="minorHAnsi" w:cstheme="minorHAnsi"/>
                <w:sz w:val="22"/>
              </w:rPr>
              <w:t xml:space="preserve"> </w:t>
            </w:r>
            <w:r w:rsidR="004B6375" w:rsidRPr="00F01269">
              <w:rPr>
                <w:rFonts w:asciiTheme="minorHAnsi" w:hAnsiTheme="minorHAnsi" w:cstheme="minorHAnsi"/>
                <w:sz w:val="22"/>
                <w:highlight w:val="green"/>
              </w:rPr>
              <w:t>A</w:t>
            </w:r>
            <w:r w:rsidR="004B6375" w:rsidRPr="00F01269">
              <w:rPr>
                <w:rFonts w:asciiTheme="minorHAnsi" w:hAnsiTheme="minorHAnsi" w:cstheme="minorHAnsi"/>
                <w:sz w:val="22"/>
                <w:highlight w:val="green"/>
              </w:rPr>
              <w:t>ccess to lifesaving food</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b/>
                <w:sz w:val="20"/>
              </w:rPr>
              <w:t xml:space="preserve">Female </w:t>
            </w:r>
            <w:r w:rsidRPr="001A2E13">
              <w:rPr>
                <w:rFonts w:asciiTheme="minorHAnsi" w:hAnsiTheme="minorHAnsi" w:cstheme="minorHAnsi"/>
                <w:sz w:val="20"/>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b/>
                <w:sz w:val="20"/>
              </w:rPr>
              <w:t xml:space="preserve">Male </w:t>
            </w:r>
            <w:r w:rsidRPr="001A2E13">
              <w:rPr>
                <w:rFonts w:asciiTheme="minorHAnsi" w:hAnsiTheme="minorHAnsi" w:cstheme="minorHAnsi"/>
                <w:sz w:val="20"/>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sz w:val="20"/>
              </w:rPr>
              <w:t>Total</w:t>
            </w:r>
          </w:p>
        </w:tc>
      </w:tr>
      <w:tr w:rsidR="001A2E13" w:rsidRPr="001A2E13" w14:paraId="75FD4A02" w14:textId="77777777" w:rsidTr="007137E7">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4B6375" w:rsidRDefault="00F741BD" w:rsidP="00145524">
            <w:pPr>
              <w:rPr>
                <w:rFonts w:asciiTheme="minorHAnsi" w:eastAsia="Calibri" w:hAnsiTheme="minorHAnsi" w:cstheme="minorHAnsi"/>
                <w:sz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sz w:val="20"/>
              </w:rPr>
              <w:t xml:space="preserve">Under </w:t>
            </w:r>
          </w:p>
          <w:p w14:paraId="754DF789"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sz w:val="20"/>
              </w:rPr>
              <w:t>18</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9831B3" w14:textId="77777777" w:rsidR="007137E7" w:rsidRPr="001A2E13" w:rsidRDefault="007137E7" w:rsidP="007137E7">
            <w:pPr>
              <w:rPr>
                <w:rFonts w:asciiTheme="minorHAnsi" w:hAnsiTheme="minorHAnsi" w:cstheme="minorHAnsi"/>
                <w:sz w:val="20"/>
              </w:rPr>
            </w:pPr>
            <w:r w:rsidRPr="001A2E13">
              <w:rPr>
                <w:rFonts w:asciiTheme="minorHAnsi" w:hAnsiTheme="minorHAnsi" w:cstheme="minorHAnsi"/>
                <w:sz w:val="20"/>
              </w:rPr>
              <w:t xml:space="preserve">Over </w:t>
            </w:r>
          </w:p>
          <w:p w14:paraId="60BD3611" w14:textId="390536C6" w:rsidR="00F741BD" w:rsidRPr="001A2E13" w:rsidRDefault="007137E7" w:rsidP="007137E7">
            <w:pPr>
              <w:rPr>
                <w:rFonts w:asciiTheme="minorHAnsi" w:hAnsiTheme="minorHAnsi" w:cstheme="minorHAnsi"/>
                <w:sz w:val="20"/>
              </w:rPr>
            </w:pPr>
            <w:r w:rsidRPr="001A2E13">
              <w:rPr>
                <w:rFonts w:asciiTheme="minorHAnsi" w:hAnsiTheme="minorHAnsi" w:cstheme="minorHAnsi"/>
                <w:sz w:val="20"/>
              </w:rPr>
              <w:t>50</w:t>
            </w:r>
          </w:p>
          <w:p w14:paraId="55D01D1D" w14:textId="77777777" w:rsidR="00F741BD" w:rsidRPr="001A2E13" w:rsidRDefault="00F741BD" w:rsidP="00145524">
            <w:pPr>
              <w:rPr>
                <w:rFonts w:asciiTheme="minorHAnsi" w:hAnsiTheme="minorHAnsi" w:cstheme="min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8132711" w14:textId="77777777" w:rsidR="007137E7" w:rsidRPr="001A2E13" w:rsidRDefault="007137E7" w:rsidP="007137E7">
            <w:pPr>
              <w:rPr>
                <w:rFonts w:asciiTheme="minorHAnsi" w:hAnsiTheme="minorHAnsi" w:cstheme="minorHAnsi"/>
                <w:sz w:val="20"/>
              </w:rPr>
            </w:pPr>
            <w:r w:rsidRPr="001A2E13">
              <w:rPr>
                <w:rFonts w:asciiTheme="minorHAnsi" w:hAnsiTheme="minorHAnsi" w:cstheme="minorHAnsi"/>
                <w:sz w:val="20"/>
              </w:rPr>
              <w:t xml:space="preserve">Between </w:t>
            </w:r>
          </w:p>
          <w:p w14:paraId="31CE888D" w14:textId="77777777" w:rsidR="007137E7" w:rsidRPr="001A2E13" w:rsidRDefault="007137E7" w:rsidP="007137E7">
            <w:pPr>
              <w:rPr>
                <w:rFonts w:asciiTheme="minorHAnsi" w:hAnsiTheme="minorHAnsi" w:cstheme="minorHAnsi"/>
                <w:sz w:val="20"/>
              </w:rPr>
            </w:pPr>
            <w:r w:rsidRPr="001A2E13">
              <w:rPr>
                <w:rFonts w:asciiTheme="minorHAnsi" w:hAnsiTheme="minorHAnsi" w:cstheme="minorHAnsi"/>
                <w:sz w:val="20"/>
              </w:rPr>
              <w:t>18-50</w:t>
            </w:r>
          </w:p>
          <w:p w14:paraId="2A3F3963" w14:textId="0D93C7CC" w:rsidR="00F741BD" w:rsidRPr="001A2E13" w:rsidRDefault="00F741BD" w:rsidP="00145524">
            <w:pPr>
              <w:rPr>
                <w:rFonts w:asciiTheme="minorHAnsi" w:hAnsiTheme="minorHAnsi" w:cstheme="minorHAnsi"/>
                <w:sz w:val="20"/>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sz w:val="20"/>
              </w:rPr>
              <w:t xml:space="preserve">Under </w:t>
            </w:r>
          </w:p>
          <w:p w14:paraId="6FBF0693" w14:textId="77777777" w:rsidR="00F741BD" w:rsidRPr="001A2E13" w:rsidRDefault="00F741BD" w:rsidP="00145524">
            <w:pPr>
              <w:rPr>
                <w:rFonts w:asciiTheme="minorHAnsi" w:hAnsiTheme="minorHAnsi" w:cstheme="minorHAnsi"/>
                <w:sz w:val="20"/>
              </w:rPr>
            </w:pPr>
            <w:r w:rsidRPr="001A2E13">
              <w:rPr>
                <w:rFonts w:asciiTheme="minorHAnsi" w:hAnsiTheme="minorHAnsi" w:cstheme="minorHAnsi"/>
                <w:sz w:val="20"/>
              </w:rPr>
              <w:t>18</w:t>
            </w: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6A22074" w14:textId="7BD23E43" w:rsidR="00F741BD" w:rsidRPr="001A2E13" w:rsidRDefault="007137E7" w:rsidP="00145524">
            <w:pPr>
              <w:rPr>
                <w:rFonts w:asciiTheme="minorHAnsi" w:hAnsiTheme="minorHAnsi" w:cstheme="minorHAnsi"/>
                <w:sz w:val="20"/>
              </w:rPr>
            </w:pPr>
            <w:r w:rsidRPr="001A2E13">
              <w:rPr>
                <w:rFonts w:asciiTheme="minorHAnsi" w:hAnsiTheme="minorHAnsi" w:cstheme="minorHAnsi"/>
                <w:sz w:val="20"/>
              </w:rPr>
              <w:t>Over</w:t>
            </w:r>
          </w:p>
          <w:p w14:paraId="4BAB9D6E" w14:textId="0F46AE14" w:rsidR="007137E7" w:rsidRPr="001A2E13" w:rsidRDefault="007137E7" w:rsidP="00145524">
            <w:pPr>
              <w:rPr>
                <w:rFonts w:asciiTheme="minorHAnsi" w:hAnsiTheme="minorHAnsi" w:cstheme="minorHAnsi"/>
                <w:sz w:val="20"/>
              </w:rPr>
            </w:pPr>
            <w:r w:rsidRPr="001A2E13">
              <w:rPr>
                <w:rFonts w:asciiTheme="minorHAnsi" w:hAnsiTheme="minorHAnsi" w:cstheme="minorHAnsi"/>
                <w:sz w:val="20"/>
              </w:rPr>
              <w:t>50</w:t>
            </w:r>
          </w:p>
          <w:p w14:paraId="74C3E6D7" w14:textId="77777777" w:rsidR="00F741BD" w:rsidRPr="001A2E13" w:rsidRDefault="00F741BD" w:rsidP="00145524">
            <w:pPr>
              <w:rPr>
                <w:rFonts w:asciiTheme="minorHAnsi" w:hAnsiTheme="minorHAnsi" w:cstheme="minorHAnsi"/>
                <w:sz w:val="20"/>
              </w:rPr>
            </w:pPr>
          </w:p>
        </w:tc>
        <w:tc>
          <w:tcPr>
            <w:tcW w:w="9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4CA40D9" w14:textId="77777777" w:rsidR="007137E7" w:rsidRPr="001A2E13" w:rsidRDefault="007137E7" w:rsidP="007137E7">
            <w:pPr>
              <w:rPr>
                <w:rFonts w:asciiTheme="minorHAnsi" w:hAnsiTheme="minorHAnsi" w:cstheme="minorHAnsi"/>
                <w:sz w:val="20"/>
              </w:rPr>
            </w:pPr>
            <w:r w:rsidRPr="001A2E13">
              <w:rPr>
                <w:rFonts w:asciiTheme="minorHAnsi" w:hAnsiTheme="minorHAnsi" w:cstheme="minorHAnsi"/>
                <w:sz w:val="20"/>
              </w:rPr>
              <w:t xml:space="preserve">Between </w:t>
            </w:r>
          </w:p>
          <w:p w14:paraId="1E26A4F8" w14:textId="77777777" w:rsidR="007137E7" w:rsidRPr="001A2E13" w:rsidRDefault="007137E7" w:rsidP="007137E7">
            <w:pPr>
              <w:rPr>
                <w:rFonts w:asciiTheme="minorHAnsi" w:hAnsiTheme="minorHAnsi" w:cstheme="minorHAnsi"/>
                <w:sz w:val="20"/>
              </w:rPr>
            </w:pPr>
            <w:r w:rsidRPr="001A2E13">
              <w:rPr>
                <w:rFonts w:asciiTheme="minorHAnsi" w:hAnsiTheme="minorHAnsi" w:cstheme="minorHAnsi"/>
                <w:sz w:val="20"/>
              </w:rPr>
              <w:t>18-50</w:t>
            </w:r>
          </w:p>
          <w:p w14:paraId="1A2B8E2C" w14:textId="2590F315" w:rsidR="00F741BD" w:rsidRPr="001A2E13" w:rsidRDefault="00F741BD" w:rsidP="00145524">
            <w:pPr>
              <w:rPr>
                <w:rFonts w:asciiTheme="minorHAnsi" w:hAnsiTheme="minorHAnsi" w:cstheme="minorHAnsi"/>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1A2E13" w:rsidRDefault="00F741BD" w:rsidP="00145524">
            <w:pPr>
              <w:rPr>
                <w:rFonts w:asciiTheme="minorHAnsi" w:hAnsiTheme="minorHAnsi" w:cstheme="minorHAnsi"/>
                <w:sz w:val="20"/>
              </w:rPr>
            </w:pPr>
          </w:p>
        </w:tc>
      </w:tr>
      <w:tr w:rsidR="004B6375" w:rsidRPr="001A2E13" w14:paraId="167D51A1" w14:textId="77777777" w:rsidTr="003B63DC">
        <w:tc>
          <w:tcPr>
            <w:tcW w:w="2972" w:type="dxa"/>
            <w:tcBorders>
              <w:top w:val="single" w:sz="4" w:space="0" w:color="auto"/>
              <w:left w:val="single" w:sz="4" w:space="0" w:color="auto"/>
              <w:bottom w:val="single" w:sz="4" w:space="0" w:color="auto"/>
              <w:right w:val="single" w:sz="4" w:space="0" w:color="auto"/>
            </w:tcBorders>
            <w:vAlign w:val="center"/>
          </w:tcPr>
          <w:p w14:paraId="110D2604" w14:textId="3984E01A" w:rsidR="004B6375" w:rsidRPr="004256AD" w:rsidRDefault="004B6375" w:rsidP="004B6375">
            <w:pPr>
              <w:rPr>
                <w:rFonts w:asciiTheme="minorHAnsi" w:hAnsiTheme="minorHAnsi" w:cstheme="minorHAnsi"/>
                <w:sz w:val="20"/>
                <w:highlight w:val="green"/>
              </w:rPr>
            </w:pPr>
            <w:proofErr w:type="spellStart"/>
            <w:r w:rsidRPr="004256AD">
              <w:rPr>
                <w:rFonts w:asciiTheme="minorHAnsi" w:hAnsiTheme="minorHAnsi" w:cstheme="minorHAnsi"/>
                <w:sz w:val="20"/>
                <w:highlight w:val="green"/>
              </w:rPr>
              <w:t>Beletweyne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0782186" w14:textId="085A8844" w:rsidR="004B6375" w:rsidRPr="001A2E13" w:rsidRDefault="004B6375" w:rsidP="004B6375">
            <w:pPr>
              <w:rPr>
                <w:rFonts w:asciiTheme="minorHAnsi" w:hAnsiTheme="minorHAnsi" w:cstheme="minorHAnsi"/>
                <w:sz w:val="20"/>
              </w:rPr>
            </w:pPr>
            <w:r>
              <w:rPr>
                <w:rFonts w:ascii="Calibri" w:hAnsi="Calibri" w:cs="Calibri"/>
                <w:sz w:val="20"/>
              </w:rPr>
              <w:t>700</w:t>
            </w:r>
          </w:p>
        </w:tc>
        <w:tc>
          <w:tcPr>
            <w:tcW w:w="850" w:type="dxa"/>
            <w:tcBorders>
              <w:top w:val="single" w:sz="4" w:space="0" w:color="auto"/>
              <w:left w:val="single" w:sz="4" w:space="0" w:color="auto"/>
              <w:bottom w:val="single" w:sz="4" w:space="0" w:color="auto"/>
              <w:right w:val="single" w:sz="4" w:space="0" w:color="auto"/>
            </w:tcBorders>
            <w:vAlign w:val="center"/>
          </w:tcPr>
          <w:p w14:paraId="5BAAE2C0" w14:textId="386E1337" w:rsidR="004B6375" w:rsidRPr="001A2E13" w:rsidRDefault="004B6375" w:rsidP="004B6375">
            <w:pPr>
              <w:rPr>
                <w:rFonts w:asciiTheme="minorHAnsi" w:hAnsiTheme="minorHAnsi" w:cstheme="minorHAnsi"/>
                <w:sz w:val="20"/>
              </w:rPr>
            </w:pPr>
            <w:r>
              <w:rPr>
                <w:rFonts w:ascii="Calibri" w:hAnsi="Calibri" w:cs="Calibri"/>
                <w:sz w:val="20"/>
              </w:rPr>
              <w:t>240</w:t>
            </w:r>
          </w:p>
        </w:tc>
        <w:tc>
          <w:tcPr>
            <w:tcW w:w="992" w:type="dxa"/>
            <w:tcBorders>
              <w:top w:val="single" w:sz="4" w:space="0" w:color="auto"/>
              <w:left w:val="single" w:sz="4" w:space="0" w:color="auto"/>
              <w:bottom w:val="single" w:sz="4" w:space="0" w:color="auto"/>
              <w:right w:val="single" w:sz="4" w:space="0" w:color="auto"/>
            </w:tcBorders>
            <w:vAlign w:val="center"/>
          </w:tcPr>
          <w:p w14:paraId="45C9CE1F" w14:textId="5346295D" w:rsidR="004B6375" w:rsidRPr="001A2E13" w:rsidRDefault="004B6375" w:rsidP="004B6375">
            <w:pPr>
              <w:rPr>
                <w:rFonts w:asciiTheme="minorHAnsi" w:hAnsiTheme="minorHAnsi" w:cstheme="minorHAnsi"/>
                <w:sz w:val="20"/>
              </w:rPr>
            </w:pPr>
            <w:r>
              <w:rPr>
                <w:rFonts w:ascii="Calibri" w:hAnsi="Calibri" w:cs="Calibri"/>
                <w:sz w:val="20"/>
              </w:rPr>
              <w:t>454</w:t>
            </w:r>
          </w:p>
        </w:tc>
        <w:tc>
          <w:tcPr>
            <w:tcW w:w="851" w:type="dxa"/>
            <w:tcBorders>
              <w:top w:val="single" w:sz="4" w:space="0" w:color="auto"/>
              <w:left w:val="single" w:sz="4" w:space="0" w:color="auto"/>
              <w:bottom w:val="single" w:sz="4" w:space="0" w:color="auto"/>
              <w:right w:val="single" w:sz="4" w:space="0" w:color="auto"/>
            </w:tcBorders>
            <w:vAlign w:val="center"/>
          </w:tcPr>
          <w:p w14:paraId="69F54417" w14:textId="36021FEA" w:rsidR="004B6375" w:rsidRPr="001A2E13" w:rsidRDefault="004B6375" w:rsidP="004B6375">
            <w:pPr>
              <w:rPr>
                <w:rFonts w:asciiTheme="minorHAnsi" w:hAnsiTheme="minorHAnsi" w:cstheme="minorHAnsi"/>
                <w:sz w:val="20"/>
              </w:rPr>
            </w:pPr>
            <w:r>
              <w:rPr>
                <w:rFonts w:ascii="Calibri" w:hAnsi="Calibri" w:cs="Calibri"/>
                <w:sz w:val="20"/>
              </w:rPr>
              <w:t>454</w:t>
            </w:r>
          </w:p>
        </w:tc>
        <w:tc>
          <w:tcPr>
            <w:tcW w:w="850" w:type="dxa"/>
            <w:tcBorders>
              <w:top w:val="single" w:sz="4" w:space="0" w:color="auto"/>
              <w:left w:val="single" w:sz="4" w:space="0" w:color="auto"/>
              <w:bottom w:val="single" w:sz="4" w:space="0" w:color="auto"/>
              <w:right w:val="single" w:sz="4" w:space="0" w:color="auto"/>
            </w:tcBorders>
            <w:vAlign w:val="center"/>
          </w:tcPr>
          <w:p w14:paraId="0142157A" w14:textId="30F8B9DA" w:rsidR="004B6375" w:rsidRPr="001A2E13" w:rsidRDefault="004B6375" w:rsidP="004B6375">
            <w:pPr>
              <w:rPr>
                <w:rFonts w:asciiTheme="minorHAnsi" w:hAnsiTheme="minorHAnsi" w:cstheme="minorHAnsi"/>
                <w:sz w:val="20"/>
              </w:rPr>
            </w:pPr>
            <w:r>
              <w:rPr>
                <w:rFonts w:ascii="Calibri" w:hAnsi="Calibri" w:cs="Calibri"/>
                <w:sz w:val="20"/>
              </w:rPr>
              <w:t>112</w:t>
            </w:r>
          </w:p>
        </w:tc>
        <w:tc>
          <w:tcPr>
            <w:tcW w:w="993" w:type="dxa"/>
            <w:tcBorders>
              <w:top w:val="single" w:sz="4" w:space="0" w:color="auto"/>
              <w:left w:val="single" w:sz="4" w:space="0" w:color="auto"/>
              <w:bottom w:val="single" w:sz="4" w:space="0" w:color="auto"/>
              <w:right w:val="single" w:sz="4" w:space="0" w:color="auto"/>
            </w:tcBorders>
            <w:vAlign w:val="center"/>
          </w:tcPr>
          <w:p w14:paraId="5F3EAB1B" w14:textId="54CC989E" w:rsidR="004B6375" w:rsidRPr="001A2E13" w:rsidRDefault="004B6375" w:rsidP="004B6375">
            <w:pPr>
              <w:rPr>
                <w:rFonts w:asciiTheme="minorHAnsi" w:hAnsiTheme="minorHAnsi" w:cstheme="minorHAnsi"/>
                <w:sz w:val="20"/>
              </w:rPr>
            </w:pPr>
            <w:r>
              <w:rPr>
                <w:rFonts w:ascii="Calibri" w:hAnsi="Calibri" w:cs="Calibri"/>
                <w:sz w:val="20"/>
              </w:rPr>
              <w:t>320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371716" w14:textId="6C1DDA62" w:rsidR="004B6375" w:rsidRPr="001A2E13" w:rsidRDefault="004B6375" w:rsidP="004B6375">
            <w:pPr>
              <w:rPr>
                <w:rFonts w:asciiTheme="minorHAnsi" w:hAnsiTheme="minorHAnsi" w:cstheme="minorHAnsi"/>
                <w:sz w:val="20"/>
              </w:rPr>
            </w:pPr>
            <w:r>
              <w:rPr>
                <w:rFonts w:ascii="Calibri" w:hAnsi="Calibri" w:cs="Calibri"/>
                <w:sz w:val="20"/>
              </w:rPr>
              <w:t>2280</w:t>
            </w:r>
          </w:p>
        </w:tc>
      </w:tr>
      <w:tr w:rsidR="004B6375" w:rsidRPr="001A2E13" w14:paraId="08AEE091" w14:textId="77777777" w:rsidTr="003B63DC">
        <w:tc>
          <w:tcPr>
            <w:tcW w:w="2972" w:type="dxa"/>
            <w:tcBorders>
              <w:top w:val="single" w:sz="4" w:space="0" w:color="auto"/>
              <w:left w:val="single" w:sz="4" w:space="0" w:color="auto"/>
              <w:bottom w:val="single" w:sz="4" w:space="0" w:color="auto"/>
              <w:right w:val="single" w:sz="4" w:space="0" w:color="auto"/>
            </w:tcBorders>
            <w:vAlign w:val="center"/>
          </w:tcPr>
          <w:p w14:paraId="60B14E87" w14:textId="39962355" w:rsidR="004B6375" w:rsidRPr="004256AD" w:rsidRDefault="004B6375" w:rsidP="004B6375">
            <w:pPr>
              <w:rPr>
                <w:rFonts w:asciiTheme="minorHAnsi" w:hAnsiTheme="minorHAnsi" w:cstheme="minorHAnsi"/>
                <w:sz w:val="20"/>
                <w:highlight w:val="green"/>
              </w:rPr>
            </w:pPr>
            <w:r w:rsidRPr="004256AD">
              <w:rPr>
                <w:rFonts w:asciiTheme="minorHAnsi" w:hAnsiTheme="minorHAnsi" w:cstheme="minorHAnsi"/>
                <w:sz w:val="20"/>
                <w:highlight w:val="green"/>
              </w:rPr>
              <w:t>El-</w:t>
            </w:r>
            <w:proofErr w:type="spellStart"/>
            <w:r w:rsidRPr="004256AD">
              <w:rPr>
                <w:rFonts w:asciiTheme="minorHAnsi" w:hAnsiTheme="minorHAnsi" w:cstheme="minorHAnsi"/>
                <w:sz w:val="20"/>
                <w:highlight w:val="green"/>
              </w:rPr>
              <w:t>Berde</w:t>
            </w:r>
            <w:proofErr w:type="spellEnd"/>
            <w:r w:rsidRPr="004256AD">
              <w:rPr>
                <w:rFonts w:asciiTheme="minorHAnsi" w:hAnsiTheme="minorHAnsi" w:cstheme="minorHAnsi"/>
                <w:sz w:val="20"/>
                <w:highlight w:val="gree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D1E7500" w14:textId="1F6EDD70" w:rsidR="004B6375" w:rsidRPr="001A2E13" w:rsidRDefault="004B6375" w:rsidP="004B6375">
            <w:pPr>
              <w:rPr>
                <w:rFonts w:asciiTheme="minorHAnsi" w:hAnsiTheme="minorHAnsi" w:cstheme="minorHAnsi"/>
                <w:sz w:val="20"/>
              </w:rPr>
            </w:pPr>
            <w:r>
              <w:rPr>
                <w:rFonts w:ascii="Calibri" w:hAnsi="Calibri" w:cs="Calibri"/>
                <w:sz w:val="20"/>
              </w:rPr>
              <w:t>340</w:t>
            </w:r>
          </w:p>
        </w:tc>
        <w:tc>
          <w:tcPr>
            <w:tcW w:w="850" w:type="dxa"/>
            <w:tcBorders>
              <w:top w:val="single" w:sz="4" w:space="0" w:color="auto"/>
              <w:left w:val="single" w:sz="4" w:space="0" w:color="auto"/>
              <w:bottom w:val="single" w:sz="4" w:space="0" w:color="auto"/>
              <w:right w:val="single" w:sz="4" w:space="0" w:color="auto"/>
            </w:tcBorders>
            <w:vAlign w:val="center"/>
          </w:tcPr>
          <w:p w14:paraId="647B4050" w14:textId="3EEA137E" w:rsidR="004B6375" w:rsidRPr="001A2E13" w:rsidRDefault="004B6375" w:rsidP="004B6375">
            <w:pPr>
              <w:rPr>
                <w:rFonts w:asciiTheme="minorHAnsi" w:hAnsiTheme="minorHAnsi" w:cstheme="minorHAnsi"/>
                <w:sz w:val="20"/>
              </w:rPr>
            </w:pPr>
            <w:r>
              <w:rPr>
                <w:rFonts w:ascii="Calibri" w:hAnsi="Calibri" w:cs="Calibri"/>
                <w:sz w:val="20"/>
              </w:rPr>
              <w:t>114</w:t>
            </w:r>
          </w:p>
        </w:tc>
        <w:tc>
          <w:tcPr>
            <w:tcW w:w="992" w:type="dxa"/>
            <w:tcBorders>
              <w:top w:val="single" w:sz="4" w:space="0" w:color="auto"/>
              <w:left w:val="single" w:sz="4" w:space="0" w:color="auto"/>
              <w:bottom w:val="single" w:sz="4" w:space="0" w:color="auto"/>
              <w:right w:val="single" w:sz="4" w:space="0" w:color="auto"/>
            </w:tcBorders>
            <w:vAlign w:val="center"/>
          </w:tcPr>
          <w:p w14:paraId="675F298E" w14:textId="0BFE4C93" w:rsidR="004B6375" w:rsidRPr="001A2E13" w:rsidRDefault="004B6375" w:rsidP="004B6375">
            <w:pPr>
              <w:rPr>
                <w:rFonts w:asciiTheme="minorHAnsi" w:hAnsiTheme="minorHAnsi" w:cstheme="minorHAnsi"/>
                <w:sz w:val="20"/>
              </w:rPr>
            </w:pPr>
            <w:r>
              <w:rPr>
                <w:rFonts w:ascii="Calibri" w:hAnsi="Calibri" w:cs="Calibri"/>
                <w:sz w:val="20"/>
              </w:rPr>
              <w:t>230</w:t>
            </w:r>
          </w:p>
        </w:tc>
        <w:tc>
          <w:tcPr>
            <w:tcW w:w="851" w:type="dxa"/>
            <w:tcBorders>
              <w:top w:val="single" w:sz="4" w:space="0" w:color="auto"/>
              <w:left w:val="single" w:sz="4" w:space="0" w:color="auto"/>
              <w:bottom w:val="single" w:sz="4" w:space="0" w:color="auto"/>
              <w:right w:val="single" w:sz="4" w:space="0" w:color="auto"/>
            </w:tcBorders>
            <w:vAlign w:val="center"/>
          </w:tcPr>
          <w:p w14:paraId="48CA2D63" w14:textId="7DE5681C" w:rsidR="004B6375" w:rsidRPr="001A2E13" w:rsidRDefault="004B6375" w:rsidP="004B6375">
            <w:pPr>
              <w:rPr>
                <w:rFonts w:asciiTheme="minorHAnsi" w:hAnsiTheme="minorHAnsi" w:cstheme="minorHAnsi"/>
                <w:sz w:val="20"/>
              </w:rPr>
            </w:pPr>
            <w:r>
              <w:rPr>
                <w:rFonts w:ascii="Calibri" w:hAnsi="Calibri" w:cs="Calibri"/>
                <w:sz w:val="20"/>
              </w:rPr>
              <w:t>230</w:t>
            </w:r>
          </w:p>
        </w:tc>
        <w:tc>
          <w:tcPr>
            <w:tcW w:w="850" w:type="dxa"/>
            <w:tcBorders>
              <w:top w:val="single" w:sz="4" w:space="0" w:color="auto"/>
              <w:left w:val="single" w:sz="4" w:space="0" w:color="auto"/>
              <w:bottom w:val="single" w:sz="4" w:space="0" w:color="auto"/>
              <w:right w:val="single" w:sz="4" w:space="0" w:color="auto"/>
            </w:tcBorders>
            <w:vAlign w:val="center"/>
          </w:tcPr>
          <w:p w14:paraId="0F3C1206" w14:textId="4CA18723" w:rsidR="004B6375" w:rsidRPr="001A2E13" w:rsidRDefault="004B6375" w:rsidP="004B6375">
            <w:pPr>
              <w:rPr>
                <w:rFonts w:asciiTheme="minorHAnsi" w:hAnsiTheme="minorHAnsi" w:cstheme="minorHAnsi"/>
                <w:sz w:val="20"/>
              </w:rPr>
            </w:pPr>
            <w:r>
              <w:rPr>
                <w:rFonts w:ascii="Calibri" w:hAnsi="Calibri" w:cs="Calibri"/>
                <w:sz w:val="20"/>
              </w:rPr>
              <w:t>60</w:t>
            </w:r>
          </w:p>
        </w:tc>
        <w:tc>
          <w:tcPr>
            <w:tcW w:w="993" w:type="dxa"/>
            <w:tcBorders>
              <w:top w:val="single" w:sz="4" w:space="0" w:color="auto"/>
              <w:left w:val="single" w:sz="4" w:space="0" w:color="auto"/>
              <w:bottom w:val="single" w:sz="4" w:space="0" w:color="auto"/>
              <w:right w:val="single" w:sz="4" w:space="0" w:color="auto"/>
            </w:tcBorders>
            <w:vAlign w:val="center"/>
          </w:tcPr>
          <w:p w14:paraId="0E8C289B" w14:textId="4835488E" w:rsidR="004B6375" w:rsidRPr="001A2E13" w:rsidRDefault="004B6375" w:rsidP="004B6375">
            <w:pPr>
              <w:rPr>
                <w:rFonts w:asciiTheme="minorHAnsi" w:hAnsiTheme="minorHAnsi" w:cstheme="minorHAnsi"/>
                <w:sz w:val="20"/>
              </w:rPr>
            </w:pPr>
            <w:r>
              <w:rPr>
                <w:rFonts w:ascii="Calibri" w:hAnsi="Calibri" w:cs="Calibri"/>
                <w:sz w:val="20"/>
              </w:rPr>
              <w:t>166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FE6D2B" w14:textId="4777EB7E" w:rsidR="004B6375" w:rsidRPr="001A2E13" w:rsidRDefault="004B6375" w:rsidP="004B6375">
            <w:pPr>
              <w:rPr>
                <w:rFonts w:asciiTheme="minorHAnsi" w:hAnsiTheme="minorHAnsi" w:cstheme="minorHAnsi"/>
                <w:sz w:val="20"/>
              </w:rPr>
            </w:pPr>
            <w:r>
              <w:rPr>
                <w:rFonts w:ascii="Calibri" w:hAnsi="Calibri" w:cs="Calibri"/>
                <w:sz w:val="20"/>
              </w:rPr>
              <w:t>1140</w:t>
            </w:r>
          </w:p>
        </w:tc>
      </w:tr>
      <w:tr w:rsidR="004B6375" w:rsidRPr="001A2E13" w14:paraId="4FAB388B" w14:textId="77777777" w:rsidTr="003B63DC">
        <w:tc>
          <w:tcPr>
            <w:tcW w:w="2972" w:type="dxa"/>
            <w:tcBorders>
              <w:top w:val="single" w:sz="4" w:space="0" w:color="auto"/>
              <w:left w:val="single" w:sz="4" w:space="0" w:color="auto"/>
              <w:bottom w:val="single" w:sz="4" w:space="0" w:color="auto"/>
              <w:right w:val="single" w:sz="4" w:space="0" w:color="auto"/>
            </w:tcBorders>
            <w:vAlign w:val="center"/>
          </w:tcPr>
          <w:p w14:paraId="0EF3BDF7" w14:textId="14E2FB5E" w:rsidR="004B6375" w:rsidRPr="004256AD" w:rsidRDefault="004B6375" w:rsidP="004B6375">
            <w:pPr>
              <w:rPr>
                <w:rFonts w:asciiTheme="minorHAnsi" w:hAnsiTheme="minorHAnsi" w:cstheme="minorHAnsi"/>
                <w:sz w:val="20"/>
                <w:highlight w:val="green"/>
              </w:rPr>
            </w:pPr>
            <w:proofErr w:type="spellStart"/>
            <w:r w:rsidRPr="004256AD">
              <w:rPr>
                <w:rFonts w:asciiTheme="minorHAnsi" w:hAnsiTheme="minorHAnsi" w:cstheme="minorHAnsi"/>
                <w:sz w:val="20"/>
                <w:highlight w:val="green"/>
              </w:rPr>
              <w:t>Baidoa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7CB769C" w14:textId="280DB3F3" w:rsidR="004B6375" w:rsidRPr="001A2E13" w:rsidRDefault="004B6375" w:rsidP="004B6375">
            <w:pPr>
              <w:rPr>
                <w:rFonts w:asciiTheme="minorHAnsi" w:hAnsiTheme="minorHAnsi" w:cstheme="minorHAnsi"/>
                <w:sz w:val="20"/>
              </w:rPr>
            </w:pPr>
            <w:r>
              <w:rPr>
                <w:rFonts w:ascii="Calibri" w:hAnsi="Calibri" w:cs="Calibri"/>
                <w:sz w:val="20"/>
              </w:rPr>
              <w:t>256</w:t>
            </w:r>
          </w:p>
        </w:tc>
        <w:tc>
          <w:tcPr>
            <w:tcW w:w="850" w:type="dxa"/>
            <w:tcBorders>
              <w:top w:val="single" w:sz="4" w:space="0" w:color="auto"/>
              <w:left w:val="single" w:sz="4" w:space="0" w:color="auto"/>
              <w:bottom w:val="single" w:sz="4" w:space="0" w:color="auto"/>
              <w:right w:val="single" w:sz="4" w:space="0" w:color="auto"/>
            </w:tcBorders>
            <w:vAlign w:val="center"/>
          </w:tcPr>
          <w:p w14:paraId="13921C43" w14:textId="63B08C5A" w:rsidR="004B6375" w:rsidRPr="001A2E13" w:rsidRDefault="004B6375" w:rsidP="004B6375">
            <w:pPr>
              <w:rPr>
                <w:rFonts w:asciiTheme="minorHAnsi" w:hAnsiTheme="minorHAnsi" w:cstheme="minorHAnsi"/>
                <w:sz w:val="20"/>
              </w:rPr>
            </w:pPr>
            <w:r>
              <w:rPr>
                <w:rFonts w:ascii="Calibri" w:hAnsi="Calibri" w:cs="Calibri"/>
                <w:sz w:val="20"/>
              </w:rPr>
              <w:t>89</w:t>
            </w:r>
          </w:p>
        </w:tc>
        <w:tc>
          <w:tcPr>
            <w:tcW w:w="992" w:type="dxa"/>
            <w:tcBorders>
              <w:top w:val="single" w:sz="4" w:space="0" w:color="auto"/>
              <w:left w:val="single" w:sz="4" w:space="0" w:color="auto"/>
              <w:bottom w:val="single" w:sz="4" w:space="0" w:color="auto"/>
              <w:right w:val="single" w:sz="4" w:space="0" w:color="auto"/>
            </w:tcBorders>
            <w:vAlign w:val="center"/>
          </w:tcPr>
          <w:p w14:paraId="6752E4CB" w14:textId="702DE3E2" w:rsidR="004B6375" w:rsidRPr="001A2E13" w:rsidRDefault="004B6375" w:rsidP="004B6375">
            <w:pPr>
              <w:rPr>
                <w:rFonts w:asciiTheme="minorHAnsi" w:hAnsiTheme="minorHAnsi" w:cstheme="minorHAnsi"/>
                <w:sz w:val="20"/>
              </w:rPr>
            </w:pPr>
            <w:r>
              <w:rPr>
                <w:rFonts w:ascii="Calibri" w:hAnsi="Calibri" w:cs="Calibri"/>
                <w:sz w:val="20"/>
              </w:rPr>
              <w:t>168</w:t>
            </w:r>
          </w:p>
        </w:tc>
        <w:tc>
          <w:tcPr>
            <w:tcW w:w="851" w:type="dxa"/>
            <w:tcBorders>
              <w:top w:val="single" w:sz="4" w:space="0" w:color="auto"/>
              <w:left w:val="single" w:sz="4" w:space="0" w:color="auto"/>
              <w:bottom w:val="single" w:sz="4" w:space="0" w:color="auto"/>
              <w:right w:val="single" w:sz="4" w:space="0" w:color="auto"/>
            </w:tcBorders>
            <w:vAlign w:val="center"/>
          </w:tcPr>
          <w:p w14:paraId="72203142" w14:textId="4069B1D3" w:rsidR="004B6375" w:rsidRPr="001A2E13" w:rsidRDefault="004B6375" w:rsidP="004B6375">
            <w:pPr>
              <w:rPr>
                <w:rFonts w:asciiTheme="minorHAnsi" w:hAnsiTheme="minorHAnsi" w:cstheme="minorHAnsi"/>
                <w:sz w:val="20"/>
              </w:rPr>
            </w:pPr>
            <w:r>
              <w:rPr>
                <w:rFonts w:ascii="Calibri" w:hAnsi="Calibri" w:cs="Calibri"/>
                <w:sz w:val="20"/>
              </w:rPr>
              <w:t>168</w:t>
            </w:r>
          </w:p>
        </w:tc>
        <w:tc>
          <w:tcPr>
            <w:tcW w:w="850" w:type="dxa"/>
            <w:tcBorders>
              <w:top w:val="single" w:sz="4" w:space="0" w:color="auto"/>
              <w:left w:val="single" w:sz="4" w:space="0" w:color="auto"/>
              <w:bottom w:val="single" w:sz="4" w:space="0" w:color="auto"/>
              <w:right w:val="single" w:sz="4" w:space="0" w:color="auto"/>
            </w:tcBorders>
            <w:vAlign w:val="center"/>
          </w:tcPr>
          <w:p w14:paraId="580EB84C" w14:textId="402488E6" w:rsidR="004B6375" w:rsidRPr="001A2E13" w:rsidRDefault="004B6375" w:rsidP="004B6375">
            <w:pPr>
              <w:rPr>
                <w:rFonts w:asciiTheme="minorHAnsi" w:hAnsiTheme="minorHAnsi" w:cstheme="minorHAnsi"/>
                <w:sz w:val="20"/>
              </w:rPr>
            </w:pPr>
            <w:r>
              <w:rPr>
                <w:rFonts w:ascii="Calibri" w:hAnsi="Calibri" w:cs="Calibri"/>
                <w:sz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47C1173F" w14:textId="4F074240" w:rsidR="004B6375" w:rsidRPr="001A2E13" w:rsidRDefault="004B6375" w:rsidP="004B6375">
            <w:pPr>
              <w:rPr>
                <w:rFonts w:asciiTheme="minorHAnsi" w:hAnsiTheme="minorHAnsi" w:cstheme="minorHAnsi"/>
                <w:sz w:val="20"/>
              </w:rPr>
            </w:pPr>
            <w:r>
              <w:rPr>
                <w:rFonts w:ascii="Calibri" w:hAnsi="Calibri" w:cs="Calibri"/>
                <w:sz w:val="20"/>
              </w:rPr>
              <w:t>120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5AB58" w14:textId="6DDFFDB9" w:rsidR="004B6375" w:rsidRPr="001A2E13" w:rsidRDefault="004B6375" w:rsidP="004B6375">
            <w:pPr>
              <w:rPr>
                <w:rFonts w:asciiTheme="minorHAnsi" w:hAnsiTheme="minorHAnsi" w:cstheme="minorHAnsi"/>
                <w:sz w:val="20"/>
              </w:rPr>
            </w:pPr>
            <w:r>
              <w:rPr>
                <w:rFonts w:ascii="Calibri" w:hAnsi="Calibri" w:cs="Calibri"/>
                <w:sz w:val="20"/>
              </w:rPr>
              <w:t>841</w:t>
            </w:r>
          </w:p>
        </w:tc>
      </w:tr>
      <w:tr w:rsidR="001F6A87" w:rsidRPr="001A2E13" w14:paraId="6A166992" w14:textId="77777777" w:rsidTr="007137E7">
        <w:tc>
          <w:tcPr>
            <w:tcW w:w="2972" w:type="dxa"/>
            <w:tcBorders>
              <w:top w:val="single" w:sz="4" w:space="0" w:color="auto"/>
              <w:left w:val="single" w:sz="4" w:space="0" w:color="auto"/>
              <w:bottom w:val="single" w:sz="4" w:space="0" w:color="auto"/>
              <w:right w:val="single" w:sz="4" w:space="0" w:color="auto"/>
            </w:tcBorders>
          </w:tcPr>
          <w:p w14:paraId="37E9DB44" w14:textId="77777777" w:rsidR="001F6A87" w:rsidRPr="004B6375" w:rsidRDefault="001F6A87" w:rsidP="001F6A87">
            <w:pPr>
              <w:rPr>
                <w:rFonts w:asciiTheme="minorHAnsi" w:hAnsiTheme="minorHAnsi" w:cstheme="minorHAnsi"/>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18D8936" w14:textId="67A02383" w:rsidR="001F6A87" w:rsidRPr="001A2E13" w:rsidRDefault="001F6A87" w:rsidP="001F6A87">
            <w:pPr>
              <w:rPr>
                <w:rFonts w:asciiTheme="minorHAnsi" w:hAnsiTheme="minorHAnsi" w:cstheme="minorHAnsi"/>
                <w:sz w:val="20"/>
              </w:rPr>
            </w:pPr>
            <w:r>
              <w:rPr>
                <w:rFonts w:ascii="Calibri" w:hAnsi="Calibri" w:cs="Calibri"/>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4DD5975C" w14:textId="7D14883D" w:rsidR="001F6A87" w:rsidRPr="001A2E13" w:rsidRDefault="001F6A87" w:rsidP="001F6A87">
            <w:pPr>
              <w:rPr>
                <w:rFonts w:asciiTheme="minorHAnsi" w:hAnsiTheme="minorHAnsi" w:cstheme="minorHAnsi"/>
                <w:sz w:val="20"/>
              </w:rPr>
            </w:pPr>
            <w:r>
              <w:rPr>
                <w:rFonts w:ascii="Calibri" w:hAnsi="Calibri" w:cs="Calibri"/>
                <w:sz w:val="20"/>
              </w:rPr>
              <w:t> </w:t>
            </w:r>
          </w:p>
        </w:tc>
        <w:tc>
          <w:tcPr>
            <w:tcW w:w="992" w:type="dxa"/>
            <w:tcBorders>
              <w:top w:val="single" w:sz="4" w:space="0" w:color="auto"/>
              <w:left w:val="single" w:sz="4" w:space="0" w:color="auto"/>
              <w:bottom w:val="single" w:sz="4" w:space="0" w:color="auto"/>
              <w:right w:val="single" w:sz="4" w:space="0" w:color="auto"/>
            </w:tcBorders>
            <w:vAlign w:val="center"/>
          </w:tcPr>
          <w:p w14:paraId="161C8DD9" w14:textId="12326FE2" w:rsidR="001F6A87" w:rsidRPr="001A2E13" w:rsidRDefault="001F6A87" w:rsidP="001F6A87">
            <w:pPr>
              <w:rPr>
                <w:rFonts w:asciiTheme="minorHAnsi" w:hAnsiTheme="minorHAnsi" w:cstheme="minorHAnsi"/>
                <w:sz w:val="20"/>
              </w:rPr>
            </w:pPr>
            <w:r>
              <w:rPr>
                <w:rFonts w:ascii="Calibri" w:hAnsi="Calibri" w:cs="Calibri"/>
                <w:sz w:val="20"/>
              </w:rPr>
              <w:t> </w:t>
            </w:r>
          </w:p>
        </w:tc>
        <w:tc>
          <w:tcPr>
            <w:tcW w:w="851" w:type="dxa"/>
            <w:tcBorders>
              <w:top w:val="single" w:sz="4" w:space="0" w:color="auto"/>
              <w:left w:val="single" w:sz="4" w:space="0" w:color="auto"/>
              <w:bottom w:val="single" w:sz="4" w:space="0" w:color="auto"/>
              <w:right w:val="single" w:sz="4" w:space="0" w:color="auto"/>
            </w:tcBorders>
            <w:vAlign w:val="center"/>
          </w:tcPr>
          <w:p w14:paraId="607A871C" w14:textId="397386B5" w:rsidR="001F6A87" w:rsidRPr="001A2E13" w:rsidRDefault="001F6A87" w:rsidP="001F6A87">
            <w:pPr>
              <w:rPr>
                <w:rFonts w:asciiTheme="minorHAnsi" w:hAnsiTheme="minorHAnsi" w:cstheme="minorHAnsi"/>
                <w:sz w:val="20"/>
              </w:rPr>
            </w:pPr>
            <w:r>
              <w:rPr>
                <w:rFonts w:ascii="Calibri" w:hAnsi="Calibri" w:cs="Calibri"/>
                <w:sz w:val="20"/>
              </w:rPr>
              <w:t> </w:t>
            </w:r>
          </w:p>
        </w:tc>
        <w:tc>
          <w:tcPr>
            <w:tcW w:w="850" w:type="dxa"/>
            <w:tcBorders>
              <w:top w:val="single" w:sz="4" w:space="0" w:color="auto"/>
              <w:left w:val="single" w:sz="4" w:space="0" w:color="auto"/>
              <w:bottom w:val="single" w:sz="4" w:space="0" w:color="auto"/>
              <w:right w:val="single" w:sz="4" w:space="0" w:color="auto"/>
            </w:tcBorders>
            <w:vAlign w:val="center"/>
          </w:tcPr>
          <w:p w14:paraId="579E2FBC" w14:textId="4738A447" w:rsidR="001F6A87" w:rsidRPr="001A2E13" w:rsidRDefault="001F6A87" w:rsidP="001F6A87">
            <w:pPr>
              <w:rPr>
                <w:rFonts w:asciiTheme="minorHAnsi" w:hAnsiTheme="minorHAnsi" w:cstheme="minorHAnsi"/>
                <w:sz w:val="20"/>
              </w:rPr>
            </w:pPr>
            <w:r>
              <w:rPr>
                <w:rFonts w:ascii="Calibri" w:hAnsi="Calibri" w:cs="Calibri"/>
                <w:sz w:val="20"/>
              </w:rPr>
              <w:t> </w:t>
            </w:r>
          </w:p>
        </w:tc>
        <w:tc>
          <w:tcPr>
            <w:tcW w:w="993" w:type="dxa"/>
            <w:tcBorders>
              <w:top w:val="single" w:sz="4" w:space="0" w:color="auto"/>
              <w:left w:val="single" w:sz="4" w:space="0" w:color="auto"/>
              <w:bottom w:val="single" w:sz="4" w:space="0" w:color="auto"/>
              <w:right w:val="single" w:sz="4" w:space="0" w:color="auto"/>
            </w:tcBorders>
            <w:vAlign w:val="center"/>
          </w:tcPr>
          <w:p w14:paraId="6A9A3515" w14:textId="099150F7" w:rsidR="001F6A87" w:rsidRPr="001A2E13" w:rsidRDefault="001F6A87" w:rsidP="001F6A87">
            <w:pPr>
              <w:rPr>
                <w:rFonts w:asciiTheme="minorHAnsi" w:hAnsiTheme="minorHAnsi" w:cstheme="minorHAnsi"/>
                <w:sz w:val="20"/>
              </w:rPr>
            </w:pPr>
            <w:r>
              <w:rPr>
                <w:rFonts w:ascii="Calibri" w:hAnsi="Calibri" w:cs="Calibri"/>
                <w:sz w:val="20"/>
              </w:rPr>
              <w:t>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35526" w14:textId="57EEF401" w:rsidR="001F6A87" w:rsidRPr="001A2E13" w:rsidRDefault="001F6A87" w:rsidP="001F6A87">
            <w:pPr>
              <w:rPr>
                <w:rFonts w:asciiTheme="minorHAnsi" w:hAnsiTheme="minorHAnsi" w:cstheme="minorHAnsi"/>
                <w:sz w:val="20"/>
              </w:rPr>
            </w:pPr>
            <w:r>
              <w:rPr>
                <w:rFonts w:ascii="Calibri" w:hAnsi="Calibri" w:cs="Calibri"/>
                <w:sz w:val="20"/>
              </w:rPr>
              <w:t> </w:t>
            </w:r>
          </w:p>
        </w:tc>
      </w:tr>
      <w:tr w:rsidR="001F6A87" w:rsidRPr="001A2E13" w14:paraId="7139799E" w14:textId="77777777" w:rsidTr="007137E7">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1F6A87" w:rsidRPr="004B6375" w:rsidRDefault="001F6A87" w:rsidP="001F6A87">
            <w:pPr>
              <w:rPr>
                <w:rFonts w:asciiTheme="minorHAnsi" w:hAnsiTheme="minorHAnsi" w:cstheme="minorHAnsi"/>
                <w:sz w:val="20"/>
              </w:rPr>
            </w:pPr>
            <w:r w:rsidRPr="004B6375">
              <w:rPr>
                <w:rFonts w:asciiTheme="minorHAnsi" w:hAnsiTheme="minorHAnsi" w:cstheme="minorHAnsi"/>
                <w:sz w:val="20"/>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79B5E8" w14:textId="5DC5CE1B" w:rsidR="001F6A87" w:rsidRPr="001A2E13" w:rsidRDefault="001F6A87" w:rsidP="001F6A87">
            <w:pPr>
              <w:rPr>
                <w:rFonts w:asciiTheme="minorHAnsi" w:hAnsiTheme="minorHAnsi" w:cstheme="minorHAnsi"/>
                <w:sz w:val="20"/>
              </w:rPr>
            </w:pPr>
            <w:r>
              <w:rPr>
                <w:rFonts w:ascii="Calibri" w:hAnsi="Calibri" w:cs="Calibri"/>
                <w:sz w:val="20"/>
              </w:rPr>
              <w:t>1296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446A83" w14:textId="4D5E0478" w:rsidR="001F6A87" w:rsidRPr="001A2E13" w:rsidRDefault="001F6A87" w:rsidP="001F6A87">
            <w:pPr>
              <w:rPr>
                <w:rFonts w:asciiTheme="minorHAnsi" w:hAnsiTheme="minorHAnsi" w:cstheme="minorHAnsi"/>
                <w:sz w:val="20"/>
              </w:rPr>
            </w:pPr>
            <w:r>
              <w:rPr>
                <w:rFonts w:ascii="Calibri" w:hAnsi="Calibri" w:cs="Calibri"/>
                <w:sz w:val="20"/>
              </w:rPr>
              <w:t>443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B6E647" w14:textId="2C10205F" w:rsidR="001F6A87" w:rsidRPr="001A2E13" w:rsidRDefault="001F6A87" w:rsidP="001F6A87">
            <w:pPr>
              <w:rPr>
                <w:rFonts w:asciiTheme="minorHAnsi" w:hAnsiTheme="minorHAnsi" w:cstheme="minorHAnsi"/>
                <w:sz w:val="20"/>
              </w:rPr>
            </w:pPr>
            <w:r>
              <w:rPr>
                <w:rFonts w:ascii="Calibri" w:hAnsi="Calibri" w:cs="Calibri"/>
                <w:sz w:val="20"/>
              </w:rPr>
              <w:t>852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CFE99" w14:textId="54628736" w:rsidR="001F6A87" w:rsidRPr="001A2E13" w:rsidRDefault="001F6A87" w:rsidP="001F6A87">
            <w:pPr>
              <w:rPr>
                <w:rFonts w:asciiTheme="minorHAnsi" w:hAnsiTheme="minorHAnsi" w:cstheme="minorHAnsi"/>
                <w:sz w:val="20"/>
              </w:rPr>
            </w:pPr>
            <w:r>
              <w:rPr>
                <w:rFonts w:ascii="Calibri" w:hAnsi="Calibri" w:cs="Calibri"/>
                <w:sz w:val="20"/>
              </w:rPr>
              <w:t>852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AFEE06" w14:textId="44C0A61A" w:rsidR="001F6A87" w:rsidRPr="001A2E13" w:rsidRDefault="001F6A87" w:rsidP="001F6A87">
            <w:pPr>
              <w:rPr>
                <w:rFonts w:asciiTheme="minorHAnsi" w:hAnsiTheme="minorHAnsi" w:cstheme="minorHAnsi"/>
                <w:sz w:val="20"/>
              </w:rPr>
            </w:pPr>
            <w:r>
              <w:rPr>
                <w:rFonts w:ascii="Calibri" w:hAnsi="Calibri" w:cs="Calibri"/>
                <w:sz w:val="20"/>
              </w:rPr>
              <w:t>212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4B5018" w14:textId="7D48F053" w:rsidR="001F6A87" w:rsidRPr="001A2E13" w:rsidRDefault="001F6A87" w:rsidP="001F6A87">
            <w:pPr>
              <w:rPr>
                <w:rFonts w:asciiTheme="minorHAnsi" w:hAnsiTheme="minorHAnsi" w:cstheme="minorHAnsi"/>
                <w:sz w:val="20"/>
              </w:rPr>
            </w:pPr>
            <w:r>
              <w:rPr>
                <w:rFonts w:ascii="Calibri" w:hAnsi="Calibri" w:cs="Calibri"/>
                <w:sz w:val="20"/>
              </w:rPr>
              <w:t>606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4C828E" w14:textId="0138D723" w:rsidR="001F6A87" w:rsidRPr="001A2E13" w:rsidRDefault="001F6A87" w:rsidP="001F6A87">
            <w:pPr>
              <w:rPr>
                <w:rFonts w:asciiTheme="minorHAnsi" w:hAnsiTheme="minorHAnsi" w:cstheme="minorHAnsi"/>
                <w:sz w:val="20"/>
              </w:rPr>
            </w:pPr>
            <w:r>
              <w:rPr>
                <w:rFonts w:ascii="Calibri" w:hAnsi="Calibri" w:cs="Calibri"/>
                <w:sz w:val="20"/>
              </w:rPr>
              <w:t>4261</w:t>
            </w:r>
          </w:p>
        </w:tc>
      </w:tr>
      <w:tr w:rsidR="001F6A87" w:rsidRPr="001A2E13" w14:paraId="38A40D02" w14:textId="77777777" w:rsidTr="00B26CB8">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1F6A87" w:rsidRPr="001A2E13" w:rsidRDefault="001F6A87" w:rsidP="001F6A87">
            <w:pPr>
              <w:rPr>
                <w:rFonts w:asciiTheme="minorHAnsi" w:hAnsiTheme="minorHAnsi" w:cstheme="minorHAnsi"/>
                <w:sz w:val="20"/>
              </w:rPr>
            </w:pPr>
            <w:r w:rsidRPr="001A2E13">
              <w:rPr>
                <w:rFonts w:asciiTheme="minorHAnsi" w:hAnsiTheme="minorHAnsi" w:cstheme="minorHAnsi"/>
                <w:sz w:val="20"/>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8E4037" w14:textId="707C1B7D" w:rsidR="001F6A87" w:rsidRPr="001A2E13" w:rsidRDefault="001F6A87" w:rsidP="001F6A87">
            <w:pPr>
              <w:rPr>
                <w:rFonts w:asciiTheme="minorHAnsi" w:hAnsiTheme="minorHAnsi" w:cstheme="minorHAnsi"/>
                <w:sz w:val="20"/>
              </w:rPr>
            </w:pPr>
            <w:r>
              <w:rPr>
                <w:rFonts w:ascii="Calibri" w:hAnsi="Calibri" w:cs="Calibri"/>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22218" w14:textId="3EDC5CAA" w:rsidR="001F6A87" w:rsidRPr="001A2E13" w:rsidRDefault="001F6A87" w:rsidP="001F6A87">
            <w:pPr>
              <w:rPr>
                <w:rFonts w:asciiTheme="minorHAnsi" w:hAnsiTheme="minorHAnsi" w:cstheme="minorHAnsi"/>
                <w:sz w:val="20"/>
              </w:rPr>
            </w:pPr>
            <w:r>
              <w:rPr>
                <w:rFonts w:ascii="Calibri" w:hAnsi="Calibri" w:cs="Calibri"/>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22E1B0" w14:textId="5920ED6E" w:rsidR="001F6A87" w:rsidRPr="001A2E13" w:rsidRDefault="001F6A87" w:rsidP="001F6A87">
            <w:pPr>
              <w:rPr>
                <w:rFonts w:asciiTheme="minorHAnsi" w:hAnsiTheme="minorHAnsi" w:cstheme="minorHAnsi"/>
                <w:sz w:val="20"/>
              </w:rPr>
            </w:pPr>
            <w:r>
              <w:rPr>
                <w:rFonts w:ascii="Calibri" w:hAnsi="Calibri" w:cs="Calibri"/>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38F727" w14:textId="7040F23B" w:rsidR="001F6A87" w:rsidRPr="001A2E13" w:rsidRDefault="001F6A87" w:rsidP="001F6A87">
            <w:pPr>
              <w:rPr>
                <w:rFonts w:asciiTheme="minorHAnsi" w:hAnsiTheme="minorHAnsi" w:cstheme="minorHAnsi"/>
                <w:sz w:val="20"/>
              </w:rPr>
            </w:pPr>
            <w:r>
              <w:rPr>
                <w:rFonts w:ascii="Calibri" w:hAnsi="Calibri" w:cs="Calibri"/>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E6152" w14:textId="52CEC596" w:rsidR="001F6A87" w:rsidRPr="001A2E13" w:rsidRDefault="001F6A87" w:rsidP="001F6A87">
            <w:pPr>
              <w:rPr>
                <w:rFonts w:asciiTheme="minorHAnsi" w:hAnsiTheme="minorHAnsi" w:cstheme="minorHAnsi"/>
                <w:sz w:val="20"/>
              </w:rPr>
            </w:pPr>
            <w:r>
              <w:rPr>
                <w:rFonts w:ascii="Calibri" w:hAnsi="Calibri" w:cs="Calibri"/>
                <w:sz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984B92" w14:textId="5C72DC93" w:rsidR="001F6A87" w:rsidRPr="001A2E13" w:rsidRDefault="001F6A87" w:rsidP="001F6A87">
            <w:pPr>
              <w:rPr>
                <w:rFonts w:asciiTheme="minorHAnsi" w:hAnsiTheme="minorHAnsi" w:cstheme="minorHAnsi"/>
                <w:sz w:val="20"/>
              </w:rPr>
            </w:pPr>
            <w:r>
              <w:rPr>
                <w:rFonts w:ascii="Calibri" w:hAnsi="Calibri" w:cs="Calibri"/>
                <w:sz w:val="20"/>
              </w:rPr>
              <w:t>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81680" w14:textId="2DBC52ED" w:rsidR="001F6A87" w:rsidRPr="001A2E13" w:rsidRDefault="001F6A87" w:rsidP="001F6A87">
            <w:pPr>
              <w:rPr>
                <w:rFonts w:asciiTheme="minorHAnsi" w:hAnsiTheme="minorHAnsi" w:cstheme="minorHAnsi"/>
                <w:sz w:val="20"/>
              </w:rPr>
            </w:pPr>
            <w:r>
              <w:rPr>
                <w:rFonts w:ascii="Calibri" w:hAnsi="Calibri" w:cs="Calibri"/>
                <w:sz w:val="20"/>
              </w:rPr>
              <w:t>4261</w:t>
            </w:r>
          </w:p>
        </w:tc>
      </w:tr>
      <w:tr w:rsidR="001F6A87" w:rsidRPr="001A2E13" w14:paraId="4D13D3B4" w14:textId="77777777" w:rsidTr="00B26CB8">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432FECF2" w14:textId="015E4B9A" w:rsidR="001F6A87" w:rsidRPr="001A2E13" w:rsidRDefault="001F6A87" w:rsidP="001F6A87">
            <w:pPr>
              <w:rPr>
                <w:rFonts w:asciiTheme="minorHAnsi" w:hAnsiTheme="minorHAnsi" w:cstheme="minorHAnsi"/>
                <w:sz w:val="20"/>
              </w:rPr>
            </w:pPr>
            <w:r w:rsidRPr="001A2E13">
              <w:rPr>
                <w:rFonts w:asciiTheme="minorHAnsi" w:hAnsiTheme="minorHAnsi" w:cstheme="minorHAnsi"/>
                <w:sz w:val="20"/>
              </w:rPr>
              <w:t>Total vulnerable persons of the above</w:t>
            </w:r>
          </w:p>
        </w:tc>
        <w:tc>
          <w:tcPr>
            <w:tcW w:w="851" w:type="dxa"/>
            <w:tcBorders>
              <w:top w:val="single" w:sz="4" w:space="0" w:color="auto"/>
              <w:left w:val="single" w:sz="4" w:space="0" w:color="auto"/>
              <w:right w:val="single" w:sz="4" w:space="0" w:color="auto"/>
            </w:tcBorders>
            <w:shd w:val="clear" w:color="auto" w:fill="auto"/>
            <w:vAlign w:val="center"/>
          </w:tcPr>
          <w:p w14:paraId="20A1E9DD" w14:textId="4636B38B" w:rsidR="001F6A87" w:rsidRPr="001A2E13" w:rsidRDefault="001F6A87" w:rsidP="001F6A87">
            <w:pPr>
              <w:rPr>
                <w:rFonts w:asciiTheme="minorHAnsi" w:hAnsiTheme="minorHAnsi" w:cstheme="minorHAnsi"/>
                <w:sz w:val="20"/>
              </w:rPr>
            </w:pPr>
            <w:r>
              <w:rPr>
                <w:rFonts w:ascii="Calibri" w:hAnsi="Calibri" w:cs="Calibri"/>
                <w:sz w:val="20"/>
              </w:rPr>
              <w:t> </w:t>
            </w:r>
          </w:p>
        </w:tc>
        <w:tc>
          <w:tcPr>
            <w:tcW w:w="850" w:type="dxa"/>
            <w:tcBorders>
              <w:top w:val="single" w:sz="4" w:space="0" w:color="auto"/>
              <w:left w:val="single" w:sz="4" w:space="0" w:color="auto"/>
              <w:right w:val="single" w:sz="4" w:space="0" w:color="auto"/>
            </w:tcBorders>
            <w:shd w:val="clear" w:color="auto" w:fill="auto"/>
            <w:vAlign w:val="center"/>
          </w:tcPr>
          <w:p w14:paraId="7E9596FA" w14:textId="0806C19D" w:rsidR="001F6A87" w:rsidRPr="001A2E13" w:rsidRDefault="001F6A87" w:rsidP="001F6A87">
            <w:pPr>
              <w:rPr>
                <w:rFonts w:asciiTheme="minorHAnsi" w:hAnsiTheme="minorHAnsi" w:cstheme="minorHAnsi"/>
                <w:sz w:val="20"/>
              </w:rPr>
            </w:pPr>
            <w:r>
              <w:rPr>
                <w:rFonts w:ascii="Calibri" w:hAnsi="Calibri" w:cs="Calibri"/>
                <w:sz w:val="20"/>
              </w:rPr>
              <w:t> </w:t>
            </w:r>
          </w:p>
        </w:tc>
        <w:tc>
          <w:tcPr>
            <w:tcW w:w="992" w:type="dxa"/>
            <w:tcBorders>
              <w:top w:val="single" w:sz="4" w:space="0" w:color="auto"/>
              <w:left w:val="single" w:sz="4" w:space="0" w:color="auto"/>
              <w:right w:val="single" w:sz="4" w:space="0" w:color="auto"/>
            </w:tcBorders>
            <w:shd w:val="clear" w:color="auto" w:fill="auto"/>
            <w:vAlign w:val="center"/>
          </w:tcPr>
          <w:p w14:paraId="4BCDF0E7" w14:textId="2165261E" w:rsidR="001F6A87" w:rsidRPr="001A2E13" w:rsidRDefault="001F6A87" w:rsidP="001F6A87">
            <w:pPr>
              <w:rPr>
                <w:rFonts w:asciiTheme="minorHAnsi" w:hAnsiTheme="minorHAnsi" w:cstheme="minorHAnsi"/>
                <w:sz w:val="20"/>
              </w:rPr>
            </w:pPr>
            <w:r>
              <w:rPr>
                <w:rFonts w:ascii="Calibri" w:hAnsi="Calibri" w:cs="Calibri"/>
                <w:sz w:val="20"/>
              </w:rPr>
              <w:t> </w:t>
            </w:r>
          </w:p>
        </w:tc>
        <w:tc>
          <w:tcPr>
            <w:tcW w:w="851" w:type="dxa"/>
            <w:tcBorders>
              <w:top w:val="single" w:sz="4" w:space="0" w:color="auto"/>
              <w:left w:val="single" w:sz="4" w:space="0" w:color="auto"/>
              <w:right w:val="single" w:sz="4" w:space="0" w:color="auto"/>
            </w:tcBorders>
            <w:shd w:val="clear" w:color="auto" w:fill="auto"/>
            <w:vAlign w:val="center"/>
          </w:tcPr>
          <w:p w14:paraId="369F9FF7" w14:textId="3E8405EF" w:rsidR="001F6A87" w:rsidRPr="001A2E13" w:rsidRDefault="001F6A87" w:rsidP="001F6A87">
            <w:pPr>
              <w:rPr>
                <w:rFonts w:asciiTheme="minorHAnsi" w:hAnsiTheme="minorHAnsi" w:cstheme="minorHAnsi"/>
                <w:sz w:val="20"/>
              </w:rPr>
            </w:pPr>
            <w:r>
              <w:rPr>
                <w:rFonts w:ascii="Calibri" w:hAnsi="Calibri" w:cs="Calibri"/>
                <w:sz w:val="20"/>
              </w:rPr>
              <w:t> </w:t>
            </w:r>
          </w:p>
        </w:tc>
        <w:tc>
          <w:tcPr>
            <w:tcW w:w="850" w:type="dxa"/>
            <w:tcBorders>
              <w:top w:val="single" w:sz="4" w:space="0" w:color="auto"/>
              <w:left w:val="single" w:sz="4" w:space="0" w:color="auto"/>
              <w:right w:val="single" w:sz="4" w:space="0" w:color="auto"/>
            </w:tcBorders>
            <w:shd w:val="clear" w:color="auto" w:fill="auto"/>
            <w:vAlign w:val="center"/>
          </w:tcPr>
          <w:p w14:paraId="24C89C9A" w14:textId="7C8BA462" w:rsidR="001F6A87" w:rsidRPr="001A2E13" w:rsidRDefault="001F6A87" w:rsidP="001F6A87">
            <w:pPr>
              <w:rPr>
                <w:rFonts w:asciiTheme="minorHAnsi" w:hAnsiTheme="minorHAnsi" w:cstheme="minorHAnsi"/>
                <w:sz w:val="20"/>
              </w:rPr>
            </w:pPr>
            <w:r>
              <w:rPr>
                <w:rFonts w:ascii="Calibri" w:hAnsi="Calibri" w:cs="Calibri"/>
                <w:sz w:val="20"/>
              </w:rPr>
              <w:t> </w:t>
            </w:r>
          </w:p>
        </w:tc>
        <w:tc>
          <w:tcPr>
            <w:tcW w:w="993" w:type="dxa"/>
            <w:tcBorders>
              <w:top w:val="single" w:sz="4" w:space="0" w:color="auto"/>
              <w:left w:val="single" w:sz="4" w:space="0" w:color="auto"/>
              <w:right w:val="single" w:sz="4" w:space="0" w:color="auto"/>
            </w:tcBorders>
            <w:shd w:val="clear" w:color="auto" w:fill="auto"/>
            <w:vAlign w:val="center"/>
          </w:tcPr>
          <w:p w14:paraId="3F2C7991" w14:textId="4F6A564F" w:rsidR="001F6A87" w:rsidRPr="001A2E13" w:rsidRDefault="001F6A87" w:rsidP="001F6A87">
            <w:pPr>
              <w:rPr>
                <w:rFonts w:asciiTheme="minorHAnsi" w:hAnsiTheme="minorHAnsi" w:cstheme="minorHAnsi"/>
                <w:sz w:val="20"/>
              </w:rPr>
            </w:pPr>
            <w:r>
              <w:rPr>
                <w:rFonts w:ascii="Calibri" w:hAnsi="Calibri" w:cs="Calibri"/>
                <w:sz w:val="20"/>
              </w:rPr>
              <w:t> </w:t>
            </w:r>
          </w:p>
        </w:tc>
        <w:tc>
          <w:tcPr>
            <w:tcW w:w="1269" w:type="dxa"/>
            <w:tcBorders>
              <w:top w:val="single" w:sz="4" w:space="0" w:color="auto"/>
              <w:left w:val="single" w:sz="4" w:space="0" w:color="auto"/>
              <w:right w:val="single" w:sz="4" w:space="0" w:color="auto"/>
            </w:tcBorders>
            <w:shd w:val="clear" w:color="auto" w:fill="auto"/>
            <w:vAlign w:val="center"/>
          </w:tcPr>
          <w:p w14:paraId="28407D4E" w14:textId="217D2998" w:rsidR="001F6A87" w:rsidRPr="001A2E13" w:rsidRDefault="001F6A87" w:rsidP="001F6A87">
            <w:pPr>
              <w:rPr>
                <w:rFonts w:asciiTheme="minorHAnsi" w:hAnsiTheme="minorHAnsi" w:cstheme="minorHAnsi"/>
                <w:sz w:val="20"/>
              </w:rPr>
            </w:pPr>
            <w:r>
              <w:rPr>
                <w:rFonts w:ascii="Calibri" w:hAnsi="Calibri" w:cs="Calibri"/>
                <w:sz w:val="20"/>
              </w:rPr>
              <w:t>4261</w:t>
            </w:r>
          </w:p>
        </w:tc>
      </w:tr>
    </w:tbl>
    <w:p w14:paraId="0893DDC5" w14:textId="649AA4F8" w:rsidR="00F741BD" w:rsidRPr="001A2E13" w:rsidRDefault="00F741BD" w:rsidP="00F741BD">
      <w:pPr>
        <w:rPr>
          <w:rFonts w:asciiTheme="minorHAnsi" w:hAnsiTheme="minorHAnsi" w:cstheme="minorHAnsi"/>
          <w:sz w:val="20"/>
          <w:lang w:eastAsia="en-US"/>
        </w:rPr>
      </w:pPr>
      <w:r w:rsidRPr="001A2E13">
        <w:rPr>
          <w:rFonts w:asciiTheme="minorHAnsi" w:hAnsiTheme="minorHAnsi" w:cstheme="minorHAnsi"/>
          <w:sz w:val="20"/>
          <w:lang w:eastAsia="en-US"/>
        </w:rPr>
        <w:t>*</w:t>
      </w:r>
      <w:r w:rsidR="00DB6C19" w:rsidRPr="001A2E13">
        <w:rPr>
          <w:rFonts w:asciiTheme="minorHAnsi" w:hAnsiTheme="minorHAnsi" w:cstheme="minorHAnsi"/>
          <w:sz w:val="20"/>
          <w:lang w:eastAsia="en-US"/>
        </w:rPr>
        <w:t xml:space="preserve">correct the number if the same persons </w:t>
      </w:r>
      <w:proofErr w:type="gramStart"/>
      <w:r w:rsidR="00DB6C19" w:rsidRPr="001A2E13">
        <w:rPr>
          <w:rFonts w:asciiTheme="minorHAnsi" w:hAnsiTheme="minorHAnsi" w:cstheme="minorHAnsi"/>
          <w:sz w:val="20"/>
          <w:lang w:eastAsia="en-US"/>
        </w:rPr>
        <w:t>are listed</w:t>
      </w:r>
      <w:proofErr w:type="gramEnd"/>
      <w:r w:rsidR="00DB6C19" w:rsidRPr="001A2E13">
        <w:rPr>
          <w:rFonts w:asciiTheme="minorHAnsi" w:hAnsiTheme="minorHAnsi" w:cstheme="minorHAnsi"/>
          <w:sz w:val="20"/>
          <w:lang w:eastAsia="en-US"/>
        </w:rPr>
        <w:t xml:space="preserve"> in more th</w:t>
      </w:r>
      <w:r w:rsidR="004E7C8E" w:rsidRPr="001A2E13">
        <w:rPr>
          <w:rFonts w:asciiTheme="minorHAnsi" w:hAnsiTheme="minorHAnsi" w:cstheme="minorHAnsi"/>
          <w:sz w:val="20"/>
          <w:lang w:eastAsia="en-US"/>
        </w:rPr>
        <w:t>a</w:t>
      </w:r>
      <w:r w:rsidR="00DB6C19" w:rsidRPr="001A2E13">
        <w:rPr>
          <w:rFonts w:asciiTheme="minorHAnsi" w:hAnsiTheme="minorHAnsi" w:cstheme="minorHAnsi"/>
          <w:sz w:val="20"/>
          <w:lang w:eastAsia="en-US"/>
        </w:rPr>
        <w:t>n one activity. Each person can only be counted once.</w:t>
      </w:r>
    </w:p>
    <w:p w14:paraId="49155C91" w14:textId="03903463" w:rsidR="00F741BD" w:rsidRPr="001A2E13" w:rsidRDefault="00F741BD" w:rsidP="009875A5">
      <w:pPr>
        <w:pStyle w:val="Listeafsnit"/>
        <w:numPr>
          <w:ilvl w:val="0"/>
          <w:numId w:val="12"/>
        </w:numPr>
        <w:rPr>
          <w:rFonts w:asciiTheme="minorHAnsi" w:hAnsiTheme="minorHAnsi" w:cstheme="minorHAnsi"/>
          <w:i/>
          <w:sz w:val="22"/>
          <w:szCs w:val="22"/>
        </w:rPr>
      </w:pPr>
      <w:r w:rsidRPr="001A2E13">
        <w:rPr>
          <w:rFonts w:asciiTheme="minorHAnsi" w:hAnsiTheme="minorHAnsi" w:cstheme="minorHAnsi"/>
          <w:b/>
          <w:sz w:val="22"/>
          <w:szCs w:val="22"/>
        </w:rPr>
        <w:t>How do you calculate the number of people who shall be assisted through the various activities?</w:t>
      </w:r>
      <w:r w:rsidRPr="001A2E13">
        <w:rPr>
          <w:rFonts w:asciiTheme="minorHAnsi" w:hAnsiTheme="minorHAnsi" w:cstheme="minorHAnsi"/>
          <w:sz w:val="22"/>
          <w:szCs w:val="22"/>
        </w:rPr>
        <w:t xml:space="preserve"> </w:t>
      </w:r>
    </w:p>
    <w:p w14:paraId="6B5A24F9" w14:textId="0720C547" w:rsidR="009875A5" w:rsidRPr="001A2E13" w:rsidRDefault="00B36A28" w:rsidP="00AA75D3">
      <w:pPr>
        <w:pStyle w:val="Listeafsnit"/>
        <w:jc w:val="both"/>
        <w:rPr>
          <w:rFonts w:asciiTheme="minorHAnsi" w:hAnsiTheme="minorHAnsi" w:cstheme="minorHAnsi"/>
          <w:sz w:val="22"/>
          <w:szCs w:val="22"/>
        </w:rPr>
      </w:pPr>
      <w:proofErr w:type="gramStart"/>
      <w:r w:rsidRPr="001A2E13">
        <w:rPr>
          <w:rFonts w:asciiTheme="minorHAnsi" w:hAnsiTheme="minorHAnsi" w:cstheme="minorHAnsi"/>
          <w:sz w:val="22"/>
          <w:szCs w:val="22"/>
        </w:rPr>
        <w:t>1</w:t>
      </w:r>
      <w:proofErr w:type="gramEnd"/>
      <w:r w:rsidRPr="001A2E13">
        <w:rPr>
          <w:rFonts w:asciiTheme="minorHAnsi" w:hAnsiTheme="minorHAnsi" w:cstheme="minorHAnsi"/>
          <w:sz w:val="22"/>
          <w:szCs w:val="22"/>
        </w:rPr>
        <w:t xml:space="preserve"> HH contains 6 persons:</w:t>
      </w:r>
      <w:r w:rsidR="00BC412A" w:rsidRPr="001A2E13">
        <w:rPr>
          <w:rFonts w:asciiTheme="minorHAnsi" w:hAnsiTheme="minorHAnsi" w:cstheme="minorHAnsi"/>
          <w:sz w:val="22"/>
          <w:szCs w:val="22"/>
        </w:rPr>
        <w:t xml:space="preserve"> </w:t>
      </w:r>
      <w:r w:rsidR="001F6A87">
        <w:rPr>
          <w:rFonts w:asciiTheme="minorHAnsi" w:hAnsiTheme="minorHAnsi" w:cstheme="minorHAnsi"/>
          <w:sz w:val="22"/>
          <w:szCs w:val="22"/>
        </w:rPr>
        <w:t>710HHx6=426</w:t>
      </w:r>
      <w:r w:rsidR="00550D60" w:rsidRPr="001A2E13">
        <w:rPr>
          <w:rFonts w:asciiTheme="minorHAnsi" w:hAnsiTheme="minorHAnsi" w:cstheme="minorHAnsi"/>
          <w:sz w:val="22"/>
          <w:szCs w:val="22"/>
        </w:rPr>
        <w:t>1</w:t>
      </w:r>
      <w:r w:rsidRPr="001A2E13">
        <w:rPr>
          <w:rFonts w:asciiTheme="minorHAnsi" w:hAnsiTheme="minorHAnsi" w:cstheme="minorHAnsi"/>
          <w:sz w:val="22"/>
          <w:szCs w:val="22"/>
        </w:rPr>
        <w:t xml:space="preserve"> People</w:t>
      </w:r>
    </w:p>
    <w:p w14:paraId="6268247D" w14:textId="4E366965" w:rsidR="00F741BD" w:rsidRPr="001A2E13" w:rsidRDefault="00F741BD" w:rsidP="009875A5">
      <w:pPr>
        <w:pStyle w:val="Listeafsnit"/>
        <w:numPr>
          <w:ilvl w:val="0"/>
          <w:numId w:val="8"/>
        </w:numPr>
        <w:rPr>
          <w:rFonts w:asciiTheme="minorHAnsi" w:hAnsiTheme="minorHAnsi" w:cstheme="minorHAnsi"/>
          <w:i/>
          <w:sz w:val="22"/>
          <w:szCs w:val="22"/>
        </w:rPr>
      </w:pPr>
      <w:r w:rsidRPr="001A2E13">
        <w:rPr>
          <w:rFonts w:asciiTheme="minorHAnsi" w:hAnsiTheme="minorHAnsi" w:cstheme="minorHAnsi"/>
          <w:b/>
          <w:sz w:val="22"/>
          <w:szCs w:val="22"/>
        </w:rPr>
        <w:t>Which vulnerable groups are you specifically targeting</w:t>
      </w:r>
      <w:r w:rsidR="00A5787C" w:rsidRPr="001A2E13">
        <w:rPr>
          <w:rFonts w:asciiTheme="minorHAnsi" w:hAnsiTheme="minorHAnsi" w:cstheme="minorHAnsi"/>
          <w:b/>
          <w:sz w:val="22"/>
          <w:szCs w:val="22"/>
        </w:rPr>
        <w:t>?</w:t>
      </w:r>
      <w:r w:rsidRPr="001A2E13">
        <w:rPr>
          <w:rFonts w:asciiTheme="minorHAnsi" w:hAnsiTheme="minorHAnsi" w:cstheme="minorHAnsi"/>
          <w:i/>
          <w:sz w:val="22"/>
          <w:szCs w:val="22"/>
        </w:rPr>
        <w:t xml:space="preserve">  </w:t>
      </w:r>
    </w:p>
    <w:p w14:paraId="407FDAF3" w14:textId="07834361" w:rsidR="00B36A28" w:rsidRPr="001A2E13" w:rsidRDefault="00B36A28" w:rsidP="00AA75D3">
      <w:pPr>
        <w:pStyle w:val="Listeafsnit"/>
        <w:rPr>
          <w:rFonts w:asciiTheme="minorHAnsi" w:hAnsiTheme="minorHAnsi" w:cstheme="minorHAnsi"/>
          <w:sz w:val="22"/>
          <w:szCs w:val="22"/>
        </w:rPr>
      </w:pPr>
      <w:r w:rsidRPr="001A2E13">
        <w:rPr>
          <w:rFonts w:asciiTheme="minorHAnsi" w:hAnsiTheme="minorHAnsi" w:cstheme="minorHAnsi"/>
          <w:sz w:val="22"/>
          <w:szCs w:val="22"/>
        </w:rPr>
        <w:t xml:space="preserve">The </w:t>
      </w:r>
      <w:r w:rsidR="00BC412A" w:rsidRPr="001A2E13">
        <w:rPr>
          <w:rFonts w:asciiTheme="minorHAnsi" w:hAnsiTheme="minorHAnsi" w:cstheme="minorHAnsi"/>
          <w:sz w:val="22"/>
          <w:szCs w:val="22"/>
        </w:rPr>
        <w:t>intervention</w:t>
      </w:r>
      <w:r w:rsidRPr="001A2E13">
        <w:rPr>
          <w:rFonts w:asciiTheme="minorHAnsi" w:hAnsiTheme="minorHAnsi" w:cstheme="minorHAnsi"/>
          <w:sz w:val="22"/>
          <w:szCs w:val="22"/>
        </w:rPr>
        <w:t xml:space="preserve"> will </w:t>
      </w:r>
      <w:r w:rsidR="00BC412A" w:rsidRPr="001A2E13">
        <w:rPr>
          <w:rFonts w:asciiTheme="minorHAnsi" w:hAnsiTheme="minorHAnsi" w:cstheme="minorHAnsi"/>
          <w:sz w:val="22"/>
          <w:szCs w:val="22"/>
        </w:rPr>
        <w:t>target</w:t>
      </w:r>
      <w:r w:rsidRPr="001A2E13">
        <w:rPr>
          <w:rFonts w:asciiTheme="minorHAnsi" w:hAnsiTheme="minorHAnsi" w:cstheme="minorHAnsi"/>
          <w:sz w:val="22"/>
          <w:szCs w:val="22"/>
        </w:rPr>
        <w:t xml:space="preserve"> the </w:t>
      </w:r>
      <w:r w:rsidR="00BC412A" w:rsidRPr="001A2E13">
        <w:rPr>
          <w:rFonts w:asciiTheme="minorHAnsi" w:hAnsiTheme="minorHAnsi" w:cstheme="minorHAnsi"/>
          <w:sz w:val="22"/>
          <w:szCs w:val="22"/>
        </w:rPr>
        <w:t>marginalized communities, with vulnerability focus on</w:t>
      </w:r>
      <w:r w:rsidRPr="001A2E13">
        <w:rPr>
          <w:rFonts w:asciiTheme="minorHAnsi" w:hAnsiTheme="minorHAnsi" w:cstheme="minorHAnsi"/>
          <w:sz w:val="22"/>
          <w:szCs w:val="22"/>
        </w:rPr>
        <w:t xml:space="preserve"> </w:t>
      </w:r>
      <w:r w:rsidR="00BC412A" w:rsidRPr="001A2E13">
        <w:rPr>
          <w:rFonts w:asciiTheme="minorHAnsi" w:hAnsiTheme="minorHAnsi" w:cstheme="minorHAnsi"/>
          <w:sz w:val="22"/>
          <w:szCs w:val="22"/>
        </w:rPr>
        <w:t>female-headed</w:t>
      </w:r>
      <w:r w:rsidRPr="001A2E13">
        <w:rPr>
          <w:rFonts w:asciiTheme="minorHAnsi" w:hAnsiTheme="minorHAnsi" w:cstheme="minorHAnsi"/>
          <w:sz w:val="22"/>
          <w:szCs w:val="22"/>
        </w:rPr>
        <w:t xml:space="preserve"> </w:t>
      </w:r>
      <w:r w:rsidR="00BC412A" w:rsidRPr="001A2E13">
        <w:rPr>
          <w:rFonts w:asciiTheme="minorHAnsi" w:hAnsiTheme="minorHAnsi" w:cstheme="minorHAnsi"/>
          <w:sz w:val="22"/>
          <w:szCs w:val="22"/>
        </w:rPr>
        <w:t>HH</w:t>
      </w:r>
      <w:r w:rsidRPr="001A2E13">
        <w:rPr>
          <w:rFonts w:asciiTheme="minorHAnsi" w:hAnsiTheme="minorHAnsi" w:cstheme="minorHAnsi"/>
          <w:sz w:val="22"/>
          <w:szCs w:val="22"/>
        </w:rPr>
        <w:t xml:space="preserve">s, </w:t>
      </w:r>
      <w:r w:rsidR="00BC412A" w:rsidRPr="001A2E13">
        <w:rPr>
          <w:rFonts w:asciiTheme="minorHAnsi" w:hAnsiTheme="minorHAnsi" w:cstheme="minorHAnsi"/>
          <w:sz w:val="22"/>
          <w:szCs w:val="22"/>
        </w:rPr>
        <w:t xml:space="preserve">pregnant </w:t>
      </w:r>
      <w:r w:rsidRPr="001A2E13">
        <w:rPr>
          <w:rFonts w:asciiTheme="minorHAnsi" w:hAnsiTheme="minorHAnsi" w:cstheme="minorHAnsi"/>
          <w:sz w:val="22"/>
          <w:szCs w:val="22"/>
        </w:rPr>
        <w:t>women</w:t>
      </w:r>
      <w:r w:rsidR="00BC412A" w:rsidRPr="001A2E13">
        <w:rPr>
          <w:rFonts w:asciiTheme="minorHAnsi" w:hAnsiTheme="minorHAnsi" w:cstheme="minorHAnsi"/>
          <w:sz w:val="22"/>
          <w:szCs w:val="22"/>
        </w:rPr>
        <w:t xml:space="preserve"> or those with small children, elderly and PSN</w:t>
      </w:r>
      <w:r w:rsidRPr="001A2E13">
        <w:rPr>
          <w:rFonts w:asciiTheme="minorHAnsi" w:hAnsiTheme="minorHAnsi" w:cstheme="minorHAnsi"/>
          <w:sz w:val="22"/>
          <w:szCs w:val="22"/>
        </w:rPr>
        <w:t xml:space="preserve"> in </w:t>
      </w:r>
      <w:proofErr w:type="spellStart"/>
      <w:r w:rsidRPr="001A2E13">
        <w:rPr>
          <w:rFonts w:asciiTheme="minorHAnsi" w:hAnsiTheme="minorHAnsi" w:cstheme="minorHAnsi"/>
          <w:sz w:val="22"/>
          <w:szCs w:val="22"/>
        </w:rPr>
        <w:t>Beletweyne</w:t>
      </w:r>
      <w:proofErr w:type="spellEnd"/>
      <w:r w:rsidRPr="001A2E13">
        <w:rPr>
          <w:rFonts w:asciiTheme="minorHAnsi" w:hAnsiTheme="minorHAnsi" w:cstheme="minorHAnsi"/>
          <w:sz w:val="22"/>
          <w:szCs w:val="22"/>
        </w:rPr>
        <w:t xml:space="preserve">, </w:t>
      </w:r>
      <w:proofErr w:type="spellStart"/>
      <w:r w:rsidRPr="005D43D7">
        <w:rPr>
          <w:rFonts w:asciiTheme="minorHAnsi" w:hAnsiTheme="minorHAnsi" w:cstheme="minorHAnsi"/>
          <w:sz w:val="22"/>
          <w:szCs w:val="22"/>
          <w:highlight w:val="green"/>
        </w:rPr>
        <w:t>Baidoa</w:t>
      </w:r>
      <w:proofErr w:type="spellEnd"/>
      <w:r w:rsidRPr="001A2E13">
        <w:rPr>
          <w:rFonts w:asciiTheme="minorHAnsi" w:hAnsiTheme="minorHAnsi" w:cstheme="minorHAnsi"/>
          <w:sz w:val="22"/>
          <w:szCs w:val="22"/>
        </w:rPr>
        <w:t xml:space="preserve"> and El-</w:t>
      </w:r>
      <w:proofErr w:type="spellStart"/>
      <w:r w:rsidRPr="001A2E13">
        <w:rPr>
          <w:rFonts w:asciiTheme="minorHAnsi" w:hAnsiTheme="minorHAnsi" w:cstheme="minorHAnsi"/>
          <w:sz w:val="22"/>
          <w:szCs w:val="22"/>
        </w:rPr>
        <w:t>Berde</w:t>
      </w:r>
      <w:proofErr w:type="spellEnd"/>
      <w:r w:rsidRPr="001A2E13">
        <w:rPr>
          <w:rFonts w:asciiTheme="minorHAnsi" w:hAnsiTheme="minorHAnsi" w:cstheme="minorHAnsi"/>
          <w:sz w:val="22"/>
          <w:szCs w:val="22"/>
        </w:rPr>
        <w:t xml:space="preserve">. The affected families </w:t>
      </w:r>
      <w:r w:rsidR="00BC412A" w:rsidRPr="001A2E13">
        <w:rPr>
          <w:rFonts w:asciiTheme="minorHAnsi" w:hAnsiTheme="minorHAnsi" w:cstheme="minorHAnsi"/>
          <w:sz w:val="22"/>
          <w:szCs w:val="22"/>
        </w:rPr>
        <w:t>face difficulties in the immediate term in relations to food security already stressed by pre-longed conflict, lack of social protection mechanisms and</w:t>
      </w:r>
      <w:r w:rsidRPr="001A2E13">
        <w:rPr>
          <w:rFonts w:asciiTheme="minorHAnsi" w:hAnsiTheme="minorHAnsi" w:cstheme="minorHAnsi"/>
          <w:sz w:val="22"/>
          <w:szCs w:val="22"/>
        </w:rPr>
        <w:t xml:space="preserve"> income </w:t>
      </w:r>
      <w:r w:rsidR="00BC412A" w:rsidRPr="001A2E13">
        <w:rPr>
          <w:rFonts w:asciiTheme="minorHAnsi" w:hAnsiTheme="minorHAnsi" w:cstheme="minorHAnsi"/>
          <w:sz w:val="22"/>
          <w:szCs w:val="22"/>
        </w:rPr>
        <w:t>generation</w:t>
      </w:r>
      <w:r w:rsidRPr="001A2E13">
        <w:rPr>
          <w:rFonts w:asciiTheme="minorHAnsi" w:hAnsiTheme="minorHAnsi" w:cstheme="minorHAnsi"/>
          <w:sz w:val="22"/>
          <w:szCs w:val="22"/>
        </w:rPr>
        <w:t xml:space="preserve">. </w:t>
      </w:r>
    </w:p>
    <w:p w14:paraId="43A9DD70" w14:textId="77777777" w:rsidR="007D4483" w:rsidRPr="001A2E13" w:rsidRDefault="007D4483" w:rsidP="007D4483">
      <w:pPr>
        <w:pStyle w:val="Listeafsnit"/>
        <w:numPr>
          <w:ilvl w:val="0"/>
          <w:numId w:val="3"/>
        </w:numPr>
        <w:jc w:val="both"/>
        <w:rPr>
          <w:rFonts w:asciiTheme="minorHAnsi" w:eastAsiaTheme="minorHAnsi" w:hAnsiTheme="minorHAnsi" w:cstheme="minorHAnsi"/>
          <w:b/>
          <w:sz w:val="22"/>
          <w:szCs w:val="22"/>
          <w:lang w:eastAsia="en-US"/>
        </w:rPr>
      </w:pPr>
      <w:r w:rsidRPr="001A2E13">
        <w:rPr>
          <w:rFonts w:asciiTheme="minorHAnsi" w:eastAsiaTheme="minorHAnsi" w:hAnsiTheme="minorHAnsi" w:cstheme="minorHAnsi"/>
          <w:b/>
          <w:sz w:val="22"/>
          <w:szCs w:val="22"/>
          <w:lang w:eastAsia="en-US"/>
        </w:rPr>
        <w:t>Source of goods: Briefly explain how you plan to source your goods and tick the boxes that apply.</w:t>
      </w:r>
    </w:p>
    <w:p w14:paraId="61A263B6" w14:textId="062C8404" w:rsidR="007D4483" w:rsidRPr="001A2E13" w:rsidRDefault="007D4483" w:rsidP="007D4483">
      <w:pPr>
        <w:pStyle w:val="Default"/>
        <w:numPr>
          <w:ilvl w:val="0"/>
          <w:numId w:val="1"/>
        </w:numPr>
        <w:ind w:left="1418"/>
        <w:rPr>
          <w:rFonts w:asciiTheme="minorHAnsi" w:hAnsiTheme="minorHAnsi" w:cstheme="minorHAnsi"/>
          <w:b/>
          <w:bCs/>
          <w:color w:val="auto"/>
          <w:sz w:val="22"/>
          <w:szCs w:val="22"/>
          <w:lang w:val="en-GB"/>
        </w:rPr>
      </w:pPr>
      <w:r w:rsidRPr="001A2E13">
        <w:rPr>
          <w:rFonts w:asciiTheme="minorHAnsi" w:hAnsiTheme="minorHAnsi" w:cstheme="minorHAnsi"/>
          <w:b/>
          <w:color w:val="auto"/>
          <w:sz w:val="22"/>
          <w:szCs w:val="22"/>
          <w:lang w:val="en-GB"/>
        </w:rPr>
        <w:t>In country / locally</w:t>
      </w:r>
    </w:p>
    <w:p w14:paraId="1EDCA426" w14:textId="77777777" w:rsidR="00BA7303" w:rsidRPr="001A2E13" w:rsidRDefault="00BA7303" w:rsidP="00BA7303">
      <w:pPr>
        <w:pStyle w:val="Listeafsnit"/>
        <w:numPr>
          <w:ilvl w:val="0"/>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Does the intervention include cash-based programming?</w:t>
      </w:r>
    </w:p>
    <w:p w14:paraId="1191F6D0" w14:textId="0405F204" w:rsidR="00BA7303" w:rsidRPr="001A2E13" w:rsidRDefault="001A2E13" w:rsidP="00BA7303">
      <w:pPr>
        <w:pStyle w:val="Listeafsnit"/>
        <w:numPr>
          <w:ilvl w:val="1"/>
          <w:numId w:val="3"/>
        </w:numPr>
        <w:rPr>
          <w:rStyle w:val="Intet"/>
          <w:rFonts w:asciiTheme="minorHAnsi" w:eastAsiaTheme="minorHAnsi" w:hAnsiTheme="minorHAnsi" w:cstheme="minorHAnsi"/>
          <w:b/>
          <w:sz w:val="22"/>
          <w:szCs w:val="22"/>
          <w:lang w:val="en-GB" w:eastAsia="en-US"/>
        </w:rPr>
      </w:pPr>
      <w:r>
        <w:rPr>
          <w:rStyle w:val="Intet"/>
          <w:rFonts w:asciiTheme="minorHAnsi" w:eastAsiaTheme="minorHAnsi" w:hAnsiTheme="minorHAnsi" w:cstheme="minorHAnsi"/>
          <w:b/>
          <w:sz w:val="22"/>
          <w:szCs w:val="22"/>
          <w:lang w:val="en-GB" w:eastAsia="en-US"/>
        </w:rPr>
        <w:t>NO/</w:t>
      </w:r>
      <w:r w:rsidR="00BA7303" w:rsidRPr="001A2E13">
        <w:rPr>
          <w:rStyle w:val="Intet"/>
          <w:rFonts w:asciiTheme="minorHAnsi" w:eastAsiaTheme="minorHAnsi" w:hAnsiTheme="minorHAnsi" w:cstheme="minorHAnsi"/>
          <w:b/>
          <w:sz w:val="22"/>
          <w:szCs w:val="22"/>
          <w:lang w:val="en-GB" w:eastAsia="en-US"/>
        </w:rPr>
        <w:t>Yes</w:t>
      </w:r>
      <w:r>
        <w:rPr>
          <w:rStyle w:val="Intet"/>
          <w:rFonts w:asciiTheme="minorHAnsi" w:eastAsiaTheme="minorHAnsi" w:hAnsiTheme="minorHAnsi" w:cstheme="minorHAnsi"/>
          <w:b/>
          <w:sz w:val="22"/>
          <w:szCs w:val="22"/>
          <w:lang w:val="en-GB" w:eastAsia="en-US"/>
        </w:rPr>
        <w:t xml:space="preserve"> – No Cash in Hand – Voucher Based System</w:t>
      </w:r>
    </w:p>
    <w:p w14:paraId="4B8243DB" w14:textId="34ABD61A" w:rsidR="00D11A7A" w:rsidRPr="001A2E13" w:rsidRDefault="00D11A7A" w:rsidP="00BA7303">
      <w:pPr>
        <w:rPr>
          <w:rFonts w:asciiTheme="minorHAnsi" w:hAnsiTheme="minorHAnsi" w:cstheme="minorHAnsi"/>
          <w:sz w:val="22"/>
        </w:rPr>
      </w:pPr>
      <w:r w:rsidRPr="001A2E13">
        <w:rPr>
          <w:rFonts w:asciiTheme="minorHAnsi" w:hAnsiTheme="minorHAnsi" w:cstheme="minorHAnsi"/>
          <w:sz w:val="22"/>
        </w:rPr>
        <w:t>TASCO will distribute vouchers</w:t>
      </w:r>
      <w:r w:rsidR="005A1FA4" w:rsidRPr="001A2E13">
        <w:rPr>
          <w:rFonts w:asciiTheme="minorHAnsi" w:hAnsiTheme="minorHAnsi" w:cstheme="minorHAnsi"/>
          <w:sz w:val="22"/>
        </w:rPr>
        <w:t xml:space="preserve"> to</w:t>
      </w:r>
      <w:r w:rsidR="0069552B" w:rsidRPr="001A2E13">
        <w:rPr>
          <w:rFonts w:asciiTheme="minorHAnsi" w:hAnsiTheme="minorHAnsi" w:cstheme="minorHAnsi"/>
          <w:sz w:val="22"/>
        </w:rPr>
        <w:t xml:space="preserve"> </w:t>
      </w:r>
      <w:r w:rsidRPr="001A2E13">
        <w:rPr>
          <w:rFonts w:asciiTheme="minorHAnsi" w:hAnsiTheme="minorHAnsi" w:cstheme="minorHAnsi"/>
          <w:sz w:val="22"/>
        </w:rPr>
        <w:t xml:space="preserve">the </w:t>
      </w:r>
      <w:r w:rsidR="005A1FA4" w:rsidRPr="001A2E13">
        <w:rPr>
          <w:rFonts w:asciiTheme="minorHAnsi" w:hAnsiTheme="minorHAnsi" w:cstheme="minorHAnsi"/>
          <w:sz w:val="22"/>
        </w:rPr>
        <w:t>beneficiaries’</w:t>
      </w:r>
      <w:r w:rsidRPr="001A2E13">
        <w:rPr>
          <w:rFonts w:asciiTheme="minorHAnsi" w:hAnsiTheme="minorHAnsi" w:cstheme="minorHAnsi"/>
          <w:sz w:val="22"/>
        </w:rPr>
        <w:t xml:space="preserve"> </w:t>
      </w:r>
      <w:r w:rsidR="0069552B" w:rsidRPr="001A2E13">
        <w:rPr>
          <w:rFonts w:asciiTheme="minorHAnsi" w:hAnsiTheme="minorHAnsi" w:cstheme="minorHAnsi"/>
          <w:sz w:val="22"/>
        </w:rPr>
        <w:t xml:space="preserve">equivalent to $70/HH, </w:t>
      </w:r>
      <w:r w:rsidRPr="001A2E13">
        <w:rPr>
          <w:rFonts w:asciiTheme="minorHAnsi" w:hAnsiTheme="minorHAnsi" w:cstheme="minorHAnsi"/>
          <w:sz w:val="22"/>
        </w:rPr>
        <w:t xml:space="preserve">where the beneficiaries will </w:t>
      </w:r>
      <w:r w:rsidR="0069552B" w:rsidRPr="001A2E13">
        <w:rPr>
          <w:rFonts w:asciiTheme="minorHAnsi" w:hAnsiTheme="minorHAnsi" w:cstheme="minorHAnsi"/>
          <w:sz w:val="22"/>
        </w:rPr>
        <w:t>exchange for</w:t>
      </w:r>
      <w:r w:rsidRPr="001A2E13">
        <w:rPr>
          <w:rFonts w:asciiTheme="minorHAnsi" w:hAnsiTheme="minorHAnsi" w:cstheme="minorHAnsi"/>
          <w:sz w:val="22"/>
        </w:rPr>
        <w:t xml:space="preserve"> </w:t>
      </w:r>
      <w:r w:rsidR="005A1FA4" w:rsidRPr="001A2E13">
        <w:rPr>
          <w:rFonts w:asciiTheme="minorHAnsi" w:hAnsiTheme="minorHAnsi" w:cstheme="minorHAnsi"/>
          <w:sz w:val="22"/>
        </w:rPr>
        <w:t>their</w:t>
      </w:r>
      <w:r w:rsidRPr="001A2E13">
        <w:rPr>
          <w:rFonts w:asciiTheme="minorHAnsi" w:hAnsiTheme="minorHAnsi" w:cstheme="minorHAnsi"/>
          <w:sz w:val="22"/>
        </w:rPr>
        <w:t xml:space="preserve"> food </w:t>
      </w:r>
      <w:r w:rsidR="005A1FA4" w:rsidRPr="001A2E13">
        <w:rPr>
          <w:rFonts w:asciiTheme="minorHAnsi" w:hAnsiTheme="minorHAnsi" w:cstheme="minorHAnsi"/>
          <w:sz w:val="22"/>
        </w:rPr>
        <w:t xml:space="preserve">based on their </w:t>
      </w:r>
      <w:r w:rsidR="0069552B" w:rsidRPr="001A2E13">
        <w:rPr>
          <w:rFonts w:asciiTheme="minorHAnsi" w:hAnsiTheme="minorHAnsi" w:cstheme="minorHAnsi"/>
          <w:sz w:val="22"/>
        </w:rPr>
        <w:t xml:space="preserve">needs </w:t>
      </w:r>
      <w:r w:rsidRPr="001A2E13">
        <w:rPr>
          <w:rFonts w:asciiTheme="minorHAnsi" w:hAnsiTheme="minorHAnsi" w:cstheme="minorHAnsi"/>
          <w:sz w:val="22"/>
        </w:rPr>
        <w:t xml:space="preserve">from the </w:t>
      </w:r>
      <w:r w:rsidRPr="004D4A94">
        <w:rPr>
          <w:rFonts w:asciiTheme="minorHAnsi" w:hAnsiTheme="minorHAnsi" w:cstheme="minorHAnsi"/>
          <w:sz w:val="22"/>
          <w:highlight w:val="green"/>
        </w:rPr>
        <w:t xml:space="preserve">selected </w:t>
      </w:r>
      <w:r w:rsidR="004D4A94" w:rsidRPr="004D4A94">
        <w:rPr>
          <w:rFonts w:asciiTheme="minorHAnsi" w:hAnsiTheme="minorHAnsi" w:cstheme="minorHAnsi"/>
          <w:sz w:val="22"/>
          <w:highlight w:val="green"/>
        </w:rPr>
        <w:t>vendor’s item list (see budget notes</w:t>
      </w:r>
      <w:r w:rsidR="00580532">
        <w:rPr>
          <w:rFonts w:asciiTheme="minorHAnsi" w:hAnsiTheme="minorHAnsi" w:cstheme="minorHAnsi"/>
          <w:sz w:val="22"/>
          <w:highlight w:val="green"/>
        </w:rPr>
        <w:t xml:space="preserve"> 1.1&amp;1.2</w:t>
      </w:r>
      <w:r w:rsidR="004D4A94" w:rsidRPr="004D4A94">
        <w:rPr>
          <w:rFonts w:asciiTheme="minorHAnsi" w:hAnsiTheme="minorHAnsi" w:cstheme="minorHAnsi"/>
          <w:sz w:val="22"/>
          <w:highlight w:val="green"/>
        </w:rPr>
        <w:t xml:space="preserve"> for </w:t>
      </w:r>
      <w:r w:rsidR="00580532">
        <w:rPr>
          <w:rFonts w:asciiTheme="minorHAnsi" w:hAnsiTheme="minorHAnsi" w:cstheme="minorHAnsi"/>
          <w:sz w:val="22"/>
          <w:highlight w:val="green"/>
        </w:rPr>
        <w:t>more</w:t>
      </w:r>
      <w:r w:rsidR="004D4A94" w:rsidRPr="004D4A94">
        <w:rPr>
          <w:rFonts w:asciiTheme="minorHAnsi" w:hAnsiTheme="minorHAnsi" w:cstheme="minorHAnsi"/>
          <w:sz w:val="22"/>
          <w:highlight w:val="green"/>
        </w:rPr>
        <w:t>)</w:t>
      </w:r>
      <w:r w:rsidRPr="001A2E13">
        <w:rPr>
          <w:rFonts w:asciiTheme="minorHAnsi" w:hAnsiTheme="minorHAnsi" w:cstheme="minorHAnsi"/>
          <w:sz w:val="22"/>
        </w:rPr>
        <w:t xml:space="preserve">. Vendor will distribute according to the </w:t>
      </w:r>
      <w:r w:rsidR="0055367A" w:rsidRPr="001A2E13">
        <w:rPr>
          <w:rFonts w:asciiTheme="minorHAnsi" w:hAnsiTheme="minorHAnsi" w:cstheme="minorHAnsi"/>
          <w:sz w:val="22"/>
        </w:rPr>
        <w:t>beneficiary’s</w:t>
      </w:r>
      <w:r w:rsidRPr="001A2E13">
        <w:rPr>
          <w:rFonts w:asciiTheme="minorHAnsi" w:hAnsiTheme="minorHAnsi" w:cstheme="minorHAnsi"/>
          <w:sz w:val="22"/>
        </w:rPr>
        <w:t xml:space="preserve"> </w:t>
      </w:r>
      <w:r w:rsidR="004D6C72" w:rsidRPr="001A2E13">
        <w:rPr>
          <w:rFonts w:asciiTheme="minorHAnsi" w:hAnsiTheme="minorHAnsi" w:cstheme="minorHAnsi"/>
          <w:sz w:val="22"/>
        </w:rPr>
        <w:t>food voucher</w:t>
      </w:r>
      <w:r w:rsidR="0069552B" w:rsidRPr="001A2E13">
        <w:rPr>
          <w:rFonts w:asciiTheme="minorHAnsi" w:hAnsiTheme="minorHAnsi" w:cstheme="minorHAnsi"/>
          <w:sz w:val="22"/>
        </w:rPr>
        <w:t>s</w:t>
      </w:r>
      <w:r w:rsidR="004E31C9" w:rsidRPr="001A2E13">
        <w:rPr>
          <w:rFonts w:asciiTheme="minorHAnsi" w:hAnsiTheme="minorHAnsi" w:cstheme="minorHAnsi"/>
          <w:sz w:val="22"/>
        </w:rPr>
        <w:t>, with close coordination from Site officers, volunteers and community committees</w:t>
      </w:r>
      <w:r w:rsidR="004D6C72" w:rsidRPr="001A2E13">
        <w:rPr>
          <w:rFonts w:asciiTheme="minorHAnsi" w:hAnsiTheme="minorHAnsi" w:cstheme="minorHAnsi"/>
          <w:sz w:val="22"/>
        </w:rPr>
        <w:t xml:space="preserve">. </w:t>
      </w:r>
      <w:r w:rsidR="004D4A94" w:rsidRPr="001A2E13">
        <w:rPr>
          <w:rFonts w:asciiTheme="minorHAnsi" w:hAnsiTheme="minorHAnsi" w:cstheme="minorHAnsi"/>
          <w:sz w:val="22"/>
        </w:rPr>
        <w:t>TASCO will facilitate beneficiary access to lifesaving food through negotiated fixed rates with suppliers, which reduces their individual expenditure. TASCO has a transparent procurement policy and advertises tenders for bidding to vendors, where the selected vendor will deliver the food to the affected and targeted people.</w:t>
      </w:r>
    </w:p>
    <w:p w14:paraId="6611074D" w14:textId="204C82DF" w:rsidR="00BA7303" w:rsidRPr="001A2E13" w:rsidRDefault="00BA7303" w:rsidP="00BA7303">
      <w:pPr>
        <w:pStyle w:val="Listeafsnit"/>
        <w:numPr>
          <w:ilvl w:val="0"/>
          <w:numId w:val="18"/>
        </w:numPr>
        <w:rPr>
          <w:rStyle w:val="Intet"/>
          <w:rFonts w:asciiTheme="minorHAnsi" w:eastAsiaTheme="minorHAnsi" w:hAnsiTheme="minorHAnsi" w:cstheme="minorHAnsi"/>
          <w:b/>
          <w:sz w:val="22"/>
          <w:szCs w:val="22"/>
          <w:lang w:val="en-GB" w:eastAsia="en-US"/>
        </w:rPr>
      </w:pPr>
      <w:bookmarkStart w:id="0" w:name="_Hlk16070210"/>
      <w:r w:rsidRPr="001A2E13">
        <w:rPr>
          <w:rStyle w:val="Intet"/>
          <w:rFonts w:asciiTheme="minorHAnsi" w:eastAsiaTheme="minorHAnsi" w:hAnsiTheme="minorHAnsi" w:cstheme="minorHAnsi"/>
          <w:b/>
          <w:sz w:val="22"/>
          <w:szCs w:val="22"/>
          <w:lang w:val="en-GB" w:eastAsia="en-US"/>
        </w:rPr>
        <w:lastRenderedPageBreak/>
        <w:t xml:space="preserve">Financial localization of the intervention </w:t>
      </w:r>
    </w:p>
    <w:p w14:paraId="3651FCC0" w14:textId="4FCC5FC9" w:rsidR="00BA7303" w:rsidRPr="001A2E13"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rPr>
      </w:pPr>
      <w:proofErr w:type="gramStart"/>
      <w:r w:rsidRPr="001A2E13">
        <w:rPr>
          <w:rFonts w:asciiTheme="minorHAnsi" w:hAnsiTheme="minorHAnsi" w:cstheme="minorHAnsi"/>
          <w:b/>
          <w:sz w:val="22"/>
          <w:szCs w:val="22"/>
        </w:rPr>
        <w:t>%</w:t>
      </w:r>
      <w:proofErr w:type="gramEnd"/>
      <w:r w:rsidRPr="001A2E13">
        <w:rPr>
          <w:rFonts w:asciiTheme="minorHAnsi" w:hAnsiTheme="minorHAnsi" w:cstheme="minorHAnsi"/>
          <w:b/>
          <w:sz w:val="22"/>
          <w:szCs w:val="22"/>
        </w:rPr>
        <w:t xml:space="preserve"> of DERF intervention funding which is spent by local or national partner CSOs, from the intervention budget</w:t>
      </w:r>
      <w:r w:rsidRPr="00375EB1">
        <w:rPr>
          <w:rFonts w:asciiTheme="minorHAnsi" w:hAnsiTheme="minorHAnsi" w:cstheme="minorHAnsi"/>
          <w:b/>
          <w:sz w:val="22"/>
          <w:szCs w:val="22"/>
          <w:highlight w:val="green"/>
        </w:rPr>
        <w:t xml:space="preserve">: </w:t>
      </w:r>
      <w:r w:rsidR="00375EB1" w:rsidRPr="00375EB1">
        <w:rPr>
          <w:rFonts w:asciiTheme="minorHAnsi" w:hAnsiTheme="minorHAnsi" w:cstheme="minorHAnsi"/>
          <w:b/>
          <w:sz w:val="22"/>
          <w:szCs w:val="22"/>
          <w:highlight w:val="green"/>
        </w:rPr>
        <w:t>90</w:t>
      </w:r>
      <w:r w:rsidRPr="00375EB1">
        <w:rPr>
          <w:rFonts w:asciiTheme="minorHAnsi" w:hAnsiTheme="minorHAnsi" w:cstheme="minorHAnsi"/>
          <w:b/>
          <w:sz w:val="22"/>
          <w:szCs w:val="22"/>
          <w:highlight w:val="green"/>
        </w:rPr>
        <w:t xml:space="preserve"> %</w:t>
      </w:r>
    </w:p>
    <w:p w14:paraId="7E44610F" w14:textId="1E737D32" w:rsidR="008C7D8E" w:rsidRPr="001A2E13" w:rsidRDefault="00BA7303" w:rsidP="001A2E13">
      <w:pPr>
        <w:overflowPunct/>
        <w:autoSpaceDE/>
        <w:autoSpaceDN/>
        <w:adjustRightInd/>
        <w:spacing w:before="80" w:line="259" w:lineRule="auto"/>
        <w:ind w:left="720"/>
        <w:textAlignment w:val="auto"/>
        <w:rPr>
          <w:rStyle w:val="Intet"/>
          <w:rFonts w:asciiTheme="minorHAnsi" w:hAnsiTheme="minorHAnsi" w:cstheme="minorHAnsi"/>
          <w:b/>
          <w:sz w:val="22"/>
          <w:szCs w:val="22"/>
          <w:lang w:val="en-GB"/>
        </w:rPr>
      </w:pPr>
      <w:proofErr w:type="gramStart"/>
      <w:r w:rsidRPr="001A2E13">
        <w:rPr>
          <w:rFonts w:asciiTheme="minorHAnsi" w:hAnsiTheme="minorHAnsi" w:cstheme="minorHAnsi"/>
          <w:b/>
          <w:sz w:val="22"/>
          <w:szCs w:val="22"/>
        </w:rPr>
        <w:t>%</w:t>
      </w:r>
      <w:proofErr w:type="gramEnd"/>
      <w:r w:rsidRPr="001A2E13">
        <w:rPr>
          <w:rFonts w:asciiTheme="minorHAnsi" w:hAnsiTheme="minorHAnsi" w:cstheme="minorHAnsi"/>
          <w:b/>
          <w:sz w:val="22"/>
          <w:szCs w:val="22"/>
        </w:rPr>
        <w:t xml:space="preserve"> Funding spent on activities &amp; goods for crisis affected persons, from the intervention budget: </w:t>
      </w:r>
      <w:r w:rsidR="0069552B" w:rsidRPr="001A2E13">
        <w:rPr>
          <w:rFonts w:asciiTheme="minorHAnsi" w:hAnsiTheme="minorHAnsi" w:cstheme="minorHAnsi"/>
          <w:b/>
          <w:sz w:val="22"/>
          <w:szCs w:val="22"/>
        </w:rPr>
        <w:t>7</w:t>
      </w:r>
      <w:r w:rsidR="001A2E13">
        <w:rPr>
          <w:rFonts w:asciiTheme="minorHAnsi" w:hAnsiTheme="minorHAnsi" w:cstheme="minorHAnsi"/>
          <w:b/>
          <w:sz w:val="22"/>
          <w:szCs w:val="22"/>
        </w:rPr>
        <w:t>4</w:t>
      </w:r>
      <w:r w:rsidRPr="001A2E13">
        <w:rPr>
          <w:rFonts w:asciiTheme="minorHAnsi" w:hAnsiTheme="minorHAnsi" w:cstheme="minorHAnsi"/>
          <w:b/>
          <w:sz w:val="22"/>
          <w:szCs w:val="22"/>
        </w:rPr>
        <w:t xml:space="preserve"> %</w:t>
      </w:r>
      <w:bookmarkEnd w:id="0"/>
    </w:p>
    <w:p w14:paraId="6F5E172D" w14:textId="34D703D7" w:rsidR="001B65E8" w:rsidRPr="001A2E13" w:rsidRDefault="001B65E8" w:rsidP="007D4483">
      <w:pPr>
        <w:pStyle w:val="Overskrift2"/>
        <w:numPr>
          <w:ilvl w:val="0"/>
          <w:numId w:val="11"/>
        </w:numPr>
        <w:rPr>
          <w:rFonts w:asciiTheme="minorHAnsi" w:hAnsiTheme="minorHAnsi" w:cstheme="minorHAnsi"/>
        </w:rPr>
      </w:pPr>
      <w:r w:rsidRPr="001A2E13">
        <w:rPr>
          <w:rFonts w:asciiTheme="minorHAnsi" w:hAnsiTheme="minorHAnsi" w:cstheme="minorHAnsi"/>
        </w:rPr>
        <w:t>The implementing organization</w:t>
      </w:r>
    </w:p>
    <w:p w14:paraId="0FA1A3BC" w14:textId="682EAA57" w:rsidR="004D63C4" w:rsidRPr="001A2E13" w:rsidRDefault="004D63C4" w:rsidP="007D4483">
      <w:pPr>
        <w:pStyle w:val="Listeafsnit"/>
        <w:numPr>
          <w:ilvl w:val="0"/>
          <w:numId w:val="3"/>
        </w:numPr>
        <w:spacing w:after="80"/>
        <w:rPr>
          <w:rFonts w:asciiTheme="minorHAnsi" w:eastAsiaTheme="minorHAnsi" w:hAnsiTheme="minorHAnsi" w:cstheme="minorHAnsi"/>
          <w:b/>
          <w:sz w:val="22"/>
          <w:szCs w:val="22"/>
        </w:rPr>
      </w:pPr>
      <w:r w:rsidRPr="001A2E13">
        <w:rPr>
          <w:rFonts w:asciiTheme="minorHAnsi" w:hAnsiTheme="minorHAnsi" w:cstheme="minorHAnsi"/>
          <w:b/>
          <w:sz w:val="22"/>
          <w:szCs w:val="22"/>
        </w:rPr>
        <w:t xml:space="preserve">What is the </w:t>
      </w:r>
      <w:r w:rsidRPr="001A2E13">
        <w:rPr>
          <w:rFonts w:asciiTheme="minorHAnsi" w:hAnsiTheme="minorHAnsi" w:cstheme="minorHAnsi"/>
          <w:b/>
          <w:bCs/>
          <w:sz w:val="22"/>
          <w:szCs w:val="22"/>
        </w:rPr>
        <w:t xml:space="preserve">capacity, experience and expertise of the proposed partner organisation(s) </w:t>
      </w:r>
      <w:r w:rsidRPr="001A2E13">
        <w:rPr>
          <w:rFonts w:asciiTheme="minorHAnsi" w:hAnsiTheme="minorHAnsi" w:cstheme="minorHAnsi"/>
          <w:b/>
          <w:sz w:val="22"/>
          <w:szCs w:val="22"/>
        </w:rPr>
        <w:t xml:space="preserve">(CHS 8) undertaking the proposed intervention substantiating whether the </w:t>
      </w:r>
      <w:r w:rsidR="009E26C6" w:rsidRPr="001A2E13">
        <w:rPr>
          <w:rFonts w:asciiTheme="minorHAnsi" w:hAnsiTheme="minorHAnsi" w:cstheme="minorHAnsi"/>
          <w:b/>
          <w:sz w:val="22"/>
          <w:szCs w:val="22"/>
        </w:rPr>
        <w:t>humanitarian response</w:t>
      </w:r>
      <w:r w:rsidRPr="001A2E13">
        <w:rPr>
          <w:rFonts w:asciiTheme="minorHAnsi" w:hAnsiTheme="minorHAnsi" w:cstheme="minorHAnsi"/>
          <w:b/>
          <w:sz w:val="22"/>
          <w:szCs w:val="22"/>
        </w:rPr>
        <w:t xml:space="preserve"> can be delivered up to standard and to the needs of particularly vulnerable </w:t>
      </w:r>
      <w:r w:rsidR="002B319D" w:rsidRPr="001A2E13">
        <w:rPr>
          <w:rFonts w:asciiTheme="minorHAnsi" w:hAnsiTheme="minorHAnsi" w:cstheme="minorHAnsi"/>
          <w:b/>
          <w:sz w:val="22"/>
          <w:szCs w:val="22"/>
        </w:rPr>
        <w:t>persons?</w:t>
      </w:r>
    </w:p>
    <w:p w14:paraId="05CDD779" w14:textId="0018BBF9" w:rsidR="0055367A" w:rsidRPr="001A2E13" w:rsidRDefault="008C7D8E" w:rsidP="00050FBE">
      <w:pPr>
        <w:jc w:val="both"/>
        <w:rPr>
          <w:rStyle w:val="Intet"/>
          <w:rFonts w:asciiTheme="minorHAnsi" w:eastAsiaTheme="minorHAnsi" w:hAnsiTheme="minorHAnsi" w:cstheme="minorHAnsi"/>
          <w:bCs/>
          <w:sz w:val="22"/>
          <w:szCs w:val="22"/>
          <w:lang w:val="en-GB" w:eastAsia="en-US"/>
        </w:rPr>
      </w:pPr>
      <w:r w:rsidRPr="001A2E13">
        <w:rPr>
          <w:rFonts w:asciiTheme="minorHAnsi" w:hAnsiTheme="minorHAnsi" w:cstheme="minorHAnsi"/>
          <w:sz w:val="22"/>
        </w:rPr>
        <w:t xml:space="preserve">As per our previous DERF funded intervention in drought, conflict and Cyclone affected communities in </w:t>
      </w:r>
      <w:r w:rsidRPr="001A2E13">
        <w:rPr>
          <w:rStyle w:val="Intet"/>
          <w:rFonts w:asciiTheme="minorHAnsi" w:eastAsiaTheme="minorHAnsi" w:hAnsiTheme="minorHAnsi" w:cstheme="minorHAnsi"/>
          <w:bCs/>
          <w:sz w:val="22"/>
          <w:szCs w:val="22"/>
          <w:lang w:val="en-GB" w:eastAsia="en-US"/>
        </w:rPr>
        <w:t xml:space="preserve">Awdal, </w:t>
      </w:r>
      <w:proofErr w:type="spellStart"/>
      <w:r w:rsidRPr="001A2E13">
        <w:rPr>
          <w:rStyle w:val="Intet"/>
          <w:rFonts w:asciiTheme="minorHAnsi" w:eastAsiaTheme="minorHAnsi" w:hAnsiTheme="minorHAnsi" w:cstheme="minorHAnsi"/>
          <w:bCs/>
          <w:sz w:val="22"/>
          <w:szCs w:val="22"/>
          <w:lang w:val="en-GB" w:eastAsia="en-US"/>
        </w:rPr>
        <w:t>Sool</w:t>
      </w:r>
      <w:proofErr w:type="spellEnd"/>
      <w:r w:rsidRPr="001A2E13">
        <w:rPr>
          <w:rStyle w:val="Intet"/>
          <w:rFonts w:asciiTheme="minorHAnsi" w:eastAsiaTheme="minorHAnsi" w:hAnsiTheme="minorHAnsi" w:cstheme="minorHAnsi"/>
          <w:bCs/>
          <w:sz w:val="22"/>
          <w:szCs w:val="22"/>
          <w:lang w:val="en-GB" w:eastAsia="en-US"/>
        </w:rPr>
        <w:t xml:space="preserve"> and </w:t>
      </w:r>
      <w:proofErr w:type="spellStart"/>
      <w:r w:rsidRPr="001A2E13">
        <w:rPr>
          <w:rStyle w:val="Intet"/>
          <w:rFonts w:asciiTheme="minorHAnsi" w:eastAsiaTheme="minorHAnsi" w:hAnsiTheme="minorHAnsi" w:cstheme="minorHAnsi"/>
          <w:bCs/>
          <w:sz w:val="22"/>
          <w:szCs w:val="22"/>
          <w:lang w:val="en-GB" w:eastAsia="en-US"/>
        </w:rPr>
        <w:t>Sanaag</w:t>
      </w:r>
      <w:proofErr w:type="spellEnd"/>
      <w:r w:rsidRPr="001A2E13">
        <w:rPr>
          <w:rFonts w:asciiTheme="minorHAnsi" w:hAnsiTheme="minorHAnsi" w:cstheme="minorHAnsi"/>
          <w:sz w:val="22"/>
        </w:rPr>
        <w:t xml:space="preserve"> regions, our partnership </w:t>
      </w:r>
      <w:r w:rsidRPr="001A2E13">
        <w:rPr>
          <w:rStyle w:val="Intet"/>
          <w:rFonts w:asciiTheme="minorHAnsi" w:eastAsiaTheme="minorHAnsi" w:hAnsiTheme="minorHAnsi" w:cstheme="minorHAnsi"/>
          <w:bCs/>
          <w:sz w:val="22"/>
          <w:szCs w:val="22"/>
          <w:lang w:val="en-GB" w:eastAsia="en-US"/>
        </w:rPr>
        <w:t xml:space="preserve">has full competence and capacity for the proposed intervention to provide lifesaving food to these communities. In addition, TASCO has built partnerships with a dedicated and </w:t>
      </w:r>
      <w:r w:rsidR="0055367A" w:rsidRPr="001A2E13">
        <w:rPr>
          <w:rStyle w:val="Intet"/>
          <w:rFonts w:asciiTheme="minorHAnsi" w:eastAsiaTheme="minorHAnsi" w:hAnsiTheme="minorHAnsi" w:cstheme="minorHAnsi"/>
          <w:bCs/>
          <w:sz w:val="22"/>
          <w:szCs w:val="22"/>
          <w:lang w:val="en-GB" w:eastAsia="en-US"/>
        </w:rPr>
        <w:t>experience</w:t>
      </w:r>
      <w:r w:rsidRPr="001A2E13">
        <w:rPr>
          <w:rStyle w:val="Intet"/>
          <w:rFonts w:asciiTheme="minorHAnsi" w:eastAsiaTheme="minorHAnsi" w:hAnsiTheme="minorHAnsi" w:cstheme="minorHAnsi"/>
          <w:bCs/>
          <w:sz w:val="22"/>
          <w:szCs w:val="22"/>
          <w:lang w:val="en-GB" w:eastAsia="en-US"/>
        </w:rPr>
        <w:t>d</w:t>
      </w:r>
      <w:r w:rsidR="0055367A" w:rsidRPr="001A2E13">
        <w:rPr>
          <w:rStyle w:val="Intet"/>
          <w:rFonts w:asciiTheme="minorHAnsi" w:eastAsiaTheme="minorHAnsi" w:hAnsiTheme="minorHAnsi" w:cstheme="minorHAnsi"/>
          <w:bCs/>
          <w:sz w:val="22"/>
          <w:szCs w:val="22"/>
          <w:lang w:val="en-GB" w:eastAsia="en-US"/>
        </w:rPr>
        <w:t xml:space="preserve"> </w:t>
      </w:r>
      <w:r w:rsidR="00356BDC" w:rsidRPr="001A2E13">
        <w:rPr>
          <w:rStyle w:val="Intet"/>
          <w:rFonts w:asciiTheme="minorHAnsi" w:eastAsiaTheme="minorHAnsi" w:hAnsiTheme="minorHAnsi" w:cstheme="minorHAnsi"/>
          <w:bCs/>
          <w:sz w:val="22"/>
          <w:szCs w:val="22"/>
          <w:lang w:val="en-GB" w:eastAsia="en-US"/>
        </w:rPr>
        <w:t xml:space="preserve">Youth organisation called </w:t>
      </w:r>
      <w:proofErr w:type="spellStart"/>
      <w:r w:rsidR="00356BDC" w:rsidRPr="001A2E13">
        <w:rPr>
          <w:rStyle w:val="Intet"/>
          <w:rFonts w:asciiTheme="minorHAnsi" w:eastAsiaTheme="minorHAnsi" w:hAnsiTheme="minorHAnsi" w:cstheme="minorHAnsi"/>
          <w:bCs/>
          <w:sz w:val="22"/>
          <w:szCs w:val="22"/>
          <w:lang w:val="en-GB" w:eastAsia="en-US"/>
        </w:rPr>
        <w:t>Caawi</w:t>
      </w:r>
      <w:r w:rsidR="008D5EB4" w:rsidRPr="001A2E13">
        <w:rPr>
          <w:rStyle w:val="Intet"/>
          <w:rFonts w:asciiTheme="minorHAnsi" w:eastAsiaTheme="minorHAnsi" w:hAnsiTheme="minorHAnsi" w:cstheme="minorHAnsi"/>
          <w:bCs/>
          <w:sz w:val="22"/>
          <w:szCs w:val="22"/>
          <w:lang w:val="en-GB" w:eastAsia="en-US"/>
        </w:rPr>
        <w:t>-</w:t>
      </w:r>
      <w:r w:rsidR="00356BDC" w:rsidRPr="001A2E13">
        <w:rPr>
          <w:rStyle w:val="Intet"/>
          <w:rFonts w:asciiTheme="minorHAnsi" w:eastAsiaTheme="minorHAnsi" w:hAnsiTheme="minorHAnsi" w:cstheme="minorHAnsi"/>
          <w:bCs/>
          <w:sz w:val="22"/>
          <w:szCs w:val="22"/>
          <w:lang w:val="en-GB" w:eastAsia="en-US"/>
        </w:rPr>
        <w:t>walaal</w:t>
      </w:r>
      <w:proofErr w:type="spellEnd"/>
      <w:r w:rsidR="00356BDC" w:rsidRPr="001A2E13">
        <w:rPr>
          <w:rStyle w:val="Intet"/>
          <w:rFonts w:asciiTheme="minorHAnsi" w:eastAsiaTheme="minorHAnsi" w:hAnsiTheme="minorHAnsi" w:cstheme="minorHAnsi"/>
          <w:bCs/>
          <w:sz w:val="22"/>
          <w:szCs w:val="22"/>
          <w:lang w:val="en-GB" w:eastAsia="en-US"/>
        </w:rPr>
        <w:t xml:space="preserve"> that mobilises in </w:t>
      </w:r>
      <w:r w:rsidR="0055367A" w:rsidRPr="001A2E13">
        <w:rPr>
          <w:rStyle w:val="Intet"/>
          <w:rFonts w:asciiTheme="minorHAnsi" w:eastAsiaTheme="minorHAnsi" w:hAnsiTheme="minorHAnsi" w:cstheme="minorHAnsi"/>
          <w:bCs/>
          <w:sz w:val="22"/>
          <w:szCs w:val="22"/>
          <w:lang w:val="en-GB" w:eastAsia="en-US"/>
        </w:rPr>
        <w:t>emergency response throughout Somalia</w:t>
      </w:r>
      <w:r w:rsidR="00356BDC" w:rsidRPr="001A2E13">
        <w:rPr>
          <w:rStyle w:val="Intet"/>
          <w:rFonts w:asciiTheme="minorHAnsi" w:eastAsiaTheme="minorHAnsi" w:hAnsiTheme="minorHAnsi" w:cstheme="minorHAnsi"/>
          <w:bCs/>
          <w:sz w:val="22"/>
          <w:szCs w:val="22"/>
          <w:lang w:val="en-GB" w:eastAsia="en-US"/>
        </w:rPr>
        <w:t xml:space="preserve"> during major crisis.</w:t>
      </w:r>
      <w:r w:rsidR="0055367A" w:rsidRPr="001A2E13">
        <w:rPr>
          <w:rStyle w:val="Intet"/>
          <w:rFonts w:asciiTheme="minorHAnsi" w:eastAsiaTheme="minorHAnsi" w:hAnsiTheme="minorHAnsi" w:cstheme="minorHAnsi"/>
          <w:bCs/>
          <w:sz w:val="22"/>
          <w:szCs w:val="22"/>
          <w:lang w:val="en-GB" w:eastAsia="en-US"/>
        </w:rPr>
        <w:t xml:space="preserve"> TASCO and DM-AID successfull</w:t>
      </w:r>
      <w:r w:rsidR="00356BDC" w:rsidRPr="001A2E13">
        <w:rPr>
          <w:rStyle w:val="Intet"/>
          <w:rFonts w:asciiTheme="minorHAnsi" w:eastAsiaTheme="minorHAnsi" w:hAnsiTheme="minorHAnsi" w:cstheme="minorHAnsi"/>
          <w:bCs/>
          <w:sz w:val="22"/>
          <w:szCs w:val="22"/>
          <w:lang w:val="en-GB" w:eastAsia="en-US"/>
        </w:rPr>
        <w:t>y implemented emergency project</w:t>
      </w:r>
      <w:r w:rsidR="0055367A" w:rsidRPr="001A2E13">
        <w:rPr>
          <w:rStyle w:val="Intet"/>
          <w:rFonts w:asciiTheme="minorHAnsi" w:eastAsiaTheme="minorHAnsi" w:hAnsiTheme="minorHAnsi" w:cstheme="minorHAnsi"/>
          <w:bCs/>
          <w:sz w:val="22"/>
          <w:szCs w:val="22"/>
          <w:lang w:val="en-GB" w:eastAsia="en-US"/>
        </w:rPr>
        <w:t xml:space="preserve"> in</w:t>
      </w:r>
      <w:r w:rsidR="00356BDC" w:rsidRPr="001A2E13">
        <w:rPr>
          <w:rStyle w:val="Intet"/>
          <w:rFonts w:asciiTheme="minorHAnsi" w:eastAsiaTheme="minorHAnsi" w:hAnsiTheme="minorHAnsi" w:cstheme="minorHAnsi"/>
          <w:bCs/>
          <w:sz w:val="22"/>
          <w:szCs w:val="22"/>
          <w:lang w:val="en-GB" w:eastAsia="en-US"/>
        </w:rPr>
        <w:t xml:space="preserve"> </w:t>
      </w:r>
      <w:r w:rsidR="00356BDC" w:rsidRPr="00375EB1">
        <w:rPr>
          <w:rStyle w:val="Intet"/>
          <w:rFonts w:asciiTheme="minorHAnsi" w:eastAsiaTheme="minorHAnsi" w:hAnsiTheme="minorHAnsi" w:cstheme="minorHAnsi"/>
          <w:bCs/>
          <w:sz w:val="22"/>
          <w:szCs w:val="22"/>
          <w:highlight w:val="green"/>
          <w:lang w:val="en-GB" w:eastAsia="en-US"/>
        </w:rPr>
        <w:t>El-</w:t>
      </w:r>
      <w:proofErr w:type="spellStart"/>
      <w:r w:rsidR="00356BDC" w:rsidRPr="00375EB1">
        <w:rPr>
          <w:rStyle w:val="Intet"/>
          <w:rFonts w:asciiTheme="minorHAnsi" w:eastAsiaTheme="minorHAnsi" w:hAnsiTheme="minorHAnsi" w:cstheme="minorHAnsi"/>
          <w:bCs/>
          <w:sz w:val="22"/>
          <w:szCs w:val="22"/>
          <w:highlight w:val="green"/>
          <w:lang w:val="en-GB" w:eastAsia="en-US"/>
        </w:rPr>
        <w:t>Berde</w:t>
      </w:r>
      <w:proofErr w:type="spellEnd"/>
      <w:r w:rsidR="00375EB1" w:rsidRPr="00375EB1">
        <w:rPr>
          <w:rStyle w:val="Intet"/>
          <w:rFonts w:asciiTheme="minorHAnsi" w:eastAsiaTheme="minorHAnsi" w:hAnsiTheme="minorHAnsi" w:cstheme="minorHAnsi"/>
          <w:bCs/>
          <w:sz w:val="22"/>
          <w:szCs w:val="22"/>
          <w:highlight w:val="green"/>
          <w:lang w:val="en-GB" w:eastAsia="en-US"/>
        </w:rPr>
        <w:t xml:space="preserve">, </w:t>
      </w:r>
      <w:r w:rsidR="00924A69" w:rsidRPr="00924A69">
        <w:rPr>
          <w:rFonts w:asciiTheme="minorHAnsi" w:eastAsiaTheme="minorHAnsi" w:hAnsiTheme="minorHAnsi" w:cstheme="minorHAnsi"/>
          <w:bCs/>
          <w:sz w:val="22"/>
          <w:szCs w:val="22"/>
          <w:highlight w:val="green"/>
          <w:lang w:val="en-US" w:eastAsia="en-US"/>
        </w:rPr>
        <w:t>South West States of Somalia</w:t>
      </w:r>
      <w:r w:rsidR="00924A69" w:rsidRPr="00924A69">
        <w:rPr>
          <w:rFonts w:asciiTheme="minorHAnsi" w:eastAsiaTheme="minorHAnsi" w:hAnsiTheme="minorHAnsi" w:cstheme="minorHAnsi"/>
          <w:bCs/>
          <w:sz w:val="22"/>
          <w:szCs w:val="22"/>
          <w:highlight w:val="green"/>
          <w:lang w:eastAsia="en-US"/>
        </w:rPr>
        <w:t xml:space="preserve"> </w:t>
      </w:r>
      <w:r w:rsidR="00356BDC" w:rsidRPr="001A2E13">
        <w:rPr>
          <w:rStyle w:val="Intet"/>
          <w:rFonts w:asciiTheme="minorHAnsi" w:eastAsiaTheme="minorHAnsi" w:hAnsiTheme="minorHAnsi" w:cstheme="minorHAnsi"/>
          <w:bCs/>
          <w:sz w:val="22"/>
          <w:szCs w:val="22"/>
          <w:lang w:val="en-GB" w:eastAsia="en-US"/>
        </w:rPr>
        <w:t>in 2019 during the dry season where we contributed to improve the food security of vulnerable community that was suffering from the effects of drought</w:t>
      </w:r>
      <w:r w:rsidR="0055367A" w:rsidRPr="001A2E13">
        <w:rPr>
          <w:rStyle w:val="Intet"/>
          <w:rFonts w:asciiTheme="minorHAnsi" w:eastAsiaTheme="minorHAnsi" w:hAnsiTheme="minorHAnsi" w:cstheme="minorHAnsi"/>
          <w:bCs/>
          <w:sz w:val="22"/>
          <w:szCs w:val="22"/>
          <w:lang w:val="en-GB" w:eastAsia="en-US"/>
        </w:rPr>
        <w:t xml:space="preserve">. </w:t>
      </w:r>
      <w:r w:rsidR="00356BDC" w:rsidRPr="001A2E13">
        <w:rPr>
          <w:rStyle w:val="Intet"/>
          <w:rFonts w:asciiTheme="minorHAnsi" w:eastAsiaTheme="minorHAnsi" w:hAnsiTheme="minorHAnsi" w:cstheme="minorHAnsi"/>
          <w:bCs/>
          <w:sz w:val="22"/>
          <w:szCs w:val="22"/>
          <w:lang w:val="en-GB" w:eastAsia="en-US"/>
        </w:rPr>
        <w:t>Operationally, TASCO has</w:t>
      </w:r>
      <w:r w:rsidRPr="001A2E13">
        <w:rPr>
          <w:rStyle w:val="Intet"/>
          <w:rFonts w:asciiTheme="minorHAnsi" w:eastAsiaTheme="minorHAnsi" w:hAnsiTheme="minorHAnsi" w:cstheme="minorHAnsi"/>
          <w:bCs/>
          <w:sz w:val="22"/>
          <w:szCs w:val="22"/>
          <w:lang w:val="en-GB" w:eastAsia="en-US"/>
        </w:rPr>
        <w:t xml:space="preserve"> presence in all regions of Somaliland, South Central Somalia and the South West States of Somalia, with functional offices in Mogadishu and </w:t>
      </w:r>
      <w:proofErr w:type="spellStart"/>
      <w:r w:rsidR="005D43D7">
        <w:rPr>
          <w:rStyle w:val="Intet"/>
          <w:rFonts w:asciiTheme="minorHAnsi" w:eastAsiaTheme="minorHAnsi" w:hAnsiTheme="minorHAnsi" w:cstheme="minorHAnsi"/>
          <w:bCs/>
          <w:sz w:val="22"/>
          <w:szCs w:val="22"/>
          <w:highlight w:val="green"/>
          <w:lang w:val="en-GB" w:eastAsia="en-US"/>
        </w:rPr>
        <w:t>Baidoa</w:t>
      </w:r>
      <w:proofErr w:type="spellEnd"/>
      <w:r w:rsidR="00356BDC" w:rsidRPr="001A2E13">
        <w:rPr>
          <w:rStyle w:val="Intet"/>
          <w:rFonts w:asciiTheme="minorHAnsi" w:eastAsiaTheme="minorHAnsi" w:hAnsiTheme="minorHAnsi" w:cstheme="minorHAnsi"/>
          <w:bCs/>
          <w:sz w:val="22"/>
          <w:szCs w:val="22"/>
          <w:lang w:val="en-GB" w:eastAsia="en-US"/>
        </w:rPr>
        <w:t>, expanding</w:t>
      </w:r>
      <w:r w:rsidRPr="001A2E13">
        <w:rPr>
          <w:rStyle w:val="Intet"/>
          <w:rFonts w:asciiTheme="minorHAnsi" w:eastAsiaTheme="minorHAnsi" w:hAnsiTheme="minorHAnsi" w:cstheme="minorHAnsi"/>
          <w:bCs/>
          <w:sz w:val="22"/>
          <w:szCs w:val="22"/>
          <w:lang w:val="en-GB" w:eastAsia="en-US"/>
        </w:rPr>
        <w:t xml:space="preserve"> its presence in the region and establish</w:t>
      </w:r>
      <w:r w:rsidR="00356BDC" w:rsidRPr="001A2E13">
        <w:rPr>
          <w:rStyle w:val="Intet"/>
          <w:rFonts w:asciiTheme="minorHAnsi" w:eastAsiaTheme="minorHAnsi" w:hAnsiTheme="minorHAnsi" w:cstheme="minorHAnsi"/>
          <w:bCs/>
          <w:sz w:val="22"/>
          <w:szCs w:val="22"/>
          <w:lang w:val="en-GB" w:eastAsia="en-US"/>
        </w:rPr>
        <w:t>ing</w:t>
      </w:r>
      <w:r w:rsidRPr="001A2E13">
        <w:rPr>
          <w:rStyle w:val="Intet"/>
          <w:rFonts w:asciiTheme="minorHAnsi" w:eastAsiaTheme="minorHAnsi" w:hAnsiTheme="minorHAnsi" w:cstheme="minorHAnsi"/>
          <w:bCs/>
          <w:sz w:val="22"/>
          <w:szCs w:val="22"/>
          <w:lang w:val="en-GB" w:eastAsia="en-US"/>
        </w:rPr>
        <w:t xml:space="preserve"> additional offices in South West and Jubaland States of Somalia. </w:t>
      </w:r>
      <w:r w:rsidR="0055367A" w:rsidRPr="001A2E13">
        <w:rPr>
          <w:rStyle w:val="Intet"/>
          <w:rFonts w:asciiTheme="minorHAnsi" w:eastAsiaTheme="minorHAnsi" w:hAnsiTheme="minorHAnsi" w:cstheme="minorHAnsi"/>
          <w:bCs/>
          <w:sz w:val="22"/>
          <w:szCs w:val="22"/>
          <w:lang w:val="en-GB" w:eastAsia="en-US"/>
        </w:rPr>
        <w:t>TASCO’s personnel have sufficient skills/capacity in implementing the proposed intervention; developed through many similar interventions including in 2016 - 2019 with the Suppor</w:t>
      </w:r>
      <w:r w:rsidR="00356BDC" w:rsidRPr="001A2E13">
        <w:rPr>
          <w:rStyle w:val="Intet"/>
          <w:rFonts w:asciiTheme="minorHAnsi" w:eastAsiaTheme="minorHAnsi" w:hAnsiTheme="minorHAnsi" w:cstheme="minorHAnsi"/>
          <w:bCs/>
          <w:sz w:val="22"/>
          <w:szCs w:val="22"/>
          <w:lang w:val="en-GB" w:eastAsia="en-US"/>
        </w:rPr>
        <w:t>t of Danish Muslim Aid (DM-A</w:t>
      </w:r>
      <w:bookmarkStart w:id="1" w:name="_GoBack"/>
      <w:bookmarkEnd w:id="1"/>
      <w:r w:rsidR="00356BDC" w:rsidRPr="001A2E13">
        <w:rPr>
          <w:rStyle w:val="Intet"/>
          <w:rFonts w:asciiTheme="minorHAnsi" w:eastAsiaTheme="minorHAnsi" w:hAnsiTheme="minorHAnsi" w:cstheme="minorHAnsi"/>
          <w:bCs/>
          <w:sz w:val="22"/>
          <w:szCs w:val="22"/>
          <w:lang w:val="en-GB" w:eastAsia="en-US"/>
        </w:rPr>
        <w:t>ID), both through own funding and under DERF.</w:t>
      </w:r>
      <w:r w:rsidR="0055367A" w:rsidRPr="001A2E13">
        <w:rPr>
          <w:rStyle w:val="Intet"/>
          <w:rFonts w:asciiTheme="minorHAnsi" w:eastAsiaTheme="minorHAnsi" w:hAnsiTheme="minorHAnsi" w:cstheme="minorHAnsi"/>
          <w:bCs/>
          <w:sz w:val="22"/>
          <w:szCs w:val="22"/>
          <w:lang w:val="en-GB" w:eastAsia="en-US"/>
        </w:rPr>
        <w:t xml:space="preserve"> TASCO has impleme</w:t>
      </w:r>
      <w:r w:rsidR="00356BDC" w:rsidRPr="001A2E13">
        <w:rPr>
          <w:rStyle w:val="Intet"/>
          <w:rFonts w:asciiTheme="minorHAnsi" w:eastAsiaTheme="minorHAnsi" w:hAnsiTheme="minorHAnsi" w:cstheme="minorHAnsi"/>
          <w:bCs/>
          <w:sz w:val="22"/>
          <w:szCs w:val="22"/>
          <w:lang w:val="en-GB" w:eastAsia="en-US"/>
        </w:rPr>
        <w:t>nted successfully food and WASH</w:t>
      </w:r>
      <w:r w:rsidR="0055367A" w:rsidRPr="001A2E13">
        <w:rPr>
          <w:rStyle w:val="Intet"/>
          <w:rFonts w:asciiTheme="minorHAnsi" w:eastAsiaTheme="minorHAnsi" w:hAnsiTheme="minorHAnsi" w:cstheme="minorHAnsi"/>
          <w:bCs/>
          <w:sz w:val="22"/>
          <w:szCs w:val="22"/>
          <w:lang w:val="en-GB" w:eastAsia="en-US"/>
        </w:rPr>
        <w:t xml:space="preserve"> project</w:t>
      </w:r>
      <w:r w:rsidR="00356BDC" w:rsidRPr="001A2E13">
        <w:rPr>
          <w:rStyle w:val="Intet"/>
          <w:rFonts w:asciiTheme="minorHAnsi" w:eastAsiaTheme="minorHAnsi" w:hAnsiTheme="minorHAnsi" w:cstheme="minorHAnsi"/>
          <w:bCs/>
          <w:sz w:val="22"/>
          <w:szCs w:val="22"/>
          <w:lang w:val="en-GB" w:eastAsia="en-US"/>
        </w:rPr>
        <w:t>s</w:t>
      </w:r>
      <w:r w:rsidR="0055367A" w:rsidRPr="001A2E13">
        <w:rPr>
          <w:rStyle w:val="Intet"/>
          <w:rFonts w:asciiTheme="minorHAnsi" w:eastAsiaTheme="minorHAnsi" w:hAnsiTheme="minorHAnsi" w:cstheme="minorHAnsi"/>
          <w:bCs/>
          <w:sz w:val="22"/>
          <w:szCs w:val="22"/>
          <w:lang w:val="en-GB" w:eastAsia="en-US"/>
        </w:rPr>
        <w:t xml:space="preserve"> in emergency </w:t>
      </w:r>
      <w:r w:rsidR="00356BDC" w:rsidRPr="001A2E13">
        <w:rPr>
          <w:rStyle w:val="Intet"/>
          <w:rFonts w:asciiTheme="minorHAnsi" w:eastAsiaTheme="minorHAnsi" w:hAnsiTheme="minorHAnsi" w:cstheme="minorHAnsi"/>
          <w:bCs/>
          <w:sz w:val="22"/>
          <w:szCs w:val="22"/>
          <w:lang w:val="en-GB" w:eastAsia="en-US"/>
        </w:rPr>
        <w:t>response</w:t>
      </w:r>
      <w:r w:rsidR="0055367A" w:rsidRPr="001A2E13">
        <w:rPr>
          <w:rStyle w:val="Intet"/>
          <w:rFonts w:asciiTheme="minorHAnsi" w:eastAsiaTheme="minorHAnsi" w:hAnsiTheme="minorHAnsi" w:cstheme="minorHAnsi"/>
          <w:bCs/>
          <w:sz w:val="22"/>
          <w:szCs w:val="22"/>
          <w:lang w:val="en-GB" w:eastAsia="en-US"/>
        </w:rPr>
        <w:t>, in response to the Sagar cyclone disaster</w:t>
      </w:r>
      <w:r w:rsidR="00050FBE" w:rsidRPr="001A2E13">
        <w:rPr>
          <w:rStyle w:val="Intet"/>
          <w:rFonts w:asciiTheme="minorHAnsi" w:eastAsiaTheme="minorHAnsi" w:hAnsiTheme="minorHAnsi" w:cstheme="minorHAnsi"/>
          <w:bCs/>
          <w:sz w:val="22"/>
          <w:szCs w:val="22"/>
          <w:lang w:val="en-GB" w:eastAsia="en-US"/>
        </w:rPr>
        <w:t>, Drought</w:t>
      </w:r>
      <w:r w:rsidR="0055367A" w:rsidRPr="001A2E13">
        <w:rPr>
          <w:rStyle w:val="Intet"/>
          <w:rFonts w:asciiTheme="minorHAnsi" w:eastAsiaTheme="minorHAnsi" w:hAnsiTheme="minorHAnsi" w:cstheme="minorHAnsi"/>
          <w:bCs/>
          <w:sz w:val="22"/>
          <w:szCs w:val="22"/>
          <w:lang w:val="en-GB" w:eastAsia="en-US"/>
        </w:rPr>
        <w:t xml:space="preserve"> and clan conflict affected communities in</w:t>
      </w:r>
      <w:r w:rsidR="00050FBE" w:rsidRPr="001A2E13">
        <w:rPr>
          <w:rStyle w:val="Intet"/>
          <w:rFonts w:asciiTheme="minorHAnsi" w:eastAsiaTheme="minorHAnsi" w:hAnsiTheme="minorHAnsi" w:cstheme="minorHAnsi"/>
          <w:bCs/>
          <w:sz w:val="22"/>
          <w:szCs w:val="22"/>
          <w:lang w:val="en-GB" w:eastAsia="en-US"/>
        </w:rPr>
        <w:t xml:space="preserve"> </w:t>
      </w:r>
      <w:r w:rsidR="00D92CAE" w:rsidRPr="001A2E13">
        <w:rPr>
          <w:rStyle w:val="Intet"/>
          <w:rFonts w:asciiTheme="minorHAnsi" w:eastAsiaTheme="minorHAnsi" w:hAnsiTheme="minorHAnsi" w:cstheme="minorHAnsi"/>
          <w:bCs/>
          <w:sz w:val="22"/>
          <w:szCs w:val="22"/>
          <w:lang w:val="en-GB" w:eastAsia="en-US"/>
        </w:rPr>
        <w:t xml:space="preserve">Awdal, </w:t>
      </w:r>
      <w:proofErr w:type="spellStart"/>
      <w:r w:rsidR="0055367A" w:rsidRPr="001A2E13">
        <w:rPr>
          <w:rStyle w:val="Intet"/>
          <w:rFonts w:asciiTheme="minorHAnsi" w:eastAsiaTheme="minorHAnsi" w:hAnsiTheme="minorHAnsi" w:cstheme="minorHAnsi"/>
          <w:bCs/>
          <w:sz w:val="22"/>
          <w:szCs w:val="22"/>
          <w:lang w:val="en-GB" w:eastAsia="en-US"/>
        </w:rPr>
        <w:t>Sool</w:t>
      </w:r>
      <w:proofErr w:type="spellEnd"/>
      <w:r w:rsidR="0055367A" w:rsidRPr="001A2E13">
        <w:rPr>
          <w:rStyle w:val="Intet"/>
          <w:rFonts w:asciiTheme="minorHAnsi" w:eastAsiaTheme="minorHAnsi" w:hAnsiTheme="minorHAnsi" w:cstheme="minorHAnsi"/>
          <w:bCs/>
          <w:sz w:val="22"/>
          <w:szCs w:val="22"/>
          <w:lang w:val="en-GB" w:eastAsia="en-US"/>
        </w:rPr>
        <w:t>,</w:t>
      </w:r>
      <w:r w:rsidR="00D92CAE" w:rsidRPr="001A2E13">
        <w:rPr>
          <w:rStyle w:val="Intet"/>
          <w:rFonts w:asciiTheme="minorHAnsi" w:eastAsiaTheme="minorHAnsi" w:hAnsiTheme="minorHAnsi" w:cstheme="minorHAnsi"/>
          <w:bCs/>
          <w:sz w:val="22"/>
          <w:szCs w:val="22"/>
          <w:lang w:val="en-GB" w:eastAsia="en-US"/>
        </w:rPr>
        <w:t xml:space="preserve"> </w:t>
      </w:r>
      <w:proofErr w:type="spellStart"/>
      <w:r w:rsidR="00D92CAE" w:rsidRPr="001A2E13">
        <w:rPr>
          <w:rStyle w:val="Intet"/>
          <w:rFonts w:asciiTheme="minorHAnsi" w:eastAsiaTheme="minorHAnsi" w:hAnsiTheme="minorHAnsi" w:cstheme="minorHAnsi"/>
          <w:bCs/>
          <w:sz w:val="22"/>
          <w:szCs w:val="22"/>
          <w:lang w:val="en-GB" w:eastAsia="en-US"/>
        </w:rPr>
        <w:t>Sanaag</w:t>
      </w:r>
      <w:proofErr w:type="spellEnd"/>
      <w:r w:rsidR="0055367A" w:rsidRPr="001A2E13">
        <w:rPr>
          <w:rStyle w:val="Intet"/>
          <w:rFonts w:asciiTheme="minorHAnsi" w:eastAsiaTheme="minorHAnsi" w:hAnsiTheme="minorHAnsi" w:cstheme="minorHAnsi"/>
          <w:bCs/>
          <w:sz w:val="22"/>
          <w:szCs w:val="22"/>
          <w:lang w:val="en-GB" w:eastAsia="en-US"/>
        </w:rPr>
        <w:t xml:space="preserve">. </w:t>
      </w:r>
      <w:r w:rsidR="00356BDC" w:rsidRPr="001A2E13">
        <w:rPr>
          <w:rStyle w:val="Intet"/>
          <w:rFonts w:asciiTheme="minorHAnsi" w:eastAsiaTheme="minorHAnsi" w:hAnsiTheme="minorHAnsi" w:cstheme="minorHAnsi"/>
          <w:bCs/>
          <w:sz w:val="22"/>
          <w:szCs w:val="22"/>
          <w:lang w:val="en-GB" w:eastAsia="en-US"/>
        </w:rPr>
        <w:t xml:space="preserve">TASCO continues to support those communities through the Somalia Humanitarian Fund, proving </w:t>
      </w:r>
      <w:r w:rsidR="008425BA" w:rsidRPr="001A2E13">
        <w:rPr>
          <w:rStyle w:val="Intet"/>
          <w:rFonts w:asciiTheme="minorHAnsi" w:eastAsiaTheme="minorHAnsi" w:hAnsiTheme="minorHAnsi" w:cstheme="minorHAnsi"/>
          <w:bCs/>
          <w:sz w:val="22"/>
          <w:szCs w:val="22"/>
          <w:lang w:val="en-GB" w:eastAsia="en-US"/>
        </w:rPr>
        <w:t xml:space="preserve">support with food security, </w:t>
      </w:r>
      <w:r w:rsidR="00356BDC" w:rsidRPr="001A2E13">
        <w:rPr>
          <w:rStyle w:val="Intet"/>
          <w:rFonts w:asciiTheme="minorHAnsi" w:eastAsiaTheme="minorHAnsi" w:hAnsiTheme="minorHAnsi" w:cstheme="minorHAnsi"/>
          <w:bCs/>
          <w:sz w:val="22"/>
          <w:szCs w:val="22"/>
          <w:lang w:val="en-GB" w:eastAsia="en-US"/>
        </w:rPr>
        <w:t>agricultural and fishery inputs</w:t>
      </w:r>
      <w:r w:rsidR="008425BA" w:rsidRPr="001A2E13">
        <w:rPr>
          <w:rStyle w:val="Intet"/>
          <w:rFonts w:asciiTheme="minorHAnsi" w:eastAsiaTheme="minorHAnsi" w:hAnsiTheme="minorHAnsi" w:cstheme="minorHAnsi"/>
          <w:bCs/>
          <w:sz w:val="22"/>
          <w:szCs w:val="22"/>
          <w:lang w:val="en-GB" w:eastAsia="en-US"/>
        </w:rPr>
        <w:t>, helping them towards</w:t>
      </w:r>
      <w:r w:rsidR="00356BDC" w:rsidRPr="001A2E13">
        <w:rPr>
          <w:rStyle w:val="Intet"/>
          <w:rFonts w:asciiTheme="minorHAnsi" w:eastAsiaTheme="minorHAnsi" w:hAnsiTheme="minorHAnsi" w:cstheme="minorHAnsi"/>
          <w:bCs/>
          <w:sz w:val="22"/>
          <w:szCs w:val="22"/>
          <w:lang w:val="en-GB" w:eastAsia="en-US"/>
        </w:rPr>
        <w:t xml:space="preserve"> </w:t>
      </w:r>
      <w:r w:rsidR="008425BA" w:rsidRPr="001A2E13">
        <w:rPr>
          <w:rStyle w:val="Intet"/>
          <w:rFonts w:asciiTheme="minorHAnsi" w:eastAsiaTheme="minorHAnsi" w:hAnsiTheme="minorHAnsi" w:cstheme="minorHAnsi"/>
          <w:bCs/>
          <w:sz w:val="22"/>
          <w:szCs w:val="22"/>
          <w:lang w:val="en-GB" w:eastAsia="en-US"/>
        </w:rPr>
        <w:t>recovery</w:t>
      </w:r>
      <w:r w:rsidR="00356BDC" w:rsidRPr="001A2E13">
        <w:rPr>
          <w:rStyle w:val="Intet"/>
          <w:rFonts w:asciiTheme="minorHAnsi" w:eastAsiaTheme="minorHAnsi" w:hAnsiTheme="minorHAnsi" w:cstheme="minorHAnsi"/>
          <w:bCs/>
          <w:sz w:val="22"/>
          <w:szCs w:val="22"/>
          <w:lang w:val="en-GB" w:eastAsia="en-US"/>
        </w:rPr>
        <w:t xml:space="preserve"> and building</w:t>
      </w:r>
      <w:r w:rsidR="008425BA" w:rsidRPr="001A2E13">
        <w:rPr>
          <w:rStyle w:val="Intet"/>
          <w:rFonts w:asciiTheme="minorHAnsi" w:eastAsiaTheme="minorHAnsi" w:hAnsiTheme="minorHAnsi" w:cstheme="minorHAnsi"/>
          <w:bCs/>
          <w:sz w:val="22"/>
          <w:szCs w:val="22"/>
          <w:lang w:val="en-GB" w:eastAsia="en-US"/>
        </w:rPr>
        <w:t xml:space="preserve"> community resilience.</w:t>
      </w:r>
    </w:p>
    <w:p w14:paraId="08B96D7F" w14:textId="77777777" w:rsidR="00034FA7" w:rsidRPr="001A2E13" w:rsidRDefault="00034FA7" w:rsidP="00050FBE">
      <w:pPr>
        <w:jc w:val="both"/>
        <w:rPr>
          <w:rStyle w:val="Intet"/>
          <w:rFonts w:asciiTheme="minorHAnsi" w:eastAsiaTheme="minorHAnsi" w:hAnsiTheme="minorHAnsi" w:cstheme="minorHAnsi"/>
          <w:bCs/>
          <w:sz w:val="22"/>
          <w:szCs w:val="22"/>
          <w:lang w:val="en-GB" w:eastAsia="en-US"/>
        </w:rPr>
      </w:pPr>
    </w:p>
    <w:p w14:paraId="018B809B" w14:textId="00DD4370" w:rsidR="002A2532" w:rsidRPr="001A2E13" w:rsidRDefault="00FD75BA" w:rsidP="00050FBE">
      <w:pPr>
        <w:jc w:val="both"/>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 xml:space="preserve">DM-Aid and </w:t>
      </w:r>
      <w:r w:rsidR="00F670AA" w:rsidRPr="001A2E13">
        <w:rPr>
          <w:rStyle w:val="Intet"/>
          <w:rFonts w:asciiTheme="minorHAnsi" w:eastAsiaTheme="minorHAnsi" w:hAnsiTheme="minorHAnsi" w:cstheme="minorHAnsi"/>
          <w:bCs/>
          <w:sz w:val="22"/>
          <w:szCs w:val="22"/>
          <w:lang w:val="en-GB" w:eastAsia="en-US"/>
        </w:rPr>
        <w:t xml:space="preserve">TASCO </w:t>
      </w:r>
      <w:r w:rsidRPr="001A2E13">
        <w:rPr>
          <w:rStyle w:val="Intet"/>
          <w:rFonts w:asciiTheme="minorHAnsi" w:eastAsiaTheme="minorHAnsi" w:hAnsiTheme="minorHAnsi" w:cstheme="minorHAnsi"/>
          <w:bCs/>
          <w:sz w:val="22"/>
          <w:szCs w:val="22"/>
          <w:lang w:val="en-GB" w:eastAsia="en-US"/>
        </w:rPr>
        <w:t>put strong emphasis on accountability</w:t>
      </w:r>
      <w:r w:rsidR="00F670AA" w:rsidRPr="001A2E13">
        <w:rPr>
          <w:rStyle w:val="Intet"/>
          <w:rFonts w:asciiTheme="minorHAnsi" w:eastAsiaTheme="minorHAnsi" w:hAnsiTheme="minorHAnsi" w:cstheme="minorHAnsi"/>
          <w:bCs/>
          <w:sz w:val="22"/>
          <w:szCs w:val="22"/>
          <w:lang w:val="en-GB" w:eastAsia="en-US"/>
        </w:rPr>
        <w:t xml:space="preserve"> to our </w:t>
      </w:r>
      <w:r w:rsidRPr="001A2E13">
        <w:rPr>
          <w:rStyle w:val="Intet"/>
          <w:rFonts w:asciiTheme="minorHAnsi" w:eastAsiaTheme="minorHAnsi" w:hAnsiTheme="minorHAnsi" w:cstheme="minorHAnsi"/>
          <w:bCs/>
          <w:sz w:val="22"/>
          <w:szCs w:val="22"/>
          <w:lang w:val="en-GB" w:eastAsia="en-US"/>
        </w:rPr>
        <w:t>members, donors</w:t>
      </w:r>
      <w:r w:rsidR="00F670AA" w:rsidRPr="001A2E13">
        <w:rPr>
          <w:rStyle w:val="Intet"/>
          <w:rFonts w:asciiTheme="minorHAnsi" w:eastAsiaTheme="minorHAnsi" w:hAnsiTheme="minorHAnsi" w:cstheme="minorHAnsi"/>
          <w:bCs/>
          <w:sz w:val="22"/>
          <w:szCs w:val="22"/>
          <w:lang w:val="en-GB" w:eastAsia="en-US"/>
        </w:rPr>
        <w:t xml:space="preserve"> and partners as well as to </w:t>
      </w:r>
      <w:r w:rsidRPr="001A2E13">
        <w:rPr>
          <w:rStyle w:val="Intet"/>
          <w:rFonts w:asciiTheme="minorHAnsi" w:eastAsiaTheme="minorHAnsi" w:hAnsiTheme="minorHAnsi" w:cstheme="minorHAnsi"/>
          <w:bCs/>
          <w:sz w:val="22"/>
          <w:szCs w:val="22"/>
          <w:lang w:val="en-GB" w:eastAsia="en-US"/>
        </w:rPr>
        <w:t>the communities we support. We have</w:t>
      </w:r>
      <w:r w:rsidR="00F670AA" w:rsidRPr="001A2E13">
        <w:rPr>
          <w:rStyle w:val="Intet"/>
          <w:rFonts w:asciiTheme="minorHAnsi" w:eastAsiaTheme="minorHAnsi" w:hAnsiTheme="minorHAnsi" w:cstheme="minorHAnsi"/>
          <w:bCs/>
          <w:sz w:val="22"/>
          <w:szCs w:val="22"/>
          <w:lang w:val="en-GB" w:eastAsia="en-US"/>
        </w:rPr>
        <w:t xml:space="preserve"> put in place </w:t>
      </w:r>
      <w:r w:rsidR="00185F9F" w:rsidRPr="001A2E13">
        <w:rPr>
          <w:rStyle w:val="Intet"/>
          <w:rFonts w:asciiTheme="minorHAnsi" w:eastAsiaTheme="minorHAnsi" w:hAnsiTheme="minorHAnsi" w:cstheme="minorHAnsi"/>
          <w:bCs/>
          <w:sz w:val="22"/>
          <w:szCs w:val="22"/>
          <w:lang w:val="en-GB" w:eastAsia="en-US"/>
        </w:rPr>
        <w:t xml:space="preserve">administrative and </w:t>
      </w:r>
      <w:r w:rsidR="00F670AA" w:rsidRPr="001A2E13">
        <w:rPr>
          <w:rStyle w:val="Intet"/>
          <w:rFonts w:asciiTheme="minorHAnsi" w:eastAsiaTheme="minorHAnsi" w:hAnsiTheme="minorHAnsi" w:cstheme="minorHAnsi"/>
          <w:bCs/>
          <w:sz w:val="22"/>
          <w:szCs w:val="22"/>
          <w:lang w:val="en-GB" w:eastAsia="en-US"/>
        </w:rPr>
        <w:t>financial analytical frameworks and systems that help manage financial resources</w:t>
      </w:r>
      <w:r w:rsidR="00185F9F" w:rsidRPr="001A2E13">
        <w:rPr>
          <w:rStyle w:val="Intet"/>
          <w:rFonts w:asciiTheme="minorHAnsi" w:eastAsiaTheme="minorHAnsi" w:hAnsiTheme="minorHAnsi" w:cstheme="minorHAnsi"/>
          <w:bCs/>
          <w:sz w:val="22"/>
          <w:szCs w:val="22"/>
          <w:lang w:val="en-GB" w:eastAsia="en-US"/>
        </w:rPr>
        <w:t xml:space="preserve"> in an effective and transparent manner. This includes</w:t>
      </w:r>
      <w:r w:rsidR="00F670AA" w:rsidRPr="001A2E13">
        <w:rPr>
          <w:rStyle w:val="Intet"/>
          <w:rFonts w:asciiTheme="minorHAnsi" w:eastAsiaTheme="minorHAnsi" w:hAnsiTheme="minorHAnsi" w:cstheme="minorHAnsi"/>
          <w:bCs/>
          <w:sz w:val="22"/>
          <w:szCs w:val="22"/>
          <w:lang w:val="en-GB" w:eastAsia="en-US"/>
        </w:rPr>
        <w:t xml:space="preserve"> accounting and financial reporting, </w:t>
      </w:r>
      <w:r w:rsidR="00185F9F" w:rsidRPr="001A2E13">
        <w:rPr>
          <w:rStyle w:val="Intet"/>
          <w:rFonts w:asciiTheme="minorHAnsi" w:eastAsiaTheme="minorHAnsi" w:hAnsiTheme="minorHAnsi" w:cstheme="minorHAnsi"/>
          <w:bCs/>
          <w:sz w:val="22"/>
          <w:szCs w:val="22"/>
          <w:lang w:val="en-GB" w:eastAsia="en-US"/>
        </w:rPr>
        <w:t>project and budget management tools</w:t>
      </w:r>
      <w:r w:rsidR="00F670AA" w:rsidRPr="001A2E13">
        <w:rPr>
          <w:rStyle w:val="Intet"/>
          <w:rFonts w:asciiTheme="minorHAnsi" w:eastAsiaTheme="minorHAnsi" w:hAnsiTheme="minorHAnsi" w:cstheme="minorHAnsi"/>
          <w:bCs/>
          <w:sz w:val="22"/>
          <w:szCs w:val="22"/>
          <w:lang w:val="en-GB" w:eastAsia="en-US"/>
        </w:rPr>
        <w:t>, collecting accounts receivables and management of financial and related risks. The system</w:t>
      </w:r>
      <w:r w:rsidR="00185F9F" w:rsidRPr="001A2E13">
        <w:rPr>
          <w:rStyle w:val="Intet"/>
          <w:rFonts w:asciiTheme="minorHAnsi" w:eastAsiaTheme="minorHAnsi" w:hAnsiTheme="minorHAnsi" w:cstheme="minorHAnsi"/>
          <w:bCs/>
          <w:sz w:val="22"/>
          <w:szCs w:val="22"/>
          <w:lang w:val="en-GB" w:eastAsia="en-US"/>
        </w:rPr>
        <w:t>s</w:t>
      </w:r>
      <w:r w:rsidR="00F670AA" w:rsidRPr="001A2E13">
        <w:rPr>
          <w:rStyle w:val="Intet"/>
          <w:rFonts w:asciiTheme="minorHAnsi" w:eastAsiaTheme="minorHAnsi" w:hAnsiTheme="minorHAnsi" w:cstheme="minorHAnsi"/>
          <w:bCs/>
          <w:sz w:val="22"/>
          <w:szCs w:val="22"/>
          <w:lang w:val="en-GB" w:eastAsia="en-US"/>
        </w:rPr>
        <w:t xml:space="preserve"> </w:t>
      </w:r>
      <w:r w:rsidR="00185F9F" w:rsidRPr="001A2E13">
        <w:rPr>
          <w:rStyle w:val="Intet"/>
          <w:rFonts w:asciiTheme="minorHAnsi" w:eastAsiaTheme="minorHAnsi" w:hAnsiTheme="minorHAnsi" w:cstheme="minorHAnsi"/>
          <w:bCs/>
          <w:sz w:val="22"/>
          <w:szCs w:val="22"/>
          <w:lang w:val="en-GB" w:eastAsia="en-US"/>
        </w:rPr>
        <w:t>are</w:t>
      </w:r>
      <w:r w:rsidR="00F670AA" w:rsidRPr="001A2E13">
        <w:rPr>
          <w:rStyle w:val="Intet"/>
          <w:rFonts w:asciiTheme="minorHAnsi" w:eastAsiaTheme="minorHAnsi" w:hAnsiTheme="minorHAnsi" w:cstheme="minorHAnsi"/>
          <w:bCs/>
          <w:sz w:val="22"/>
          <w:szCs w:val="22"/>
          <w:lang w:val="en-GB" w:eastAsia="en-US"/>
        </w:rPr>
        <w:t xml:space="preserve"> based on sound financial guidelines and procedures. The administration and finance manager</w:t>
      </w:r>
      <w:r w:rsidR="00185F9F" w:rsidRPr="001A2E13">
        <w:rPr>
          <w:rStyle w:val="Intet"/>
          <w:rFonts w:asciiTheme="minorHAnsi" w:eastAsiaTheme="minorHAnsi" w:hAnsiTheme="minorHAnsi" w:cstheme="minorHAnsi"/>
          <w:bCs/>
          <w:sz w:val="22"/>
          <w:szCs w:val="22"/>
          <w:lang w:val="en-GB" w:eastAsia="en-US"/>
        </w:rPr>
        <w:t>s</w:t>
      </w:r>
      <w:r w:rsidR="00F670AA" w:rsidRPr="001A2E13">
        <w:rPr>
          <w:rStyle w:val="Intet"/>
          <w:rFonts w:asciiTheme="minorHAnsi" w:eastAsiaTheme="minorHAnsi" w:hAnsiTheme="minorHAnsi" w:cstheme="minorHAnsi"/>
          <w:bCs/>
          <w:sz w:val="22"/>
          <w:szCs w:val="22"/>
          <w:lang w:val="en-GB" w:eastAsia="en-US"/>
        </w:rPr>
        <w:t xml:space="preserve"> is responsible for maintaining and controlling the budget, allocation of overheads and for the preparation of financial reports</w:t>
      </w:r>
      <w:r w:rsidR="00D9563D" w:rsidRPr="001A2E13">
        <w:rPr>
          <w:rStyle w:val="Intet"/>
          <w:rFonts w:asciiTheme="minorHAnsi" w:eastAsiaTheme="minorHAnsi" w:hAnsiTheme="minorHAnsi" w:cstheme="minorHAnsi"/>
          <w:bCs/>
          <w:sz w:val="22"/>
          <w:szCs w:val="22"/>
          <w:lang w:val="en-GB" w:eastAsia="en-US"/>
        </w:rPr>
        <w:t xml:space="preserve">, with close synergy with the project coordination and implementation teams </w:t>
      </w:r>
      <w:r w:rsidR="00F670AA" w:rsidRPr="001A2E13">
        <w:rPr>
          <w:rStyle w:val="Intet"/>
          <w:rFonts w:asciiTheme="minorHAnsi" w:eastAsiaTheme="minorHAnsi" w:hAnsiTheme="minorHAnsi" w:cstheme="minorHAnsi"/>
          <w:bCs/>
          <w:sz w:val="22"/>
          <w:szCs w:val="22"/>
          <w:lang w:val="en-GB" w:eastAsia="en-US"/>
        </w:rPr>
        <w:t xml:space="preserve">. </w:t>
      </w:r>
      <w:r w:rsidR="00674D26" w:rsidRPr="001A2E13">
        <w:rPr>
          <w:rStyle w:val="Intet"/>
          <w:rFonts w:asciiTheme="minorHAnsi" w:eastAsiaTheme="minorHAnsi" w:hAnsiTheme="minorHAnsi" w:cstheme="minorHAnsi"/>
          <w:bCs/>
          <w:sz w:val="22"/>
          <w:szCs w:val="22"/>
          <w:lang w:val="en-GB" w:eastAsia="en-US"/>
        </w:rPr>
        <w:t>We use both independently</w:t>
      </w:r>
      <w:r w:rsidR="00F670AA" w:rsidRPr="001A2E13">
        <w:rPr>
          <w:rStyle w:val="Intet"/>
          <w:rFonts w:asciiTheme="minorHAnsi" w:eastAsiaTheme="minorHAnsi" w:hAnsiTheme="minorHAnsi" w:cstheme="minorHAnsi"/>
          <w:bCs/>
          <w:sz w:val="22"/>
          <w:szCs w:val="22"/>
          <w:lang w:val="en-GB" w:eastAsia="en-US"/>
        </w:rPr>
        <w:t xml:space="preserve"> </w:t>
      </w:r>
      <w:r w:rsidR="00674D26" w:rsidRPr="001A2E13">
        <w:rPr>
          <w:rStyle w:val="Intet"/>
          <w:rFonts w:asciiTheme="minorHAnsi" w:eastAsiaTheme="minorHAnsi" w:hAnsiTheme="minorHAnsi" w:cstheme="minorHAnsi"/>
          <w:bCs/>
          <w:sz w:val="22"/>
          <w:szCs w:val="22"/>
          <w:lang w:val="en-GB" w:eastAsia="en-US"/>
        </w:rPr>
        <w:t>and</w:t>
      </w:r>
      <w:r w:rsidR="00F670AA" w:rsidRPr="001A2E13">
        <w:rPr>
          <w:rStyle w:val="Intet"/>
          <w:rFonts w:asciiTheme="minorHAnsi" w:eastAsiaTheme="minorHAnsi" w:hAnsiTheme="minorHAnsi" w:cstheme="minorHAnsi"/>
          <w:bCs/>
          <w:sz w:val="22"/>
          <w:szCs w:val="22"/>
          <w:lang w:val="en-GB" w:eastAsia="en-US"/>
        </w:rPr>
        <w:t xml:space="preserve"> internal</w:t>
      </w:r>
      <w:r w:rsidR="00674D26" w:rsidRPr="001A2E13">
        <w:rPr>
          <w:rStyle w:val="Intet"/>
          <w:rFonts w:asciiTheme="minorHAnsi" w:eastAsiaTheme="minorHAnsi" w:hAnsiTheme="minorHAnsi" w:cstheme="minorHAnsi"/>
          <w:bCs/>
          <w:sz w:val="22"/>
          <w:szCs w:val="22"/>
          <w:lang w:val="en-GB" w:eastAsia="en-US"/>
        </w:rPr>
        <w:t xml:space="preserve"> auditing to </w:t>
      </w:r>
      <w:r w:rsidR="00F670AA" w:rsidRPr="001A2E13">
        <w:rPr>
          <w:rStyle w:val="Intet"/>
          <w:rFonts w:asciiTheme="minorHAnsi" w:eastAsiaTheme="minorHAnsi" w:hAnsiTheme="minorHAnsi" w:cstheme="minorHAnsi"/>
          <w:bCs/>
          <w:sz w:val="22"/>
          <w:szCs w:val="22"/>
          <w:lang w:val="en-GB" w:eastAsia="en-US"/>
        </w:rPr>
        <w:t xml:space="preserve">check and </w:t>
      </w:r>
      <w:r w:rsidR="00674D26" w:rsidRPr="001A2E13">
        <w:rPr>
          <w:rStyle w:val="Intet"/>
          <w:rFonts w:asciiTheme="minorHAnsi" w:eastAsiaTheme="minorHAnsi" w:hAnsiTheme="minorHAnsi" w:cstheme="minorHAnsi"/>
          <w:bCs/>
          <w:sz w:val="22"/>
          <w:szCs w:val="22"/>
          <w:lang w:val="en-GB" w:eastAsia="en-US"/>
        </w:rPr>
        <w:t>advice</w:t>
      </w:r>
      <w:r w:rsidR="00F670AA" w:rsidRPr="001A2E13">
        <w:rPr>
          <w:rStyle w:val="Intet"/>
          <w:rFonts w:asciiTheme="minorHAnsi" w:eastAsiaTheme="minorHAnsi" w:hAnsiTheme="minorHAnsi" w:cstheme="minorHAnsi"/>
          <w:bCs/>
          <w:sz w:val="22"/>
          <w:szCs w:val="22"/>
          <w:lang w:val="en-GB" w:eastAsia="en-US"/>
        </w:rPr>
        <w:t xml:space="preserve"> on corrective measures to ensure </w:t>
      </w:r>
      <w:r w:rsidR="00674D26" w:rsidRPr="001A2E13">
        <w:rPr>
          <w:rStyle w:val="Intet"/>
          <w:rFonts w:asciiTheme="minorHAnsi" w:eastAsiaTheme="minorHAnsi" w:hAnsiTheme="minorHAnsi" w:cstheme="minorHAnsi"/>
          <w:bCs/>
          <w:sz w:val="22"/>
          <w:szCs w:val="22"/>
          <w:lang w:val="en-GB" w:eastAsia="en-US"/>
        </w:rPr>
        <w:t>accurate and transparent systems are maintained</w:t>
      </w:r>
      <w:r w:rsidR="00F670AA" w:rsidRPr="001A2E13">
        <w:rPr>
          <w:rStyle w:val="Intet"/>
          <w:rFonts w:asciiTheme="minorHAnsi" w:eastAsiaTheme="minorHAnsi" w:hAnsiTheme="minorHAnsi" w:cstheme="minorHAnsi"/>
          <w:bCs/>
          <w:sz w:val="22"/>
          <w:szCs w:val="22"/>
          <w:lang w:val="en-GB" w:eastAsia="en-US"/>
        </w:rPr>
        <w:t xml:space="preserve">. </w:t>
      </w:r>
    </w:p>
    <w:p w14:paraId="1D917003" w14:textId="6F82D750" w:rsidR="002A2532" w:rsidRPr="001A2E13" w:rsidRDefault="002A2532" w:rsidP="00050FBE">
      <w:pPr>
        <w:jc w:val="both"/>
        <w:rPr>
          <w:rStyle w:val="Intet"/>
          <w:rFonts w:asciiTheme="minorHAnsi" w:eastAsiaTheme="minorHAnsi" w:hAnsiTheme="minorHAnsi" w:cstheme="minorHAnsi"/>
          <w:bCs/>
          <w:sz w:val="22"/>
          <w:szCs w:val="22"/>
          <w:lang w:val="en-GB" w:eastAsia="en-US"/>
        </w:rPr>
      </w:pPr>
    </w:p>
    <w:p w14:paraId="35E734A1" w14:textId="3A373755" w:rsidR="002A2532" w:rsidRPr="001A2E13" w:rsidRDefault="002A2532" w:rsidP="002A2532">
      <w:pPr>
        <w:jc w:val="lowKashida"/>
        <w:rPr>
          <w:rStyle w:val="Intet"/>
          <w:rFonts w:asciiTheme="minorHAnsi" w:eastAsiaTheme="minorHAnsi" w:hAnsiTheme="minorHAnsi" w:cstheme="minorHAnsi"/>
          <w:bCs/>
          <w:sz w:val="22"/>
          <w:szCs w:val="22"/>
          <w:lang w:val="en-GB" w:eastAsia="en-US"/>
        </w:rPr>
      </w:pPr>
      <w:r w:rsidRPr="001A2E13">
        <w:rPr>
          <w:rStyle w:val="Intet"/>
          <w:rFonts w:asciiTheme="minorHAnsi" w:eastAsiaTheme="minorHAnsi" w:hAnsiTheme="minorHAnsi" w:cstheme="minorHAnsi"/>
          <w:bCs/>
          <w:sz w:val="22"/>
          <w:szCs w:val="22"/>
          <w:lang w:val="en-GB" w:eastAsia="en-US"/>
        </w:rPr>
        <w:t>TASCO work</w:t>
      </w:r>
      <w:r w:rsidR="00674D26" w:rsidRPr="001A2E13">
        <w:rPr>
          <w:rStyle w:val="Intet"/>
          <w:rFonts w:asciiTheme="minorHAnsi" w:eastAsiaTheme="minorHAnsi" w:hAnsiTheme="minorHAnsi" w:cstheme="minorHAnsi"/>
          <w:bCs/>
          <w:sz w:val="22"/>
          <w:szCs w:val="22"/>
          <w:lang w:val="en-GB" w:eastAsia="en-US"/>
        </w:rPr>
        <w:t>s</w:t>
      </w:r>
      <w:r w:rsidRPr="001A2E13">
        <w:rPr>
          <w:rStyle w:val="Intet"/>
          <w:rFonts w:asciiTheme="minorHAnsi" w:eastAsiaTheme="minorHAnsi" w:hAnsiTheme="minorHAnsi" w:cstheme="minorHAnsi"/>
          <w:bCs/>
          <w:sz w:val="22"/>
          <w:szCs w:val="22"/>
          <w:lang w:val="en-GB" w:eastAsia="en-US"/>
        </w:rPr>
        <w:t xml:space="preserve"> closely </w:t>
      </w:r>
      <w:r w:rsidR="00674D26" w:rsidRPr="001A2E13">
        <w:rPr>
          <w:rStyle w:val="Intet"/>
          <w:rFonts w:asciiTheme="minorHAnsi" w:eastAsiaTheme="minorHAnsi" w:hAnsiTheme="minorHAnsi" w:cstheme="minorHAnsi"/>
          <w:bCs/>
          <w:sz w:val="22"/>
          <w:szCs w:val="22"/>
          <w:lang w:val="en-GB" w:eastAsia="en-US"/>
        </w:rPr>
        <w:t>with local community,</w:t>
      </w:r>
      <w:r w:rsidRPr="001A2E13">
        <w:rPr>
          <w:rStyle w:val="Intet"/>
          <w:rFonts w:asciiTheme="minorHAnsi" w:eastAsiaTheme="minorHAnsi" w:hAnsiTheme="minorHAnsi" w:cstheme="minorHAnsi"/>
          <w:bCs/>
          <w:sz w:val="22"/>
          <w:szCs w:val="22"/>
          <w:lang w:val="en-GB" w:eastAsia="en-US"/>
        </w:rPr>
        <w:t xml:space="preserve"> District management council/committees and MOHADM</w:t>
      </w:r>
      <w:r w:rsidR="00674D26" w:rsidRPr="001A2E13">
        <w:rPr>
          <w:rStyle w:val="Intet"/>
          <w:rFonts w:asciiTheme="minorHAnsi" w:eastAsiaTheme="minorHAnsi" w:hAnsiTheme="minorHAnsi" w:cstheme="minorHAnsi"/>
          <w:bCs/>
          <w:sz w:val="22"/>
          <w:szCs w:val="22"/>
          <w:lang w:val="en-GB" w:eastAsia="en-US"/>
        </w:rPr>
        <w:t>,</w:t>
      </w:r>
      <w:r w:rsidRPr="001A2E13">
        <w:rPr>
          <w:rStyle w:val="Intet"/>
          <w:rFonts w:asciiTheme="minorHAnsi" w:eastAsiaTheme="minorHAnsi" w:hAnsiTheme="minorHAnsi" w:cstheme="minorHAnsi"/>
          <w:bCs/>
          <w:sz w:val="22"/>
          <w:szCs w:val="22"/>
          <w:lang w:val="en-GB" w:eastAsia="en-US"/>
        </w:rPr>
        <w:t xml:space="preserve"> which </w:t>
      </w:r>
      <w:r w:rsidR="00674D26" w:rsidRPr="001A2E13">
        <w:rPr>
          <w:rStyle w:val="Intet"/>
          <w:rFonts w:asciiTheme="minorHAnsi" w:eastAsiaTheme="minorHAnsi" w:hAnsiTheme="minorHAnsi" w:cstheme="minorHAnsi"/>
          <w:bCs/>
          <w:sz w:val="22"/>
          <w:szCs w:val="22"/>
          <w:lang w:val="en-GB" w:eastAsia="en-US"/>
        </w:rPr>
        <w:t>are coordinating</w:t>
      </w:r>
      <w:r w:rsidRPr="001A2E13">
        <w:rPr>
          <w:rStyle w:val="Intet"/>
          <w:rFonts w:asciiTheme="minorHAnsi" w:eastAsiaTheme="minorHAnsi" w:hAnsiTheme="minorHAnsi" w:cstheme="minorHAnsi"/>
          <w:bCs/>
          <w:sz w:val="22"/>
          <w:szCs w:val="22"/>
          <w:lang w:val="en-GB" w:eastAsia="en-US"/>
        </w:rPr>
        <w:t xml:space="preserve"> the emergency response and natural disasters in Somalia; TASCO staff </w:t>
      </w:r>
      <w:r w:rsidR="00674D26" w:rsidRPr="001A2E13">
        <w:rPr>
          <w:rStyle w:val="Intet"/>
          <w:rFonts w:asciiTheme="minorHAnsi" w:eastAsiaTheme="minorHAnsi" w:hAnsiTheme="minorHAnsi" w:cstheme="minorHAnsi"/>
          <w:bCs/>
          <w:sz w:val="22"/>
          <w:szCs w:val="22"/>
          <w:lang w:val="en-GB" w:eastAsia="en-US"/>
        </w:rPr>
        <w:t>undertake continuous needs</w:t>
      </w:r>
      <w:r w:rsidRPr="001A2E13">
        <w:rPr>
          <w:rStyle w:val="Intet"/>
          <w:rFonts w:asciiTheme="minorHAnsi" w:eastAsiaTheme="minorHAnsi" w:hAnsiTheme="minorHAnsi" w:cstheme="minorHAnsi"/>
          <w:bCs/>
          <w:sz w:val="22"/>
          <w:szCs w:val="22"/>
          <w:lang w:val="en-GB" w:eastAsia="en-US"/>
        </w:rPr>
        <w:t xml:space="preserve"> </w:t>
      </w:r>
      <w:r w:rsidR="00674D26" w:rsidRPr="001A2E13">
        <w:rPr>
          <w:rStyle w:val="Intet"/>
          <w:rFonts w:asciiTheme="minorHAnsi" w:eastAsiaTheme="minorHAnsi" w:hAnsiTheme="minorHAnsi" w:cstheme="minorHAnsi"/>
          <w:bCs/>
          <w:sz w:val="22"/>
          <w:szCs w:val="22"/>
          <w:lang w:val="en-GB" w:eastAsia="en-US"/>
        </w:rPr>
        <w:t xml:space="preserve">assessment that informs </w:t>
      </w:r>
      <w:r w:rsidRPr="001A2E13">
        <w:rPr>
          <w:rStyle w:val="Intet"/>
          <w:rFonts w:asciiTheme="minorHAnsi" w:eastAsiaTheme="minorHAnsi" w:hAnsiTheme="minorHAnsi" w:cstheme="minorHAnsi"/>
          <w:bCs/>
          <w:sz w:val="22"/>
          <w:szCs w:val="22"/>
          <w:lang w:val="en-GB" w:eastAsia="en-US"/>
        </w:rPr>
        <w:t xml:space="preserve">the project </w:t>
      </w:r>
      <w:r w:rsidR="00674D26" w:rsidRPr="001A2E13">
        <w:rPr>
          <w:rStyle w:val="Intet"/>
          <w:rFonts w:asciiTheme="minorHAnsi" w:eastAsiaTheme="minorHAnsi" w:hAnsiTheme="minorHAnsi" w:cstheme="minorHAnsi"/>
          <w:bCs/>
          <w:sz w:val="22"/>
          <w:szCs w:val="22"/>
          <w:lang w:val="en-GB" w:eastAsia="en-US"/>
        </w:rPr>
        <w:t>implementation plans</w:t>
      </w:r>
      <w:r w:rsidRPr="001A2E13">
        <w:rPr>
          <w:rStyle w:val="Intet"/>
          <w:rFonts w:asciiTheme="minorHAnsi" w:eastAsiaTheme="minorHAnsi" w:hAnsiTheme="minorHAnsi" w:cstheme="minorHAnsi"/>
          <w:bCs/>
          <w:sz w:val="22"/>
          <w:szCs w:val="22"/>
          <w:lang w:val="en-GB" w:eastAsia="en-US"/>
        </w:rPr>
        <w:t xml:space="preserve"> and work closely with the local community, local administration to select the </w:t>
      </w:r>
      <w:r w:rsidR="00674D26" w:rsidRPr="001A2E13">
        <w:rPr>
          <w:rStyle w:val="Intet"/>
          <w:rFonts w:asciiTheme="minorHAnsi" w:eastAsiaTheme="minorHAnsi" w:hAnsiTheme="minorHAnsi" w:cstheme="minorHAnsi"/>
          <w:bCs/>
          <w:sz w:val="22"/>
          <w:szCs w:val="22"/>
          <w:lang w:val="en-GB" w:eastAsia="en-US"/>
        </w:rPr>
        <w:t>target</w:t>
      </w:r>
      <w:r w:rsidRPr="001A2E13">
        <w:rPr>
          <w:rStyle w:val="Intet"/>
          <w:rFonts w:asciiTheme="minorHAnsi" w:eastAsiaTheme="minorHAnsi" w:hAnsiTheme="minorHAnsi" w:cstheme="minorHAnsi"/>
          <w:bCs/>
          <w:sz w:val="22"/>
          <w:szCs w:val="22"/>
          <w:lang w:val="en-GB" w:eastAsia="en-US"/>
        </w:rPr>
        <w:t xml:space="preserve"> beneficiaries.  Prior to implementation, TASCO will facilitate community </w:t>
      </w:r>
      <w:r w:rsidR="00674D26" w:rsidRPr="001A2E13">
        <w:rPr>
          <w:rStyle w:val="Intet"/>
          <w:rFonts w:asciiTheme="minorHAnsi" w:eastAsiaTheme="minorHAnsi" w:hAnsiTheme="minorHAnsi" w:cstheme="minorHAnsi"/>
          <w:bCs/>
          <w:sz w:val="22"/>
          <w:szCs w:val="22"/>
          <w:lang w:val="en-GB" w:eastAsia="en-US"/>
        </w:rPr>
        <w:t xml:space="preserve">consolations </w:t>
      </w:r>
      <w:r w:rsidRPr="001A2E13">
        <w:rPr>
          <w:rStyle w:val="Intet"/>
          <w:rFonts w:asciiTheme="minorHAnsi" w:eastAsiaTheme="minorHAnsi" w:hAnsiTheme="minorHAnsi" w:cstheme="minorHAnsi"/>
          <w:bCs/>
          <w:sz w:val="22"/>
          <w:szCs w:val="22"/>
          <w:lang w:val="en-GB" w:eastAsia="en-US"/>
        </w:rPr>
        <w:t xml:space="preserve">to come up with their own </w:t>
      </w:r>
      <w:r w:rsidR="00674D26" w:rsidRPr="001A2E13">
        <w:rPr>
          <w:rStyle w:val="Intet"/>
          <w:rFonts w:asciiTheme="minorHAnsi" w:eastAsiaTheme="minorHAnsi" w:hAnsiTheme="minorHAnsi" w:cstheme="minorHAnsi"/>
          <w:bCs/>
          <w:sz w:val="22"/>
          <w:szCs w:val="22"/>
          <w:lang w:val="en-GB" w:eastAsia="en-US"/>
        </w:rPr>
        <w:t xml:space="preserve">relevant </w:t>
      </w:r>
      <w:r w:rsidRPr="001A2E13">
        <w:rPr>
          <w:rStyle w:val="Intet"/>
          <w:rFonts w:asciiTheme="minorHAnsi" w:eastAsiaTheme="minorHAnsi" w:hAnsiTheme="minorHAnsi" w:cstheme="minorHAnsi"/>
          <w:bCs/>
          <w:sz w:val="22"/>
          <w:szCs w:val="22"/>
          <w:lang w:val="en-GB" w:eastAsia="en-US"/>
        </w:rPr>
        <w:t>action plan and beneficiaries</w:t>
      </w:r>
      <w:r w:rsidR="00674D26" w:rsidRPr="001A2E13">
        <w:rPr>
          <w:rStyle w:val="Intet"/>
          <w:rFonts w:asciiTheme="minorHAnsi" w:eastAsiaTheme="minorHAnsi" w:hAnsiTheme="minorHAnsi" w:cstheme="minorHAnsi"/>
          <w:bCs/>
          <w:sz w:val="22"/>
          <w:szCs w:val="22"/>
          <w:lang w:val="en-GB" w:eastAsia="en-US"/>
        </w:rPr>
        <w:t xml:space="preserve"> based on agreed</w:t>
      </w:r>
      <w:r w:rsidRPr="001A2E13">
        <w:rPr>
          <w:rStyle w:val="Intet"/>
          <w:rFonts w:asciiTheme="minorHAnsi" w:eastAsiaTheme="minorHAnsi" w:hAnsiTheme="minorHAnsi" w:cstheme="minorHAnsi"/>
          <w:bCs/>
          <w:sz w:val="22"/>
          <w:szCs w:val="22"/>
          <w:lang w:val="en-GB" w:eastAsia="en-US"/>
        </w:rPr>
        <w:t xml:space="preserve"> select</w:t>
      </w:r>
      <w:r w:rsidR="00674D26" w:rsidRPr="001A2E13">
        <w:rPr>
          <w:rStyle w:val="Intet"/>
          <w:rFonts w:asciiTheme="minorHAnsi" w:eastAsiaTheme="minorHAnsi" w:hAnsiTheme="minorHAnsi" w:cstheme="minorHAnsi"/>
          <w:bCs/>
          <w:sz w:val="22"/>
          <w:szCs w:val="22"/>
          <w:lang w:val="en-GB" w:eastAsia="en-US"/>
        </w:rPr>
        <w:t>ion</w:t>
      </w:r>
      <w:r w:rsidRPr="001A2E13">
        <w:rPr>
          <w:rStyle w:val="Intet"/>
          <w:rFonts w:asciiTheme="minorHAnsi" w:eastAsiaTheme="minorHAnsi" w:hAnsiTheme="minorHAnsi" w:cstheme="minorHAnsi"/>
          <w:bCs/>
          <w:sz w:val="22"/>
          <w:szCs w:val="22"/>
          <w:lang w:val="en-GB" w:eastAsia="en-US"/>
        </w:rPr>
        <w:t xml:space="preserve"> </w:t>
      </w:r>
      <w:r w:rsidR="00674D26" w:rsidRPr="001A2E13">
        <w:rPr>
          <w:rStyle w:val="Intet"/>
          <w:rFonts w:asciiTheme="minorHAnsi" w:eastAsiaTheme="minorHAnsi" w:hAnsiTheme="minorHAnsi" w:cstheme="minorHAnsi"/>
          <w:bCs/>
          <w:sz w:val="22"/>
          <w:szCs w:val="22"/>
          <w:lang w:val="en-GB" w:eastAsia="en-US"/>
        </w:rPr>
        <w:t xml:space="preserve">criteria for </w:t>
      </w:r>
      <w:r w:rsidRPr="001A2E13">
        <w:rPr>
          <w:rStyle w:val="Intet"/>
          <w:rFonts w:asciiTheme="minorHAnsi" w:eastAsiaTheme="minorHAnsi" w:hAnsiTheme="minorHAnsi" w:cstheme="minorHAnsi"/>
          <w:bCs/>
          <w:sz w:val="22"/>
          <w:szCs w:val="22"/>
          <w:lang w:val="en-GB" w:eastAsia="en-US"/>
        </w:rPr>
        <w:t>the most vulnerable persons among them. The</w:t>
      </w:r>
      <w:r w:rsidR="00674D26" w:rsidRPr="001A2E13">
        <w:rPr>
          <w:rStyle w:val="Intet"/>
          <w:rFonts w:asciiTheme="minorHAnsi" w:eastAsiaTheme="minorHAnsi" w:hAnsiTheme="minorHAnsi" w:cstheme="minorHAnsi"/>
          <w:bCs/>
          <w:sz w:val="22"/>
          <w:szCs w:val="22"/>
          <w:lang w:val="en-GB" w:eastAsia="en-US"/>
        </w:rPr>
        <w:t xml:space="preserve"> target </w:t>
      </w:r>
      <w:r w:rsidRPr="001A2E13">
        <w:rPr>
          <w:rStyle w:val="Intet"/>
          <w:rFonts w:asciiTheme="minorHAnsi" w:eastAsiaTheme="minorHAnsi" w:hAnsiTheme="minorHAnsi" w:cstheme="minorHAnsi"/>
          <w:bCs/>
          <w:sz w:val="22"/>
          <w:szCs w:val="22"/>
          <w:lang w:val="en-GB" w:eastAsia="en-US"/>
        </w:rPr>
        <w:t>community is the major stakeholder and will be given the chance to priori</w:t>
      </w:r>
      <w:r w:rsidR="00674D26" w:rsidRPr="001A2E13">
        <w:rPr>
          <w:rStyle w:val="Intet"/>
          <w:rFonts w:asciiTheme="minorHAnsi" w:eastAsiaTheme="minorHAnsi" w:hAnsiTheme="minorHAnsi" w:cstheme="minorHAnsi"/>
          <w:bCs/>
          <w:sz w:val="22"/>
          <w:szCs w:val="22"/>
          <w:lang w:val="en-GB" w:eastAsia="en-US"/>
        </w:rPr>
        <w:t>tize their selection criteria. Consultation will also include o</w:t>
      </w:r>
      <w:r w:rsidRPr="001A2E13">
        <w:rPr>
          <w:rStyle w:val="Intet"/>
          <w:rFonts w:asciiTheme="minorHAnsi" w:eastAsiaTheme="minorHAnsi" w:hAnsiTheme="minorHAnsi" w:cstheme="minorHAnsi"/>
          <w:bCs/>
          <w:sz w:val="22"/>
          <w:szCs w:val="22"/>
          <w:lang w:val="en-GB" w:eastAsia="en-US"/>
        </w:rPr>
        <w:t>ther stakeholders and partners to share their experiences and avoid duplication. TASCO has been always transparent and accountable to the community, local authority and its donors.</w:t>
      </w:r>
    </w:p>
    <w:p w14:paraId="4BD870D3" w14:textId="4F4642DB" w:rsidR="00A33D72" w:rsidRPr="001A2E13" w:rsidRDefault="00832A7B" w:rsidP="00A33D72">
      <w:pPr>
        <w:pStyle w:val="Listeafsnit"/>
        <w:numPr>
          <w:ilvl w:val="0"/>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 xml:space="preserve">Is the Danish CSO proposing to self-implement? </w:t>
      </w:r>
    </w:p>
    <w:p w14:paraId="7C8D61C5" w14:textId="77777777" w:rsidR="00A33D72" w:rsidRPr="001A2E13" w:rsidRDefault="00A33D72" w:rsidP="00A33D72">
      <w:pPr>
        <w:pStyle w:val="Listeafsnit"/>
        <w:numPr>
          <w:ilvl w:val="1"/>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No</w:t>
      </w:r>
    </w:p>
    <w:p w14:paraId="2F86BB9D" w14:textId="392990E6" w:rsidR="00DB6C19" w:rsidRPr="001A2E13" w:rsidRDefault="00DB6C19" w:rsidP="007D4483">
      <w:pPr>
        <w:pStyle w:val="Listeafsnit"/>
        <w:numPr>
          <w:ilvl w:val="0"/>
          <w:numId w:val="3"/>
        </w:numPr>
        <w:rPr>
          <w:rFonts w:asciiTheme="minorHAnsi" w:hAnsiTheme="minorHAnsi" w:cstheme="minorHAnsi"/>
          <w:b/>
          <w:sz w:val="22"/>
          <w:szCs w:val="22"/>
        </w:rPr>
      </w:pPr>
      <w:r w:rsidRPr="001A2E13">
        <w:rPr>
          <w:rFonts w:asciiTheme="minorHAnsi" w:hAnsiTheme="minorHAnsi" w:cstheme="minorHAnsi"/>
          <w:b/>
          <w:sz w:val="22"/>
          <w:szCs w:val="22"/>
        </w:rPr>
        <w:t xml:space="preserve">Partnership: </w:t>
      </w:r>
    </w:p>
    <w:p w14:paraId="0AA88D04" w14:textId="2D51D95E" w:rsidR="00DB6C19" w:rsidRPr="001A2E13" w:rsidRDefault="00DB6C19" w:rsidP="00D5099E">
      <w:pPr>
        <w:pStyle w:val="Listeafsnit"/>
        <w:numPr>
          <w:ilvl w:val="1"/>
          <w:numId w:val="19"/>
        </w:numPr>
        <w:rPr>
          <w:rFonts w:asciiTheme="minorHAnsi" w:hAnsiTheme="minorHAnsi" w:cstheme="minorHAnsi"/>
          <w:sz w:val="22"/>
          <w:szCs w:val="22"/>
        </w:rPr>
      </w:pPr>
      <w:r w:rsidRPr="001A2E13">
        <w:rPr>
          <w:rFonts w:asciiTheme="minorHAnsi" w:hAnsiTheme="minorHAnsi" w:cstheme="minorHAnsi"/>
          <w:b/>
          <w:sz w:val="22"/>
          <w:szCs w:val="22"/>
        </w:rPr>
        <w:lastRenderedPageBreak/>
        <w:t xml:space="preserve">Kindly explain </w:t>
      </w:r>
      <w:r w:rsidR="000901DF" w:rsidRPr="001A2E13">
        <w:rPr>
          <w:rFonts w:asciiTheme="minorHAnsi" w:hAnsiTheme="minorHAnsi" w:cstheme="minorHAnsi"/>
          <w:b/>
          <w:sz w:val="22"/>
          <w:szCs w:val="22"/>
        </w:rPr>
        <w:t>whether</w:t>
      </w:r>
      <w:r w:rsidRPr="001A2E13">
        <w:rPr>
          <w:rFonts w:asciiTheme="minorHAnsi" w:hAnsiTheme="minorHAnsi" w:cstheme="minorHAnsi"/>
          <w:b/>
          <w:sz w:val="22"/>
          <w:szCs w:val="22"/>
        </w:rPr>
        <w:t xml:space="preserve"> you have entered into partnership agreement, the main features of this agreement(s) and </w:t>
      </w:r>
      <w:r w:rsidR="00E81036" w:rsidRPr="001A2E13">
        <w:rPr>
          <w:rFonts w:asciiTheme="minorHAnsi" w:hAnsiTheme="minorHAnsi" w:cstheme="minorHAnsi"/>
          <w:b/>
          <w:sz w:val="22"/>
          <w:szCs w:val="22"/>
        </w:rPr>
        <w:t xml:space="preserve">whether </w:t>
      </w:r>
      <w:r w:rsidRPr="001A2E13">
        <w:rPr>
          <w:rFonts w:asciiTheme="minorHAnsi" w:hAnsiTheme="minorHAnsi" w:cstheme="minorHAnsi"/>
          <w:b/>
          <w:sz w:val="22"/>
          <w:szCs w:val="22"/>
        </w:rPr>
        <w:t>this agreement(s) was developed with the local partner</w:t>
      </w:r>
      <w:r w:rsidRPr="001A2E13">
        <w:rPr>
          <w:rFonts w:asciiTheme="minorHAnsi" w:hAnsiTheme="minorHAnsi" w:cstheme="minorHAnsi"/>
          <w:sz w:val="22"/>
          <w:szCs w:val="22"/>
        </w:rPr>
        <w:t xml:space="preserve">. </w:t>
      </w:r>
    </w:p>
    <w:p w14:paraId="29ED08E7" w14:textId="713CAA99" w:rsidR="009D78A1" w:rsidRPr="001A2E13" w:rsidRDefault="004B38D0" w:rsidP="00535DCF">
      <w:pPr>
        <w:rPr>
          <w:rFonts w:asciiTheme="minorHAnsi" w:hAnsiTheme="minorHAnsi" w:cstheme="minorHAnsi"/>
          <w:sz w:val="22"/>
          <w:szCs w:val="22"/>
        </w:rPr>
      </w:pPr>
      <w:r w:rsidRPr="001A2E13">
        <w:rPr>
          <w:rFonts w:asciiTheme="minorHAnsi" w:hAnsiTheme="minorHAnsi" w:cstheme="minorHAnsi"/>
          <w:sz w:val="22"/>
          <w:szCs w:val="22"/>
        </w:rPr>
        <w:t xml:space="preserve">TASCO and DM-Aid </w:t>
      </w:r>
      <w:r w:rsidR="00535DCF" w:rsidRPr="001A2E13">
        <w:rPr>
          <w:rFonts w:asciiTheme="minorHAnsi" w:hAnsiTheme="minorHAnsi" w:cstheme="minorHAnsi"/>
          <w:sz w:val="22"/>
          <w:szCs w:val="22"/>
        </w:rPr>
        <w:t xml:space="preserve">have </w:t>
      </w:r>
      <w:r w:rsidR="00F10E97" w:rsidRPr="001A2E13">
        <w:rPr>
          <w:rFonts w:asciiTheme="minorHAnsi" w:hAnsiTheme="minorHAnsi" w:cstheme="minorHAnsi"/>
          <w:sz w:val="22"/>
          <w:szCs w:val="22"/>
        </w:rPr>
        <w:t>long established partnership,</w:t>
      </w:r>
      <w:r w:rsidR="00535DCF" w:rsidRPr="001A2E13">
        <w:rPr>
          <w:rFonts w:asciiTheme="minorHAnsi" w:hAnsiTheme="minorHAnsi" w:cstheme="minorHAnsi"/>
          <w:sz w:val="22"/>
          <w:szCs w:val="22"/>
        </w:rPr>
        <w:t xml:space="preserve"> which has been ongoing for the last years. We have formal partnership agreement, also sign project agreements case-by-case basis.</w:t>
      </w:r>
      <w:r w:rsidR="00F10E97" w:rsidRPr="001A2E13">
        <w:rPr>
          <w:rFonts w:asciiTheme="minorHAnsi" w:hAnsiTheme="minorHAnsi" w:cstheme="minorHAnsi"/>
          <w:sz w:val="22"/>
          <w:szCs w:val="22"/>
        </w:rPr>
        <w:t xml:space="preserve"> </w:t>
      </w:r>
      <w:r w:rsidR="009D78A1" w:rsidRPr="001A2E13">
        <w:rPr>
          <w:rFonts w:asciiTheme="minorHAnsi" w:hAnsiTheme="minorHAnsi" w:cstheme="minorHAnsi"/>
          <w:sz w:val="22"/>
          <w:szCs w:val="22"/>
        </w:rPr>
        <w:t>TASCO implement</w:t>
      </w:r>
      <w:r w:rsidR="00F10E97" w:rsidRPr="001A2E13">
        <w:rPr>
          <w:rFonts w:asciiTheme="minorHAnsi" w:hAnsiTheme="minorHAnsi" w:cstheme="minorHAnsi"/>
          <w:sz w:val="22"/>
          <w:szCs w:val="22"/>
        </w:rPr>
        <w:t xml:space="preserve">s </w:t>
      </w:r>
      <w:r w:rsidR="00535DCF" w:rsidRPr="001A2E13">
        <w:rPr>
          <w:rFonts w:asciiTheme="minorHAnsi" w:hAnsiTheme="minorHAnsi" w:cstheme="minorHAnsi"/>
          <w:sz w:val="22"/>
          <w:szCs w:val="22"/>
        </w:rPr>
        <w:t xml:space="preserve">projects at </w:t>
      </w:r>
      <w:r w:rsidR="009D78A1" w:rsidRPr="001A2E13">
        <w:rPr>
          <w:rFonts w:asciiTheme="minorHAnsi" w:hAnsiTheme="minorHAnsi" w:cstheme="minorHAnsi"/>
          <w:sz w:val="22"/>
          <w:szCs w:val="22"/>
        </w:rPr>
        <w:t>the local in Somalia</w:t>
      </w:r>
      <w:r w:rsidR="00F10E97" w:rsidRPr="001A2E13">
        <w:rPr>
          <w:rFonts w:asciiTheme="minorHAnsi" w:hAnsiTheme="minorHAnsi" w:cstheme="minorHAnsi"/>
          <w:sz w:val="22"/>
          <w:szCs w:val="22"/>
        </w:rPr>
        <w:t>, while DM-Aid fundraise</w:t>
      </w:r>
      <w:r w:rsidR="00F960FF" w:rsidRPr="001A2E13">
        <w:rPr>
          <w:rFonts w:asciiTheme="minorHAnsi" w:hAnsiTheme="minorHAnsi" w:cstheme="minorHAnsi"/>
          <w:sz w:val="22"/>
          <w:szCs w:val="22"/>
        </w:rPr>
        <w:t>s</w:t>
      </w:r>
      <w:r w:rsidR="009D78A1" w:rsidRPr="001A2E13">
        <w:rPr>
          <w:rFonts w:asciiTheme="minorHAnsi" w:hAnsiTheme="minorHAnsi" w:cstheme="minorHAnsi"/>
          <w:sz w:val="22"/>
          <w:szCs w:val="22"/>
        </w:rPr>
        <w:t xml:space="preserve"> and </w:t>
      </w:r>
      <w:r w:rsidR="00535DCF" w:rsidRPr="001A2E13">
        <w:rPr>
          <w:rFonts w:asciiTheme="minorHAnsi" w:hAnsiTheme="minorHAnsi" w:cstheme="minorHAnsi"/>
          <w:sz w:val="22"/>
          <w:szCs w:val="22"/>
        </w:rPr>
        <w:t>coordinates</w:t>
      </w:r>
      <w:r w:rsidR="009D78A1" w:rsidRPr="001A2E13">
        <w:rPr>
          <w:rFonts w:asciiTheme="minorHAnsi" w:hAnsiTheme="minorHAnsi" w:cstheme="minorHAnsi"/>
          <w:sz w:val="22"/>
          <w:szCs w:val="22"/>
        </w:rPr>
        <w:t xml:space="preserve"> </w:t>
      </w:r>
      <w:r w:rsidR="00535DCF" w:rsidRPr="001A2E13">
        <w:rPr>
          <w:rFonts w:asciiTheme="minorHAnsi" w:hAnsiTheme="minorHAnsi" w:cstheme="minorHAnsi"/>
          <w:sz w:val="22"/>
          <w:szCs w:val="22"/>
        </w:rPr>
        <w:t>at the</w:t>
      </w:r>
      <w:r w:rsidR="009D78A1" w:rsidRPr="001A2E13">
        <w:rPr>
          <w:rFonts w:asciiTheme="minorHAnsi" w:hAnsiTheme="minorHAnsi" w:cstheme="minorHAnsi"/>
          <w:sz w:val="22"/>
          <w:szCs w:val="22"/>
        </w:rPr>
        <w:t xml:space="preserve"> international </w:t>
      </w:r>
      <w:r w:rsidR="00535DCF" w:rsidRPr="001A2E13">
        <w:rPr>
          <w:rFonts w:asciiTheme="minorHAnsi" w:hAnsiTheme="minorHAnsi" w:cstheme="minorHAnsi"/>
          <w:sz w:val="22"/>
          <w:szCs w:val="22"/>
        </w:rPr>
        <w:t>level, with additional capacity/operational support provided</w:t>
      </w:r>
      <w:r w:rsidR="009D78A1" w:rsidRPr="001A2E13">
        <w:rPr>
          <w:rFonts w:asciiTheme="minorHAnsi" w:hAnsiTheme="minorHAnsi" w:cstheme="minorHAnsi"/>
          <w:sz w:val="22"/>
          <w:szCs w:val="22"/>
        </w:rPr>
        <w:t xml:space="preserve"> </w:t>
      </w:r>
      <w:r w:rsidR="00535DCF" w:rsidRPr="001A2E13">
        <w:rPr>
          <w:rFonts w:asciiTheme="minorHAnsi" w:hAnsiTheme="minorHAnsi" w:cstheme="minorHAnsi"/>
          <w:sz w:val="22"/>
          <w:szCs w:val="22"/>
        </w:rPr>
        <w:t xml:space="preserve">according to funds and program. </w:t>
      </w:r>
    </w:p>
    <w:p w14:paraId="15EC63F4" w14:textId="6C4A241E" w:rsidR="00944485" w:rsidRPr="001A2E13" w:rsidRDefault="00944485" w:rsidP="00D5099E">
      <w:pPr>
        <w:pStyle w:val="Listeafsnit"/>
        <w:numPr>
          <w:ilvl w:val="1"/>
          <w:numId w:val="19"/>
        </w:numPr>
        <w:rPr>
          <w:rFonts w:asciiTheme="minorHAnsi" w:hAnsiTheme="minorHAnsi" w:cstheme="minorHAnsi"/>
          <w:sz w:val="22"/>
          <w:szCs w:val="22"/>
        </w:rPr>
      </w:pPr>
      <w:r w:rsidRPr="001A2E13">
        <w:rPr>
          <w:rFonts w:asciiTheme="minorHAnsi" w:hAnsiTheme="minorHAnsi" w:cstheme="minorHAnsi"/>
          <w:b/>
          <w:sz w:val="22"/>
          <w:szCs w:val="22"/>
        </w:rPr>
        <w:t>Describe the contributions, roles and areas of responsibilities of all partners (including the Danish CSO) within this intervention</w:t>
      </w:r>
    </w:p>
    <w:p w14:paraId="4507B941" w14:textId="0AC14E4A" w:rsidR="004B38D0" w:rsidRPr="001A2E13" w:rsidRDefault="004B38D0" w:rsidP="00DC4983">
      <w:pPr>
        <w:pStyle w:val="Listeafsnit"/>
        <w:numPr>
          <w:ilvl w:val="0"/>
          <w:numId w:val="24"/>
        </w:numPr>
        <w:rPr>
          <w:rFonts w:asciiTheme="minorHAnsi" w:hAnsiTheme="minorHAnsi" w:cstheme="minorHAnsi"/>
          <w:sz w:val="22"/>
          <w:szCs w:val="22"/>
        </w:rPr>
      </w:pPr>
      <w:r w:rsidRPr="001A2E13">
        <w:rPr>
          <w:rFonts w:asciiTheme="minorHAnsi" w:hAnsiTheme="minorHAnsi" w:cstheme="minorHAnsi"/>
          <w:sz w:val="22"/>
          <w:szCs w:val="22"/>
        </w:rPr>
        <w:t xml:space="preserve">Danish Muslim Aid will run the overall project coordination, management of funds and </w:t>
      </w:r>
      <w:r w:rsidR="00535DCF" w:rsidRPr="001A2E13">
        <w:rPr>
          <w:rFonts w:asciiTheme="minorHAnsi" w:hAnsiTheme="minorHAnsi" w:cstheme="minorHAnsi"/>
          <w:sz w:val="22"/>
          <w:szCs w:val="22"/>
        </w:rPr>
        <w:t>other operational support (coordination with diaspora networks, project management tools, compliance/accountability and other M&amp;E related activities)</w:t>
      </w:r>
    </w:p>
    <w:p w14:paraId="545ABC91" w14:textId="3F61C91A" w:rsidR="004B38D0" w:rsidRPr="001A2E13" w:rsidRDefault="004B38D0" w:rsidP="00DC4983">
      <w:pPr>
        <w:pStyle w:val="Listeafsnit"/>
        <w:numPr>
          <w:ilvl w:val="0"/>
          <w:numId w:val="24"/>
        </w:numPr>
        <w:rPr>
          <w:rFonts w:asciiTheme="minorHAnsi" w:hAnsiTheme="minorHAnsi" w:cstheme="minorHAnsi"/>
          <w:sz w:val="22"/>
          <w:szCs w:val="22"/>
        </w:rPr>
      </w:pPr>
      <w:r w:rsidRPr="001A2E13">
        <w:rPr>
          <w:rFonts w:asciiTheme="minorHAnsi" w:hAnsiTheme="minorHAnsi" w:cstheme="minorHAnsi"/>
          <w:sz w:val="22"/>
          <w:szCs w:val="22"/>
        </w:rPr>
        <w:t xml:space="preserve">TASCO’s central and local teams will be responsible for local project planning, monitoring and reporting (both financial and site distribution evaluations); Community Registration/Verification with support from </w:t>
      </w:r>
      <w:proofErr w:type="spellStart"/>
      <w:r w:rsidR="00DC4983" w:rsidRPr="001A2E13">
        <w:rPr>
          <w:rFonts w:asciiTheme="minorHAnsi" w:hAnsiTheme="minorHAnsi" w:cstheme="minorHAnsi"/>
          <w:sz w:val="22"/>
          <w:szCs w:val="22"/>
        </w:rPr>
        <w:t>MoHADM</w:t>
      </w:r>
      <w:proofErr w:type="spellEnd"/>
      <w:r w:rsidRPr="001A2E13">
        <w:rPr>
          <w:rFonts w:asciiTheme="minorHAnsi" w:hAnsiTheme="minorHAnsi" w:cstheme="minorHAnsi"/>
          <w:sz w:val="22"/>
          <w:szCs w:val="22"/>
        </w:rPr>
        <w:t>, Line Ministries, local clusters and community leaders; Food voucher Distribution, Site Verification, Complaint handling and community engagements.</w:t>
      </w:r>
    </w:p>
    <w:p w14:paraId="3800EB3B" w14:textId="4CF91995" w:rsidR="004B38D0" w:rsidRPr="001A2E13" w:rsidRDefault="004B38D0" w:rsidP="00DC4983">
      <w:pPr>
        <w:pStyle w:val="Listeafsnit"/>
        <w:numPr>
          <w:ilvl w:val="0"/>
          <w:numId w:val="24"/>
        </w:numPr>
        <w:rPr>
          <w:rFonts w:asciiTheme="minorHAnsi" w:hAnsiTheme="minorHAnsi" w:cstheme="minorHAnsi"/>
          <w:sz w:val="22"/>
          <w:szCs w:val="22"/>
        </w:rPr>
      </w:pPr>
      <w:r w:rsidRPr="001A2E13">
        <w:rPr>
          <w:rFonts w:asciiTheme="minorHAnsi" w:hAnsiTheme="minorHAnsi" w:cstheme="minorHAnsi"/>
          <w:sz w:val="22"/>
          <w:szCs w:val="22"/>
        </w:rPr>
        <w:t>We have already implemented a DERF</w:t>
      </w:r>
      <w:r w:rsidR="00DC4983" w:rsidRPr="001A2E13">
        <w:rPr>
          <w:rFonts w:asciiTheme="minorHAnsi" w:hAnsiTheme="minorHAnsi" w:cstheme="minorHAnsi"/>
          <w:sz w:val="22"/>
          <w:szCs w:val="22"/>
        </w:rPr>
        <w:t xml:space="preserve"> Third</w:t>
      </w:r>
      <w:r w:rsidRPr="001A2E13">
        <w:rPr>
          <w:rFonts w:asciiTheme="minorHAnsi" w:hAnsiTheme="minorHAnsi" w:cstheme="minorHAnsi"/>
          <w:sz w:val="22"/>
          <w:szCs w:val="22"/>
        </w:rPr>
        <w:t xml:space="preserve"> project with Food </w:t>
      </w:r>
      <w:r w:rsidR="00DC4983" w:rsidRPr="001A2E13">
        <w:rPr>
          <w:rFonts w:asciiTheme="minorHAnsi" w:hAnsiTheme="minorHAnsi" w:cstheme="minorHAnsi"/>
          <w:sz w:val="22"/>
          <w:szCs w:val="22"/>
        </w:rPr>
        <w:t xml:space="preserve">Voucher </w:t>
      </w:r>
      <w:r w:rsidRPr="001A2E13">
        <w:rPr>
          <w:rFonts w:asciiTheme="minorHAnsi" w:hAnsiTheme="minorHAnsi" w:cstheme="minorHAnsi"/>
          <w:sz w:val="22"/>
          <w:szCs w:val="22"/>
        </w:rPr>
        <w:t xml:space="preserve">distribution </w:t>
      </w:r>
      <w:r w:rsidR="00BE27EB" w:rsidRPr="001A2E13">
        <w:rPr>
          <w:rFonts w:asciiTheme="minorHAnsi" w:hAnsiTheme="minorHAnsi" w:cstheme="minorHAnsi"/>
          <w:sz w:val="22"/>
          <w:szCs w:val="22"/>
        </w:rPr>
        <w:t>and Emergency</w:t>
      </w:r>
      <w:r w:rsidR="00DC4983" w:rsidRPr="001A2E13">
        <w:rPr>
          <w:rFonts w:asciiTheme="minorHAnsi" w:hAnsiTheme="minorHAnsi" w:cstheme="minorHAnsi"/>
          <w:sz w:val="22"/>
          <w:szCs w:val="22"/>
        </w:rPr>
        <w:t xml:space="preserve"> response </w:t>
      </w:r>
      <w:r w:rsidRPr="001A2E13">
        <w:rPr>
          <w:rFonts w:asciiTheme="minorHAnsi" w:hAnsiTheme="minorHAnsi" w:cstheme="minorHAnsi"/>
          <w:sz w:val="22"/>
          <w:szCs w:val="22"/>
        </w:rPr>
        <w:t xml:space="preserve">in the </w:t>
      </w:r>
      <w:proofErr w:type="spellStart"/>
      <w:r w:rsidR="00DC4983" w:rsidRPr="001A2E13">
        <w:rPr>
          <w:rFonts w:asciiTheme="minorHAnsi" w:hAnsiTheme="minorHAnsi" w:cstheme="minorHAnsi"/>
          <w:sz w:val="22"/>
          <w:szCs w:val="22"/>
        </w:rPr>
        <w:t>Sanaag</w:t>
      </w:r>
      <w:proofErr w:type="spellEnd"/>
      <w:r w:rsidR="00DC4983" w:rsidRPr="001A2E13">
        <w:rPr>
          <w:rFonts w:asciiTheme="minorHAnsi" w:hAnsiTheme="minorHAnsi" w:cstheme="minorHAnsi"/>
          <w:sz w:val="22"/>
          <w:szCs w:val="22"/>
        </w:rPr>
        <w:t xml:space="preserve">, </w:t>
      </w:r>
      <w:proofErr w:type="spellStart"/>
      <w:r w:rsidRPr="001A2E13">
        <w:rPr>
          <w:rFonts w:asciiTheme="minorHAnsi" w:hAnsiTheme="minorHAnsi" w:cstheme="minorHAnsi"/>
          <w:sz w:val="22"/>
          <w:szCs w:val="22"/>
        </w:rPr>
        <w:t>Sool</w:t>
      </w:r>
      <w:proofErr w:type="spellEnd"/>
      <w:r w:rsidRPr="001A2E13">
        <w:rPr>
          <w:rFonts w:asciiTheme="minorHAnsi" w:hAnsiTheme="minorHAnsi" w:cstheme="minorHAnsi"/>
          <w:sz w:val="22"/>
          <w:szCs w:val="22"/>
        </w:rPr>
        <w:t xml:space="preserve"> and Awdal Regions of SLN, thus valuable experience has been gained in delivering a timely and relevant intervention to the affected communities.</w:t>
      </w:r>
    </w:p>
    <w:p w14:paraId="164D0722" w14:textId="4C9BE2BE" w:rsidR="004B38D0" w:rsidRPr="001A2E13" w:rsidRDefault="004B38D0" w:rsidP="00DC4983">
      <w:pPr>
        <w:pStyle w:val="Listeafsnit"/>
        <w:numPr>
          <w:ilvl w:val="0"/>
          <w:numId w:val="24"/>
        </w:numPr>
        <w:rPr>
          <w:rFonts w:asciiTheme="minorHAnsi" w:hAnsiTheme="minorHAnsi" w:cstheme="minorHAnsi"/>
          <w:sz w:val="22"/>
          <w:szCs w:val="22"/>
        </w:rPr>
      </w:pPr>
      <w:r w:rsidRPr="001A2E13">
        <w:rPr>
          <w:rFonts w:asciiTheme="minorHAnsi" w:hAnsiTheme="minorHAnsi" w:cstheme="minorHAnsi"/>
          <w:sz w:val="22"/>
          <w:szCs w:val="22"/>
        </w:rPr>
        <w:t xml:space="preserve">An external M&amp;E expert, accompanied by </w:t>
      </w:r>
      <w:r w:rsidR="00DC4983" w:rsidRPr="001A2E13">
        <w:rPr>
          <w:rFonts w:asciiTheme="minorHAnsi" w:hAnsiTheme="minorHAnsi" w:cstheme="minorHAnsi"/>
          <w:sz w:val="22"/>
          <w:szCs w:val="22"/>
        </w:rPr>
        <w:t>Government district levels,</w:t>
      </w:r>
      <w:r w:rsidRPr="001A2E13">
        <w:rPr>
          <w:rFonts w:asciiTheme="minorHAnsi" w:hAnsiTheme="minorHAnsi" w:cstheme="minorHAnsi"/>
          <w:sz w:val="22"/>
          <w:szCs w:val="22"/>
        </w:rPr>
        <w:t xml:space="preserve"> M&amp;E personnel will handle M&amp;E activities based on DERF guidelines. Pre-defined </w:t>
      </w:r>
      <w:proofErr w:type="spellStart"/>
      <w:r w:rsidRPr="001A2E13">
        <w:rPr>
          <w:rFonts w:asciiTheme="minorHAnsi" w:hAnsiTheme="minorHAnsi" w:cstheme="minorHAnsi"/>
          <w:sz w:val="22"/>
          <w:szCs w:val="22"/>
        </w:rPr>
        <w:t>ToRs</w:t>
      </w:r>
      <w:proofErr w:type="spellEnd"/>
      <w:r w:rsidRPr="001A2E13">
        <w:rPr>
          <w:rFonts w:asciiTheme="minorHAnsi" w:hAnsiTheme="minorHAnsi" w:cstheme="minorHAnsi"/>
          <w:sz w:val="22"/>
          <w:szCs w:val="22"/>
        </w:rPr>
        <w:t xml:space="preserve"> will be completed to ensure M&amp;E activities are planned, shared and executed in a coordinated manner.</w:t>
      </w:r>
    </w:p>
    <w:p w14:paraId="27D9BFF3" w14:textId="3B5AA820" w:rsidR="00DB6C19" w:rsidRPr="001A2E13" w:rsidRDefault="004B38D0" w:rsidP="00DC4983">
      <w:pPr>
        <w:pStyle w:val="Listeafsnit"/>
        <w:numPr>
          <w:ilvl w:val="0"/>
          <w:numId w:val="24"/>
        </w:numPr>
        <w:rPr>
          <w:rFonts w:asciiTheme="minorHAnsi" w:hAnsiTheme="minorHAnsi" w:cstheme="minorHAnsi"/>
          <w:sz w:val="22"/>
          <w:szCs w:val="22"/>
        </w:rPr>
      </w:pPr>
      <w:r w:rsidRPr="001A2E13">
        <w:rPr>
          <w:rFonts w:asciiTheme="minorHAnsi" w:hAnsiTheme="minorHAnsi" w:cstheme="minorHAnsi"/>
          <w:sz w:val="22"/>
          <w:szCs w:val="22"/>
        </w:rPr>
        <w:t>TASCO will be Responsible for project planning, site selection, community Registration/Verification, Food voucher Distribution, Site monitoring, Reporting both (Financial and Site distribution Activity)</w:t>
      </w:r>
    </w:p>
    <w:p w14:paraId="23F1696D" w14:textId="4D9C1CE7" w:rsidR="00D92AFF" w:rsidRPr="001A2E13" w:rsidRDefault="00D92AFF" w:rsidP="004D63C4">
      <w:pPr>
        <w:rPr>
          <w:rFonts w:asciiTheme="minorHAnsi" w:eastAsia="Calibri" w:hAnsiTheme="minorHAnsi" w:cstheme="minorHAnsi"/>
          <w:lang w:eastAsia="en-US"/>
        </w:rPr>
      </w:pPr>
    </w:p>
    <w:p w14:paraId="790DB48A" w14:textId="74021631" w:rsidR="004D63C4" w:rsidRPr="001A2E13" w:rsidRDefault="004D63C4" w:rsidP="007D4483">
      <w:pPr>
        <w:pStyle w:val="Overskrift2"/>
        <w:numPr>
          <w:ilvl w:val="0"/>
          <w:numId w:val="11"/>
        </w:numPr>
        <w:rPr>
          <w:rFonts w:asciiTheme="minorHAnsi" w:eastAsia="Calibri" w:hAnsiTheme="minorHAnsi" w:cstheme="minorHAnsi"/>
          <w:lang w:eastAsia="en-US"/>
        </w:rPr>
      </w:pPr>
      <w:r w:rsidRPr="001A2E13">
        <w:rPr>
          <w:rFonts w:asciiTheme="minorHAnsi" w:eastAsia="Calibri" w:hAnsiTheme="minorHAnsi" w:cstheme="minorHAnsi"/>
          <w:lang w:eastAsia="en-US"/>
        </w:rPr>
        <w:t>Local strengthening</w:t>
      </w:r>
    </w:p>
    <w:p w14:paraId="05C393AB" w14:textId="77777777" w:rsidR="00DC4983" w:rsidRPr="001A2E13" w:rsidRDefault="0056118D" w:rsidP="00DC4983">
      <w:pPr>
        <w:pStyle w:val="Listeafsnit"/>
        <w:numPr>
          <w:ilvl w:val="0"/>
          <w:numId w:val="10"/>
        </w:numPr>
        <w:spacing w:after="80"/>
        <w:rPr>
          <w:rFonts w:asciiTheme="minorHAnsi" w:eastAsiaTheme="minorHAnsi" w:hAnsiTheme="minorHAnsi" w:cstheme="minorHAnsi"/>
          <w:b/>
          <w:sz w:val="22"/>
          <w:szCs w:val="22"/>
        </w:rPr>
      </w:pPr>
      <w:bookmarkStart w:id="2" w:name="_Hlk23892816"/>
      <w:r w:rsidRPr="001A2E13">
        <w:rPr>
          <w:rFonts w:asciiTheme="minorHAnsi" w:hAnsiTheme="minorHAnsi" w:cstheme="minorHAnsi"/>
          <w:b/>
          <w:sz w:val="22"/>
          <w:szCs w:val="22"/>
        </w:rPr>
        <w:t xml:space="preserve">How does the intervention strengthen local capacities </w:t>
      </w:r>
      <w:bookmarkEnd w:id="2"/>
      <w:r w:rsidRPr="001A2E13">
        <w:rPr>
          <w:rFonts w:asciiTheme="minorHAnsi" w:hAnsiTheme="minorHAnsi" w:cstheme="minorHAnsi"/>
          <w:b/>
          <w:sz w:val="22"/>
          <w:szCs w:val="22"/>
        </w:rPr>
        <w:t>and avoid negative effects (CHS 3)</w:t>
      </w:r>
      <w:r w:rsidR="00D5099E" w:rsidRPr="001A2E13">
        <w:rPr>
          <w:rFonts w:asciiTheme="minorHAnsi" w:hAnsiTheme="minorHAnsi" w:cstheme="minorHAnsi"/>
          <w:b/>
          <w:sz w:val="22"/>
          <w:szCs w:val="22"/>
        </w:rPr>
        <w:t>?</w:t>
      </w:r>
      <w:r w:rsidRPr="001A2E13">
        <w:rPr>
          <w:rFonts w:asciiTheme="minorHAnsi" w:hAnsiTheme="minorHAnsi" w:cstheme="minorHAnsi"/>
          <w:b/>
          <w:sz w:val="22"/>
          <w:szCs w:val="22"/>
        </w:rPr>
        <w:t xml:space="preserve"> </w:t>
      </w:r>
    </w:p>
    <w:p w14:paraId="3C8B7EEE" w14:textId="3EDE3DB0" w:rsidR="0056118D" w:rsidRPr="001A2E13" w:rsidRDefault="00DC4983" w:rsidP="00DC4983">
      <w:pPr>
        <w:spacing w:after="80"/>
        <w:jc w:val="mediumKashida"/>
        <w:rPr>
          <w:rFonts w:asciiTheme="minorHAnsi" w:eastAsia="Calibri" w:hAnsiTheme="minorHAnsi" w:cstheme="minorHAnsi"/>
          <w:sz w:val="22"/>
          <w:lang w:eastAsia="en-US"/>
        </w:rPr>
      </w:pPr>
      <w:r w:rsidRPr="001A2E13">
        <w:rPr>
          <w:rFonts w:asciiTheme="minorHAnsi" w:eastAsia="Calibri" w:hAnsiTheme="minorHAnsi" w:cstheme="minorHAnsi"/>
          <w:sz w:val="22"/>
          <w:lang w:eastAsia="en-US"/>
        </w:rPr>
        <w:t>TASCO always built on local capacity of the community when responding to</w:t>
      </w:r>
      <w:r w:rsidR="003866D9" w:rsidRPr="001A2E13">
        <w:rPr>
          <w:rFonts w:asciiTheme="minorHAnsi" w:eastAsia="Calibri" w:hAnsiTheme="minorHAnsi" w:cstheme="minorHAnsi"/>
          <w:sz w:val="22"/>
          <w:lang w:eastAsia="en-US"/>
        </w:rPr>
        <w:t xml:space="preserve"> any </w:t>
      </w:r>
      <w:r w:rsidRPr="001A2E13">
        <w:rPr>
          <w:rFonts w:asciiTheme="minorHAnsi" w:eastAsia="Calibri" w:hAnsiTheme="minorHAnsi" w:cstheme="minorHAnsi"/>
          <w:sz w:val="22"/>
          <w:lang w:eastAsia="en-US"/>
        </w:rPr>
        <w:t>crisis</w:t>
      </w:r>
      <w:r w:rsidR="003866D9" w:rsidRPr="001A2E13">
        <w:rPr>
          <w:rFonts w:asciiTheme="minorHAnsi" w:eastAsia="Calibri" w:hAnsiTheme="minorHAnsi" w:cstheme="minorHAnsi"/>
          <w:sz w:val="22"/>
          <w:lang w:eastAsia="en-US"/>
        </w:rPr>
        <w:t xml:space="preserve">, </w:t>
      </w:r>
      <w:r w:rsidRPr="001A2E13">
        <w:rPr>
          <w:rFonts w:asciiTheme="minorHAnsi" w:eastAsia="Calibri" w:hAnsiTheme="minorHAnsi" w:cstheme="minorHAnsi"/>
          <w:sz w:val="22"/>
          <w:lang w:eastAsia="en-US"/>
        </w:rPr>
        <w:t xml:space="preserve">to forge stronger links with local community groups and organizations. </w:t>
      </w:r>
      <w:r w:rsidR="003866D9" w:rsidRPr="001A2E13">
        <w:rPr>
          <w:rFonts w:asciiTheme="minorHAnsi" w:eastAsia="Calibri" w:hAnsiTheme="minorHAnsi" w:cstheme="minorHAnsi"/>
          <w:sz w:val="22"/>
          <w:lang w:eastAsia="en-US"/>
        </w:rPr>
        <w:t>In principle</w:t>
      </w:r>
      <w:r w:rsidR="002B06BD" w:rsidRPr="001A2E13">
        <w:rPr>
          <w:rFonts w:asciiTheme="minorHAnsi" w:eastAsia="Calibri" w:hAnsiTheme="minorHAnsi" w:cstheme="minorHAnsi"/>
          <w:sz w:val="22"/>
          <w:lang w:eastAsia="en-US"/>
        </w:rPr>
        <w:t>,</w:t>
      </w:r>
      <w:r w:rsidR="003866D9" w:rsidRPr="001A2E13">
        <w:rPr>
          <w:rFonts w:asciiTheme="minorHAnsi" w:eastAsia="Calibri" w:hAnsiTheme="minorHAnsi" w:cstheme="minorHAnsi"/>
          <w:sz w:val="22"/>
          <w:lang w:eastAsia="en-US"/>
        </w:rPr>
        <w:t xml:space="preserve"> we take into account the local community considerations during the project implementation. The selection criteria will be widely shared with the local community to avoid any tension that may occur between the beneficiaries and non-beneficiaries, or different segments of the community. This confirms</w:t>
      </w:r>
      <w:r w:rsidRPr="001A2E13">
        <w:rPr>
          <w:rFonts w:asciiTheme="minorHAnsi" w:eastAsia="Calibri" w:hAnsiTheme="minorHAnsi" w:cstheme="minorHAnsi"/>
          <w:sz w:val="22"/>
          <w:lang w:eastAsia="en-US"/>
        </w:rPr>
        <w:t xml:space="preserve"> that the beneficiaries have greater control over the project implementation and decision-making process. </w:t>
      </w:r>
      <w:r w:rsidR="003866D9" w:rsidRPr="001A2E13">
        <w:rPr>
          <w:rFonts w:asciiTheme="minorHAnsi" w:eastAsia="Calibri" w:hAnsiTheme="minorHAnsi" w:cstheme="minorHAnsi"/>
          <w:sz w:val="22"/>
          <w:lang w:eastAsia="en-US"/>
        </w:rPr>
        <w:t xml:space="preserve">The MEAL team will closely monitor the </w:t>
      </w:r>
      <w:r w:rsidR="002B06BD" w:rsidRPr="001A2E13">
        <w:rPr>
          <w:rFonts w:asciiTheme="minorHAnsi" w:eastAsia="Calibri" w:hAnsiTheme="minorHAnsi" w:cstheme="minorHAnsi"/>
          <w:sz w:val="22"/>
          <w:lang w:eastAsia="en-US"/>
        </w:rPr>
        <w:t>activities</w:t>
      </w:r>
      <w:r w:rsidR="002B06BD" w:rsidRPr="001A2E13">
        <w:rPr>
          <w:rFonts w:asciiTheme="minorHAnsi" w:hAnsiTheme="minorHAnsi" w:cstheme="minorHAnsi"/>
          <w:iCs/>
          <w:sz w:val="22"/>
          <w:szCs w:val="22"/>
          <w:lang w:val="en-US"/>
        </w:rPr>
        <w:t>;</w:t>
      </w:r>
      <w:r w:rsidR="003866D9" w:rsidRPr="001A2E13">
        <w:rPr>
          <w:rFonts w:asciiTheme="minorHAnsi" w:hAnsiTheme="minorHAnsi" w:cstheme="minorHAnsi"/>
          <w:iCs/>
          <w:sz w:val="22"/>
          <w:szCs w:val="22"/>
          <w:lang w:val="en-US"/>
        </w:rPr>
        <w:t xml:space="preserve"> the community groups remain informed about the feedback and complaints handling mechanism to raise complaints and </w:t>
      </w:r>
      <w:r w:rsidR="002B06BD" w:rsidRPr="001A2E13">
        <w:rPr>
          <w:rFonts w:asciiTheme="minorHAnsi" w:hAnsiTheme="minorHAnsi" w:cstheme="minorHAnsi"/>
          <w:iCs/>
          <w:sz w:val="22"/>
          <w:szCs w:val="22"/>
          <w:lang w:val="en-US"/>
        </w:rPr>
        <w:t xml:space="preserve">offer </w:t>
      </w:r>
      <w:r w:rsidR="003866D9" w:rsidRPr="001A2E13">
        <w:rPr>
          <w:rFonts w:asciiTheme="minorHAnsi" w:hAnsiTheme="minorHAnsi" w:cstheme="minorHAnsi"/>
          <w:iCs/>
          <w:sz w:val="22"/>
          <w:szCs w:val="22"/>
          <w:lang w:val="en-US"/>
        </w:rPr>
        <w:t xml:space="preserve">suggestions. </w:t>
      </w:r>
      <w:r w:rsidR="003866D9" w:rsidRPr="001A2E13">
        <w:rPr>
          <w:rFonts w:asciiTheme="minorHAnsi" w:eastAsia="Calibri" w:hAnsiTheme="minorHAnsi" w:cstheme="minorHAnsi"/>
          <w:sz w:val="22"/>
          <w:lang w:eastAsia="en-US"/>
        </w:rPr>
        <w:t xml:space="preserve">These steps will mitigate any </w:t>
      </w:r>
      <w:r w:rsidR="002B06BD" w:rsidRPr="001A2E13">
        <w:rPr>
          <w:rFonts w:asciiTheme="minorHAnsi" w:eastAsia="Calibri" w:hAnsiTheme="minorHAnsi" w:cstheme="minorHAnsi"/>
          <w:sz w:val="22"/>
          <w:lang w:eastAsia="en-US"/>
        </w:rPr>
        <w:t>negative</w:t>
      </w:r>
      <w:r w:rsidRPr="001A2E13">
        <w:rPr>
          <w:rFonts w:asciiTheme="minorHAnsi" w:eastAsia="Calibri" w:hAnsiTheme="minorHAnsi" w:cstheme="minorHAnsi"/>
          <w:sz w:val="22"/>
          <w:lang w:eastAsia="en-US"/>
        </w:rPr>
        <w:t xml:space="preserve"> damage </w:t>
      </w:r>
      <w:r w:rsidR="002B06BD" w:rsidRPr="001A2E13">
        <w:rPr>
          <w:rFonts w:asciiTheme="minorHAnsi" w:eastAsia="Calibri" w:hAnsiTheme="minorHAnsi" w:cstheme="minorHAnsi"/>
          <w:sz w:val="22"/>
          <w:lang w:eastAsia="en-US"/>
        </w:rPr>
        <w:t>the intervention may have on the</w:t>
      </w:r>
      <w:r w:rsidRPr="001A2E13">
        <w:rPr>
          <w:rFonts w:asciiTheme="minorHAnsi" w:eastAsia="Calibri" w:hAnsiTheme="minorHAnsi" w:cstheme="minorHAnsi"/>
          <w:sz w:val="22"/>
          <w:lang w:eastAsia="en-US"/>
        </w:rPr>
        <w:t xml:space="preserve"> affected community in the target areas.</w:t>
      </w:r>
    </w:p>
    <w:p w14:paraId="25FAB41F" w14:textId="77777777" w:rsidR="0056118D" w:rsidRPr="001A2E13" w:rsidRDefault="0056118D" w:rsidP="0056118D">
      <w:pPr>
        <w:pStyle w:val="Listeafsnit"/>
        <w:numPr>
          <w:ilvl w:val="0"/>
          <w:numId w:val="10"/>
        </w:numPr>
        <w:spacing w:after="80"/>
        <w:rPr>
          <w:rFonts w:asciiTheme="minorHAnsi" w:eastAsiaTheme="minorHAnsi" w:hAnsiTheme="minorHAnsi" w:cstheme="minorHAnsi"/>
          <w:b/>
          <w:sz w:val="22"/>
          <w:szCs w:val="22"/>
        </w:rPr>
      </w:pPr>
      <w:r w:rsidRPr="001A2E13">
        <w:rPr>
          <w:rFonts w:asciiTheme="minorHAnsi" w:hAnsiTheme="minorHAnsi" w:cstheme="minorHAnsi"/>
          <w:b/>
          <w:sz w:val="22"/>
          <w:szCs w:val="22"/>
        </w:rPr>
        <w:t xml:space="preserve">How are the </w:t>
      </w:r>
      <w:r w:rsidRPr="001A2E13">
        <w:rPr>
          <w:rFonts w:asciiTheme="minorHAnsi" w:hAnsiTheme="minorHAnsi" w:cstheme="minorHAnsi"/>
          <w:b/>
          <w:bCs/>
          <w:sz w:val="22"/>
          <w:szCs w:val="22"/>
        </w:rPr>
        <w:t xml:space="preserve">local actors including the target group informed and involved </w:t>
      </w:r>
      <w:r w:rsidRPr="001A2E13">
        <w:rPr>
          <w:rFonts w:asciiTheme="minorHAnsi" w:hAnsiTheme="minorHAnsi" w:cstheme="minorHAnsi"/>
          <w:b/>
          <w:sz w:val="22"/>
          <w:szCs w:val="22"/>
        </w:rPr>
        <w:t>(CHS 4)?</w:t>
      </w:r>
    </w:p>
    <w:p w14:paraId="333BD269" w14:textId="4A3C3D1C" w:rsidR="0056118D" w:rsidRPr="001A2E13" w:rsidRDefault="00DC4983" w:rsidP="00DC4983">
      <w:pPr>
        <w:jc w:val="mediumKashida"/>
        <w:rPr>
          <w:rFonts w:asciiTheme="minorHAnsi" w:eastAsia="Calibri" w:hAnsiTheme="minorHAnsi" w:cstheme="minorHAnsi"/>
          <w:sz w:val="22"/>
          <w:lang w:eastAsia="en-US"/>
        </w:rPr>
      </w:pPr>
      <w:r w:rsidRPr="001A2E13">
        <w:rPr>
          <w:rFonts w:asciiTheme="minorHAnsi" w:eastAsia="Calibri" w:hAnsiTheme="minorHAnsi" w:cstheme="minorHAnsi"/>
          <w:sz w:val="22"/>
          <w:lang w:eastAsia="en-US"/>
        </w:rPr>
        <w:t xml:space="preserve">TASCO works closely with local community and District management council; TASCO staff will undertake the project management plans </w:t>
      </w:r>
      <w:r w:rsidR="00B674DD" w:rsidRPr="001A2E13">
        <w:rPr>
          <w:rFonts w:asciiTheme="minorHAnsi" w:eastAsia="Calibri" w:hAnsiTheme="minorHAnsi" w:cstheme="minorHAnsi"/>
          <w:sz w:val="22"/>
          <w:lang w:eastAsia="en-US"/>
        </w:rPr>
        <w:t>during inception</w:t>
      </w:r>
      <w:r w:rsidRPr="001A2E13">
        <w:rPr>
          <w:rFonts w:asciiTheme="minorHAnsi" w:eastAsia="Calibri" w:hAnsiTheme="minorHAnsi" w:cstheme="minorHAnsi"/>
          <w:sz w:val="22"/>
          <w:lang w:eastAsia="en-US"/>
        </w:rPr>
        <w:t>, to work closely with the</w:t>
      </w:r>
      <w:r w:rsidR="00B674DD" w:rsidRPr="001A2E13">
        <w:rPr>
          <w:rFonts w:asciiTheme="minorHAnsi" w:eastAsia="Calibri" w:hAnsiTheme="minorHAnsi" w:cstheme="minorHAnsi"/>
          <w:sz w:val="22"/>
          <w:lang w:eastAsia="en-US"/>
        </w:rPr>
        <w:t xml:space="preserve"> target community and its leaders,</w:t>
      </w:r>
      <w:r w:rsidRPr="001A2E13">
        <w:rPr>
          <w:rFonts w:asciiTheme="minorHAnsi" w:eastAsia="Calibri" w:hAnsiTheme="minorHAnsi" w:cstheme="minorHAnsi"/>
          <w:sz w:val="22"/>
          <w:lang w:eastAsia="en-US"/>
        </w:rPr>
        <w:t xml:space="preserve"> local </w:t>
      </w:r>
      <w:r w:rsidR="00B674DD" w:rsidRPr="001A2E13">
        <w:rPr>
          <w:rFonts w:asciiTheme="minorHAnsi" w:eastAsia="Calibri" w:hAnsiTheme="minorHAnsi" w:cstheme="minorHAnsi"/>
          <w:sz w:val="22"/>
          <w:lang w:eastAsia="en-US"/>
        </w:rPr>
        <w:t>authority/</w:t>
      </w:r>
      <w:r w:rsidRPr="001A2E13">
        <w:rPr>
          <w:rFonts w:asciiTheme="minorHAnsi" w:eastAsia="Calibri" w:hAnsiTheme="minorHAnsi" w:cstheme="minorHAnsi"/>
          <w:sz w:val="22"/>
          <w:lang w:eastAsia="en-US"/>
        </w:rPr>
        <w:t>administration to select the right beneficiaries. Prior to implementation, TASCO will facilitate the community to come up with their own action plan and prioritize the beneficiaries, inclusive decision-making and final evaluation. The community is the major stakeholder and will be given the chance to</w:t>
      </w:r>
      <w:r w:rsidR="00B674DD" w:rsidRPr="001A2E13">
        <w:rPr>
          <w:rFonts w:asciiTheme="minorHAnsi" w:eastAsia="Calibri" w:hAnsiTheme="minorHAnsi" w:cstheme="minorHAnsi"/>
          <w:sz w:val="22"/>
          <w:lang w:eastAsia="en-US"/>
        </w:rPr>
        <w:t xml:space="preserve"> identify most suitable/vulnerable target populations using vulnerability focus described in in the application, sharing beneficiary selection criteria with all stakeholders. Secure community committee’s input on beneficiary selection criteria, registration procedure and selections of suitable site and schedule for distribution an</w:t>
      </w:r>
      <w:r w:rsidR="00A67BAB" w:rsidRPr="001A2E13">
        <w:rPr>
          <w:rFonts w:asciiTheme="minorHAnsi" w:eastAsia="Calibri" w:hAnsiTheme="minorHAnsi" w:cstheme="minorHAnsi"/>
          <w:sz w:val="22"/>
          <w:lang w:eastAsia="en-US"/>
        </w:rPr>
        <w:t xml:space="preserve">d other intervention activities, </w:t>
      </w:r>
      <w:r w:rsidRPr="001A2E13">
        <w:rPr>
          <w:rFonts w:asciiTheme="minorHAnsi" w:eastAsia="Calibri" w:hAnsiTheme="minorHAnsi" w:cstheme="minorHAnsi"/>
          <w:sz w:val="22"/>
          <w:lang w:eastAsia="en-US"/>
        </w:rPr>
        <w:t xml:space="preserve">stakeholders and partners will also be contacted to share their experiences and avoid duplication. TASCO has a policy of transparency and accountability to the </w:t>
      </w:r>
      <w:r w:rsidRPr="001A2E13">
        <w:rPr>
          <w:rFonts w:asciiTheme="minorHAnsi" w:eastAsia="Calibri" w:hAnsiTheme="minorHAnsi" w:cstheme="minorHAnsi"/>
          <w:sz w:val="22"/>
          <w:lang w:eastAsia="en-US"/>
        </w:rPr>
        <w:lastRenderedPageBreak/>
        <w:t>community, local authority and its donors, as they are included in the implementation and M&amp;E activities.</w:t>
      </w:r>
    </w:p>
    <w:p w14:paraId="20B06A13" w14:textId="77777777" w:rsidR="0056118D" w:rsidRDefault="0056118D" w:rsidP="0056118D">
      <w:pPr>
        <w:rPr>
          <w:rFonts w:asciiTheme="minorHAnsi" w:eastAsia="Calibri" w:hAnsiTheme="minorHAnsi" w:cstheme="minorHAnsi"/>
          <w:sz w:val="20"/>
          <w:lang w:eastAsia="en-US"/>
        </w:rPr>
      </w:pPr>
    </w:p>
    <w:p w14:paraId="40720CDC" w14:textId="77777777" w:rsidR="00AB4B8F" w:rsidRPr="001A2E13" w:rsidRDefault="00AB4B8F" w:rsidP="0056118D">
      <w:pPr>
        <w:rPr>
          <w:rFonts w:asciiTheme="minorHAnsi" w:eastAsia="Calibri" w:hAnsiTheme="minorHAnsi" w:cstheme="minorHAnsi"/>
          <w:sz w:val="20"/>
          <w:lang w:eastAsia="en-US"/>
        </w:rPr>
      </w:pPr>
    </w:p>
    <w:p w14:paraId="3713B220" w14:textId="1AE091EC" w:rsidR="00B16DD3" w:rsidRPr="001A2E13" w:rsidRDefault="00B16DD3" w:rsidP="007D4483">
      <w:pPr>
        <w:pStyle w:val="Overskrift2"/>
        <w:numPr>
          <w:ilvl w:val="0"/>
          <w:numId w:val="11"/>
        </w:numPr>
        <w:tabs>
          <w:tab w:val="clear" w:pos="576"/>
        </w:tabs>
        <w:rPr>
          <w:rFonts w:asciiTheme="minorHAnsi" w:hAnsiTheme="minorHAnsi" w:cstheme="minorHAnsi"/>
          <w:sz w:val="20"/>
        </w:rPr>
      </w:pPr>
      <w:r w:rsidRPr="001A2E13">
        <w:rPr>
          <w:rFonts w:asciiTheme="minorHAnsi" w:hAnsiTheme="minorHAnsi" w:cstheme="minorHAnsi"/>
        </w:rPr>
        <w:t>M&amp;E, LEARNING AND ACCOUNTABILITY</w:t>
      </w:r>
    </w:p>
    <w:p w14:paraId="4B409AF1" w14:textId="4E914880" w:rsidR="00444224" w:rsidRPr="001A2E13" w:rsidRDefault="00444224" w:rsidP="007D4483">
      <w:pPr>
        <w:pStyle w:val="Listeafsnit"/>
        <w:numPr>
          <w:ilvl w:val="0"/>
          <w:numId w:val="5"/>
        </w:numPr>
        <w:spacing w:after="80"/>
        <w:rPr>
          <w:rFonts w:asciiTheme="minorHAnsi" w:eastAsiaTheme="minorHAnsi" w:hAnsiTheme="minorHAnsi" w:cstheme="minorHAnsi"/>
          <w:b/>
          <w:sz w:val="22"/>
          <w:szCs w:val="22"/>
        </w:rPr>
      </w:pPr>
      <w:r w:rsidRPr="001A2E13">
        <w:rPr>
          <w:rFonts w:asciiTheme="minorHAnsi" w:hAnsiTheme="minorHAnsi" w:cstheme="minorHAnsi"/>
          <w:b/>
          <w:sz w:val="22"/>
          <w:szCs w:val="22"/>
        </w:rPr>
        <w:t>How are risk management systems applied in the appropriate context</w:t>
      </w:r>
      <w:r w:rsidR="0056118D" w:rsidRPr="001A2E13">
        <w:rPr>
          <w:rFonts w:asciiTheme="minorHAnsi" w:hAnsiTheme="minorHAnsi" w:cstheme="minorHAnsi"/>
          <w:b/>
          <w:sz w:val="22"/>
          <w:szCs w:val="22"/>
        </w:rPr>
        <w:t>?</w:t>
      </w:r>
    </w:p>
    <w:p w14:paraId="66195F7F" w14:textId="38FADADD" w:rsidR="00444224" w:rsidRPr="001A2E13" w:rsidRDefault="002A1B26" w:rsidP="00B67A67">
      <w:pPr>
        <w:spacing w:after="80"/>
        <w:jc w:val="both"/>
        <w:rPr>
          <w:rFonts w:asciiTheme="minorHAnsi" w:eastAsiaTheme="minorHAnsi" w:hAnsiTheme="minorHAnsi" w:cstheme="minorHAnsi"/>
          <w:sz w:val="22"/>
          <w:szCs w:val="22"/>
        </w:rPr>
      </w:pPr>
      <w:r w:rsidRPr="001A2E13">
        <w:rPr>
          <w:rFonts w:asciiTheme="minorHAnsi" w:eastAsiaTheme="minorHAnsi" w:hAnsiTheme="minorHAnsi" w:cstheme="minorHAnsi"/>
          <w:sz w:val="22"/>
          <w:szCs w:val="22"/>
        </w:rPr>
        <w:t xml:space="preserve">TASCO has developed Risk Reduction and Security </w:t>
      </w:r>
      <w:r w:rsidR="00CD082E" w:rsidRPr="001A2E13">
        <w:rPr>
          <w:rFonts w:asciiTheme="minorHAnsi" w:eastAsiaTheme="minorHAnsi" w:hAnsiTheme="minorHAnsi" w:cstheme="minorHAnsi"/>
          <w:sz w:val="22"/>
          <w:szCs w:val="22"/>
        </w:rPr>
        <w:t>policy;</w:t>
      </w:r>
      <w:r w:rsidRPr="001A2E13">
        <w:rPr>
          <w:rFonts w:asciiTheme="minorHAnsi" w:eastAsiaTheme="minorHAnsi" w:hAnsiTheme="minorHAnsi" w:cstheme="minorHAnsi"/>
          <w:sz w:val="22"/>
          <w:szCs w:val="22"/>
        </w:rPr>
        <w:t xml:space="preserve"> </w:t>
      </w:r>
      <w:r w:rsidR="00CD082E" w:rsidRPr="001A2E13">
        <w:rPr>
          <w:rFonts w:asciiTheme="minorHAnsi" w:eastAsiaTheme="minorHAnsi" w:hAnsiTheme="minorHAnsi" w:cstheme="minorHAnsi"/>
          <w:sz w:val="22"/>
          <w:szCs w:val="22"/>
        </w:rPr>
        <w:t>therefore,</w:t>
      </w:r>
      <w:r w:rsidRPr="001A2E13">
        <w:rPr>
          <w:rFonts w:asciiTheme="minorHAnsi" w:eastAsiaTheme="minorHAnsi" w:hAnsiTheme="minorHAnsi" w:cstheme="minorHAnsi"/>
          <w:sz w:val="22"/>
          <w:szCs w:val="22"/>
        </w:rPr>
        <w:t xml:space="preserve"> all activities will be set up in coordination with community committees</w:t>
      </w:r>
      <w:r w:rsidR="00CD082E" w:rsidRPr="001A2E13">
        <w:rPr>
          <w:rFonts w:asciiTheme="minorHAnsi" w:eastAsiaTheme="minorHAnsi" w:hAnsiTheme="minorHAnsi" w:cstheme="minorHAnsi"/>
          <w:sz w:val="22"/>
          <w:szCs w:val="22"/>
        </w:rPr>
        <w:t xml:space="preserve"> and traditional leaders,</w:t>
      </w:r>
      <w:r w:rsidR="00B67A67" w:rsidRPr="001A2E13">
        <w:rPr>
          <w:rFonts w:asciiTheme="minorHAnsi" w:eastAsiaTheme="minorHAnsi" w:hAnsiTheme="minorHAnsi" w:cstheme="minorHAnsi"/>
          <w:sz w:val="22"/>
          <w:szCs w:val="22"/>
        </w:rPr>
        <w:t xml:space="preserve"> regional and district </w:t>
      </w:r>
      <w:r w:rsidR="00CD082E" w:rsidRPr="001A2E13">
        <w:rPr>
          <w:rFonts w:asciiTheme="minorHAnsi" w:eastAsiaTheme="minorHAnsi" w:hAnsiTheme="minorHAnsi" w:cstheme="minorHAnsi"/>
          <w:sz w:val="22"/>
          <w:szCs w:val="22"/>
        </w:rPr>
        <w:t>authorities.</w:t>
      </w:r>
      <w:r w:rsidR="00B67A67" w:rsidRPr="001A2E13">
        <w:rPr>
          <w:rFonts w:asciiTheme="minorHAnsi" w:eastAsiaTheme="minorHAnsi" w:hAnsiTheme="minorHAnsi" w:cstheme="minorHAnsi"/>
          <w:sz w:val="22"/>
          <w:szCs w:val="22"/>
        </w:rPr>
        <w:t xml:space="preserve"> </w:t>
      </w:r>
      <w:r w:rsidR="00CD082E" w:rsidRPr="001A2E13">
        <w:rPr>
          <w:rFonts w:asciiTheme="minorHAnsi" w:eastAsiaTheme="minorHAnsi" w:hAnsiTheme="minorHAnsi" w:cstheme="minorHAnsi"/>
          <w:sz w:val="22"/>
          <w:szCs w:val="22"/>
        </w:rPr>
        <w:t>This ensures</w:t>
      </w:r>
      <w:r w:rsidR="00B67A67" w:rsidRPr="001A2E13">
        <w:rPr>
          <w:rFonts w:asciiTheme="minorHAnsi" w:eastAsiaTheme="minorHAnsi" w:hAnsiTheme="minorHAnsi" w:cstheme="minorHAnsi"/>
          <w:sz w:val="22"/>
          <w:szCs w:val="22"/>
        </w:rPr>
        <w:t xml:space="preserve"> target group receive coordinated and complementary assistance, while reducing any risks to TASCO staff</w:t>
      </w:r>
      <w:r w:rsidR="00CD082E" w:rsidRPr="001A2E13">
        <w:rPr>
          <w:rFonts w:asciiTheme="minorHAnsi" w:eastAsiaTheme="minorHAnsi" w:hAnsiTheme="minorHAnsi" w:cstheme="minorHAnsi"/>
          <w:sz w:val="22"/>
          <w:szCs w:val="22"/>
        </w:rPr>
        <w:t>, volunteers</w:t>
      </w:r>
      <w:r w:rsidR="00B67A67" w:rsidRPr="001A2E13">
        <w:rPr>
          <w:rFonts w:asciiTheme="minorHAnsi" w:eastAsiaTheme="minorHAnsi" w:hAnsiTheme="minorHAnsi" w:cstheme="minorHAnsi"/>
          <w:sz w:val="22"/>
          <w:szCs w:val="22"/>
        </w:rPr>
        <w:t xml:space="preserve"> and </w:t>
      </w:r>
      <w:r w:rsidR="00CD082E" w:rsidRPr="001A2E13">
        <w:rPr>
          <w:rFonts w:asciiTheme="minorHAnsi" w:eastAsiaTheme="minorHAnsi" w:hAnsiTheme="minorHAnsi" w:cstheme="minorHAnsi"/>
          <w:sz w:val="22"/>
          <w:szCs w:val="22"/>
        </w:rPr>
        <w:t>beneficiaries</w:t>
      </w:r>
      <w:r w:rsidR="00B67A67" w:rsidRPr="001A2E13">
        <w:rPr>
          <w:rFonts w:asciiTheme="minorHAnsi" w:eastAsiaTheme="minorHAnsi" w:hAnsiTheme="minorHAnsi" w:cstheme="minorHAnsi"/>
          <w:sz w:val="22"/>
          <w:szCs w:val="22"/>
        </w:rPr>
        <w:t xml:space="preserve">. </w:t>
      </w:r>
      <w:r w:rsidR="00CD082E" w:rsidRPr="001A2E13">
        <w:rPr>
          <w:rFonts w:asciiTheme="minorHAnsi" w:eastAsiaTheme="minorHAnsi" w:hAnsiTheme="minorHAnsi" w:cstheme="minorHAnsi"/>
          <w:sz w:val="22"/>
          <w:szCs w:val="22"/>
        </w:rPr>
        <w:t>During</w:t>
      </w:r>
      <w:r w:rsidR="00B67A67" w:rsidRPr="001A2E13">
        <w:rPr>
          <w:rFonts w:asciiTheme="minorHAnsi" w:eastAsiaTheme="minorHAnsi" w:hAnsiTheme="minorHAnsi" w:cstheme="minorHAnsi"/>
          <w:sz w:val="22"/>
          <w:szCs w:val="22"/>
        </w:rPr>
        <w:t xml:space="preserve"> implementation of this project, TASCO will </w:t>
      </w:r>
      <w:r w:rsidR="00CD082E" w:rsidRPr="001A2E13">
        <w:rPr>
          <w:rFonts w:asciiTheme="minorHAnsi" w:eastAsiaTheme="minorHAnsi" w:hAnsiTheme="minorHAnsi" w:cstheme="minorHAnsi"/>
          <w:sz w:val="22"/>
          <w:szCs w:val="22"/>
        </w:rPr>
        <w:t>continue to make contextual assessments with focus on operational and security risks, and then apply</w:t>
      </w:r>
      <w:r w:rsidR="00B67A67" w:rsidRPr="001A2E13">
        <w:rPr>
          <w:rFonts w:asciiTheme="minorHAnsi" w:eastAsiaTheme="minorHAnsi" w:hAnsiTheme="minorHAnsi" w:cstheme="minorHAnsi"/>
          <w:sz w:val="22"/>
          <w:szCs w:val="22"/>
        </w:rPr>
        <w:t xml:space="preserve"> available risk mitigation measures as per the </w:t>
      </w:r>
      <w:r w:rsidR="00CD082E" w:rsidRPr="001A2E13">
        <w:rPr>
          <w:rFonts w:asciiTheme="minorHAnsi" w:eastAsiaTheme="minorHAnsi" w:hAnsiTheme="minorHAnsi" w:cstheme="minorHAnsi"/>
          <w:sz w:val="22"/>
          <w:szCs w:val="22"/>
        </w:rPr>
        <w:t xml:space="preserve">policy </w:t>
      </w:r>
      <w:r w:rsidR="00B67A67" w:rsidRPr="001A2E13">
        <w:rPr>
          <w:rFonts w:asciiTheme="minorHAnsi" w:eastAsiaTheme="minorHAnsi" w:hAnsiTheme="minorHAnsi" w:cstheme="minorHAnsi"/>
          <w:sz w:val="22"/>
          <w:szCs w:val="22"/>
        </w:rPr>
        <w:t>guideline</w:t>
      </w:r>
      <w:r w:rsidR="00CD082E" w:rsidRPr="001A2E13">
        <w:rPr>
          <w:rFonts w:asciiTheme="minorHAnsi" w:eastAsiaTheme="minorHAnsi" w:hAnsiTheme="minorHAnsi" w:cstheme="minorHAnsi"/>
          <w:sz w:val="22"/>
          <w:szCs w:val="22"/>
        </w:rPr>
        <w:t>s</w:t>
      </w:r>
      <w:r w:rsidR="00B67A67" w:rsidRPr="001A2E13">
        <w:rPr>
          <w:rFonts w:asciiTheme="minorHAnsi" w:eastAsiaTheme="minorHAnsi" w:hAnsiTheme="minorHAnsi" w:cstheme="minorHAnsi"/>
          <w:sz w:val="22"/>
          <w:szCs w:val="22"/>
        </w:rPr>
        <w:t xml:space="preserve">. TASCO has already </w:t>
      </w:r>
      <w:r w:rsidR="00CD082E" w:rsidRPr="001A2E13">
        <w:rPr>
          <w:rFonts w:asciiTheme="minorHAnsi" w:eastAsiaTheme="minorHAnsi" w:hAnsiTheme="minorHAnsi" w:cstheme="minorHAnsi"/>
          <w:sz w:val="22"/>
          <w:szCs w:val="22"/>
        </w:rPr>
        <w:t xml:space="preserve">established </w:t>
      </w:r>
      <w:r w:rsidR="00B67A67" w:rsidRPr="001A2E13">
        <w:rPr>
          <w:rFonts w:asciiTheme="minorHAnsi" w:eastAsiaTheme="minorHAnsi" w:hAnsiTheme="minorHAnsi" w:cstheme="minorHAnsi"/>
          <w:sz w:val="22"/>
          <w:szCs w:val="22"/>
        </w:rPr>
        <w:t xml:space="preserve">cooperation with local </w:t>
      </w:r>
      <w:r w:rsidR="00CD082E" w:rsidRPr="001A2E13">
        <w:rPr>
          <w:rFonts w:asciiTheme="minorHAnsi" w:eastAsiaTheme="minorHAnsi" w:hAnsiTheme="minorHAnsi" w:cstheme="minorHAnsi"/>
          <w:sz w:val="22"/>
          <w:szCs w:val="22"/>
        </w:rPr>
        <w:t xml:space="preserve">youth volunteering networks, </w:t>
      </w:r>
      <w:r w:rsidR="0029261A" w:rsidRPr="001A2E13">
        <w:rPr>
          <w:rFonts w:asciiTheme="minorHAnsi" w:eastAsiaTheme="minorHAnsi" w:hAnsiTheme="minorHAnsi" w:cstheme="minorHAnsi"/>
          <w:sz w:val="22"/>
          <w:szCs w:val="22"/>
        </w:rPr>
        <w:t xml:space="preserve">engagement with local </w:t>
      </w:r>
      <w:r w:rsidR="00B67A67" w:rsidRPr="001A2E13">
        <w:rPr>
          <w:rFonts w:asciiTheme="minorHAnsi" w:eastAsiaTheme="minorHAnsi" w:hAnsiTheme="minorHAnsi" w:cstheme="minorHAnsi"/>
          <w:sz w:val="22"/>
          <w:szCs w:val="22"/>
        </w:rPr>
        <w:t xml:space="preserve">community </w:t>
      </w:r>
      <w:r w:rsidR="00CD082E" w:rsidRPr="001A2E13">
        <w:rPr>
          <w:rFonts w:asciiTheme="minorHAnsi" w:eastAsiaTheme="minorHAnsi" w:hAnsiTheme="minorHAnsi" w:cstheme="minorHAnsi"/>
          <w:sz w:val="22"/>
          <w:szCs w:val="22"/>
        </w:rPr>
        <w:t xml:space="preserve">heads </w:t>
      </w:r>
      <w:r w:rsidR="00B67A67" w:rsidRPr="001A2E13">
        <w:rPr>
          <w:rFonts w:asciiTheme="minorHAnsi" w:eastAsiaTheme="minorHAnsi" w:hAnsiTheme="minorHAnsi" w:cstheme="minorHAnsi"/>
          <w:sz w:val="22"/>
          <w:szCs w:val="22"/>
        </w:rPr>
        <w:t xml:space="preserve">and </w:t>
      </w:r>
      <w:r w:rsidR="0029261A" w:rsidRPr="001A2E13">
        <w:rPr>
          <w:rFonts w:asciiTheme="minorHAnsi" w:eastAsiaTheme="minorHAnsi" w:hAnsiTheme="minorHAnsi" w:cstheme="minorHAnsi"/>
          <w:sz w:val="22"/>
          <w:szCs w:val="22"/>
        </w:rPr>
        <w:t>structures. By forging</w:t>
      </w:r>
      <w:r w:rsidR="00B67A67" w:rsidRPr="001A2E13">
        <w:rPr>
          <w:rFonts w:asciiTheme="minorHAnsi" w:eastAsiaTheme="minorHAnsi" w:hAnsiTheme="minorHAnsi" w:cstheme="minorHAnsi"/>
          <w:sz w:val="22"/>
          <w:szCs w:val="22"/>
        </w:rPr>
        <w:t xml:space="preserve"> stronger links with local community groups and organizations</w:t>
      </w:r>
      <w:r w:rsidR="0029261A" w:rsidRPr="001A2E13">
        <w:rPr>
          <w:rFonts w:asciiTheme="minorHAnsi" w:eastAsiaTheme="minorHAnsi" w:hAnsiTheme="minorHAnsi" w:cstheme="minorHAnsi"/>
          <w:sz w:val="22"/>
          <w:szCs w:val="22"/>
        </w:rPr>
        <w:t>, this strengthens our legitimacy and community trust</w:t>
      </w:r>
      <w:r w:rsidR="00B67A67" w:rsidRPr="001A2E13">
        <w:rPr>
          <w:rFonts w:asciiTheme="minorHAnsi" w:eastAsiaTheme="minorHAnsi" w:hAnsiTheme="minorHAnsi" w:cstheme="minorHAnsi"/>
          <w:sz w:val="22"/>
          <w:szCs w:val="22"/>
        </w:rPr>
        <w:t xml:space="preserve">. </w:t>
      </w:r>
      <w:r w:rsidR="0029261A" w:rsidRPr="001A2E13">
        <w:rPr>
          <w:rFonts w:asciiTheme="minorHAnsi" w:eastAsiaTheme="minorHAnsi" w:hAnsiTheme="minorHAnsi" w:cstheme="minorHAnsi"/>
          <w:sz w:val="22"/>
          <w:szCs w:val="22"/>
        </w:rPr>
        <w:t>This also ensures</w:t>
      </w:r>
      <w:r w:rsidR="00B67A67" w:rsidRPr="001A2E13">
        <w:rPr>
          <w:rFonts w:asciiTheme="minorHAnsi" w:eastAsiaTheme="minorHAnsi" w:hAnsiTheme="minorHAnsi" w:cstheme="minorHAnsi"/>
          <w:sz w:val="22"/>
          <w:szCs w:val="22"/>
        </w:rPr>
        <w:t xml:space="preserve"> the beneficiaries have greater control over the project implementation and decision-making process. </w:t>
      </w:r>
    </w:p>
    <w:p w14:paraId="73ACCEBB" w14:textId="37BB29B5" w:rsidR="00444224" w:rsidRPr="001A2E13" w:rsidRDefault="00B16DD3" w:rsidP="007D4483">
      <w:pPr>
        <w:pStyle w:val="Listeafsnit"/>
        <w:numPr>
          <w:ilvl w:val="0"/>
          <w:numId w:val="5"/>
        </w:numPr>
        <w:spacing w:after="80"/>
        <w:rPr>
          <w:rFonts w:asciiTheme="minorHAnsi" w:eastAsiaTheme="minorHAnsi" w:hAnsiTheme="minorHAnsi" w:cstheme="minorHAnsi"/>
          <w:b/>
          <w:sz w:val="22"/>
          <w:szCs w:val="22"/>
        </w:rPr>
      </w:pPr>
      <w:r w:rsidRPr="001A2E13">
        <w:rPr>
          <w:rFonts w:asciiTheme="minorHAnsi" w:hAnsiTheme="minorHAnsi" w:cstheme="minorHAnsi"/>
          <w:b/>
          <w:sz w:val="22"/>
          <w:szCs w:val="22"/>
        </w:rPr>
        <w:t xml:space="preserve">How do the implementing partners apply </w:t>
      </w:r>
      <w:r w:rsidRPr="001A2E13">
        <w:rPr>
          <w:rFonts w:asciiTheme="minorHAnsi" w:hAnsiTheme="minorHAnsi" w:cstheme="minorHAnsi"/>
          <w:b/>
          <w:bCs/>
          <w:sz w:val="22"/>
          <w:szCs w:val="22"/>
        </w:rPr>
        <w:t xml:space="preserve">monitoring, feedback and accountability systems </w:t>
      </w:r>
      <w:r w:rsidRPr="001A2E13">
        <w:rPr>
          <w:rFonts w:asciiTheme="minorHAnsi" w:hAnsiTheme="minorHAnsi" w:cstheme="minorHAnsi"/>
          <w:b/>
          <w:sz w:val="22"/>
          <w:szCs w:val="22"/>
        </w:rPr>
        <w:t xml:space="preserve">(CHS 5), </w:t>
      </w:r>
      <w:r w:rsidR="00B92529" w:rsidRPr="001A2E13">
        <w:rPr>
          <w:rFonts w:asciiTheme="minorHAnsi" w:hAnsiTheme="minorHAnsi" w:cstheme="minorHAnsi"/>
          <w:b/>
          <w:sz w:val="22"/>
          <w:szCs w:val="22"/>
        </w:rPr>
        <w:t xml:space="preserve">including a complaint mechanism that works in the specific </w:t>
      </w:r>
      <w:r w:rsidR="002B319D" w:rsidRPr="001A2E13">
        <w:rPr>
          <w:rFonts w:asciiTheme="minorHAnsi" w:hAnsiTheme="minorHAnsi" w:cstheme="minorHAnsi"/>
          <w:b/>
          <w:sz w:val="22"/>
          <w:szCs w:val="22"/>
        </w:rPr>
        <w:t>context?</w:t>
      </w:r>
    </w:p>
    <w:p w14:paraId="7E05E11E" w14:textId="666736CB" w:rsidR="00381426" w:rsidRPr="001A2E13" w:rsidRDefault="00381426" w:rsidP="00381426">
      <w:pPr>
        <w:spacing w:after="80"/>
        <w:jc w:val="both"/>
        <w:rPr>
          <w:rFonts w:asciiTheme="minorHAnsi" w:eastAsiaTheme="minorHAnsi" w:hAnsiTheme="minorHAnsi" w:cstheme="minorHAnsi"/>
          <w:sz w:val="22"/>
          <w:szCs w:val="22"/>
        </w:rPr>
      </w:pPr>
      <w:r w:rsidRPr="001A2E13">
        <w:rPr>
          <w:rFonts w:asciiTheme="minorHAnsi" w:eastAsiaTheme="minorHAnsi" w:hAnsiTheme="minorHAnsi" w:cstheme="minorHAnsi"/>
          <w:sz w:val="22"/>
          <w:szCs w:val="22"/>
        </w:rPr>
        <w:t xml:space="preserve">Through previous DERF project experience, the partnership has internal M&amp;E mechanisms in place that ensures the proper implementation of the project. The main tools used by the program team will be, weekly activity reports; weekly internal program meetings assessing the progress, identifying key challenges and corrective actions, in collaboration with support departments; monthly project management and financial reports covering achievements against indicators and activity implementation schedule; submitted by </w:t>
      </w:r>
      <w:r w:rsidR="005831CB" w:rsidRPr="001A2E13">
        <w:rPr>
          <w:rFonts w:asciiTheme="minorHAnsi" w:eastAsiaTheme="minorHAnsi" w:hAnsiTheme="minorHAnsi" w:cstheme="minorHAnsi"/>
          <w:sz w:val="22"/>
          <w:szCs w:val="22"/>
        </w:rPr>
        <w:t>local project manager and assessed/approved by</w:t>
      </w:r>
      <w:r w:rsidRPr="001A2E13">
        <w:rPr>
          <w:rFonts w:asciiTheme="minorHAnsi" w:eastAsiaTheme="minorHAnsi" w:hAnsiTheme="minorHAnsi" w:cstheme="minorHAnsi"/>
          <w:sz w:val="22"/>
          <w:szCs w:val="22"/>
        </w:rPr>
        <w:t xml:space="preserve"> </w:t>
      </w:r>
      <w:r w:rsidR="005831CB" w:rsidRPr="001A2E13">
        <w:rPr>
          <w:rFonts w:asciiTheme="minorHAnsi" w:eastAsiaTheme="minorHAnsi" w:hAnsiTheme="minorHAnsi" w:cstheme="minorHAnsi"/>
          <w:sz w:val="22"/>
          <w:szCs w:val="22"/>
        </w:rPr>
        <w:t xml:space="preserve">DM-Aid project manager and </w:t>
      </w:r>
      <w:r w:rsidRPr="001A2E13">
        <w:rPr>
          <w:rFonts w:asciiTheme="minorHAnsi" w:eastAsiaTheme="minorHAnsi" w:hAnsiTheme="minorHAnsi" w:cstheme="minorHAnsi"/>
          <w:sz w:val="22"/>
          <w:szCs w:val="22"/>
        </w:rPr>
        <w:t>Program Coordination</w:t>
      </w:r>
      <w:r w:rsidR="005831CB" w:rsidRPr="001A2E13">
        <w:rPr>
          <w:rFonts w:asciiTheme="minorHAnsi" w:eastAsiaTheme="minorHAnsi" w:hAnsiTheme="minorHAnsi" w:cstheme="minorHAnsi"/>
          <w:sz w:val="22"/>
          <w:szCs w:val="22"/>
        </w:rPr>
        <w:t>.</w:t>
      </w:r>
      <w:r w:rsidRPr="001A2E13">
        <w:rPr>
          <w:rFonts w:asciiTheme="minorHAnsi" w:eastAsiaTheme="minorHAnsi" w:hAnsiTheme="minorHAnsi" w:cstheme="minorHAnsi"/>
          <w:sz w:val="22"/>
          <w:szCs w:val="22"/>
        </w:rPr>
        <w:t xml:space="preserve"> </w:t>
      </w:r>
      <w:r w:rsidR="005831CB" w:rsidRPr="001A2E13">
        <w:rPr>
          <w:rFonts w:asciiTheme="minorHAnsi" w:eastAsiaTheme="minorHAnsi" w:hAnsiTheme="minorHAnsi" w:cstheme="minorHAnsi"/>
          <w:sz w:val="22"/>
          <w:szCs w:val="22"/>
        </w:rPr>
        <w:t xml:space="preserve">Field officers submit on regular basis </w:t>
      </w:r>
      <w:r w:rsidRPr="001A2E13">
        <w:rPr>
          <w:rFonts w:asciiTheme="minorHAnsi" w:eastAsiaTheme="minorHAnsi" w:hAnsiTheme="minorHAnsi" w:cstheme="minorHAnsi"/>
          <w:sz w:val="22"/>
          <w:szCs w:val="22"/>
        </w:rPr>
        <w:t>field monitoring reports and the work progress to the</w:t>
      </w:r>
      <w:r w:rsidR="005831CB" w:rsidRPr="001A2E13">
        <w:rPr>
          <w:rFonts w:asciiTheme="minorHAnsi" w:eastAsiaTheme="minorHAnsi" w:hAnsiTheme="minorHAnsi" w:cstheme="minorHAnsi"/>
          <w:sz w:val="22"/>
          <w:szCs w:val="22"/>
        </w:rPr>
        <w:t xml:space="preserve"> project</w:t>
      </w:r>
      <w:r w:rsidRPr="001A2E13">
        <w:rPr>
          <w:rFonts w:asciiTheme="minorHAnsi" w:eastAsiaTheme="minorHAnsi" w:hAnsiTheme="minorHAnsi" w:cstheme="minorHAnsi"/>
          <w:sz w:val="22"/>
          <w:szCs w:val="22"/>
        </w:rPr>
        <w:t xml:space="preserve"> stakeholders. </w:t>
      </w:r>
      <w:r w:rsidR="005831CB" w:rsidRPr="001A2E13">
        <w:rPr>
          <w:rFonts w:asciiTheme="minorHAnsi" w:eastAsiaTheme="minorHAnsi" w:hAnsiTheme="minorHAnsi" w:cstheme="minorHAnsi"/>
          <w:sz w:val="22"/>
          <w:szCs w:val="22"/>
        </w:rPr>
        <w:t>All</w:t>
      </w:r>
      <w:r w:rsidRPr="001A2E13">
        <w:rPr>
          <w:rFonts w:asciiTheme="minorHAnsi" w:eastAsiaTheme="minorHAnsi" w:hAnsiTheme="minorHAnsi" w:cstheme="minorHAnsi"/>
          <w:sz w:val="22"/>
          <w:szCs w:val="22"/>
        </w:rPr>
        <w:t xml:space="preserve"> activities conducted </w:t>
      </w:r>
      <w:r w:rsidR="005831CB" w:rsidRPr="001A2E13">
        <w:rPr>
          <w:rFonts w:asciiTheme="minorHAnsi" w:eastAsiaTheme="minorHAnsi" w:hAnsiTheme="minorHAnsi" w:cstheme="minorHAnsi"/>
          <w:sz w:val="22"/>
          <w:szCs w:val="22"/>
        </w:rPr>
        <w:t xml:space="preserve">will be documented </w:t>
      </w:r>
      <w:r w:rsidRPr="001A2E13">
        <w:rPr>
          <w:rFonts w:asciiTheme="minorHAnsi" w:eastAsiaTheme="minorHAnsi" w:hAnsiTheme="minorHAnsi" w:cstheme="minorHAnsi"/>
          <w:sz w:val="22"/>
          <w:szCs w:val="22"/>
        </w:rPr>
        <w:t>through a central</w:t>
      </w:r>
      <w:r w:rsidR="005831CB" w:rsidRPr="001A2E13">
        <w:rPr>
          <w:rFonts w:asciiTheme="minorHAnsi" w:eastAsiaTheme="minorHAnsi" w:hAnsiTheme="minorHAnsi" w:cstheme="minorHAnsi"/>
          <w:sz w:val="22"/>
          <w:szCs w:val="22"/>
        </w:rPr>
        <w:t>ly controlled system</w:t>
      </w:r>
      <w:r w:rsidRPr="001A2E13">
        <w:rPr>
          <w:rFonts w:asciiTheme="minorHAnsi" w:eastAsiaTheme="minorHAnsi" w:hAnsiTheme="minorHAnsi" w:cstheme="minorHAnsi"/>
          <w:sz w:val="22"/>
          <w:szCs w:val="22"/>
        </w:rPr>
        <w:t>. Joint monitoring team will conduct a baseline survey at the beginning of the project and an evaluation at the end of the project to measure the impact</w:t>
      </w:r>
      <w:r w:rsidR="005831CB" w:rsidRPr="001A2E13">
        <w:rPr>
          <w:rFonts w:asciiTheme="minorHAnsi" w:eastAsiaTheme="minorHAnsi" w:hAnsiTheme="minorHAnsi" w:cstheme="minorHAnsi"/>
          <w:sz w:val="22"/>
          <w:szCs w:val="22"/>
        </w:rPr>
        <w:t>, with direct input from beneficiaries</w:t>
      </w:r>
      <w:r w:rsidR="00753D1F">
        <w:rPr>
          <w:rFonts w:asciiTheme="minorHAnsi" w:eastAsiaTheme="minorHAnsi" w:hAnsiTheme="minorHAnsi" w:cstheme="minorHAnsi"/>
          <w:sz w:val="22"/>
          <w:szCs w:val="22"/>
        </w:rPr>
        <w:t xml:space="preserve"> and other stakeholders</w:t>
      </w:r>
      <w:r w:rsidR="005831CB" w:rsidRPr="001A2E13">
        <w:rPr>
          <w:rFonts w:asciiTheme="minorHAnsi" w:eastAsiaTheme="minorHAnsi" w:hAnsiTheme="minorHAnsi" w:cstheme="minorHAnsi"/>
          <w:sz w:val="22"/>
          <w:szCs w:val="22"/>
        </w:rPr>
        <w:t xml:space="preserve"> (Surveys/focus group sessions/feedback boxes-numbers)</w:t>
      </w:r>
      <w:r w:rsidR="00753D1F">
        <w:rPr>
          <w:rFonts w:asciiTheme="minorHAnsi" w:eastAsiaTheme="minorHAnsi" w:hAnsiTheme="minorHAnsi" w:cstheme="minorHAnsi"/>
          <w:sz w:val="22"/>
          <w:szCs w:val="22"/>
        </w:rPr>
        <w:t>.</w:t>
      </w:r>
      <w:r w:rsidRPr="001A2E13">
        <w:rPr>
          <w:rFonts w:asciiTheme="minorHAnsi" w:eastAsiaTheme="minorHAnsi" w:hAnsiTheme="minorHAnsi" w:cstheme="minorHAnsi"/>
          <w:sz w:val="22"/>
          <w:szCs w:val="22"/>
        </w:rPr>
        <w:t xml:space="preserve"> At the completion of the project </w:t>
      </w:r>
      <w:r w:rsidR="005831CB" w:rsidRPr="001A2E13">
        <w:rPr>
          <w:rFonts w:asciiTheme="minorHAnsi" w:eastAsiaTheme="minorHAnsi" w:hAnsiTheme="minorHAnsi" w:cstheme="minorHAnsi"/>
          <w:sz w:val="22"/>
          <w:szCs w:val="22"/>
        </w:rPr>
        <w:t>activities,</w:t>
      </w:r>
      <w:r w:rsidRPr="001A2E13">
        <w:rPr>
          <w:rFonts w:asciiTheme="minorHAnsi" w:eastAsiaTheme="minorHAnsi" w:hAnsiTheme="minorHAnsi" w:cstheme="minorHAnsi"/>
          <w:sz w:val="22"/>
          <w:szCs w:val="22"/>
        </w:rPr>
        <w:t xml:space="preserve"> an external evaluation mission will make the final M&amp;E </w:t>
      </w:r>
      <w:r w:rsidR="00753D1F">
        <w:rPr>
          <w:rFonts w:asciiTheme="minorHAnsi" w:eastAsiaTheme="minorHAnsi" w:hAnsiTheme="minorHAnsi" w:cstheme="minorHAnsi"/>
          <w:sz w:val="22"/>
          <w:szCs w:val="22"/>
        </w:rPr>
        <w:t xml:space="preserve">field </w:t>
      </w:r>
      <w:r w:rsidRPr="001A2E13">
        <w:rPr>
          <w:rFonts w:asciiTheme="minorHAnsi" w:eastAsiaTheme="minorHAnsi" w:hAnsiTheme="minorHAnsi" w:cstheme="minorHAnsi"/>
          <w:sz w:val="22"/>
          <w:szCs w:val="22"/>
        </w:rPr>
        <w:t>report</w:t>
      </w:r>
      <w:r w:rsidR="00753D1F">
        <w:rPr>
          <w:rFonts w:asciiTheme="minorHAnsi" w:eastAsiaTheme="minorHAnsi" w:hAnsiTheme="minorHAnsi" w:cstheme="minorHAnsi"/>
          <w:sz w:val="22"/>
          <w:szCs w:val="22"/>
        </w:rPr>
        <w:t xml:space="preserve"> using mixed method analysis including </w:t>
      </w:r>
      <w:r w:rsidR="00753D1F" w:rsidRPr="001A2E13">
        <w:rPr>
          <w:rFonts w:asciiTheme="minorHAnsi" w:eastAsiaTheme="minorHAnsi" w:hAnsiTheme="minorHAnsi" w:cstheme="minorHAnsi"/>
          <w:sz w:val="22"/>
          <w:szCs w:val="22"/>
        </w:rPr>
        <w:t>Surveys/focus group sessions</w:t>
      </w:r>
      <w:r w:rsidR="00753D1F">
        <w:rPr>
          <w:rFonts w:asciiTheme="minorHAnsi" w:eastAsiaTheme="minorHAnsi" w:hAnsiTheme="minorHAnsi" w:cstheme="minorHAnsi"/>
          <w:sz w:val="22"/>
          <w:szCs w:val="22"/>
        </w:rPr>
        <w:t>, with stakeholders (beneficiaries/local committees/authorities) partaking the planning and evaluation process</w:t>
      </w:r>
      <w:r w:rsidRPr="001A2E13">
        <w:rPr>
          <w:rFonts w:asciiTheme="minorHAnsi" w:eastAsiaTheme="minorHAnsi" w:hAnsiTheme="minorHAnsi" w:cstheme="minorHAnsi"/>
          <w:sz w:val="22"/>
          <w:szCs w:val="22"/>
        </w:rPr>
        <w:t xml:space="preserve">. The evaluation report will show how the project objectives </w:t>
      </w:r>
      <w:proofErr w:type="gramStart"/>
      <w:r w:rsidRPr="001A2E13">
        <w:rPr>
          <w:rFonts w:asciiTheme="minorHAnsi" w:eastAsiaTheme="minorHAnsi" w:hAnsiTheme="minorHAnsi" w:cstheme="minorHAnsi"/>
          <w:sz w:val="22"/>
          <w:szCs w:val="22"/>
        </w:rPr>
        <w:t>have been achieved</w:t>
      </w:r>
      <w:proofErr w:type="gramEnd"/>
      <w:r w:rsidRPr="001A2E13">
        <w:rPr>
          <w:rFonts w:asciiTheme="minorHAnsi" w:eastAsiaTheme="minorHAnsi" w:hAnsiTheme="minorHAnsi" w:cstheme="minorHAnsi"/>
          <w:sz w:val="22"/>
          <w:szCs w:val="22"/>
        </w:rPr>
        <w:t xml:space="preserve"> against the outlined indicators</w:t>
      </w:r>
      <w:r w:rsidR="00753D1F">
        <w:rPr>
          <w:rFonts w:asciiTheme="minorHAnsi" w:eastAsiaTheme="minorHAnsi" w:hAnsiTheme="minorHAnsi" w:cstheme="minorHAnsi"/>
          <w:sz w:val="22"/>
          <w:szCs w:val="22"/>
        </w:rPr>
        <w:t xml:space="preserve">, beneficiary/stakeholder satisfaction </w:t>
      </w:r>
      <w:r w:rsidR="00753D1F" w:rsidRPr="001A2E13">
        <w:rPr>
          <w:rFonts w:asciiTheme="minorHAnsi" w:eastAsiaTheme="minorHAnsi" w:hAnsiTheme="minorHAnsi" w:cstheme="minorHAnsi"/>
          <w:sz w:val="22"/>
          <w:szCs w:val="22"/>
        </w:rPr>
        <w:t>and</w:t>
      </w:r>
      <w:r w:rsidRPr="001A2E13">
        <w:rPr>
          <w:rFonts w:asciiTheme="minorHAnsi" w:eastAsiaTheme="minorHAnsi" w:hAnsiTheme="minorHAnsi" w:cstheme="minorHAnsi"/>
          <w:sz w:val="22"/>
          <w:szCs w:val="22"/>
        </w:rPr>
        <w:t xml:space="preserve"> use the report as learning example for the future humanitarian projects.</w:t>
      </w:r>
    </w:p>
    <w:p w14:paraId="0FDEBDDE" w14:textId="18AC3085" w:rsidR="00B67A67" w:rsidRPr="001A2E13" w:rsidRDefault="00B67A67" w:rsidP="00CD082E">
      <w:pPr>
        <w:jc w:val="both"/>
        <w:rPr>
          <w:rFonts w:asciiTheme="minorHAnsi" w:eastAsiaTheme="minorHAnsi" w:hAnsiTheme="minorHAnsi" w:cstheme="minorHAnsi"/>
          <w:sz w:val="22"/>
          <w:szCs w:val="22"/>
        </w:rPr>
      </w:pPr>
      <w:r w:rsidRPr="001A2E13">
        <w:rPr>
          <w:rFonts w:asciiTheme="minorHAnsi" w:eastAsiaTheme="minorHAnsi" w:hAnsiTheme="minorHAnsi" w:cstheme="minorHAnsi"/>
          <w:sz w:val="22"/>
          <w:szCs w:val="22"/>
        </w:rPr>
        <w:t>TASCO has an appropriate complain</w:t>
      </w:r>
      <w:r w:rsidR="00DA2C1C" w:rsidRPr="001A2E13">
        <w:rPr>
          <w:rFonts w:asciiTheme="minorHAnsi" w:eastAsiaTheme="minorHAnsi" w:hAnsiTheme="minorHAnsi" w:cstheme="minorHAnsi"/>
          <w:sz w:val="22"/>
          <w:szCs w:val="22"/>
        </w:rPr>
        <w:t>t</w:t>
      </w:r>
      <w:r w:rsidRPr="001A2E13">
        <w:rPr>
          <w:rFonts w:asciiTheme="minorHAnsi" w:eastAsiaTheme="minorHAnsi" w:hAnsiTheme="minorHAnsi" w:cstheme="minorHAnsi"/>
          <w:sz w:val="22"/>
          <w:szCs w:val="22"/>
        </w:rPr>
        <w:t xml:space="preserve"> and reporting mechanism through which affected population measures the adequacy of interventions, or address concerns and complaints. TASCO complain mec</w:t>
      </w:r>
      <w:r w:rsidR="00DA2C1C" w:rsidRPr="001A2E13">
        <w:rPr>
          <w:rFonts w:asciiTheme="minorHAnsi" w:eastAsiaTheme="minorHAnsi" w:hAnsiTheme="minorHAnsi" w:cstheme="minorHAnsi"/>
          <w:sz w:val="22"/>
          <w:szCs w:val="22"/>
        </w:rPr>
        <w:t>hanism is in place such as call centre</w:t>
      </w:r>
      <w:r w:rsidRPr="001A2E13">
        <w:rPr>
          <w:rFonts w:asciiTheme="minorHAnsi" w:eastAsiaTheme="minorHAnsi" w:hAnsiTheme="minorHAnsi" w:cstheme="minorHAnsi"/>
          <w:sz w:val="22"/>
          <w:szCs w:val="22"/>
        </w:rPr>
        <w:t xml:space="preserve"> and email. We </w:t>
      </w:r>
      <w:r w:rsidR="00F377C8" w:rsidRPr="001A2E13">
        <w:rPr>
          <w:rFonts w:asciiTheme="minorHAnsi" w:eastAsiaTheme="minorHAnsi" w:hAnsiTheme="minorHAnsi" w:cstheme="minorHAnsi"/>
          <w:sz w:val="22"/>
          <w:szCs w:val="22"/>
        </w:rPr>
        <w:t>should not</w:t>
      </w:r>
      <w:r w:rsidRPr="001A2E13">
        <w:rPr>
          <w:rFonts w:asciiTheme="minorHAnsi" w:eastAsiaTheme="minorHAnsi" w:hAnsiTheme="minorHAnsi" w:cstheme="minorHAnsi"/>
          <w:sz w:val="22"/>
          <w:szCs w:val="22"/>
        </w:rPr>
        <w:t xml:space="preserve"> </w:t>
      </w:r>
      <w:r w:rsidR="00F377C8" w:rsidRPr="001A2E13">
        <w:rPr>
          <w:rFonts w:asciiTheme="minorHAnsi" w:eastAsiaTheme="minorHAnsi" w:hAnsiTheme="minorHAnsi" w:cstheme="minorHAnsi"/>
          <w:sz w:val="22"/>
          <w:szCs w:val="22"/>
        </w:rPr>
        <w:t xml:space="preserve">only </w:t>
      </w:r>
      <w:r w:rsidRPr="001A2E13">
        <w:rPr>
          <w:rFonts w:asciiTheme="minorHAnsi" w:eastAsiaTheme="minorHAnsi" w:hAnsiTheme="minorHAnsi" w:cstheme="minorHAnsi"/>
          <w:sz w:val="22"/>
          <w:szCs w:val="22"/>
        </w:rPr>
        <w:t>expect complain</w:t>
      </w:r>
      <w:r w:rsidR="00F377C8">
        <w:rPr>
          <w:rFonts w:asciiTheme="minorHAnsi" w:eastAsiaTheme="minorHAnsi" w:hAnsiTheme="minorHAnsi" w:cstheme="minorHAnsi"/>
          <w:sz w:val="22"/>
          <w:szCs w:val="22"/>
        </w:rPr>
        <w:t>ts</w:t>
      </w:r>
      <w:r w:rsidRPr="001A2E13">
        <w:rPr>
          <w:rFonts w:asciiTheme="minorHAnsi" w:eastAsiaTheme="minorHAnsi" w:hAnsiTheme="minorHAnsi" w:cstheme="minorHAnsi"/>
          <w:sz w:val="22"/>
          <w:szCs w:val="22"/>
        </w:rPr>
        <w:t xml:space="preserve"> but community feedback regarding the </w:t>
      </w:r>
      <w:r w:rsidR="00753D1F">
        <w:rPr>
          <w:rFonts w:asciiTheme="minorHAnsi" w:eastAsiaTheme="minorHAnsi" w:hAnsiTheme="minorHAnsi" w:cstheme="minorHAnsi"/>
          <w:sz w:val="22"/>
          <w:szCs w:val="22"/>
        </w:rPr>
        <w:t xml:space="preserve">intervention, which </w:t>
      </w:r>
      <w:r w:rsidR="00DA2C1C" w:rsidRPr="001A2E13">
        <w:rPr>
          <w:rFonts w:asciiTheme="minorHAnsi" w:eastAsiaTheme="minorHAnsi" w:hAnsiTheme="minorHAnsi" w:cstheme="minorHAnsi"/>
          <w:sz w:val="22"/>
          <w:szCs w:val="22"/>
        </w:rPr>
        <w:t xml:space="preserve">TASCO </w:t>
      </w:r>
      <w:r w:rsidR="00753D1F">
        <w:rPr>
          <w:rFonts w:asciiTheme="minorHAnsi" w:eastAsiaTheme="minorHAnsi" w:hAnsiTheme="minorHAnsi" w:cstheme="minorHAnsi"/>
          <w:sz w:val="22"/>
          <w:szCs w:val="22"/>
        </w:rPr>
        <w:t>continuously</w:t>
      </w:r>
      <w:r w:rsidR="00F377C8">
        <w:rPr>
          <w:rFonts w:asciiTheme="minorHAnsi" w:eastAsiaTheme="minorHAnsi" w:hAnsiTheme="minorHAnsi" w:cstheme="minorHAnsi"/>
          <w:sz w:val="22"/>
          <w:szCs w:val="22"/>
        </w:rPr>
        <w:t xml:space="preserve"> updates stakeholders through various platform even long after intervention has concluded</w:t>
      </w:r>
      <w:r w:rsidRPr="001A2E13">
        <w:rPr>
          <w:rFonts w:asciiTheme="minorHAnsi" w:eastAsiaTheme="minorHAnsi" w:hAnsiTheme="minorHAnsi" w:cstheme="minorHAnsi"/>
          <w:sz w:val="22"/>
          <w:szCs w:val="22"/>
        </w:rPr>
        <w:t xml:space="preserve">. </w:t>
      </w:r>
    </w:p>
    <w:p w14:paraId="1342C6AC" w14:textId="4440A571" w:rsidR="003B3F88" w:rsidRPr="001A2E13" w:rsidRDefault="006674E8" w:rsidP="007D4483">
      <w:pPr>
        <w:pStyle w:val="Listeafsnit"/>
        <w:numPr>
          <w:ilvl w:val="0"/>
          <w:numId w:val="5"/>
        </w:numPr>
        <w:spacing w:after="80"/>
        <w:rPr>
          <w:rFonts w:asciiTheme="minorHAnsi" w:eastAsiaTheme="minorHAnsi" w:hAnsiTheme="minorHAnsi" w:cstheme="minorHAnsi"/>
          <w:b/>
          <w:sz w:val="22"/>
          <w:szCs w:val="22"/>
        </w:rPr>
      </w:pPr>
      <w:r w:rsidRPr="001A2E13">
        <w:rPr>
          <w:rFonts w:asciiTheme="minorHAnsi" w:hAnsiTheme="minorHAnsi" w:cstheme="minorHAnsi"/>
          <w:b/>
          <w:bCs/>
          <w:sz w:val="22"/>
          <w:szCs w:val="22"/>
        </w:rPr>
        <w:t>H</w:t>
      </w:r>
      <w:r w:rsidR="00B16DD3" w:rsidRPr="001A2E13">
        <w:rPr>
          <w:rFonts w:asciiTheme="minorHAnsi" w:hAnsiTheme="minorHAnsi" w:cstheme="minorHAnsi"/>
          <w:b/>
          <w:bCs/>
          <w:sz w:val="22"/>
          <w:szCs w:val="22"/>
        </w:rPr>
        <w:t xml:space="preserve">ow will learning and reflection be applied in terms of improving humanitarian action </w:t>
      </w:r>
      <w:r w:rsidR="00B16DD3" w:rsidRPr="001A2E13">
        <w:rPr>
          <w:rFonts w:asciiTheme="minorHAnsi" w:hAnsiTheme="minorHAnsi" w:cstheme="minorHAnsi"/>
          <w:b/>
          <w:sz w:val="22"/>
          <w:szCs w:val="22"/>
        </w:rPr>
        <w:t>(CHS 7)?</w:t>
      </w:r>
    </w:p>
    <w:p w14:paraId="7373953D" w14:textId="1B5E1D88" w:rsidR="003B3F88" w:rsidRDefault="00F377C8" w:rsidP="003B3F88">
      <w:pPr>
        <w:rPr>
          <w:rFonts w:asciiTheme="minorHAnsi" w:eastAsiaTheme="minorHAnsi" w:hAnsiTheme="minorHAnsi" w:cstheme="minorHAnsi"/>
          <w:sz w:val="22"/>
          <w:szCs w:val="22"/>
          <w:lang w:val="en-US" w:eastAsia="en-US"/>
        </w:rPr>
      </w:pPr>
      <w:r w:rsidRPr="00F377C8">
        <w:rPr>
          <w:rFonts w:asciiTheme="minorHAnsi" w:eastAsiaTheme="minorHAnsi" w:hAnsiTheme="minorHAnsi" w:cstheme="minorHAnsi"/>
          <w:sz w:val="22"/>
          <w:szCs w:val="22"/>
          <w:lang w:val="en-US" w:eastAsia="en-US"/>
        </w:rPr>
        <w:t xml:space="preserve">Throughout the project implementation, </w:t>
      </w:r>
      <w:r>
        <w:rPr>
          <w:rFonts w:asciiTheme="minorHAnsi" w:eastAsiaTheme="minorHAnsi" w:hAnsiTheme="minorHAnsi" w:cstheme="minorHAnsi"/>
          <w:sz w:val="22"/>
          <w:szCs w:val="22"/>
          <w:lang w:val="en-US" w:eastAsia="en-US"/>
        </w:rPr>
        <w:t>TASCO</w:t>
      </w:r>
      <w:r w:rsidRPr="00F377C8">
        <w:rPr>
          <w:rFonts w:asciiTheme="minorHAnsi" w:eastAsiaTheme="minorHAnsi" w:hAnsiTheme="minorHAnsi" w:cstheme="minorHAnsi"/>
          <w:sz w:val="22"/>
          <w:szCs w:val="22"/>
          <w:lang w:val="en-US" w:eastAsia="en-US"/>
        </w:rPr>
        <w:t xml:space="preserve"> will ensure the documentation of the lessons learned to make use of them in any future project design and implementation. Moreover, </w:t>
      </w:r>
      <w:r>
        <w:rPr>
          <w:rFonts w:asciiTheme="minorHAnsi" w:eastAsiaTheme="minorHAnsi" w:hAnsiTheme="minorHAnsi" w:cstheme="minorHAnsi"/>
          <w:sz w:val="22"/>
          <w:szCs w:val="22"/>
          <w:lang w:val="en-US" w:eastAsia="en-US"/>
        </w:rPr>
        <w:t>TASCO M&amp;E</w:t>
      </w:r>
      <w:r w:rsidRPr="00F377C8">
        <w:rPr>
          <w:rFonts w:asciiTheme="minorHAnsi" w:eastAsiaTheme="minorHAnsi" w:hAnsiTheme="minorHAnsi" w:cstheme="minorHAnsi"/>
          <w:sz w:val="22"/>
          <w:szCs w:val="22"/>
          <w:lang w:val="en-US" w:eastAsia="en-US"/>
        </w:rPr>
        <w:t xml:space="preserve"> team will present in all project phases to monitor the implementation and receive the beneficiary's feedback and recommendation for improving the implementation mechanism. In addition, </w:t>
      </w:r>
      <w:r>
        <w:rPr>
          <w:rFonts w:asciiTheme="minorHAnsi" w:eastAsiaTheme="minorHAnsi" w:hAnsiTheme="minorHAnsi" w:cstheme="minorHAnsi"/>
          <w:sz w:val="22"/>
          <w:szCs w:val="22"/>
          <w:lang w:val="en-US" w:eastAsia="en-US"/>
        </w:rPr>
        <w:t>TASCO</w:t>
      </w:r>
      <w:r w:rsidRPr="00F377C8">
        <w:rPr>
          <w:rFonts w:asciiTheme="minorHAnsi" w:eastAsiaTheme="minorHAnsi" w:hAnsiTheme="minorHAnsi" w:cstheme="minorHAnsi"/>
          <w:sz w:val="22"/>
          <w:szCs w:val="22"/>
          <w:lang w:val="en-US" w:eastAsia="en-US"/>
        </w:rPr>
        <w:t xml:space="preserve"> will ensure the community have access to Violet complaints mechanism so they can raise suggestions, and complaints.</w:t>
      </w:r>
    </w:p>
    <w:p w14:paraId="20ADF917" w14:textId="77777777" w:rsidR="00753D1F" w:rsidRPr="00F377C8" w:rsidRDefault="00753D1F" w:rsidP="003B3F88">
      <w:pPr>
        <w:rPr>
          <w:rFonts w:asciiTheme="minorHAnsi" w:eastAsiaTheme="minorHAnsi" w:hAnsiTheme="minorHAnsi" w:cstheme="minorHAnsi"/>
          <w:sz w:val="22"/>
          <w:szCs w:val="22"/>
          <w:lang w:val="en-US" w:eastAsia="en-US"/>
        </w:rPr>
      </w:pPr>
    </w:p>
    <w:p w14:paraId="6DEB8E16" w14:textId="521DD9EE" w:rsidR="003B3F88" w:rsidRPr="001A2E13" w:rsidRDefault="003B3F88" w:rsidP="007D4483">
      <w:pPr>
        <w:pStyle w:val="Overskrift2"/>
        <w:numPr>
          <w:ilvl w:val="0"/>
          <w:numId w:val="11"/>
        </w:numPr>
        <w:rPr>
          <w:rFonts w:asciiTheme="minorHAnsi" w:eastAsiaTheme="minorHAnsi" w:hAnsiTheme="minorHAnsi" w:cstheme="minorHAnsi"/>
          <w:lang w:eastAsia="en-US"/>
        </w:rPr>
      </w:pPr>
      <w:r w:rsidRPr="001A2E13">
        <w:rPr>
          <w:rFonts w:asciiTheme="minorHAnsi" w:eastAsiaTheme="minorHAnsi" w:hAnsiTheme="minorHAnsi" w:cstheme="minorHAnsi"/>
          <w:lang w:eastAsia="en-US"/>
        </w:rPr>
        <w:t>Coordination</w:t>
      </w:r>
    </w:p>
    <w:p w14:paraId="73C02F2D" w14:textId="355EDCDE" w:rsidR="003B3F88" w:rsidRPr="001A2E13" w:rsidRDefault="003B3F88" w:rsidP="003B3F88">
      <w:pPr>
        <w:ind w:left="1"/>
        <w:rPr>
          <w:rFonts w:asciiTheme="minorHAnsi" w:hAnsiTheme="minorHAnsi" w:cstheme="minorHAnsi"/>
        </w:rPr>
      </w:pPr>
    </w:p>
    <w:p w14:paraId="69060EBA" w14:textId="77777777" w:rsidR="00BA7303" w:rsidRPr="001A2E13" w:rsidRDefault="00BA7303" w:rsidP="00BA7303">
      <w:pPr>
        <w:pStyle w:val="Listeafsnit"/>
        <w:numPr>
          <w:ilvl w:val="0"/>
          <w:numId w:val="3"/>
        </w:numPr>
        <w:rPr>
          <w:rStyle w:val="Intet"/>
          <w:rFonts w:asciiTheme="minorHAnsi" w:eastAsiaTheme="minorHAnsi" w:hAnsiTheme="minorHAnsi" w:cstheme="minorHAnsi"/>
          <w:b/>
          <w:sz w:val="22"/>
          <w:szCs w:val="22"/>
          <w:lang w:val="en-GB" w:eastAsia="en-US"/>
        </w:rPr>
      </w:pPr>
      <w:r w:rsidRPr="001A2E13">
        <w:rPr>
          <w:rStyle w:val="Intet"/>
          <w:rFonts w:asciiTheme="minorHAnsi" w:eastAsiaTheme="minorHAnsi" w:hAnsiTheme="minorHAnsi" w:cstheme="minorHAnsi"/>
          <w:b/>
          <w:sz w:val="22"/>
          <w:szCs w:val="22"/>
          <w:lang w:val="en-GB" w:eastAsia="en-US"/>
        </w:rPr>
        <w:t>Are the implementing organisations involved in a coordination mechanism?</w:t>
      </w:r>
    </w:p>
    <w:p w14:paraId="286FF52D" w14:textId="77777777" w:rsidR="00BA7303" w:rsidRPr="00674127" w:rsidRDefault="00BA7303" w:rsidP="00BA7303">
      <w:pPr>
        <w:pStyle w:val="Listeafsnit"/>
        <w:numPr>
          <w:ilvl w:val="1"/>
          <w:numId w:val="3"/>
        </w:numPr>
        <w:rPr>
          <w:rStyle w:val="Intet"/>
          <w:rFonts w:asciiTheme="minorHAnsi" w:eastAsiaTheme="minorHAnsi" w:hAnsiTheme="minorHAnsi" w:cstheme="minorHAnsi"/>
          <w:b/>
          <w:sz w:val="22"/>
          <w:szCs w:val="22"/>
          <w:lang w:val="en-GB" w:eastAsia="en-US"/>
        </w:rPr>
      </w:pPr>
      <w:r w:rsidRPr="00674127">
        <w:rPr>
          <w:rStyle w:val="Intet"/>
          <w:rFonts w:asciiTheme="minorHAnsi" w:eastAsiaTheme="minorHAnsi" w:hAnsiTheme="minorHAnsi" w:cstheme="minorHAnsi"/>
          <w:b/>
          <w:sz w:val="22"/>
          <w:szCs w:val="22"/>
          <w:lang w:val="en-GB" w:eastAsia="en-US"/>
        </w:rPr>
        <w:lastRenderedPageBreak/>
        <w:t>Yes</w:t>
      </w:r>
    </w:p>
    <w:p w14:paraId="3CEFF352" w14:textId="3F70A948" w:rsidR="00BA7303" w:rsidRDefault="002A2532" w:rsidP="002A1B26">
      <w:pPr>
        <w:ind w:left="1"/>
        <w:jc w:val="both"/>
        <w:rPr>
          <w:rFonts w:asciiTheme="minorHAnsi" w:hAnsiTheme="minorHAnsi" w:cstheme="minorHAnsi"/>
          <w:sz w:val="22"/>
          <w:szCs w:val="22"/>
        </w:rPr>
      </w:pPr>
      <w:r w:rsidRPr="001A2E13">
        <w:rPr>
          <w:rFonts w:asciiTheme="minorHAnsi" w:hAnsiTheme="minorHAnsi" w:cstheme="minorHAnsi"/>
          <w:sz w:val="22"/>
          <w:szCs w:val="22"/>
        </w:rPr>
        <w:t xml:space="preserve">TASCO has full experience for the coordination </w:t>
      </w:r>
      <w:r w:rsidR="00B848C0" w:rsidRPr="001A2E13">
        <w:rPr>
          <w:rFonts w:asciiTheme="minorHAnsi" w:hAnsiTheme="minorHAnsi" w:cstheme="minorHAnsi"/>
          <w:sz w:val="22"/>
          <w:szCs w:val="22"/>
        </w:rPr>
        <w:t>mechanism</w:t>
      </w:r>
      <w:r w:rsidRPr="001A2E13">
        <w:rPr>
          <w:rFonts w:asciiTheme="minorHAnsi" w:hAnsiTheme="minorHAnsi" w:cstheme="minorHAnsi"/>
          <w:sz w:val="22"/>
          <w:szCs w:val="22"/>
        </w:rPr>
        <w:t xml:space="preserve"> and development cluster were TASCO is member </w:t>
      </w:r>
      <w:r w:rsidR="00B848C0" w:rsidRPr="001A2E13">
        <w:rPr>
          <w:rFonts w:asciiTheme="minorHAnsi" w:hAnsiTheme="minorHAnsi" w:cstheme="minorHAnsi"/>
          <w:sz w:val="22"/>
          <w:szCs w:val="22"/>
        </w:rPr>
        <w:t xml:space="preserve">humanitarian </w:t>
      </w:r>
      <w:r w:rsidR="00AF49AB">
        <w:rPr>
          <w:rFonts w:asciiTheme="minorHAnsi" w:hAnsiTheme="minorHAnsi" w:cstheme="minorHAnsi"/>
          <w:sz w:val="22"/>
          <w:szCs w:val="22"/>
        </w:rPr>
        <w:t>coordination team for Somalia</w:t>
      </w:r>
      <w:r w:rsidR="00B848C0" w:rsidRPr="001A2E13">
        <w:rPr>
          <w:rFonts w:asciiTheme="minorHAnsi" w:hAnsiTheme="minorHAnsi" w:cstheme="minorHAnsi"/>
          <w:sz w:val="22"/>
          <w:szCs w:val="22"/>
        </w:rPr>
        <w:t xml:space="preserve"> and has been leadin</w:t>
      </w:r>
      <w:r w:rsidR="00AF49AB">
        <w:rPr>
          <w:rFonts w:asciiTheme="minorHAnsi" w:hAnsiTheme="minorHAnsi" w:cstheme="minorHAnsi"/>
          <w:sz w:val="22"/>
          <w:szCs w:val="22"/>
        </w:rPr>
        <w:t>g and co-coordinating Somalia</w:t>
      </w:r>
      <w:r w:rsidR="00B848C0" w:rsidRPr="001A2E13">
        <w:rPr>
          <w:rFonts w:asciiTheme="minorHAnsi" w:hAnsiTheme="minorHAnsi" w:cstheme="minorHAnsi"/>
          <w:sz w:val="22"/>
          <w:szCs w:val="22"/>
        </w:rPr>
        <w:t xml:space="preserve"> Food security cluster from 2013 to 2015. TASCO </w:t>
      </w:r>
      <w:r w:rsidR="00AF49AB">
        <w:rPr>
          <w:rFonts w:asciiTheme="minorHAnsi" w:hAnsiTheme="minorHAnsi" w:cstheme="minorHAnsi"/>
          <w:sz w:val="22"/>
          <w:szCs w:val="22"/>
        </w:rPr>
        <w:t>actively attends</w:t>
      </w:r>
      <w:r w:rsidR="00B848C0" w:rsidRPr="001A2E13">
        <w:rPr>
          <w:rFonts w:asciiTheme="minorHAnsi" w:hAnsiTheme="minorHAnsi" w:cstheme="minorHAnsi"/>
          <w:sz w:val="22"/>
          <w:szCs w:val="22"/>
        </w:rPr>
        <w:t xml:space="preserve"> different clusters include WASH, Health and Nutrition, Food Security and Livelihood, Education, Protection, GBV-Working Group, Cash Working group, Child protection working group, IDPs Working group, DRM-W</w:t>
      </w:r>
      <w:r w:rsidR="00417445">
        <w:rPr>
          <w:rFonts w:asciiTheme="minorHAnsi" w:hAnsiTheme="minorHAnsi" w:cstheme="minorHAnsi"/>
          <w:sz w:val="22"/>
          <w:szCs w:val="22"/>
        </w:rPr>
        <w:t>o</w:t>
      </w:r>
      <w:r w:rsidR="00B848C0" w:rsidRPr="001A2E13">
        <w:rPr>
          <w:rFonts w:asciiTheme="minorHAnsi" w:hAnsiTheme="minorHAnsi" w:cstheme="minorHAnsi"/>
          <w:sz w:val="22"/>
          <w:szCs w:val="22"/>
        </w:rPr>
        <w:t xml:space="preserve">rking group and inter-Cluster sub sector working group. </w:t>
      </w:r>
      <w:r w:rsidR="00AF49AB">
        <w:rPr>
          <w:rFonts w:asciiTheme="minorHAnsi" w:hAnsiTheme="minorHAnsi" w:cstheme="minorHAnsi"/>
          <w:sz w:val="22"/>
          <w:szCs w:val="22"/>
        </w:rPr>
        <w:t>Additionally, TASCO/DM-Aid partnership are coordinating with diaspora/non-conventional actors in this response to ensure target community receives the support.</w:t>
      </w:r>
    </w:p>
    <w:p w14:paraId="20C1DC44" w14:textId="77777777" w:rsidR="00B26CB8" w:rsidRPr="001A2E13" w:rsidRDefault="00B26CB8" w:rsidP="002A1B26">
      <w:pPr>
        <w:ind w:left="1"/>
        <w:jc w:val="both"/>
        <w:rPr>
          <w:rFonts w:asciiTheme="minorHAnsi" w:hAnsiTheme="minorHAnsi" w:cstheme="minorHAnsi"/>
          <w:sz w:val="22"/>
          <w:szCs w:val="22"/>
        </w:rPr>
      </w:pPr>
    </w:p>
    <w:p w14:paraId="5E5C13D8" w14:textId="445A4CA2" w:rsidR="003B3F88" w:rsidRPr="00AF49AB" w:rsidRDefault="00BA7303" w:rsidP="003B3F88">
      <w:pPr>
        <w:pStyle w:val="Listeafsnit"/>
        <w:numPr>
          <w:ilvl w:val="0"/>
          <w:numId w:val="6"/>
        </w:numPr>
        <w:rPr>
          <w:rFonts w:asciiTheme="minorHAnsi" w:eastAsiaTheme="minorHAnsi" w:hAnsiTheme="minorHAnsi" w:cstheme="minorHAnsi"/>
          <w:b/>
          <w:sz w:val="22"/>
          <w:szCs w:val="22"/>
        </w:rPr>
      </w:pPr>
      <w:r w:rsidRPr="001A2E13">
        <w:rPr>
          <w:rFonts w:asciiTheme="minorHAnsi" w:hAnsiTheme="minorHAnsi" w:cstheme="minorHAnsi"/>
          <w:b/>
          <w:sz w:val="22"/>
          <w:szCs w:val="22"/>
        </w:rPr>
        <w:t>How d</w:t>
      </w:r>
      <w:r w:rsidR="003B3F88" w:rsidRPr="001A2E13">
        <w:rPr>
          <w:rFonts w:asciiTheme="minorHAnsi" w:hAnsiTheme="minorHAnsi" w:cstheme="minorHAnsi"/>
          <w:b/>
          <w:sz w:val="22"/>
          <w:szCs w:val="22"/>
        </w:rPr>
        <w:t xml:space="preserve">oes the intervention contribute towards </w:t>
      </w:r>
      <w:r w:rsidR="003B3F88" w:rsidRPr="001A2E13">
        <w:rPr>
          <w:rFonts w:asciiTheme="minorHAnsi" w:hAnsiTheme="minorHAnsi" w:cstheme="minorHAnsi"/>
          <w:b/>
          <w:bCs/>
          <w:sz w:val="22"/>
          <w:szCs w:val="22"/>
        </w:rPr>
        <w:t xml:space="preserve">coordination and complementarity of humanitarian assistance </w:t>
      </w:r>
      <w:r w:rsidR="003B3F88" w:rsidRPr="001A2E13">
        <w:rPr>
          <w:rFonts w:asciiTheme="minorHAnsi" w:hAnsiTheme="minorHAnsi" w:cstheme="minorHAnsi"/>
          <w:b/>
          <w:sz w:val="22"/>
          <w:szCs w:val="22"/>
        </w:rPr>
        <w:t>(CHS 6)?</w:t>
      </w:r>
      <w:r w:rsidR="003B3F88" w:rsidRPr="001A2E13">
        <w:rPr>
          <w:rFonts w:asciiTheme="minorHAnsi" w:hAnsiTheme="minorHAnsi" w:cstheme="minorHAnsi"/>
          <w:b/>
          <w:bCs/>
          <w:sz w:val="22"/>
          <w:szCs w:val="22"/>
        </w:rPr>
        <w:t xml:space="preserve"> </w:t>
      </w:r>
    </w:p>
    <w:p w14:paraId="4B4EA335" w14:textId="27EF0ECC" w:rsidR="0050467F" w:rsidRPr="001A2E13" w:rsidRDefault="00B848C0" w:rsidP="00D92CAE">
      <w:pPr>
        <w:spacing w:line="276" w:lineRule="auto"/>
        <w:rPr>
          <w:rFonts w:asciiTheme="minorHAnsi" w:hAnsiTheme="minorHAnsi" w:cstheme="minorHAnsi"/>
          <w:sz w:val="22"/>
          <w:szCs w:val="22"/>
        </w:rPr>
      </w:pPr>
      <w:r w:rsidRPr="001A2E13">
        <w:rPr>
          <w:rFonts w:asciiTheme="minorHAnsi" w:hAnsiTheme="minorHAnsi" w:cstheme="minorHAnsi"/>
          <w:sz w:val="22"/>
          <w:szCs w:val="22"/>
        </w:rPr>
        <w:t>TASCO Project lead team will participate monthly cluster meetings</w:t>
      </w:r>
      <w:r w:rsidR="00D92CAE" w:rsidRPr="001A2E13">
        <w:rPr>
          <w:rFonts w:asciiTheme="minorHAnsi" w:hAnsiTheme="minorHAnsi" w:cstheme="minorHAnsi"/>
          <w:sz w:val="22"/>
          <w:szCs w:val="22"/>
        </w:rPr>
        <w:t xml:space="preserve"> and</w:t>
      </w:r>
      <w:r w:rsidRPr="001A2E13">
        <w:rPr>
          <w:rFonts w:asciiTheme="minorHAnsi" w:hAnsiTheme="minorHAnsi" w:cstheme="minorHAnsi"/>
          <w:sz w:val="22"/>
          <w:szCs w:val="22"/>
        </w:rPr>
        <w:t xml:space="preserve"> will share project components, locations and duration to all stakeholders including government and other stakeholders trying to solve the problem of food insecurity in the area and p</w:t>
      </w:r>
      <w:r w:rsidR="00D92CAE" w:rsidRPr="001A2E13">
        <w:rPr>
          <w:rFonts w:asciiTheme="minorHAnsi" w:hAnsiTheme="minorHAnsi" w:cstheme="minorHAnsi"/>
          <w:sz w:val="22"/>
          <w:szCs w:val="22"/>
        </w:rPr>
        <w:t>articipate</w:t>
      </w:r>
      <w:r w:rsidRPr="001A2E13">
        <w:rPr>
          <w:rFonts w:asciiTheme="minorHAnsi" w:hAnsiTheme="minorHAnsi" w:cstheme="minorHAnsi"/>
          <w:sz w:val="22"/>
          <w:szCs w:val="22"/>
        </w:rPr>
        <w:t xml:space="preserve"> the coordination meetings to avoid </w:t>
      </w:r>
      <w:r w:rsidR="00D92CAE" w:rsidRPr="001A2E13">
        <w:rPr>
          <w:rFonts w:asciiTheme="minorHAnsi" w:hAnsiTheme="minorHAnsi" w:cstheme="minorHAnsi"/>
          <w:sz w:val="22"/>
          <w:szCs w:val="22"/>
        </w:rPr>
        <w:t>overlapping. TASCO will make sure that the food should not negatively damage the flood affected community in the target areas.</w:t>
      </w:r>
    </w:p>
    <w:sectPr w:rsidR="0050467F" w:rsidRPr="001A2E13"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BA2B5" w14:textId="77777777" w:rsidR="00296426" w:rsidRDefault="00296426" w:rsidP="00DE35AC">
      <w:r>
        <w:separator/>
      </w:r>
    </w:p>
  </w:endnote>
  <w:endnote w:type="continuationSeparator" w:id="0">
    <w:p w14:paraId="02A35CFA" w14:textId="77777777" w:rsidR="00296426" w:rsidRDefault="00296426"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3387"/>
      <w:docPartObj>
        <w:docPartGallery w:val="Page Numbers (Bottom of Page)"/>
        <w:docPartUnique/>
      </w:docPartObj>
    </w:sdtPr>
    <w:sdtEndPr/>
    <w:sdtContent>
      <w:p w14:paraId="7983E3FE" w14:textId="36C292F6" w:rsidR="00B26CB8" w:rsidRDefault="00B26CB8">
        <w:pPr>
          <w:pStyle w:val="Sidefod"/>
          <w:jc w:val="center"/>
        </w:pPr>
        <w:r>
          <w:fldChar w:fldCharType="begin"/>
        </w:r>
        <w:r>
          <w:instrText>PAGE   \* MERGEFORMAT</w:instrText>
        </w:r>
        <w:r>
          <w:fldChar w:fldCharType="separate"/>
        </w:r>
        <w:r w:rsidR="00924A69">
          <w:rPr>
            <w:noProof/>
          </w:rPr>
          <w:t>4</w:t>
        </w:r>
        <w:r>
          <w:fldChar w:fldCharType="end"/>
        </w:r>
      </w:p>
    </w:sdtContent>
  </w:sdt>
  <w:p w14:paraId="0AE5B31B" w14:textId="77777777" w:rsidR="00B26CB8" w:rsidRDefault="00B26CB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82908" w14:textId="77777777" w:rsidR="00296426" w:rsidRDefault="00296426" w:rsidP="00DE35AC">
      <w:r>
        <w:separator/>
      </w:r>
    </w:p>
  </w:footnote>
  <w:footnote w:type="continuationSeparator" w:id="0">
    <w:p w14:paraId="4A5186F7" w14:textId="77777777" w:rsidR="00296426" w:rsidRDefault="00296426" w:rsidP="00D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1A23" w14:textId="77777777" w:rsidR="00B26CB8" w:rsidRDefault="00B26CB8" w:rsidP="00FC6317">
    <w:pPr>
      <w:pStyle w:val="Sidehoved"/>
      <w:tabs>
        <w:tab w:val="left" w:pos="49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FB2BB3"/>
    <w:multiLevelType w:val="hybridMultilevel"/>
    <w:tmpl w:val="827C58D0"/>
    <w:lvl w:ilvl="0" w:tplc="A3081544">
      <w:start w:val="1"/>
      <w:numFmt w:val="bullet"/>
      <w:lvlText w:val=""/>
      <w:lvlJc w:val="left"/>
      <w:pPr>
        <w:ind w:left="1080" w:hanging="360"/>
      </w:pPr>
      <w:rPr>
        <w:rFonts w:ascii="Symbol" w:hAnsi="Symbol" w:hint="default"/>
        <w:color w:val="auto"/>
      </w:rPr>
    </w:lvl>
    <w:lvl w:ilvl="1" w:tplc="3B024EBA">
      <w:numFmt w:val="bullet"/>
      <w:lvlText w:val="•"/>
      <w:lvlJc w:val="left"/>
      <w:pPr>
        <w:ind w:left="2740" w:hanging="130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F7F3949"/>
    <w:multiLevelType w:val="hybridMultilevel"/>
    <w:tmpl w:val="C216759A"/>
    <w:lvl w:ilvl="0" w:tplc="B60683DC">
      <w:start w:val="1"/>
      <w:numFmt w:val="bullet"/>
      <w:lvlText w:val=""/>
      <w:lvlJc w:val="left"/>
      <w:pPr>
        <w:ind w:left="1069"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138D316E"/>
    <w:multiLevelType w:val="hybridMultilevel"/>
    <w:tmpl w:val="7F1019BC"/>
    <w:lvl w:ilvl="0" w:tplc="04060001">
      <w:start w:val="1"/>
      <w:numFmt w:val="bullet"/>
      <w:lvlText w:val=""/>
      <w:lvlJc w:val="left"/>
      <w:pPr>
        <w:ind w:left="36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C36651"/>
    <w:multiLevelType w:val="hybridMultilevel"/>
    <w:tmpl w:val="0E902C2E"/>
    <w:lvl w:ilvl="0" w:tplc="0406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000000"/>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nsid w:val="335577A0"/>
    <w:multiLevelType w:val="hybridMultilevel"/>
    <w:tmpl w:val="08667CA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7">
    <w:nsid w:val="3F2F3C47"/>
    <w:multiLevelType w:val="hybridMultilevel"/>
    <w:tmpl w:val="5CBC2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886BCA"/>
    <w:multiLevelType w:val="hybridMultilevel"/>
    <w:tmpl w:val="073C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5E45EDB"/>
    <w:multiLevelType w:val="hybridMultilevel"/>
    <w:tmpl w:val="8B92EDA2"/>
    <w:lvl w:ilvl="0" w:tplc="04060001">
      <w:start w:val="1"/>
      <w:numFmt w:val="bullet"/>
      <w:lvlText w:val=""/>
      <w:lvlJc w:val="left"/>
      <w:pPr>
        <w:ind w:left="720" w:hanging="360"/>
      </w:pPr>
      <w:rPr>
        <w:rFonts w:ascii="Symbol" w:hAnsi="Symbol" w:hint="default"/>
      </w:rPr>
    </w:lvl>
    <w:lvl w:ilvl="1" w:tplc="EA6E051A">
      <w:numFmt w:val="bullet"/>
      <w:lvlText w:val="-"/>
      <w:lvlJc w:val="left"/>
      <w:pPr>
        <w:ind w:left="502"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2"/>
  </w:num>
  <w:num w:numId="5">
    <w:abstractNumId w:val="5"/>
  </w:num>
  <w:num w:numId="6">
    <w:abstractNumId w:val="0"/>
  </w:num>
  <w:num w:numId="7">
    <w:abstractNumId w:val="10"/>
  </w:num>
  <w:num w:numId="8">
    <w:abstractNumId w:val="3"/>
  </w:num>
  <w:num w:numId="9">
    <w:abstractNumId w:val="7"/>
  </w:num>
  <w:num w:numId="10">
    <w:abstractNumId w:val="9"/>
  </w:num>
  <w:num w:numId="11">
    <w:abstractNumId w:val="16"/>
  </w:num>
  <w:num w:numId="12">
    <w:abstractNumId w:val="21"/>
  </w:num>
  <w:num w:numId="13">
    <w:abstractNumId w:val="8"/>
  </w:num>
  <w:num w:numId="14">
    <w:abstractNumId w:val="22"/>
  </w:num>
  <w:num w:numId="15">
    <w:abstractNumId w:val="23"/>
  </w:num>
  <w:num w:numId="16">
    <w:abstractNumId w:val="13"/>
  </w:num>
  <w:num w:numId="17">
    <w:abstractNumId w:val="1"/>
  </w:num>
  <w:num w:numId="18">
    <w:abstractNumId w:val="19"/>
  </w:num>
  <w:num w:numId="19">
    <w:abstractNumId w:val="20"/>
  </w:num>
  <w:num w:numId="20">
    <w:abstractNumId w:val="2"/>
  </w:num>
  <w:num w:numId="21">
    <w:abstractNumId w:val="2"/>
  </w:num>
  <w:num w:numId="22">
    <w:abstractNumId w:val="17"/>
  </w:num>
  <w:num w:numId="23">
    <w:abstractNumId w:val="14"/>
  </w:num>
  <w:num w:numId="24">
    <w:abstractNumId w:val="18"/>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275DC"/>
    <w:rsid w:val="0003062B"/>
    <w:rsid w:val="00034FA7"/>
    <w:rsid w:val="0004267B"/>
    <w:rsid w:val="00050FBE"/>
    <w:rsid w:val="00055D67"/>
    <w:rsid w:val="000719A1"/>
    <w:rsid w:val="00071F54"/>
    <w:rsid w:val="0007694A"/>
    <w:rsid w:val="000901DF"/>
    <w:rsid w:val="000A1E57"/>
    <w:rsid w:val="000C3033"/>
    <w:rsid w:val="000D1023"/>
    <w:rsid w:val="000E23D2"/>
    <w:rsid w:val="000E31EA"/>
    <w:rsid w:val="000E6EF0"/>
    <w:rsid w:val="000F04A0"/>
    <w:rsid w:val="00104224"/>
    <w:rsid w:val="00106E1C"/>
    <w:rsid w:val="00114B62"/>
    <w:rsid w:val="00114C6E"/>
    <w:rsid w:val="00117007"/>
    <w:rsid w:val="001210DB"/>
    <w:rsid w:val="00142E70"/>
    <w:rsid w:val="00145524"/>
    <w:rsid w:val="00145C96"/>
    <w:rsid w:val="0014780A"/>
    <w:rsid w:val="00156964"/>
    <w:rsid w:val="001752D7"/>
    <w:rsid w:val="0018104E"/>
    <w:rsid w:val="00185F9F"/>
    <w:rsid w:val="00193216"/>
    <w:rsid w:val="001A1F13"/>
    <w:rsid w:val="001A2E13"/>
    <w:rsid w:val="001A3C5B"/>
    <w:rsid w:val="001B0071"/>
    <w:rsid w:val="001B65E8"/>
    <w:rsid w:val="001C0235"/>
    <w:rsid w:val="001F6A87"/>
    <w:rsid w:val="00231FD8"/>
    <w:rsid w:val="002329D9"/>
    <w:rsid w:val="00242316"/>
    <w:rsid w:val="002525E4"/>
    <w:rsid w:val="002839AD"/>
    <w:rsid w:val="0028473A"/>
    <w:rsid w:val="0028596B"/>
    <w:rsid w:val="0029225D"/>
    <w:rsid w:val="0029261A"/>
    <w:rsid w:val="00296426"/>
    <w:rsid w:val="002A1B26"/>
    <w:rsid w:val="002A2532"/>
    <w:rsid w:val="002A3504"/>
    <w:rsid w:val="002A3E76"/>
    <w:rsid w:val="002B06BD"/>
    <w:rsid w:val="002B319D"/>
    <w:rsid w:val="002B5713"/>
    <w:rsid w:val="002B78C3"/>
    <w:rsid w:val="002C21DB"/>
    <w:rsid w:val="002C7469"/>
    <w:rsid w:val="002D5073"/>
    <w:rsid w:val="002D5086"/>
    <w:rsid w:val="002E6127"/>
    <w:rsid w:val="002F5301"/>
    <w:rsid w:val="00321ED8"/>
    <w:rsid w:val="00345867"/>
    <w:rsid w:val="00356BDC"/>
    <w:rsid w:val="003634F9"/>
    <w:rsid w:val="00375EB1"/>
    <w:rsid w:val="00381426"/>
    <w:rsid w:val="003819ED"/>
    <w:rsid w:val="00385366"/>
    <w:rsid w:val="00385CDA"/>
    <w:rsid w:val="003866D9"/>
    <w:rsid w:val="00391436"/>
    <w:rsid w:val="003A06EB"/>
    <w:rsid w:val="003B1950"/>
    <w:rsid w:val="003B3F88"/>
    <w:rsid w:val="003C6353"/>
    <w:rsid w:val="00402D1A"/>
    <w:rsid w:val="0040535D"/>
    <w:rsid w:val="00417445"/>
    <w:rsid w:val="004256AD"/>
    <w:rsid w:val="00444224"/>
    <w:rsid w:val="00445B38"/>
    <w:rsid w:val="00467D29"/>
    <w:rsid w:val="0047653A"/>
    <w:rsid w:val="004B06D1"/>
    <w:rsid w:val="004B38D0"/>
    <w:rsid w:val="004B6375"/>
    <w:rsid w:val="004D4A94"/>
    <w:rsid w:val="004D63C4"/>
    <w:rsid w:val="004D6619"/>
    <w:rsid w:val="004D6C72"/>
    <w:rsid w:val="004E31C9"/>
    <w:rsid w:val="004E7C8E"/>
    <w:rsid w:val="004F32DA"/>
    <w:rsid w:val="004F3412"/>
    <w:rsid w:val="0050467F"/>
    <w:rsid w:val="00513CE0"/>
    <w:rsid w:val="00533037"/>
    <w:rsid w:val="00533EB5"/>
    <w:rsid w:val="00535DCF"/>
    <w:rsid w:val="00550D60"/>
    <w:rsid w:val="0055367A"/>
    <w:rsid w:val="0056118D"/>
    <w:rsid w:val="00574560"/>
    <w:rsid w:val="00576576"/>
    <w:rsid w:val="00580532"/>
    <w:rsid w:val="005831CB"/>
    <w:rsid w:val="005843F9"/>
    <w:rsid w:val="00584DE5"/>
    <w:rsid w:val="00597F6E"/>
    <w:rsid w:val="005A1FA4"/>
    <w:rsid w:val="005A7248"/>
    <w:rsid w:val="005D43D7"/>
    <w:rsid w:val="005E1043"/>
    <w:rsid w:val="005E4177"/>
    <w:rsid w:val="005F0DA5"/>
    <w:rsid w:val="006043F7"/>
    <w:rsid w:val="00623966"/>
    <w:rsid w:val="006329CA"/>
    <w:rsid w:val="00642D20"/>
    <w:rsid w:val="00643B8E"/>
    <w:rsid w:val="006501B0"/>
    <w:rsid w:val="00650C0D"/>
    <w:rsid w:val="006674E8"/>
    <w:rsid w:val="00674127"/>
    <w:rsid w:val="00674D26"/>
    <w:rsid w:val="00676101"/>
    <w:rsid w:val="0069050A"/>
    <w:rsid w:val="00692D31"/>
    <w:rsid w:val="0069552B"/>
    <w:rsid w:val="006A6BF4"/>
    <w:rsid w:val="006C0EA1"/>
    <w:rsid w:val="006D28EA"/>
    <w:rsid w:val="006F271D"/>
    <w:rsid w:val="00702293"/>
    <w:rsid w:val="007137E7"/>
    <w:rsid w:val="00725746"/>
    <w:rsid w:val="00746CE4"/>
    <w:rsid w:val="007525BD"/>
    <w:rsid w:val="00753D1F"/>
    <w:rsid w:val="00790BA7"/>
    <w:rsid w:val="00795694"/>
    <w:rsid w:val="007971C8"/>
    <w:rsid w:val="007B58E2"/>
    <w:rsid w:val="007B61C8"/>
    <w:rsid w:val="007C2D09"/>
    <w:rsid w:val="007C3C7B"/>
    <w:rsid w:val="007D4483"/>
    <w:rsid w:val="007E3986"/>
    <w:rsid w:val="007E5289"/>
    <w:rsid w:val="007F000E"/>
    <w:rsid w:val="00803DD9"/>
    <w:rsid w:val="00803FF7"/>
    <w:rsid w:val="00805FC4"/>
    <w:rsid w:val="00832A7B"/>
    <w:rsid w:val="008425BA"/>
    <w:rsid w:val="00842D50"/>
    <w:rsid w:val="00856E65"/>
    <w:rsid w:val="00862F68"/>
    <w:rsid w:val="00883467"/>
    <w:rsid w:val="00892779"/>
    <w:rsid w:val="00893AEA"/>
    <w:rsid w:val="008B6937"/>
    <w:rsid w:val="008C2E9B"/>
    <w:rsid w:val="008C4204"/>
    <w:rsid w:val="008C7D8E"/>
    <w:rsid w:val="008D5EB4"/>
    <w:rsid w:val="008E48FA"/>
    <w:rsid w:val="00924A69"/>
    <w:rsid w:val="00936903"/>
    <w:rsid w:val="009416F3"/>
    <w:rsid w:val="00944485"/>
    <w:rsid w:val="00983F95"/>
    <w:rsid w:val="009875A5"/>
    <w:rsid w:val="009B01F5"/>
    <w:rsid w:val="009B2DF9"/>
    <w:rsid w:val="009D78A1"/>
    <w:rsid w:val="009E26C6"/>
    <w:rsid w:val="009F0590"/>
    <w:rsid w:val="00A02CA4"/>
    <w:rsid w:val="00A10C89"/>
    <w:rsid w:val="00A26761"/>
    <w:rsid w:val="00A33D72"/>
    <w:rsid w:val="00A40ACF"/>
    <w:rsid w:val="00A5787C"/>
    <w:rsid w:val="00A67BAB"/>
    <w:rsid w:val="00A7106F"/>
    <w:rsid w:val="00A75917"/>
    <w:rsid w:val="00AA75D3"/>
    <w:rsid w:val="00AB4B8F"/>
    <w:rsid w:val="00AB4D79"/>
    <w:rsid w:val="00AB5E40"/>
    <w:rsid w:val="00AE253A"/>
    <w:rsid w:val="00AE347D"/>
    <w:rsid w:val="00AF49AB"/>
    <w:rsid w:val="00AF4CD5"/>
    <w:rsid w:val="00AF64B4"/>
    <w:rsid w:val="00B155EE"/>
    <w:rsid w:val="00B16DD3"/>
    <w:rsid w:val="00B26CB8"/>
    <w:rsid w:val="00B30754"/>
    <w:rsid w:val="00B315E5"/>
    <w:rsid w:val="00B35294"/>
    <w:rsid w:val="00B36A28"/>
    <w:rsid w:val="00B55319"/>
    <w:rsid w:val="00B61A66"/>
    <w:rsid w:val="00B634EF"/>
    <w:rsid w:val="00B674DD"/>
    <w:rsid w:val="00B67A67"/>
    <w:rsid w:val="00B83D33"/>
    <w:rsid w:val="00B848C0"/>
    <w:rsid w:val="00B85756"/>
    <w:rsid w:val="00B92529"/>
    <w:rsid w:val="00BA7303"/>
    <w:rsid w:val="00BA78D4"/>
    <w:rsid w:val="00BB46E3"/>
    <w:rsid w:val="00BC412A"/>
    <w:rsid w:val="00BC4BDE"/>
    <w:rsid w:val="00BD2E1D"/>
    <w:rsid w:val="00BE013D"/>
    <w:rsid w:val="00BE27EB"/>
    <w:rsid w:val="00BE3CFA"/>
    <w:rsid w:val="00BF1183"/>
    <w:rsid w:val="00BF1910"/>
    <w:rsid w:val="00BF4DCA"/>
    <w:rsid w:val="00BF4FCB"/>
    <w:rsid w:val="00C010B3"/>
    <w:rsid w:val="00C02BE4"/>
    <w:rsid w:val="00C20011"/>
    <w:rsid w:val="00C425DE"/>
    <w:rsid w:val="00C76D99"/>
    <w:rsid w:val="00C83B5B"/>
    <w:rsid w:val="00C93EBC"/>
    <w:rsid w:val="00CB1CE6"/>
    <w:rsid w:val="00CB35F4"/>
    <w:rsid w:val="00CD082E"/>
    <w:rsid w:val="00CD479F"/>
    <w:rsid w:val="00CD7ED0"/>
    <w:rsid w:val="00CF0102"/>
    <w:rsid w:val="00D0666A"/>
    <w:rsid w:val="00D11A7A"/>
    <w:rsid w:val="00D3242B"/>
    <w:rsid w:val="00D33195"/>
    <w:rsid w:val="00D34753"/>
    <w:rsid w:val="00D40C4A"/>
    <w:rsid w:val="00D503E9"/>
    <w:rsid w:val="00D5099E"/>
    <w:rsid w:val="00D55E76"/>
    <w:rsid w:val="00D65020"/>
    <w:rsid w:val="00D770CC"/>
    <w:rsid w:val="00D91DE7"/>
    <w:rsid w:val="00D92AFF"/>
    <w:rsid w:val="00D92CAE"/>
    <w:rsid w:val="00D9563D"/>
    <w:rsid w:val="00DA2C1C"/>
    <w:rsid w:val="00DB6C19"/>
    <w:rsid w:val="00DC17D2"/>
    <w:rsid w:val="00DC4983"/>
    <w:rsid w:val="00DE35AC"/>
    <w:rsid w:val="00E03AEF"/>
    <w:rsid w:val="00E255DC"/>
    <w:rsid w:val="00E47CF9"/>
    <w:rsid w:val="00E55742"/>
    <w:rsid w:val="00E75D2F"/>
    <w:rsid w:val="00E8086D"/>
    <w:rsid w:val="00E81036"/>
    <w:rsid w:val="00EA0657"/>
    <w:rsid w:val="00EA6664"/>
    <w:rsid w:val="00EB558A"/>
    <w:rsid w:val="00EB75E7"/>
    <w:rsid w:val="00ED6D1E"/>
    <w:rsid w:val="00EE7AE4"/>
    <w:rsid w:val="00EF32C0"/>
    <w:rsid w:val="00F01269"/>
    <w:rsid w:val="00F020C9"/>
    <w:rsid w:val="00F07469"/>
    <w:rsid w:val="00F07B82"/>
    <w:rsid w:val="00F10E97"/>
    <w:rsid w:val="00F377C8"/>
    <w:rsid w:val="00F670AA"/>
    <w:rsid w:val="00F7087C"/>
    <w:rsid w:val="00F722CE"/>
    <w:rsid w:val="00F741BD"/>
    <w:rsid w:val="00F76969"/>
    <w:rsid w:val="00F7704C"/>
    <w:rsid w:val="00F960FF"/>
    <w:rsid w:val="00FA0F58"/>
    <w:rsid w:val="00FB1508"/>
    <w:rsid w:val="00FC6317"/>
    <w:rsid w:val="00FD75BA"/>
    <w:rsid w:val="00FE0482"/>
    <w:rsid w:val="00FE0B44"/>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85657225">
      <w:bodyDiv w:val="1"/>
      <w:marLeft w:val="0"/>
      <w:marRight w:val="0"/>
      <w:marTop w:val="0"/>
      <w:marBottom w:val="0"/>
      <w:divBdr>
        <w:top w:val="none" w:sz="0" w:space="0" w:color="auto"/>
        <w:left w:val="none" w:sz="0" w:space="0" w:color="auto"/>
        <w:bottom w:val="none" w:sz="0" w:space="0" w:color="auto"/>
        <w:right w:val="none" w:sz="0" w:space="0" w:color="auto"/>
      </w:divBdr>
    </w:div>
    <w:div w:id="123894282">
      <w:bodyDiv w:val="1"/>
      <w:marLeft w:val="0"/>
      <w:marRight w:val="0"/>
      <w:marTop w:val="0"/>
      <w:marBottom w:val="0"/>
      <w:divBdr>
        <w:top w:val="none" w:sz="0" w:space="0" w:color="auto"/>
        <w:left w:val="none" w:sz="0" w:space="0" w:color="auto"/>
        <w:bottom w:val="none" w:sz="0" w:space="0" w:color="auto"/>
        <w:right w:val="none" w:sz="0" w:space="0" w:color="auto"/>
      </w:divBdr>
    </w:div>
    <w:div w:id="241718973">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20734022">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00616937">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21238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83FD-D6D7-4B1D-A985-1C89980A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3632</Words>
  <Characters>20707</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Masud Abdi</cp:lastModifiedBy>
  <cp:revision>7</cp:revision>
  <cp:lastPrinted>2019-08-07T11:47:00Z</cp:lastPrinted>
  <dcterms:created xsi:type="dcterms:W3CDTF">2019-11-25T13:26:00Z</dcterms:created>
  <dcterms:modified xsi:type="dcterms:W3CDTF">2019-11-25T14:32:00Z</dcterms:modified>
</cp:coreProperties>
</file>