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A2F5" w14:textId="77777777" w:rsidR="003539EB" w:rsidRDefault="003539EB" w:rsidP="00D0547D">
      <w:pPr>
        <w:widowControl w:val="0"/>
        <w:pBdr>
          <w:top w:val="nil"/>
          <w:left w:val="nil"/>
          <w:bottom w:val="nil"/>
          <w:right w:val="nil"/>
          <w:between w:val="nil"/>
        </w:pBdr>
      </w:pPr>
    </w:p>
    <w:p w14:paraId="4EF08152" w14:textId="77777777" w:rsidR="003539EB" w:rsidRDefault="003539EB" w:rsidP="00D0547D">
      <w:pPr>
        <w:rPr>
          <w:sz w:val="22"/>
          <w:szCs w:val="22"/>
        </w:rPr>
      </w:pPr>
    </w:p>
    <w:tbl>
      <w:tblPr>
        <w:tblStyle w:val="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3539EB" w:rsidRPr="00804D51" w14:paraId="41CE0EB9" w14:textId="77777777">
        <w:tc>
          <w:tcPr>
            <w:tcW w:w="2405" w:type="dxa"/>
          </w:tcPr>
          <w:p w14:paraId="7B9E0B57" w14:textId="77777777" w:rsidR="003539EB" w:rsidRDefault="006A5DC3" w:rsidP="00D0547D">
            <w:pPr>
              <w:rPr>
                <w:sz w:val="22"/>
                <w:szCs w:val="22"/>
              </w:rPr>
            </w:pPr>
            <w:r>
              <w:rPr>
                <w:sz w:val="22"/>
                <w:szCs w:val="22"/>
              </w:rPr>
              <w:t>Danish organisation</w:t>
            </w:r>
          </w:p>
        </w:tc>
        <w:tc>
          <w:tcPr>
            <w:tcW w:w="7217" w:type="dxa"/>
          </w:tcPr>
          <w:p w14:paraId="7925FFAA" w14:textId="7C6C4F0E" w:rsidR="003539EB" w:rsidRPr="00970B15" w:rsidRDefault="006A5DC3" w:rsidP="00D0547D">
            <w:pPr>
              <w:rPr>
                <w:sz w:val="22"/>
                <w:szCs w:val="22"/>
                <w:lang w:val="da-DK"/>
              </w:rPr>
            </w:pPr>
            <w:r w:rsidRPr="00970B15">
              <w:rPr>
                <w:sz w:val="22"/>
                <w:szCs w:val="22"/>
                <w:lang w:val="da-DK"/>
              </w:rPr>
              <w:t xml:space="preserve">C&amp;C </w:t>
            </w:r>
            <w:r w:rsidR="008539BC" w:rsidRPr="00970B15">
              <w:rPr>
                <w:sz w:val="22"/>
                <w:szCs w:val="22"/>
                <w:lang w:val="da-DK"/>
              </w:rPr>
              <w:t>Hjælpeprogrammer</w:t>
            </w:r>
            <w:r w:rsidR="00970B15" w:rsidRPr="00970B15">
              <w:rPr>
                <w:sz w:val="22"/>
                <w:szCs w:val="22"/>
                <w:lang w:val="da-DK"/>
              </w:rPr>
              <w:t xml:space="preserve"> (C&amp;C</w:t>
            </w:r>
            <w:r w:rsidR="00970B15">
              <w:rPr>
                <w:sz w:val="22"/>
                <w:szCs w:val="22"/>
                <w:lang w:val="da-DK"/>
              </w:rPr>
              <w:t xml:space="preserve"> Help)</w:t>
            </w:r>
          </w:p>
        </w:tc>
      </w:tr>
      <w:tr w:rsidR="003539EB" w14:paraId="0838DFC6" w14:textId="77777777">
        <w:trPr>
          <w:trHeight w:val="150"/>
        </w:trPr>
        <w:tc>
          <w:tcPr>
            <w:tcW w:w="2405" w:type="dxa"/>
          </w:tcPr>
          <w:p w14:paraId="1917B3B0" w14:textId="77777777" w:rsidR="003539EB" w:rsidRDefault="006A5DC3" w:rsidP="00D0547D">
            <w:pPr>
              <w:rPr>
                <w:sz w:val="22"/>
                <w:szCs w:val="22"/>
              </w:rPr>
            </w:pPr>
            <w:r>
              <w:rPr>
                <w:sz w:val="22"/>
                <w:szCs w:val="22"/>
              </w:rPr>
              <w:t>Title of the intervention</w:t>
            </w:r>
          </w:p>
        </w:tc>
        <w:tc>
          <w:tcPr>
            <w:tcW w:w="7217" w:type="dxa"/>
          </w:tcPr>
          <w:p w14:paraId="3D5530AB" w14:textId="31281955" w:rsidR="003539EB" w:rsidRDefault="00C0051F" w:rsidP="00D0547D">
            <w:pPr>
              <w:rPr>
                <w:sz w:val="22"/>
                <w:szCs w:val="22"/>
              </w:rPr>
            </w:pPr>
            <w:r>
              <w:rPr>
                <w:sz w:val="22"/>
                <w:szCs w:val="22"/>
              </w:rPr>
              <w:t>‘Early Warning System’ for s</w:t>
            </w:r>
            <w:r w:rsidR="006A5DC3">
              <w:rPr>
                <w:sz w:val="22"/>
                <w:szCs w:val="22"/>
              </w:rPr>
              <w:t xml:space="preserve">ustainable human trafficking prevention </w:t>
            </w:r>
          </w:p>
        </w:tc>
      </w:tr>
      <w:tr w:rsidR="003539EB" w14:paraId="134961D5" w14:textId="77777777">
        <w:tc>
          <w:tcPr>
            <w:tcW w:w="2405" w:type="dxa"/>
          </w:tcPr>
          <w:p w14:paraId="08ED65A2" w14:textId="541E2B4C" w:rsidR="003539EB" w:rsidRDefault="006A5DC3" w:rsidP="00D0547D">
            <w:pPr>
              <w:rPr>
                <w:sz w:val="22"/>
                <w:szCs w:val="22"/>
              </w:rPr>
            </w:pPr>
            <w:r>
              <w:rPr>
                <w:sz w:val="22"/>
                <w:szCs w:val="22"/>
              </w:rPr>
              <w:t>Partner name</w:t>
            </w:r>
          </w:p>
        </w:tc>
        <w:tc>
          <w:tcPr>
            <w:tcW w:w="7217" w:type="dxa"/>
          </w:tcPr>
          <w:p w14:paraId="16609BE5" w14:textId="77777777" w:rsidR="003539EB" w:rsidRDefault="006A5DC3" w:rsidP="00D0547D">
            <w:pPr>
              <w:rPr>
                <w:sz w:val="22"/>
                <w:szCs w:val="22"/>
              </w:rPr>
            </w:pPr>
            <w:r>
              <w:rPr>
                <w:sz w:val="22"/>
                <w:szCs w:val="22"/>
              </w:rPr>
              <w:t>Blue Dragon Children’s Foundation</w:t>
            </w:r>
          </w:p>
        </w:tc>
      </w:tr>
      <w:tr w:rsidR="003539EB" w14:paraId="6941AC43" w14:textId="77777777">
        <w:trPr>
          <w:trHeight w:val="210"/>
        </w:trPr>
        <w:tc>
          <w:tcPr>
            <w:tcW w:w="2405" w:type="dxa"/>
          </w:tcPr>
          <w:p w14:paraId="013AE05B" w14:textId="77777777" w:rsidR="003539EB" w:rsidRDefault="006A5DC3" w:rsidP="00D0547D">
            <w:pPr>
              <w:rPr>
                <w:sz w:val="22"/>
                <w:szCs w:val="22"/>
              </w:rPr>
            </w:pPr>
            <w:r>
              <w:rPr>
                <w:sz w:val="22"/>
                <w:szCs w:val="22"/>
              </w:rPr>
              <w:t>Amount applied for</w:t>
            </w:r>
          </w:p>
        </w:tc>
        <w:tc>
          <w:tcPr>
            <w:tcW w:w="7217" w:type="dxa"/>
          </w:tcPr>
          <w:p w14:paraId="4ABDAA78" w14:textId="2DA638A8" w:rsidR="003539EB" w:rsidRDefault="006A5DC3" w:rsidP="00D0547D">
            <w:pPr>
              <w:rPr>
                <w:sz w:val="22"/>
                <w:szCs w:val="22"/>
                <w:highlight w:val="white"/>
              </w:rPr>
            </w:pPr>
            <w:r>
              <w:rPr>
                <w:sz w:val="22"/>
                <w:szCs w:val="22"/>
                <w:highlight w:val="white"/>
              </w:rPr>
              <w:t>9</w:t>
            </w:r>
            <w:r w:rsidR="008B7572">
              <w:rPr>
                <w:sz w:val="22"/>
                <w:szCs w:val="22"/>
                <w:highlight w:val="white"/>
              </w:rPr>
              <w:t>9</w:t>
            </w:r>
            <w:r w:rsidR="007C2DED">
              <w:rPr>
                <w:sz w:val="22"/>
                <w:szCs w:val="22"/>
                <w:highlight w:val="white"/>
              </w:rPr>
              <w:t>,</w:t>
            </w:r>
            <w:r w:rsidR="008B7572">
              <w:rPr>
                <w:sz w:val="22"/>
                <w:szCs w:val="22"/>
                <w:highlight w:val="white"/>
              </w:rPr>
              <w:t>850</w:t>
            </w:r>
            <w:r>
              <w:rPr>
                <w:sz w:val="22"/>
                <w:szCs w:val="22"/>
                <w:highlight w:val="white"/>
              </w:rPr>
              <w:t xml:space="preserve"> DKK</w:t>
            </w:r>
          </w:p>
        </w:tc>
      </w:tr>
      <w:tr w:rsidR="003539EB" w14:paraId="24354A69" w14:textId="77777777">
        <w:tc>
          <w:tcPr>
            <w:tcW w:w="2405" w:type="dxa"/>
          </w:tcPr>
          <w:p w14:paraId="177A7683" w14:textId="545C359B" w:rsidR="003539EB" w:rsidRDefault="006A5DC3" w:rsidP="00D0547D">
            <w:pPr>
              <w:rPr>
                <w:sz w:val="22"/>
                <w:szCs w:val="22"/>
              </w:rPr>
            </w:pPr>
            <w:r>
              <w:rPr>
                <w:sz w:val="22"/>
                <w:szCs w:val="22"/>
              </w:rPr>
              <w:t>Country</w:t>
            </w:r>
          </w:p>
        </w:tc>
        <w:tc>
          <w:tcPr>
            <w:tcW w:w="7217" w:type="dxa"/>
          </w:tcPr>
          <w:p w14:paraId="50212FD8" w14:textId="77777777" w:rsidR="003539EB" w:rsidRDefault="006A5DC3" w:rsidP="00D0547D">
            <w:pPr>
              <w:rPr>
                <w:sz w:val="22"/>
                <w:szCs w:val="22"/>
              </w:rPr>
            </w:pPr>
            <w:r>
              <w:rPr>
                <w:sz w:val="22"/>
                <w:szCs w:val="22"/>
              </w:rPr>
              <w:t>Vietnam</w:t>
            </w:r>
          </w:p>
        </w:tc>
      </w:tr>
      <w:tr w:rsidR="003539EB" w14:paraId="4C96A9B6" w14:textId="77777777">
        <w:tc>
          <w:tcPr>
            <w:tcW w:w="2405" w:type="dxa"/>
          </w:tcPr>
          <w:p w14:paraId="2B7468ED" w14:textId="468CCEFD" w:rsidR="003539EB" w:rsidRDefault="006A5DC3" w:rsidP="00D0547D">
            <w:pPr>
              <w:rPr>
                <w:sz w:val="22"/>
                <w:szCs w:val="22"/>
              </w:rPr>
            </w:pPr>
            <w:r>
              <w:rPr>
                <w:sz w:val="22"/>
                <w:szCs w:val="22"/>
              </w:rPr>
              <w:t>Period</w:t>
            </w:r>
          </w:p>
        </w:tc>
        <w:tc>
          <w:tcPr>
            <w:tcW w:w="7217" w:type="dxa"/>
          </w:tcPr>
          <w:p w14:paraId="2BEA0A37" w14:textId="77777777" w:rsidR="003539EB" w:rsidRDefault="006A5DC3" w:rsidP="00D0547D">
            <w:pPr>
              <w:rPr>
                <w:sz w:val="22"/>
                <w:szCs w:val="22"/>
              </w:rPr>
            </w:pPr>
            <w:r>
              <w:rPr>
                <w:sz w:val="22"/>
                <w:szCs w:val="22"/>
              </w:rPr>
              <w:t xml:space="preserve">12 months </w:t>
            </w:r>
          </w:p>
        </w:tc>
      </w:tr>
    </w:tbl>
    <w:p w14:paraId="4AF97AC4" w14:textId="77777777" w:rsidR="003539EB" w:rsidRDefault="003539EB" w:rsidP="00D0547D">
      <w:pPr>
        <w:rPr>
          <w:sz w:val="22"/>
          <w:szCs w:val="22"/>
        </w:rPr>
      </w:pPr>
    </w:p>
    <w:p w14:paraId="5FE78E43" w14:textId="77777777" w:rsidR="003539EB" w:rsidRPr="00F942AB" w:rsidRDefault="006A5DC3" w:rsidP="00D0547D">
      <w:pPr>
        <w:widowControl w:val="0"/>
        <w:numPr>
          <w:ilvl w:val="0"/>
          <w:numId w:val="2"/>
        </w:numPr>
        <w:pBdr>
          <w:top w:val="nil"/>
          <w:left w:val="nil"/>
          <w:bottom w:val="nil"/>
          <w:right w:val="nil"/>
          <w:between w:val="nil"/>
        </w:pBdr>
        <w:spacing w:after="120"/>
        <w:rPr>
          <w:b/>
          <w:color w:val="000000"/>
          <w:sz w:val="22"/>
          <w:szCs w:val="22"/>
        </w:rPr>
      </w:pPr>
      <w:r w:rsidRPr="00F942AB">
        <w:rPr>
          <w:b/>
          <w:color w:val="000000"/>
          <w:sz w:val="22"/>
          <w:szCs w:val="22"/>
        </w:rPr>
        <w:t>Objective and relevance (the world around us)</w:t>
      </w:r>
    </w:p>
    <w:p w14:paraId="5149911B" w14:textId="60BEC4B8" w:rsidR="003539EB" w:rsidRDefault="00F942AB" w:rsidP="00DD3F9F">
      <w:pPr>
        <w:widowControl w:val="0"/>
        <w:pBdr>
          <w:top w:val="nil"/>
          <w:left w:val="nil"/>
          <w:bottom w:val="nil"/>
          <w:right w:val="nil"/>
          <w:between w:val="nil"/>
        </w:pBdr>
        <w:tabs>
          <w:tab w:val="left" w:pos="3960"/>
        </w:tabs>
        <w:spacing w:after="120"/>
        <w:rPr>
          <w:b/>
          <w:sz w:val="22"/>
          <w:szCs w:val="22"/>
        </w:rPr>
      </w:pPr>
      <w:r>
        <w:rPr>
          <w:b/>
          <w:sz w:val="22"/>
          <w:szCs w:val="22"/>
        </w:rPr>
        <w:t xml:space="preserve">1.1 </w:t>
      </w:r>
      <w:r w:rsidR="006A5DC3">
        <w:rPr>
          <w:b/>
          <w:sz w:val="22"/>
          <w:szCs w:val="22"/>
        </w:rPr>
        <w:t>Goal of the intervention</w:t>
      </w:r>
      <w:r w:rsidR="00DD3F9F">
        <w:rPr>
          <w:b/>
          <w:sz w:val="22"/>
          <w:szCs w:val="22"/>
        </w:rPr>
        <w:tab/>
      </w:r>
    </w:p>
    <w:p w14:paraId="0E50A0D0" w14:textId="758A21D7" w:rsidR="003539EB" w:rsidRDefault="006A5DC3" w:rsidP="00D0547D">
      <w:pPr>
        <w:widowControl w:val="0"/>
        <w:pBdr>
          <w:top w:val="nil"/>
          <w:left w:val="nil"/>
          <w:bottom w:val="nil"/>
          <w:right w:val="nil"/>
          <w:between w:val="nil"/>
        </w:pBdr>
        <w:spacing w:after="120"/>
        <w:rPr>
          <w:sz w:val="22"/>
          <w:szCs w:val="22"/>
        </w:rPr>
      </w:pPr>
      <w:r>
        <w:rPr>
          <w:sz w:val="22"/>
          <w:szCs w:val="22"/>
        </w:rPr>
        <w:t>The project’s overall goal is to reduce</w:t>
      </w:r>
      <w:r w:rsidR="00F04361">
        <w:rPr>
          <w:sz w:val="22"/>
          <w:szCs w:val="22"/>
        </w:rPr>
        <w:t xml:space="preserve"> the</w:t>
      </w:r>
      <w:r>
        <w:rPr>
          <w:sz w:val="22"/>
          <w:szCs w:val="22"/>
        </w:rPr>
        <w:t xml:space="preserve"> trafficking of Vietnamese women and girls to China by expanding</w:t>
      </w:r>
      <w:r w:rsidR="00F04361">
        <w:rPr>
          <w:sz w:val="22"/>
          <w:szCs w:val="22"/>
        </w:rPr>
        <w:t xml:space="preserve"> a</w:t>
      </w:r>
      <w:r>
        <w:rPr>
          <w:sz w:val="22"/>
          <w:szCs w:val="22"/>
        </w:rPr>
        <w:t xml:space="preserve"> tested</w:t>
      </w:r>
      <w:r w:rsidR="00BE353F">
        <w:rPr>
          <w:sz w:val="22"/>
          <w:szCs w:val="22"/>
        </w:rPr>
        <w:t xml:space="preserve"> </w:t>
      </w:r>
      <w:r w:rsidR="00721A0D">
        <w:rPr>
          <w:sz w:val="22"/>
          <w:szCs w:val="22"/>
        </w:rPr>
        <w:t xml:space="preserve">community-based </w:t>
      </w:r>
      <w:r w:rsidR="00BE353F">
        <w:rPr>
          <w:sz w:val="22"/>
          <w:szCs w:val="22"/>
        </w:rPr>
        <w:t>human trafficking prevention</w:t>
      </w:r>
      <w:r>
        <w:rPr>
          <w:sz w:val="22"/>
          <w:szCs w:val="22"/>
        </w:rPr>
        <w:t xml:space="preserve"> </w:t>
      </w:r>
      <w:r w:rsidR="00F04361">
        <w:rPr>
          <w:sz w:val="22"/>
          <w:szCs w:val="22"/>
        </w:rPr>
        <w:t>solution</w:t>
      </w:r>
      <w:r>
        <w:rPr>
          <w:sz w:val="22"/>
          <w:szCs w:val="22"/>
        </w:rPr>
        <w:t xml:space="preserve"> that is low cost, effective and sustainabl</w:t>
      </w:r>
      <w:r w:rsidR="00A973F6">
        <w:rPr>
          <w:sz w:val="22"/>
          <w:szCs w:val="22"/>
        </w:rPr>
        <w:t>e</w:t>
      </w:r>
      <w:r>
        <w:rPr>
          <w:sz w:val="22"/>
          <w:szCs w:val="22"/>
        </w:rPr>
        <w:t xml:space="preserve">. </w:t>
      </w:r>
    </w:p>
    <w:p w14:paraId="46360389" w14:textId="0BB5A5F9" w:rsidR="003539EB" w:rsidRDefault="006A5DC3" w:rsidP="00D0547D">
      <w:pPr>
        <w:widowControl w:val="0"/>
        <w:pBdr>
          <w:top w:val="nil"/>
          <w:left w:val="nil"/>
          <w:bottom w:val="nil"/>
          <w:right w:val="nil"/>
          <w:between w:val="nil"/>
        </w:pBdr>
        <w:spacing w:after="120"/>
        <w:rPr>
          <w:sz w:val="22"/>
          <w:szCs w:val="22"/>
        </w:rPr>
      </w:pPr>
      <w:r>
        <w:rPr>
          <w:sz w:val="22"/>
          <w:szCs w:val="22"/>
        </w:rPr>
        <w:t xml:space="preserve">The </w:t>
      </w:r>
      <w:r w:rsidR="00BE353F">
        <w:rPr>
          <w:sz w:val="22"/>
          <w:szCs w:val="22"/>
        </w:rPr>
        <w:t>project will</w:t>
      </w:r>
      <w:r>
        <w:rPr>
          <w:sz w:val="22"/>
          <w:szCs w:val="22"/>
        </w:rPr>
        <w:t xml:space="preserve"> </w:t>
      </w:r>
      <w:r w:rsidR="00F04361">
        <w:rPr>
          <w:sz w:val="22"/>
          <w:szCs w:val="22"/>
        </w:rPr>
        <w:t>form</w:t>
      </w:r>
      <w:r>
        <w:rPr>
          <w:sz w:val="22"/>
          <w:szCs w:val="22"/>
        </w:rPr>
        <w:t xml:space="preserve"> anti-trafficking boards (ATB) at the village-level across 18 </w:t>
      </w:r>
      <w:r w:rsidR="008C43C7">
        <w:rPr>
          <w:sz w:val="22"/>
          <w:szCs w:val="22"/>
        </w:rPr>
        <w:t>villages in three communes</w:t>
      </w:r>
      <w:r>
        <w:rPr>
          <w:sz w:val="22"/>
          <w:szCs w:val="22"/>
        </w:rPr>
        <w:t xml:space="preserve"> in the district of </w:t>
      </w:r>
      <w:proofErr w:type="spellStart"/>
      <w:r>
        <w:rPr>
          <w:sz w:val="22"/>
          <w:szCs w:val="22"/>
        </w:rPr>
        <w:t>Meo</w:t>
      </w:r>
      <w:proofErr w:type="spellEnd"/>
      <w:r>
        <w:rPr>
          <w:sz w:val="22"/>
          <w:szCs w:val="22"/>
        </w:rPr>
        <w:t xml:space="preserve"> Vac, in Ha </w:t>
      </w:r>
      <w:proofErr w:type="spellStart"/>
      <w:r>
        <w:rPr>
          <w:sz w:val="22"/>
          <w:szCs w:val="22"/>
        </w:rPr>
        <w:t>Giang</w:t>
      </w:r>
      <w:proofErr w:type="spellEnd"/>
      <w:r>
        <w:rPr>
          <w:sz w:val="22"/>
          <w:szCs w:val="22"/>
        </w:rPr>
        <w:t xml:space="preserve"> province</w:t>
      </w:r>
      <w:r w:rsidR="00F04361">
        <w:rPr>
          <w:sz w:val="22"/>
          <w:szCs w:val="22"/>
        </w:rPr>
        <w:t xml:space="preserve"> located in northern Vietnam</w:t>
      </w:r>
      <w:r>
        <w:rPr>
          <w:sz w:val="22"/>
          <w:szCs w:val="22"/>
        </w:rPr>
        <w:t xml:space="preserve">. These boards </w:t>
      </w:r>
      <w:r w:rsidR="00677688">
        <w:rPr>
          <w:sz w:val="22"/>
          <w:szCs w:val="22"/>
        </w:rPr>
        <w:t>will be</w:t>
      </w:r>
      <w:r>
        <w:rPr>
          <w:sz w:val="22"/>
          <w:szCs w:val="22"/>
        </w:rPr>
        <w:t xml:space="preserve"> part of a comprehensive</w:t>
      </w:r>
      <w:r w:rsidR="00134DE8">
        <w:rPr>
          <w:sz w:val="22"/>
          <w:szCs w:val="22"/>
        </w:rPr>
        <w:t xml:space="preserve"> and sustainable</w:t>
      </w:r>
      <w:r>
        <w:rPr>
          <w:sz w:val="22"/>
          <w:szCs w:val="22"/>
        </w:rPr>
        <w:t xml:space="preserve"> ‘Early Warning System’</w:t>
      </w:r>
      <w:r w:rsidR="00134DE8">
        <w:rPr>
          <w:sz w:val="22"/>
          <w:szCs w:val="22"/>
        </w:rPr>
        <w:t xml:space="preserve"> against human trafficking</w:t>
      </w:r>
      <w:r w:rsidR="00A07B46">
        <w:rPr>
          <w:sz w:val="22"/>
          <w:szCs w:val="22"/>
        </w:rPr>
        <w:t>.</w:t>
      </w:r>
    </w:p>
    <w:p w14:paraId="21326C8C" w14:textId="081C6FE7" w:rsidR="003539EB" w:rsidRDefault="006A5DC3" w:rsidP="00D0547D">
      <w:pPr>
        <w:widowControl w:val="0"/>
        <w:pBdr>
          <w:top w:val="nil"/>
          <w:left w:val="nil"/>
          <w:bottom w:val="nil"/>
          <w:right w:val="nil"/>
          <w:between w:val="nil"/>
        </w:pBdr>
        <w:spacing w:after="120"/>
        <w:rPr>
          <w:sz w:val="22"/>
          <w:szCs w:val="22"/>
        </w:rPr>
      </w:pPr>
      <w:r>
        <w:rPr>
          <w:sz w:val="22"/>
          <w:szCs w:val="22"/>
        </w:rPr>
        <w:t xml:space="preserve">The </w:t>
      </w:r>
      <w:r w:rsidR="00F04361">
        <w:rPr>
          <w:sz w:val="22"/>
          <w:szCs w:val="22"/>
        </w:rPr>
        <w:t>ATB</w:t>
      </w:r>
      <w:r w:rsidR="001A2C5B">
        <w:rPr>
          <w:sz w:val="22"/>
          <w:szCs w:val="22"/>
        </w:rPr>
        <w:t>s</w:t>
      </w:r>
      <w:r>
        <w:rPr>
          <w:sz w:val="22"/>
          <w:szCs w:val="22"/>
        </w:rPr>
        <w:t xml:space="preserve"> contribute to the overall goal of </w:t>
      </w:r>
      <w:r w:rsidR="009C2250">
        <w:rPr>
          <w:sz w:val="22"/>
          <w:szCs w:val="22"/>
        </w:rPr>
        <w:t xml:space="preserve">preventing human trafficking </w:t>
      </w:r>
      <w:r>
        <w:rPr>
          <w:sz w:val="22"/>
          <w:szCs w:val="22"/>
        </w:rPr>
        <w:t xml:space="preserve">by </w:t>
      </w:r>
      <w:r w:rsidR="00D37C11">
        <w:rPr>
          <w:sz w:val="22"/>
          <w:szCs w:val="22"/>
        </w:rPr>
        <w:t xml:space="preserve">enabling the communities to </w:t>
      </w:r>
      <w:r w:rsidR="004740C9">
        <w:rPr>
          <w:sz w:val="22"/>
          <w:szCs w:val="22"/>
        </w:rPr>
        <w:t xml:space="preserve">identify the risks and thereby reducing the vulnerability </w:t>
      </w:r>
      <w:r w:rsidR="009E0A63">
        <w:rPr>
          <w:sz w:val="22"/>
          <w:szCs w:val="22"/>
        </w:rPr>
        <w:t xml:space="preserve">with regards to trafficking. The project sets in place </w:t>
      </w:r>
      <w:r w:rsidR="00FA4F30">
        <w:rPr>
          <w:sz w:val="22"/>
          <w:szCs w:val="22"/>
        </w:rPr>
        <w:t xml:space="preserve">structures with can </w:t>
      </w:r>
      <w:r w:rsidR="009C2250">
        <w:rPr>
          <w:sz w:val="22"/>
          <w:szCs w:val="22"/>
        </w:rPr>
        <w:t>intervene quickly if trafficking is suspected</w:t>
      </w:r>
      <w:r w:rsidR="00677688">
        <w:rPr>
          <w:sz w:val="22"/>
          <w:szCs w:val="22"/>
        </w:rPr>
        <w:t xml:space="preserve"> </w:t>
      </w:r>
      <w:r w:rsidR="009C2250">
        <w:rPr>
          <w:sz w:val="22"/>
          <w:szCs w:val="22"/>
        </w:rPr>
        <w:t>and</w:t>
      </w:r>
      <w:r w:rsidR="00FA4F30">
        <w:rPr>
          <w:sz w:val="22"/>
          <w:szCs w:val="22"/>
        </w:rPr>
        <w:t xml:space="preserve"> links local families and individuals with appropriate assistance</w:t>
      </w:r>
      <w:r>
        <w:rPr>
          <w:sz w:val="22"/>
          <w:szCs w:val="22"/>
        </w:rPr>
        <w:t xml:space="preserve">. </w:t>
      </w:r>
      <w:r w:rsidR="00804D51">
        <w:rPr>
          <w:sz w:val="22"/>
          <w:szCs w:val="22"/>
        </w:rPr>
        <w:t>In this way the risk of trafficking will be reduced, and t</w:t>
      </w:r>
      <w:r>
        <w:rPr>
          <w:sz w:val="22"/>
          <w:szCs w:val="22"/>
        </w:rPr>
        <w:t xml:space="preserve">he ATB </w:t>
      </w:r>
      <w:r w:rsidR="00804D51">
        <w:rPr>
          <w:sz w:val="22"/>
          <w:szCs w:val="22"/>
        </w:rPr>
        <w:t xml:space="preserve">will </w:t>
      </w:r>
      <w:r>
        <w:rPr>
          <w:sz w:val="22"/>
          <w:szCs w:val="22"/>
        </w:rPr>
        <w:t xml:space="preserve">also </w:t>
      </w:r>
      <w:r w:rsidR="00B427E5">
        <w:rPr>
          <w:sz w:val="22"/>
          <w:szCs w:val="22"/>
        </w:rPr>
        <w:t>assist</w:t>
      </w:r>
      <w:r>
        <w:rPr>
          <w:sz w:val="22"/>
          <w:szCs w:val="22"/>
        </w:rPr>
        <w:t xml:space="preserve"> survivors living in the community </w:t>
      </w:r>
      <w:r w:rsidR="00B427E5">
        <w:rPr>
          <w:sz w:val="22"/>
          <w:szCs w:val="22"/>
        </w:rPr>
        <w:t>to be</w:t>
      </w:r>
      <w:r w:rsidR="009C2250">
        <w:rPr>
          <w:sz w:val="22"/>
          <w:szCs w:val="22"/>
        </w:rPr>
        <w:t xml:space="preserve"> referred to</w:t>
      </w:r>
      <w:r>
        <w:rPr>
          <w:sz w:val="22"/>
          <w:szCs w:val="22"/>
        </w:rPr>
        <w:t xml:space="preserve"> appropriate services to </w:t>
      </w:r>
      <w:r w:rsidR="009C2250">
        <w:rPr>
          <w:sz w:val="22"/>
          <w:szCs w:val="22"/>
        </w:rPr>
        <w:t>help them recover</w:t>
      </w:r>
      <w:r>
        <w:rPr>
          <w:sz w:val="22"/>
          <w:szCs w:val="22"/>
        </w:rPr>
        <w:t xml:space="preserve"> from trauma and rebuild their lives. </w:t>
      </w:r>
    </w:p>
    <w:p w14:paraId="74D4875C" w14:textId="3E5909DD" w:rsidR="008C43C7" w:rsidRDefault="008C43C7" w:rsidP="00D0547D">
      <w:pPr>
        <w:widowControl w:val="0"/>
        <w:pBdr>
          <w:top w:val="nil"/>
          <w:left w:val="nil"/>
          <w:bottom w:val="nil"/>
          <w:right w:val="nil"/>
          <w:between w:val="nil"/>
        </w:pBdr>
        <w:spacing w:after="120"/>
        <w:rPr>
          <w:b/>
          <w:sz w:val="22"/>
          <w:szCs w:val="22"/>
        </w:rPr>
      </w:pPr>
      <w:r>
        <w:rPr>
          <w:sz w:val="22"/>
          <w:szCs w:val="22"/>
        </w:rPr>
        <w:t xml:space="preserve">This </w:t>
      </w:r>
      <w:r w:rsidR="00677688">
        <w:rPr>
          <w:sz w:val="22"/>
          <w:szCs w:val="22"/>
        </w:rPr>
        <w:t>one-year</w:t>
      </w:r>
      <w:r>
        <w:rPr>
          <w:sz w:val="22"/>
          <w:szCs w:val="22"/>
        </w:rPr>
        <w:t xml:space="preserve"> project </w:t>
      </w:r>
      <w:r w:rsidRPr="00A07B46">
        <w:rPr>
          <w:sz w:val="22"/>
          <w:szCs w:val="22"/>
        </w:rPr>
        <w:t xml:space="preserve">aims to </w:t>
      </w:r>
      <w:r w:rsidR="00CA0F82">
        <w:rPr>
          <w:sz w:val="22"/>
          <w:szCs w:val="22"/>
        </w:rPr>
        <w:t>expand</w:t>
      </w:r>
      <w:r w:rsidRPr="00A07B46">
        <w:rPr>
          <w:sz w:val="22"/>
          <w:szCs w:val="22"/>
        </w:rPr>
        <w:t xml:space="preserve"> </w:t>
      </w:r>
      <w:r w:rsidR="00677688" w:rsidRPr="00A07B46">
        <w:rPr>
          <w:sz w:val="22"/>
          <w:szCs w:val="22"/>
        </w:rPr>
        <w:t>an</w:t>
      </w:r>
      <w:r w:rsidRPr="00A07B46">
        <w:rPr>
          <w:sz w:val="22"/>
          <w:szCs w:val="22"/>
        </w:rPr>
        <w:t xml:space="preserve"> </w:t>
      </w:r>
      <w:r w:rsidR="00970B15" w:rsidRPr="00A07B46">
        <w:rPr>
          <w:sz w:val="22"/>
          <w:szCs w:val="22"/>
        </w:rPr>
        <w:t xml:space="preserve">already piloted </w:t>
      </w:r>
      <w:r w:rsidRPr="00A07B46">
        <w:rPr>
          <w:sz w:val="22"/>
          <w:szCs w:val="22"/>
        </w:rPr>
        <w:t>model</w:t>
      </w:r>
      <w:r w:rsidR="000D26AC" w:rsidRPr="00A07B46">
        <w:rPr>
          <w:sz w:val="22"/>
          <w:szCs w:val="22"/>
        </w:rPr>
        <w:t xml:space="preserve"> of early warning system</w:t>
      </w:r>
      <w:r w:rsidRPr="00A07B46">
        <w:rPr>
          <w:sz w:val="22"/>
          <w:szCs w:val="22"/>
        </w:rPr>
        <w:t xml:space="preserve">, and then enable the government </w:t>
      </w:r>
      <w:r w:rsidR="003E24BA" w:rsidRPr="00A07B46">
        <w:rPr>
          <w:sz w:val="22"/>
          <w:szCs w:val="22"/>
        </w:rPr>
        <w:t xml:space="preserve">and community agencies </w:t>
      </w:r>
      <w:r w:rsidRPr="00A07B46">
        <w:rPr>
          <w:sz w:val="22"/>
          <w:szCs w:val="22"/>
        </w:rPr>
        <w:t>to continue the initiative in the selected communes</w:t>
      </w:r>
      <w:r>
        <w:rPr>
          <w:sz w:val="22"/>
          <w:szCs w:val="22"/>
        </w:rPr>
        <w:t>.</w:t>
      </w:r>
      <w:r w:rsidR="006970C5">
        <w:rPr>
          <w:sz w:val="22"/>
          <w:szCs w:val="22"/>
        </w:rPr>
        <w:t xml:space="preserve"> The project is embedded in the district structures and after </w:t>
      </w:r>
      <w:r w:rsidR="0009099E">
        <w:rPr>
          <w:sz w:val="22"/>
          <w:szCs w:val="22"/>
        </w:rPr>
        <w:t>the completion of the project, the</w:t>
      </w:r>
      <w:r w:rsidR="00EC3FCD">
        <w:rPr>
          <w:sz w:val="22"/>
          <w:szCs w:val="22"/>
        </w:rPr>
        <w:t xml:space="preserve"> establishment of ATBs will be duplicated in </w:t>
      </w:r>
      <w:r w:rsidR="00903D29">
        <w:rPr>
          <w:sz w:val="22"/>
          <w:szCs w:val="22"/>
        </w:rPr>
        <w:t>additional</w:t>
      </w:r>
      <w:r w:rsidR="00EC3FCD">
        <w:rPr>
          <w:sz w:val="22"/>
          <w:szCs w:val="22"/>
        </w:rPr>
        <w:t xml:space="preserve"> villages until finally the entire district is covered.</w:t>
      </w:r>
      <w:r w:rsidR="00F942AB">
        <w:rPr>
          <w:sz w:val="22"/>
          <w:szCs w:val="22"/>
        </w:rPr>
        <w:br/>
      </w:r>
    </w:p>
    <w:p w14:paraId="267AFF2B" w14:textId="25E379DC" w:rsidR="003539EB" w:rsidRDefault="00F942AB" w:rsidP="00D0547D">
      <w:pPr>
        <w:spacing w:after="120"/>
        <w:rPr>
          <w:b/>
          <w:sz w:val="22"/>
          <w:szCs w:val="22"/>
        </w:rPr>
      </w:pPr>
      <w:r>
        <w:rPr>
          <w:b/>
          <w:sz w:val="22"/>
          <w:szCs w:val="22"/>
        </w:rPr>
        <w:t xml:space="preserve">1.2 </w:t>
      </w:r>
      <w:r w:rsidR="006A5DC3">
        <w:rPr>
          <w:b/>
          <w:sz w:val="22"/>
          <w:szCs w:val="22"/>
        </w:rPr>
        <w:t xml:space="preserve">Justification </w:t>
      </w:r>
      <w:r w:rsidR="002D36DD">
        <w:rPr>
          <w:b/>
          <w:sz w:val="22"/>
          <w:szCs w:val="22"/>
        </w:rPr>
        <w:t>of the intervention</w:t>
      </w:r>
    </w:p>
    <w:p w14:paraId="579BD2F6" w14:textId="2C046B48" w:rsidR="003539EB" w:rsidRDefault="006A5DC3" w:rsidP="00D0547D">
      <w:pPr>
        <w:spacing w:after="120"/>
        <w:rPr>
          <w:sz w:val="22"/>
          <w:szCs w:val="22"/>
        </w:rPr>
      </w:pPr>
      <w:r>
        <w:rPr>
          <w:sz w:val="22"/>
          <w:szCs w:val="22"/>
        </w:rPr>
        <w:t xml:space="preserve">Trafficking in persons is </w:t>
      </w:r>
      <w:r w:rsidR="00F04361">
        <w:rPr>
          <w:sz w:val="22"/>
          <w:szCs w:val="22"/>
        </w:rPr>
        <w:t xml:space="preserve">an international crime </w:t>
      </w:r>
      <w:r w:rsidR="009C2250">
        <w:rPr>
          <w:sz w:val="22"/>
          <w:szCs w:val="22"/>
        </w:rPr>
        <w:t>affecting countries</w:t>
      </w:r>
      <w:r>
        <w:rPr>
          <w:sz w:val="22"/>
          <w:szCs w:val="22"/>
        </w:rPr>
        <w:t xml:space="preserve"> across Southeast Asia. In Vietnam, </w:t>
      </w:r>
      <w:r w:rsidR="00F04361">
        <w:rPr>
          <w:sz w:val="22"/>
          <w:szCs w:val="22"/>
        </w:rPr>
        <w:t>human trafficking</w:t>
      </w:r>
      <w:r>
        <w:rPr>
          <w:sz w:val="22"/>
          <w:szCs w:val="22"/>
        </w:rPr>
        <w:t xml:space="preserve"> is particularly prevalent </w:t>
      </w:r>
      <w:r w:rsidR="00F04361">
        <w:rPr>
          <w:sz w:val="22"/>
          <w:szCs w:val="22"/>
        </w:rPr>
        <w:t>in poor</w:t>
      </w:r>
      <w:r>
        <w:rPr>
          <w:sz w:val="22"/>
          <w:szCs w:val="22"/>
        </w:rPr>
        <w:t xml:space="preserve"> communities</w:t>
      </w:r>
      <w:r w:rsidR="00F04361">
        <w:rPr>
          <w:sz w:val="22"/>
          <w:szCs w:val="22"/>
        </w:rPr>
        <w:t xml:space="preserve"> </w:t>
      </w:r>
      <w:r>
        <w:rPr>
          <w:sz w:val="22"/>
          <w:szCs w:val="22"/>
        </w:rPr>
        <w:t xml:space="preserve">in remote, rural regions. </w:t>
      </w:r>
      <w:r w:rsidR="00134DE8">
        <w:rPr>
          <w:sz w:val="22"/>
          <w:szCs w:val="22"/>
        </w:rPr>
        <w:t xml:space="preserve">In these </w:t>
      </w:r>
      <w:r w:rsidR="009C2250">
        <w:rPr>
          <w:sz w:val="22"/>
          <w:szCs w:val="22"/>
        </w:rPr>
        <w:t>communities</w:t>
      </w:r>
      <w:r>
        <w:rPr>
          <w:sz w:val="22"/>
          <w:szCs w:val="22"/>
        </w:rPr>
        <w:t xml:space="preserve">, awareness of human trafficking is </w:t>
      </w:r>
      <w:r w:rsidR="00F04361">
        <w:rPr>
          <w:sz w:val="22"/>
          <w:szCs w:val="22"/>
        </w:rPr>
        <w:t>low</w:t>
      </w:r>
      <w:r>
        <w:rPr>
          <w:sz w:val="22"/>
          <w:szCs w:val="22"/>
        </w:rPr>
        <w:t xml:space="preserve">. </w:t>
      </w:r>
      <w:r w:rsidR="00F04361">
        <w:rPr>
          <w:sz w:val="22"/>
          <w:szCs w:val="22"/>
        </w:rPr>
        <w:t xml:space="preserve">Currently, the </w:t>
      </w:r>
      <w:r>
        <w:rPr>
          <w:sz w:val="22"/>
          <w:szCs w:val="22"/>
        </w:rPr>
        <w:t>law and</w:t>
      </w:r>
      <w:r w:rsidR="00134DE8">
        <w:rPr>
          <w:sz w:val="22"/>
          <w:szCs w:val="22"/>
        </w:rPr>
        <w:t xml:space="preserve"> available</w:t>
      </w:r>
      <w:r>
        <w:rPr>
          <w:sz w:val="22"/>
          <w:szCs w:val="22"/>
        </w:rPr>
        <w:t xml:space="preserve"> public services </w:t>
      </w:r>
      <w:r w:rsidR="00F04361">
        <w:rPr>
          <w:sz w:val="22"/>
          <w:szCs w:val="22"/>
        </w:rPr>
        <w:t xml:space="preserve">are not able to assist </w:t>
      </w:r>
      <w:r w:rsidR="009C2250">
        <w:rPr>
          <w:sz w:val="22"/>
          <w:szCs w:val="22"/>
        </w:rPr>
        <w:t>all vulnerable communities</w:t>
      </w:r>
      <w:r>
        <w:rPr>
          <w:sz w:val="22"/>
          <w:szCs w:val="22"/>
        </w:rPr>
        <w:t xml:space="preserve">. While Vietnamese law provides </w:t>
      </w:r>
      <w:r w:rsidR="00134DE8">
        <w:rPr>
          <w:sz w:val="22"/>
          <w:szCs w:val="22"/>
        </w:rPr>
        <w:t>many</w:t>
      </w:r>
      <w:r>
        <w:rPr>
          <w:sz w:val="22"/>
          <w:szCs w:val="22"/>
        </w:rPr>
        <w:t xml:space="preserve"> measures against human trafficking </w:t>
      </w:r>
      <w:r w:rsidR="00C0051F">
        <w:rPr>
          <w:sz w:val="22"/>
          <w:szCs w:val="22"/>
        </w:rPr>
        <w:t>and support for victims</w:t>
      </w:r>
      <w:r>
        <w:rPr>
          <w:sz w:val="22"/>
          <w:szCs w:val="22"/>
        </w:rPr>
        <w:t xml:space="preserve">, </w:t>
      </w:r>
      <w:r w:rsidR="00134DE8">
        <w:rPr>
          <w:sz w:val="22"/>
          <w:szCs w:val="22"/>
        </w:rPr>
        <w:t xml:space="preserve">action </w:t>
      </w:r>
      <w:r>
        <w:rPr>
          <w:sz w:val="22"/>
          <w:szCs w:val="22"/>
        </w:rPr>
        <w:t xml:space="preserve">at the local level is </w:t>
      </w:r>
      <w:r w:rsidR="009C2250">
        <w:rPr>
          <w:sz w:val="22"/>
          <w:szCs w:val="22"/>
        </w:rPr>
        <w:t>uncoordinated</w:t>
      </w:r>
      <w:r>
        <w:rPr>
          <w:sz w:val="22"/>
          <w:szCs w:val="22"/>
        </w:rPr>
        <w:t xml:space="preserve"> and under-</w:t>
      </w:r>
      <w:r w:rsidR="00134DE8">
        <w:rPr>
          <w:sz w:val="22"/>
          <w:szCs w:val="22"/>
        </w:rPr>
        <w:t>funded</w:t>
      </w:r>
      <w:r w:rsidR="009C2250">
        <w:rPr>
          <w:sz w:val="22"/>
          <w:szCs w:val="22"/>
        </w:rPr>
        <w:t xml:space="preserve"> meaning </w:t>
      </w:r>
      <w:r w:rsidR="00A31D5E">
        <w:rPr>
          <w:sz w:val="22"/>
          <w:szCs w:val="22"/>
        </w:rPr>
        <w:t xml:space="preserve">trafficking is not prevented effectively and </w:t>
      </w:r>
      <w:r w:rsidR="009C2250">
        <w:rPr>
          <w:sz w:val="22"/>
          <w:szCs w:val="22"/>
        </w:rPr>
        <w:t xml:space="preserve">many survivors and families in need of poverty reduction services do not receive </w:t>
      </w:r>
      <w:r w:rsidR="00296BD4">
        <w:rPr>
          <w:sz w:val="22"/>
          <w:szCs w:val="22"/>
        </w:rPr>
        <w:t>them</w:t>
      </w:r>
      <w:r>
        <w:rPr>
          <w:sz w:val="22"/>
          <w:szCs w:val="22"/>
        </w:rPr>
        <w:t xml:space="preserve">. </w:t>
      </w:r>
    </w:p>
    <w:p w14:paraId="5F6817A6" w14:textId="78DC2871" w:rsidR="003539EB" w:rsidRDefault="006A5DC3" w:rsidP="00D0547D">
      <w:pPr>
        <w:spacing w:after="120"/>
        <w:rPr>
          <w:sz w:val="22"/>
          <w:szCs w:val="22"/>
        </w:rPr>
      </w:pPr>
      <w:r>
        <w:rPr>
          <w:sz w:val="22"/>
          <w:szCs w:val="22"/>
        </w:rPr>
        <w:t xml:space="preserve">In a recent report </w:t>
      </w:r>
      <w:r w:rsidR="009C2250">
        <w:rPr>
          <w:sz w:val="22"/>
          <w:szCs w:val="22"/>
        </w:rPr>
        <w:t>based on data from</w:t>
      </w:r>
      <w:r w:rsidR="00134DE8">
        <w:rPr>
          <w:sz w:val="22"/>
          <w:szCs w:val="22"/>
        </w:rPr>
        <w:t xml:space="preserve"> </w:t>
      </w:r>
      <w:r w:rsidR="009C2250">
        <w:rPr>
          <w:sz w:val="22"/>
          <w:szCs w:val="22"/>
        </w:rPr>
        <w:t>over 1</w:t>
      </w:r>
      <w:r w:rsidR="00296BD4">
        <w:rPr>
          <w:sz w:val="22"/>
          <w:szCs w:val="22"/>
        </w:rPr>
        <w:t>,</w:t>
      </w:r>
      <w:r w:rsidR="009C2250">
        <w:rPr>
          <w:sz w:val="22"/>
          <w:szCs w:val="22"/>
        </w:rPr>
        <w:t>600 victims of human trafficking rescued by Blue Dragon, 51%</w:t>
      </w:r>
      <w:r>
        <w:rPr>
          <w:sz w:val="22"/>
          <w:szCs w:val="22"/>
        </w:rPr>
        <w:t xml:space="preserve">, </w:t>
      </w:r>
      <w:r w:rsidR="00134DE8">
        <w:rPr>
          <w:sz w:val="22"/>
          <w:szCs w:val="22"/>
        </w:rPr>
        <w:t>come</w:t>
      </w:r>
      <w:r>
        <w:rPr>
          <w:sz w:val="22"/>
          <w:szCs w:val="22"/>
        </w:rPr>
        <w:t xml:space="preserve"> from ethnic minority communities in Vietnam. </w:t>
      </w:r>
      <w:r w:rsidR="00A814A7">
        <w:rPr>
          <w:sz w:val="22"/>
          <w:szCs w:val="22"/>
        </w:rPr>
        <w:t xml:space="preserve">If population is </w:t>
      </w:r>
      <w:proofErr w:type="gramStart"/>
      <w:r w:rsidR="00A814A7">
        <w:rPr>
          <w:sz w:val="22"/>
          <w:szCs w:val="22"/>
        </w:rPr>
        <w:t>taken into account</w:t>
      </w:r>
      <w:proofErr w:type="gramEnd"/>
      <w:r w:rsidR="00A814A7">
        <w:rPr>
          <w:sz w:val="22"/>
          <w:szCs w:val="22"/>
        </w:rPr>
        <w:t>, ethnic minority people are three times more likely to be traffick</w:t>
      </w:r>
      <w:r w:rsidR="00804D51">
        <w:rPr>
          <w:sz w:val="22"/>
          <w:szCs w:val="22"/>
        </w:rPr>
        <w:t>ed</w:t>
      </w:r>
      <w:r w:rsidR="00A814A7">
        <w:rPr>
          <w:sz w:val="22"/>
          <w:szCs w:val="22"/>
        </w:rPr>
        <w:t xml:space="preserve"> than the </w:t>
      </w:r>
      <w:proofErr w:type="spellStart"/>
      <w:r w:rsidR="00A814A7">
        <w:rPr>
          <w:sz w:val="22"/>
          <w:szCs w:val="22"/>
        </w:rPr>
        <w:t>Kinh</w:t>
      </w:r>
      <w:proofErr w:type="spellEnd"/>
      <w:r w:rsidR="00A814A7">
        <w:rPr>
          <w:sz w:val="22"/>
          <w:szCs w:val="22"/>
        </w:rPr>
        <w:t xml:space="preserve"> majority population. </w:t>
      </w:r>
      <w:r w:rsidR="00C23AE6">
        <w:rPr>
          <w:sz w:val="22"/>
          <w:szCs w:val="22"/>
        </w:rPr>
        <w:t>From Blue Dragon’s research, we know that t</w:t>
      </w:r>
      <w:r>
        <w:rPr>
          <w:sz w:val="22"/>
          <w:szCs w:val="22"/>
        </w:rPr>
        <w:t xml:space="preserve">he most </w:t>
      </w:r>
      <w:r w:rsidR="00F07B4E">
        <w:rPr>
          <w:sz w:val="22"/>
          <w:szCs w:val="22"/>
        </w:rPr>
        <w:t>at-risk</w:t>
      </w:r>
      <w:r>
        <w:rPr>
          <w:sz w:val="22"/>
          <w:szCs w:val="22"/>
        </w:rPr>
        <w:t xml:space="preserve"> age group are those between 19 to 25-years-old,</w:t>
      </w:r>
      <w:r w:rsidR="008E6662">
        <w:rPr>
          <w:sz w:val="22"/>
          <w:szCs w:val="22"/>
        </w:rPr>
        <w:t xml:space="preserve"> especially those who are unemployed and in need of financial resources. </w:t>
      </w:r>
      <w:r w:rsidR="0082204F">
        <w:rPr>
          <w:sz w:val="22"/>
          <w:szCs w:val="22"/>
        </w:rPr>
        <w:t>The report shows that n</w:t>
      </w:r>
      <w:r>
        <w:rPr>
          <w:sz w:val="22"/>
          <w:szCs w:val="22"/>
        </w:rPr>
        <w:t xml:space="preserve">early </w:t>
      </w:r>
      <w:r w:rsidR="00A814A7">
        <w:rPr>
          <w:sz w:val="22"/>
          <w:szCs w:val="22"/>
        </w:rPr>
        <w:t>40</w:t>
      </w:r>
      <w:r w:rsidR="008226F8">
        <w:rPr>
          <w:sz w:val="22"/>
          <w:szCs w:val="22"/>
        </w:rPr>
        <w:t xml:space="preserve"> </w:t>
      </w:r>
      <w:r w:rsidR="00A814A7">
        <w:rPr>
          <w:sz w:val="22"/>
          <w:szCs w:val="22"/>
        </w:rPr>
        <w:t>%</w:t>
      </w:r>
      <w:r>
        <w:rPr>
          <w:sz w:val="22"/>
          <w:szCs w:val="22"/>
        </w:rPr>
        <w:t xml:space="preserve"> of </w:t>
      </w:r>
      <w:r w:rsidR="00E20C00">
        <w:rPr>
          <w:sz w:val="22"/>
          <w:szCs w:val="22"/>
        </w:rPr>
        <w:t xml:space="preserve">the </w:t>
      </w:r>
      <w:r>
        <w:rPr>
          <w:sz w:val="22"/>
          <w:szCs w:val="22"/>
        </w:rPr>
        <w:t xml:space="preserve">victims are young women trafficked into forced marriages with men in China. Victims are often tricked </w:t>
      </w:r>
      <w:r w:rsidR="00F07B4E">
        <w:rPr>
          <w:sz w:val="22"/>
          <w:szCs w:val="22"/>
        </w:rPr>
        <w:t>with the promise of</w:t>
      </w:r>
      <w:r>
        <w:rPr>
          <w:sz w:val="22"/>
          <w:szCs w:val="22"/>
        </w:rPr>
        <w:t xml:space="preserve"> work opportunities across the border in China</w:t>
      </w:r>
      <w:r w:rsidR="00F07B4E">
        <w:rPr>
          <w:sz w:val="22"/>
          <w:szCs w:val="22"/>
        </w:rPr>
        <w:t>. Instead, however, they become</w:t>
      </w:r>
      <w:r w:rsidR="00AF24FB">
        <w:rPr>
          <w:sz w:val="22"/>
          <w:szCs w:val="22"/>
        </w:rPr>
        <w:t xml:space="preserve"> trapped in</w:t>
      </w:r>
      <w:r>
        <w:rPr>
          <w:sz w:val="22"/>
          <w:szCs w:val="22"/>
        </w:rPr>
        <w:t xml:space="preserve"> labour, sexual, or domestic exploitation. </w:t>
      </w:r>
      <w:r w:rsidR="00F942AB">
        <w:rPr>
          <w:sz w:val="22"/>
          <w:szCs w:val="22"/>
        </w:rPr>
        <w:br/>
      </w:r>
    </w:p>
    <w:p w14:paraId="3760197E" w14:textId="7450EC56" w:rsidR="003539EB" w:rsidRDefault="00F942AB" w:rsidP="00D0547D">
      <w:pPr>
        <w:spacing w:after="120"/>
        <w:rPr>
          <w:b/>
          <w:sz w:val="22"/>
          <w:szCs w:val="22"/>
        </w:rPr>
      </w:pPr>
      <w:r>
        <w:rPr>
          <w:b/>
          <w:sz w:val="22"/>
          <w:szCs w:val="22"/>
        </w:rPr>
        <w:lastRenderedPageBreak/>
        <w:t xml:space="preserve">1.3 </w:t>
      </w:r>
      <w:r w:rsidR="006A5DC3">
        <w:rPr>
          <w:b/>
          <w:sz w:val="22"/>
          <w:szCs w:val="22"/>
        </w:rPr>
        <w:t>Context of the intervention</w:t>
      </w:r>
    </w:p>
    <w:p w14:paraId="7CBEB69C" w14:textId="311A7F56" w:rsidR="003539EB" w:rsidRDefault="006A5DC3" w:rsidP="00D0547D">
      <w:pPr>
        <w:spacing w:after="120"/>
        <w:rPr>
          <w:sz w:val="22"/>
          <w:szCs w:val="22"/>
        </w:rPr>
      </w:pPr>
      <w:bookmarkStart w:id="0" w:name="_heading=h.gjdgxs" w:colFirst="0" w:colLast="0"/>
      <w:bookmarkEnd w:id="0"/>
      <w:r>
        <w:rPr>
          <w:sz w:val="22"/>
          <w:szCs w:val="22"/>
        </w:rPr>
        <w:t xml:space="preserve">Ha </w:t>
      </w:r>
      <w:proofErr w:type="spellStart"/>
      <w:r>
        <w:rPr>
          <w:sz w:val="22"/>
          <w:szCs w:val="22"/>
        </w:rPr>
        <w:t>Giang</w:t>
      </w:r>
      <w:proofErr w:type="spellEnd"/>
      <w:r>
        <w:rPr>
          <w:sz w:val="22"/>
          <w:szCs w:val="22"/>
        </w:rPr>
        <w:t xml:space="preserve"> province is located in the northwest region of Vietnam</w:t>
      </w:r>
      <w:r w:rsidR="00597537">
        <w:rPr>
          <w:sz w:val="22"/>
          <w:szCs w:val="22"/>
        </w:rPr>
        <w:t xml:space="preserve"> and </w:t>
      </w:r>
      <w:r w:rsidR="00E67D52">
        <w:rPr>
          <w:sz w:val="22"/>
          <w:szCs w:val="22"/>
        </w:rPr>
        <w:t>has</w:t>
      </w:r>
      <w:r>
        <w:rPr>
          <w:sz w:val="22"/>
          <w:szCs w:val="22"/>
        </w:rPr>
        <w:t xml:space="preserve"> a 270kilometre</w:t>
      </w:r>
      <w:r w:rsidR="006F3EBE">
        <w:rPr>
          <w:sz w:val="22"/>
          <w:szCs w:val="22"/>
        </w:rPr>
        <w:t xml:space="preserve"> </w:t>
      </w:r>
      <w:r>
        <w:rPr>
          <w:sz w:val="22"/>
          <w:szCs w:val="22"/>
        </w:rPr>
        <w:t xml:space="preserve">long border with China. Ethnic communities, including </w:t>
      </w:r>
      <w:proofErr w:type="spellStart"/>
      <w:r>
        <w:rPr>
          <w:sz w:val="22"/>
          <w:szCs w:val="22"/>
        </w:rPr>
        <w:t>H’mong</w:t>
      </w:r>
      <w:proofErr w:type="spellEnd"/>
      <w:r>
        <w:rPr>
          <w:sz w:val="22"/>
          <w:szCs w:val="22"/>
        </w:rPr>
        <w:t xml:space="preserve">, </w:t>
      </w:r>
      <w:proofErr w:type="spellStart"/>
      <w:r>
        <w:rPr>
          <w:sz w:val="22"/>
          <w:szCs w:val="22"/>
        </w:rPr>
        <w:t>Nung</w:t>
      </w:r>
      <w:proofErr w:type="spellEnd"/>
      <w:r>
        <w:rPr>
          <w:sz w:val="22"/>
          <w:szCs w:val="22"/>
        </w:rPr>
        <w:t xml:space="preserve">, </w:t>
      </w:r>
      <w:proofErr w:type="spellStart"/>
      <w:r>
        <w:rPr>
          <w:sz w:val="22"/>
          <w:szCs w:val="22"/>
        </w:rPr>
        <w:t>Dzao</w:t>
      </w:r>
      <w:proofErr w:type="spellEnd"/>
      <w:r>
        <w:rPr>
          <w:sz w:val="22"/>
          <w:szCs w:val="22"/>
        </w:rPr>
        <w:t xml:space="preserve">, and Tay </w:t>
      </w:r>
      <w:r w:rsidR="00E67D52">
        <w:rPr>
          <w:sz w:val="22"/>
          <w:szCs w:val="22"/>
        </w:rPr>
        <w:t>represent</w:t>
      </w:r>
      <w:r>
        <w:rPr>
          <w:sz w:val="22"/>
          <w:szCs w:val="22"/>
        </w:rPr>
        <w:t xml:space="preserve"> over 85% of the province’s population. Poor, remote and sparsely populated, the province’s mountainous </w:t>
      </w:r>
      <w:r w:rsidR="00E67D52">
        <w:rPr>
          <w:sz w:val="22"/>
          <w:szCs w:val="22"/>
        </w:rPr>
        <w:t>geography</w:t>
      </w:r>
      <w:r>
        <w:rPr>
          <w:sz w:val="22"/>
          <w:szCs w:val="22"/>
        </w:rPr>
        <w:t xml:space="preserve"> </w:t>
      </w:r>
      <w:r w:rsidR="00A814A7">
        <w:rPr>
          <w:sz w:val="22"/>
          <w:szCs w:val="22"/>
        </w:rPr>
        <w:t>limits</w:t>
      </w:r>
      <w:r w:rsidR="00E67D52">
        <w:rPr>
          <w:sz w:val="22"/>
          <w:szCs w:val="22"/>
        </w:rPr>
        <w:t xml:space="preserve"> </w:t>
      </w:r>
      <w:r>
        <w:rPr>
          <w:sz w:val="22"/>
          <w:szCs w:val="22"/>
        </w:rPr>
        <w:t>agricultural or industrial development. In recent years there has been some tourism development</w:t>
      </w:r>
      <w:r w:rsidR="00804D51">
        <w:rPr>
          <w:sz w:val="22"/>
          <w:szCs w:val="22"/>
        </w:rPr>
        <w:t>. H</w:t>
      </w:r>
      <w:r>
        <w:rPr>
          <w:sz w:val="22"/>
          <w:szCs w:val="22"/>
        </w:rPr>
        <w:t>owever</w:t>
      </w:r>
      <w:r w:rsidR="00804D51">
        <w:rPr>
          <w:sz w:val="22"/>
          <w:szCs w:val="22"/>
        </w:rPr>
        <w:t>,</w:t>
      </w:r>
      <w:r>
        <w:rPr>
          <w:sz w:val="22"/>
          <w:szCs w:val="22"/>
        </w:rPr>
        <w:t xml:space="preserve"> this has been halted by the COVID-19 pandemic. </w:t>
      </w:r>
    </w:p>
    <w:p w14:paraId="3B707595" w14:textId="717B9C30" w:rsidR="003539EB" w:rsidRPr="00BB28C0" w:rsidRDefault="006A5DC3" w:rsidP="00D0547D">
      <w:pPr>
        <w:spacing w:after="120"/>
        <w:rPr>
          <w:sz w:val="22"/>
          <w:szCs w:val="22"/>
        </w:rPr>
      </w:pPr>
      <w:bookmarkStart w:id="1" w:name="_heading=h.qry2eel2dolb" w:colFirst="0" w:colLast="0"/>
      <w:bookmarkEnd w:id="1"/>
      <w:r>
        <w:rPr>
          <w:sz w:val="22"/>
          <w:szCs w:val="22"/>
        </w:rPr>
        <w:t xml:space="preserve">In 2019, Ha </w:t>
      </w:r>
      <w:proofErr w:type="spellStart"/>
      <w:r>
        <w:rPr>
          <w:sz w:val="22"/>
          <w:szCs w:val="22"/>
        </w:rPr>
        <w:t>Giang’s</w:t>
      </w:r>
      <w:proofErr w:type="spellEnd"/>
      <w:r>
        <w:rPr>
          <w:sz w:val="22"/>
          <w:szCs w:val="22"/>
        </w:rPr>
        <w:t xml:space="preserve"> poverty rate was 29%. </w:t>
      </w:r>
      <w:r w:rsidR="00E67D52">
        <w:rPr>
          <w:sz w:val="22"/>
          <w:szCs w:val="22"/>
        </w:rPr>
        <w:t>I</w:t>
      </w:r>
      <w:r>
        <w:rPr>
          <w:sz w:val="22"/>
          <w:szCs w:val="22"/>
        </w:rPr>
        <w:t xml:space="preserve">ts near-poor rate was 14.29%. </w:t>
      </w:r>
      <w:r w:rsidR="00E67D52">
        <w:rPr>
          <w:sz w:val="22"/>
          <w:szCs w:val="22"/>
        </w:rPr>
        <w:t>T</w:t>
      </w:r>
      <w:r>
        <w:rPr>
          <w:sz w:val="22"/>
          <w:szCs w:val="22"/>
        </w:rPr>
        <w:t>his means that over 40% of the province’s population is living in</w:t>
      </w:r>
      <w:r w:rsidR="00E67D52">
        <w:rPr>
          <w:sz w:val="22"/>
          <w:szCs w:val="22"/>
        </w:rPr>
        <w:t xml:space="preserve"> varying</w:t>
      </w:r>
      <w:r>
        <w:rPr>
          <w:sz w:val="22"/>
          <w:szCs w:val="22"/>
        </w:rPr>
        <w:t xml:space="preserve"> conditions of </w:t>
      </w:r>
      <w:r w:rsidR="00E67D52">
        <w:rPr>
          <w:sz w:val="22"/>
          <w:szCs w:val="22"/>
        </w:rPr>
        <w:t>poverty</w:t>
      </w:r>
      <w:r>
        <w:rPr>
          <w:sz w:val="22"/>
          <w:szCs w:val="22"/>
        </w:rPr>
        <w:t xml:space="preserve">. Coupled with this, Ha </w:t>
      </w:r>
      <w:proofErr w:type="spellStart"/>
      <w:r>
        <w:rPr>
          <w:sz w:val="22"/>
          <w:szCs w:val="22"/>
        </w:rPr>
        <w:t>Giang</w:t>
      </w:r>
      <w:proofErr w:type="spellEnd"/>
      <w:r>
        <w:rPr>
          <w:sz w:val="22"/>
          <w:szCs w:val="22"/>
        </w:rPr>
        <w:t xml:space="preserve"> province also has a </w:t>
      </w:r>
      <w:r w:rsidR="00E67D52">
        <w:rPr>
          <w:sz w:val="22"/>
          <w:szCs w:val="22"/>
        </w:rPr>
        <w:t>very</w:t>
      </w:r>
      <w:r>
        <w:rPr>
          <w:sz w:val="22"/>
          <w:szCs w:val="22"/>
        </w:rPr>
        <w:t xml:space="preserve"> low school enrolment rate, particularly for girls: less than 50% of children are enrolled in secondary school, of whom only</w:t>
      </w:r>
      <w:r w:rsidR="00804D51">
        <w:rPr>
          <w:sz w:val="22"/>
          <w:szCs w:val="22"/>
        </w:rPr>
        <w:t xml:space="preserve"> one fifth</w:t>
      </w:r>
      <w:r>
        <w:rPr>
          <w:sz w:val="22"/>
          <w:szCs w:val="22"/>
        </w:rPr>
        <w:t xml:space="preserve"> are girls. </w:t>
      </w:r>
      <w:r w:rsidR="00E12DD8">
        <w:rPr>
          <w:sz w:val="22"/>
          <w:szCs w:val="22"/>
        </w:rPr>
        <w:t>Unfortunately,</w:t>
      </w:r>
      <w:r>
        <w:rPr>
          <w:sz w:val="22"/>
          <w:szCs w:val="22"/>
        </w:rPr>
        <w:t xml:space="preserve"> the economic effects of COVID-19 have made this situation worse. </w:t>
      </w:r>
    </w:p>
    <w:p w14:paraId="55542D3E" w14:textId="354C7214" w:rsidR="002045D8" w:rsidRDefault="007E6DCF" w:rsidP="002045D8">
      <w:pPr>
        <w:spacing w:after="120"/>
        <w:rPr>
          <w:sz w:val="22"/>
          <w:szCs w:val="22"/>
        </w:rPr>
      </w:pPr>
      <w:r w:rsidRPr="00BB28C0">
        <w:rPr>
          <w:sz w:val="22"/>
          <w:szCs w:val="22"/>
        </w:rPr>
        <w:t xml:space="preserve">These factors make </w:t>
      </w:r>
      <w:r w:rsidR="00BB28C0" w:rsidRPr="00BB28C0">
        <w:rPr>
          <w:sz w:val="22"/>
          <w:szCs w:val="22"/>
        </w:rPr>
        <w:t xml:space="preserve">Ha </w:t>
      </w:r>
      <w:proofErr w:type="spellStart"/>
      <w:r w:rsidR="00BB28C0" w:rsidRPr="00BB28C0">
        <w:rPr>
          <w:sz w:val="22"/>
          <w:szCs w:val="22"/>
        </w:rPr>
        <w:t>Giang</w:t>
      </w:r>
      <w:proofErr w:type="spellEnd"/>
      <w:r w:rsidR="00BB28C0" w:rsidRPr="00BB28C0">
        <w:rPr>
          <w:sz w:val="22"/>
          <w:szCs w:val="22"/>
        </w:rPr>
        <w:t xml:space="preserve"> province a hotbed for human trafficking. </w:t>
      </w:r>
      <w:r w:rsidR="002045D8" w:rsidRPr="00BB28C0">
        <w:rPr>
          <w:sz w:val="22"/>
          <w:szCs w:val="22"/>
        </w:rPr>
        <w:t xml:space="preserve">Working with the police, between 2007 and mid-2021 Blue Dragon has rescued 180 victims of human trafficking from </w:t>
      </w:r>
      <w:r w:rsidR="00BB28C0" w:rsidRPr="00BB28C0">
        <w:rPr>
          <w:sz w:val="22"/>
          <w:szCs w:val="22"/>
        </w:rPr>
        <w:t>the</w:t>
      </w:r>
      <w:r w:rsidR="002045D8" w:rsidRPr="00BB28C0">
        <w:rPr>
          <w:sz w:val="22"/>
          <w:szCs w:val="22"/>
        </w:rPr>
        <w:t xml:space="preserve"> province. </w:t>
      </w:r>
    </w:p>
    <w:p w14:paraId="1E4CD61C" w14:textId="310869FE" w:rsidR="008F3E5F" w:rsidRDefault="008F3E5F" w:rsidP="008F3E5F">
      <w:pPr>
        <w:spacing w:after="120"/>
        <w:rPr>
          <w:sz w:val="22"/>
          <w:szCs w:val="22"/>
        </w:rPr>
      </w:pPr>
      <w:r w:rsidRPr="00A814A7">
        <w:rPr>
          <w:sz w:val="22"/>
          <w:szCs w:val="22"/>
        </w:rPr>
        <w:t xml:space="preserve">Currently, Blue Dragon is the only NGO working on human trafficking prevention in the province. </w:t>
      </w:r>
      <w:r w:rsidR="00F942AB">
        <w:rPr>
          <w:sz w:val="22"/>
          <w:szCs w:val="22"/>
        </w:rPr>
        <w:br/>
      </w:r>
    </w:p>
    <w:p w14:paraId="3A83EE29" w14:textId="4C9ACA92" w:rsidR="007A4DEE" w:rsidRPr="003615A1" w:rsidRDefault="00F942AB" w:rsidP="002D6867">
      <w:pPr>
        <w:spacing w:after="120"/>
        <w:rPr>
          <w:b/>
          <w:bCs/>
          <w:sz w:val="22"/>
          <w:szCs w:val="22"/>
        </w:rPr>
      </w:pPr>
      <w:r>
        <w:rPr>
          <w:b/>
          <w:bCs/>
          <w:sz w:val="22"/>
        </w:rPr>
        <w:t xml:space="preserve">1.4 </w:t>
      </w:r>
      <w:r w:rsidR="003615A1" w:rsidRPr="003615A1">
        <w:rPr>
          <w:b/>
          <w:bCs/>
          <w:sz w:val="22"/>
        </w:rPr>
        <w:t>Collaboration, public engagement</w:t>
      </w:r>
      <w:r w:rsidR="00CB0826">
        <w:rPr>
          <w:b/>
          <w:bCs/>
          <w:sz w:val="22"/>
        </w:rPr>
        <w:t>, civil</w:t>
      </w:r>
      <w:r w:rsidR="00A75F72">
        <w:rPr>
          <w:b/>
          <w:bCs/>
          <w:sz w:val="22"/>
        </w:rPr>
        <w:t xml:space="preserve"> </w:t>
      </w:r>
      <w:proofErr w:type="gramStart"/>
      <w:r w:rsidR="00A75F72">
        <w:rPr>
          <w:b/>
          <w:bCs/>
          <w:sz w:val="22"/>
        </w:rPr>
        <w:t>organisation</w:t>
      </w:r>
      <w:proofErr w:type="gramEnd"/>
      <w:r w:rsidR="003615A1" w:rsidRPr="003615A1">
        <w:rPr>
          <w:b/>
          <w:bCs/>
          <w:sz w:val="22"/>
        </w:rPr>
        <w:t xml:space="preserve"> a</w:t>
      </w:r>
      <w:r w:rsidR="00CB0826">
        <w:rPr>
          <w:b/>
          <w:bCs/>
          <w:sz w:val="22"/>
        </w:rPr>
        <w:t>nd</w:t>
      </w:r>
      <w:r w:rsidR="003615A1" w:rsidRPr="003615A1">
        <w:rPr>
          <w:b/>
          <w:bCs/>
          <w:sz w:val="22"/>
        </w:rPr>
        <w:t xml:space="preserve"> social justice</w:t>
      </w:r>
    </w:p>
    <w:p w14:paraId="7D538C44" w14:textId="1E7A4622" w:rsidR="002D6867" w:rsidRDefault="00B1012D" w:rsidP="002D6867">
      <w:pPr>
        <w:spacing w:after="120"/>
        <w:rPr>
          <w:sz w:val="22"/>
          <w:szCs w:val="22"/>
        </w:rPr>
      </w:pPr>
      <w:r w:rsidRPr="00A814A7">
        <w:rPr>
          <w:sz w:val="22"/>
          <w:szCs w:val="22"/>
        </w:rPr>
        <w:t xml:space="preserve">This project aligns with </w:t>
      </w:r>
      <w:r w:rsidR="00A814A7">
        <w:rPr>
          <w:sz w:val="22"/>
          <w:szCs w:val="22"/>
        </w:rPr>
        <w:t>the Vietnamese government</w:t>
      </w:r>
      <w:r w:rsidRPr="00A814A7">
        <w:rPr>
          <w:sz w:val="22"/>
          <w:szCs w:val="22"/>
        </w:rPr>
        <w:t xml:space="preserve"> National Anti-Trafficking Action Plan </w:t>
      </w:r>
      <w:r w:rsidR="00A814A7">
        <w:rPr>
          <w:sz w:val="22"/>
          <w:szCs w:val="22"/>
        </w:rPr>
        <w:t xml:space="preserve">(NAP) </w:t>
      </w:r>
      <w:r w:rsidRPr="00A814A7">
        <w:rPr>
          <w:sz w:val="22"/>
          <w:szCs w:val="22"/>
        </w:rPr>
        <w:t xml:space="preserve">for 2021-2025, which mandates increased resources for victims and strengthening </w:t>
      </w:r>
      <w:r w:rsidR="00A814A7">
        <w:rPr>
          <w:sz w:val="22"/>
          <w:szCs w:val="22"/>
        </w:rPr>
        <w:t>prevention</w:t>
      </w:r>
      <w:r w:rsidRPr="00A814A7">
        <w:rPr>
          <w:sz w:val="22"/>
          <w:szCs w:val="22"/>
        </w:rPr>
        <w:t xml:space="preserve"> on the ground. </w:t>
      </w:r>
      <w:r w:rsidR="005F12C0">
        <w:rPr>
          <w:sz w:val="22"/>
          <w:szCs w:val="22"/>
        </w:rPr>
        <w:t>The provincial authorities have recognised the need for more effective prevention efforts and interventions that can reduce vulnerability of ethnic minority communities</w:t>
      </w:r>
      <w:r w:rsidR="00C837C9">
        <w:rPr>
          <w:sz w:val="22"/>
          <w:szCs w:val="22"/>
        </w:rPr>
        <w:t>,</w:t>
      </w:r>
      <w:r w:rsidR="005F12C0">
        <w:rPr>
          <w:sz w:val="22"/>
          <w:szCs w:val="22"/>
        </w:rPr>
        <w:t xml:space="preserve"> and have developed a provincial Anti-Trafficking Action Plan 2021 -2025. H</w:t>
      </w:r>
      <w:r w:rsidR="003E61E4">
        <w:rPr>
          <w:sz w:val="22"/>
          <w:szCs w:val="22"/>
        </w:rPr>
        <w:t>o</w:t>
      </w:r>
      <w:r w:rsidR="005F12C0">
        <w:rPr>
          <w:sz w:val="22"/>
          <w:szCs w:val="22"/>
        </w:rPr>
        <w:t>wever</w:t>
      </w:r>
      <w:r w:rsidR="003E61E4">
        <w:rPr>
          <w:sz w:val="22"/>
          <w:szCs w:val="22"/>
        </w:rPr>
        <w:t>, these plans have not been effective in bringing down the number of cases</w:t>
      </w:r>
      <w:r w:rsidR="00C91F52">
        <w:rPr>
          <w:sz w:val="22"/>
          <w:szCs w:val="22"/>
        </w:rPr>
        <w:t>. This is partly due to w</w:t>
      </w:r>
      <w:r w:rsidR="002D6867">
        <w:rPr>
          <w:sz w:val="22"/>
          <w:szCs w:val="22"/>
        </w:rPr>
        <w:t>idespread misconceptions about human trafficking</w:t>
      </w:r>
      <w:r w:rsidR="00C91F52">
        <w:rPr>
          <w:sz w:val="22"/>
          <w:szCs w:val="22"/>
        </w:rPr>
        <w:t>, which for instance</w:t>
      </w:r>
      <w:r w:rsidR="002D6867">
        <w:rPr>
          <w:sz w:val="22"/>
          <w:szCs w:val="22"/>
        </w:rPr>
        <w:t xml:space="preserve"> have led to under-reporting of cases and low awareness about the real risks. </w:t>
      </w:r>
      <w:r w:rsidR="003E65F3">
        <w:rPr>
          <w:sz w:val="22"/>
          <w:szCs w:val="22"/>
        </w:rPr>
        <w:t>O</w:t>
      </w:r>
      <w:r w:rsidR="002D6867">
        <w:rPr>
          <w:sz w:val="22"/>
          <w:szCs w:val="22"/>
        </w:rPr>
        <w:t xml:space="preserve">nly 14% of the 180 </w:t>
      </w:r>
      <w:r w:rsidR="002D6867" w:rsidRPr="00BB28C0">
        <w:rPr>
          <w:sz w:val="22"/>
          <w:szCs w:val="22"/>
        </w:rPr>
        <w:t>victims of human trafficking</w:t>
      </w:r>
      <w:r w:rsidR="002D6867">
        <w:rPr>
          <w:sz w:val="22"/>
          <w:szCs w:val="22"/>
        </w:rPr>
        <w:t xml:space="preserve"> rescued by Blue Dragon were registered as human trafficking cases. </w:t>
      </w:r>
    </w:p>
    <w:p w14:paraId="0F3EA035" w14:textId="75289A08" w:rsidR="00CB2709" w:rsidRDefault="000C6DFB" w:rsidP="00D0547D">
      <w:pPr>
        <w:spacing w:after="120"/>
        <w:rPr>
          <w:sz w:val="22"/>
          <w:szCs w:val="22"/>
        </w:rPr>
      </w:pPr>
      <w:r>
        <w:rPr>
          <w:sz w:val="22"/>
          <w:szCs w:val="22"/>
        </w:rPr>
        <w:t>B</w:t>
      </w:r>
      <w:r w:rsidR="006A5DC3">
        <w:rPr>
          <w:sz w:val="22"/>
          <w:szCs w:val="22"/>
        </w:rPr>
        <w:t>lue Dragon is</w:t>
      </w:r>
      <w:r w:rsidR="00B007A6">
        <w:rPr>
          <w:sz w:val="22"/>
          <w:szCs w:val="22"/>
        </w:rPr>
        <w:t xml:space="preserve"> </w:t>
      </w:r>
      <w:r w:rsidR="006A5DC3">
        <w:rPr>
          <w:sz w:val="22"/>
          <w:szCs w:val="22"/>
        </w:rPr>
        <w:t>partnering with local authorities</w:t>
      </w:r>
      <w:r w:rsidR="007719CF">
        <w:rPr>
          <w:sz w:val="22"/>
          <w:szCs w:val="22"/>
        </w:rPr>
        <w:t xml:space="preserve"> and organisations</w:t>
      </w:r>
      <w:r w:rsidR="006A5DC3">
        <w:rPr>
          <w:sz w:val="22"/>
          <w:szCs w:val="22"/>
        </w:rPr>
        <w:t xml:space="preserve"> to </w:t>
      </w:r>
      <w:r w:rsidR="00A814A7">
        <w:rPr>
          <w:sz w:val="22"/>
          <w:szCs w:val="22"/>
        </w:rPr>
        <w:t xml:space="preserve">implement initiatives in line with the Action Plan that will </w:t>
      </w:r>
      <w:r w:rsidR="006A5DC3">
        <w:rPr>
          <w:sz w:val="22"/>
          <w:szCs w:val="22"/>
        </w:rPr>
        <w:t xml:space="preserve">change this situation and </w:t>
      </w:r>
      <w:r w:rsidR="00A814A7">
        <w:rPr>
          <w:sz w:val="22"/>
          <w:szCs w:val="22"/>
        </w:rPr>
        <w:t>make</w:t>
      </w:r>
      <w:r w:rsidR="006A5DC3">
        <w:rPr>
          <w:sz w:val="22"/>
          <w:szCs w:val="22"/>
        </w:rPr>
        <w:t xml:space="preserve"> a significant </w:t>
      </w:r>
      <w:r w:rsidR="00D1002C">
        <w:rPr>
          <w:sz w:val="22"/>
          <w:szCs w:val="22"/>
        </w:rPr>
        <w:t>reduction</w:t>
      </w:r>
      <w:r w:rsidR="00A814A7">
        <w:rPr>
          <w:sz w:val="22"/>
          <w:szCs w:val="22"/>
        </w:rPr>
        <w:t xml:space="preserve"> in the prevalence</w:t>
      </w:r>
      <w:r w:rsidR="00D1002C">
        <w:rPr>
          <w:sz w:val="22"/>
          <w:szCs w:val="22"/>
        </w:rPr>
        <w:t xml:space="preserve"> of human</w:t>
      </w:r>
      <w:r w:rsidR="006A5DC3">
        <w:rPr>
          <w:sz w:val="22"/>
          <w:szCs w:val="22"/>
        </w:rPr>
        <w:t xml:space="preserve"> trafficking </w:t>
      </w:r>
      <w:r w:rsidR="00A814A7">
        <w:rPr>
          <w:sz w:val="22"/>
          <w:szCs w:val="22"/>
        </w:rPr>
        <w:t>over the longer term</w:t>
      </w:r>
      <w:r w:rsidR="006A5DC3">
        <w:rPr>
          <w:sz w:val="22"/>
          <w:szCs w:val="22"/>
        </w:rPr>
        <w:t xml:space="preserve">. </w:t>
      </w:r>
      <w:r w:rsidR="00FF6B21">
        <w:rPr>
          <w:sz w:val="22"/>
          <w:szCs w:val="22"/>
        </w:rPr>
        <w:t xml:space="preserve">The involved partners include the police and the </w:t>
      </w:r>
      <w:r w:rsidR="00FF6B21" w:rsidRPr="00FF6B21">
        <w:rPr>
          <w:sz w:val="22"/>
          <w:szCs w:val="22"/>
        </w:rPr>
        <w:t>Women’s Union</w:t>
      </w:r>
      <w:r w:rsidR="00751B72" w:rsidRPr="00FC0BC7">
        <w:rPr>
          <w:rStyle w:val="Fodnotehenvisning"/>
          <w:sz w:val="22"/>
          <w:szCs w:val="22"/>
        </w:rPr>
        <w:footnoteReference w:id="1"/>
      </w:r>
      <w:r w:rsidR="00751B72">
        <w:rPr>
          <w:sz w:val="22"/>
          <w:szCs w:val="22"/>
        </w:rPr>
        <w:t xml:space="preserve">. </w:t>
      </w:r>
      <w:r w:rsidR="005B356F">
        <w:rPr>
          <w:sz w:val="22"/>
          <w:szCs w:val="22"/>
        </w:rPr>
        <w:t>The establish</w:t>
      </w:r>
      <w:r w:rsidR="003565A7">
        <w:rPr>
          <w:sz w:val="22"/>
          <w:szCs w:val="22"/>
        </w:rPr>
        <w:t>ment of</w:t>
      </w:r>
      <w:r w:rsidR="005B356F">
        <w:rPr>
          <w:sz w:val="22"/>
          <w:szCs w:val="22"/>
        </w:rPr>
        <w:t xml:space="preserve"> ATBs </w:t>
      </w:r>
      <w:r w:rsidR="003565A7">
        <w:rPr>
          <w:sz w:val="22"/>
          <w:szCs w:val="22"/>
        </w:rPr>
        <w:t xml:space="preserve">will </w:t>
      </w:r>
      <w:r w:rsidR="005B356F">
        <w:rPr>
          <w:sz w:val="22"/>
          <w:szCs w:val="22"/>
        </w:rPr>
        <w:t xml:space="preserve">engage both local authorities and community leaders in the </w:t>
      </w:r>
      <w:r w:rsidR="003565A7">
        <w:rPr>
          <w:sz w:val="22"/>
          <w:szCs w:val="22"/>
        </w:rPr>
        <w:t xml:space="preserve">fight against human trafficking and </w:t>
      </w:r>
      <w:r w:rsidR="003168EB">
        <w:rPr>
          <w:sz w:val="22"/>
          <w:szCs w:val="22"/>
        </w:rPr>
        <w:t xml:space="preserve">this community-based model is a way to reach out into the structures of the communities and to reach as many individuals as possible. </w:t>
      </w:r>
    </w:p>
    <w:p w14:paraId="19DB429D" w14:textId="43A0AB35" w:rsidR="00CB2709" w:rsidRPr="00885F8A" w:rsidRDefault="00794082" w:rsidP="0009214F">
      <w:pPr>
        <w:spacing w:after="120"/>
        <w:rPr>
          <w:sz w:val="22"/>
          <w:szCs w:val="22"/>
        </w:rPr>
      </w:pPr>
      <w:r w:rsidRPr="00885F8A">
        <w:rPr>
          <w:sz w:val="22"/>
          <w:szCs w:val="22"/>
        </w:rPr>
        <w:t>Each</w:t>
      </w:r>
      <w:r w:rsidR="0009214F" w:rsidRPr="00885F8A">
        <w:rPr>
          <w:sz w:val="22"/>
          <w:szCs w:val="22"/>
        </w:rPr>
        <w:t xml:space="preserve"> ATB</w:t>
      </w:r>
      <w:r w:rsidRPr="00885F8A">
        <w:rPr>
          <w:sz w:val="22"/>
          <w:szCs w:val="22"/>
        </w:rPr>
        <w:t xml:space="preserve"> </w:t>
      </w:r>
      <w:r w:rsidR="0009214F" w:rsidRPr="00885F8A">
        <w:rPr>
          <w:sz w:val="22"/>
          <w:szCs w:val="22"/>
        </w:rPr>
        <w:t>is made of eight community leaders and members of the commune and village. The Boards are formally established through a decision of the commune People’s Committee and in most cases is integrated with existing Crime Prevention Committees.</w:t>
      </w:r>
      <w:r w:rsidR="00C73995" w:rsidRPr="00885F8A">
        <w:rPr>
          <w:sz w:val="22"/>
          <w:szCs w:val="22"/>
        </w:rPr>
        <w:t xml:space="preserve"> In this way the ATB will be an integral part of the existing structures, which will </w:t>
      </w:r>
      <w:r w:rsidR="00885F8A" w:rsidRPr="00885F8A">
        <w:rPr>
          <w:sz w:val="22"/>
          <w:szCs w:val="22"/>
        </w:rPr>
        <w:t>assist in ensuring the sustainability of the ATB.</w:t>
      </w:r>
    </w:p>
    <w:p w14:paraId="4E429E27" w14:textId="2AD70154" w:rsidR="007B25CA" w:rsidRDefault="00A675F4" w:rsidP="00D0547D">
      <w:pPr>
        <w:spacing w:after="120"/>
        <w:rPr>
          <w:sz w:val="22"/>
          <w:szCs w:val="22"/>
        </w:rPr>
      </w:pPr>
      <w:r w:rsidRPr="008D66A6">
        <w:rPr>
          <w:sz w:val="22"/>
          <w:szCs w:val="22"/>
        </w:rPr>
        <w:t>Th</w:t>
      </w:r>
      <w:r w:rsidR="00E21E1E" w:rsidRPr="008D66A6">
        <w:rPr>
          <w:sz w:val="22"/>
          <w:szCs w:val="22"/>
        </w:rPr>
        <w:t xml:space="preserve">rough preventative measures </w:t>
      </w:r>
      <w:r w:rsidR="00296BD4" w:rsidRPr="008D66A6">
        <w:rPr>
          <w:sz w:val="22"/>
          <w:szCs w:val="22"/>
        </w:rPr>
        <w:t>that will reduce vulnerability to human trafficking and other human rights violations</w:t>
      </w:r>
      <w:r w:rsidR="008D66A6" w:rsidRPr="008D66A6">
        <w:rPr>
          <w:sz w:val="22"/>
          <w:szCs w:val="22"/>
        </w:rPr>
        <w:t xml:space="preserve"> and support to victims, t</w:t>
      </w:r>
      <w:r w:rsidR="007B25CA" w:rsidRPr="008D66A6">
        <w:rPr>
          <w:sz w:val="22"/>
          <w:szCs w:val="22"/>
        </w:rPr>
        <w:t xml:space="preserve">his project will </w:t>
      </w:r>
      <w:r w:rsidR="007B25CA">
        <w:rPr>
          <w:sz w:val="22"/>
          <w:szCs w:val="22"/>
        </w:rPr>
        <w:t>contribute to protecting the basic human and socioeconomic rights of victims and those at risk of human trafficking.</w:t>
      </w:r>
      <w:r w:rsidR="00F942AB">
        <w:rPr>
          <w:sz w:val="22"/>
          <w:szCs w:val="22"/>
        </w:rPr>
        <w:br/>
      </w:r>
    </w:p>
    <w:p w14:paraId="58060F56" w14:textId="72397122" w:rsidR="00485948" w:rsidRDefault="00F942AB" w:rsidP="00485948">
      <w:pPr>
        <w:spacing w:after="120"/>
        <w:rPr>
          <w:b/>
          <w:bCs/>
          <w:sz w:val="22"/>
          <w:szCs w:val="22"/>
        </w:rPr>
      </w:pPr>
      <w:r>
        <w:rPr>
          <w:b/>
          <w:bCs/>
          <w:sz w:val="22"/>
          <w:szCs w:val="22"/>
        </w:rPr>
        <w:t xml:space="preserve">1.5 </w:t>
      </w:r>
      <w:r w:rsidR="00485948" w:rsidRPr="00A659D8">
        <w:rPr>
          <w:b/>
          <w:bCs/>
          <w:sz w:val="22"/>
          <w:szCs w:val="22"/>
        </w:rPr>
        <w:t>Pilot-project</w:t>
      </w:r>
    </w:p>
    <w:p w14:paraId="59F68061" w14:textId="60628AEA" w:rsidR="003C1093" w:rsidRDefault="00485948" w:rsidP="00485948">
      <w:pPr>
        <w:spacing w:after="120"/>
        <w:rPr>
          <w:sz w:val="22"/>
          <w:szCs w:val="22"/>
        </w:rPr>
      </w:pPr>
      <w:r w:rsidRPr="00FC0BC7">
        <w:rPr>
          <w:sz w:val="22"/>
          <w:szCs w:val="22"/>
        </w:rPr>
        <w:t xml:space="preserve">Blue Dragon has been working in Ha </w:t>
      </w:r>
      <w:proofErr w:type="spellStart"/>
      <w:r w:rsidRPr="00FC0BC7">
        <w:rPr>
          <w:sz w:val="22"/>
          <w:szCs w:val="22"/>
        </w:rPr>
        <w:t>Giang</w:t>
      </w:r>
      <w:proofErr w:type="spellEnd"/>
      <w:r w:rsidRPr="00FC0BC7">
        <w:rPr>
          <w:sz w:val="22"/>
          <w:szCs w:val="22"/>
        </w:rPr>
        <w:t xml:space="preserve"> since 2018 to reduce the prevalence of human trafficking. Initially, the province’s authorities and community leaders</w:t>
      </w:r>
      <w:r>
        <w:rPr>
          <w:sz w:val="22"/>
          <w:szCs w:val="22"/>
        </w:rPr>
        <w:t xml:space="preserve"> </w:t>
      </w:r>
      <w:r w:rsidRPr="00FC0BC7">
        <w:rPr>
          <w:sz w:val="22"/>
          <w:szCs w:val="22"/>
        </w:rPr>
        <w:t xml:space="preserve">wanted to solve the problems of human </w:t>
      </w:r>
      <w:r w:rsidRPr="00FC0BC7">
        <w:rPr>
          <w:sz w:val="22"/>
          <w:szCs w:val="22"/>
        </w:rPr>
        <w:lastRenderedPageBreak/>
        <w:t>trafficking in the area</w:t>
      </w:r>
      <w:r w:rsidR="00507373">
        <w:rPr>
          <w:sz w:val="22"/>
          <w:szCs w:val="22"/>
        </w:rPr>
        <w:t>,</w:t>
      </w:r>
      <w:r>
        <w:rPr>
          <w:sz w:val="22"/>
          <w:szCs w:val="22"/>
        </w:rPr>
        <w:t xml:space="preserve"> and they</w:t>
      </w:r>
      <w:r w:rsidRPr="00FC0BC7">
        <w:rPr>
          <w:sz w:val="22"/>
          <w:szCs w:val="22"/>
        </w:rPr>
        <w:t xml:space="preserve"> had attempted a few community-based solutions, including communication campaigns. </w:t>
      </w:r>
    </w:p>
    <w:p w14:paraId="7B872EA7" w14:textId="3F782B1E" w:rsidR="00485948" w:rsidRPr="00FC0BC7" w:rsidRDefault="00485948" w:rsidP="00485948">
      <w:pPr>
        <w:spacing w:after="120"/>
        <w:rPr>
          <w:sz w:val="22"/>
          <w:szCs w:val="22"/>
        </w:rPr>
      </w:pPr>
      <w:r w:rsidRPr="00FC0BC7">
        <w:rPr>
          <w:sz w:val="22"/>
          <w:szCs w:val="22"/>
        </w:rPr>
        <w:t xml:space="preserve">However, these efforts </w:t>
      </w:r>
      <w:r w:rsidR="006F4E8B">
        <w:rPr>
          <w:sz w:val="22"/>
          <w:szCs w:val="22"/>
        </w:rPr>
        <w:t>did not have an impact on the number of cases and the risks that communities are facing.</w:t>
      </w:r>
      <w:r w:rsidR="00C76B88">
        <w:rPr>
          <w:sz w:val="22"/>
          <w:szCs w:val="22"/>
        </w:rPr>
        <w:t xml:space="preserve"> Therefore</w:t>
      </w:r>
      <w:r w:rsidR="00507373">
        <w:rPr>
          <w:sz w:val="22"/>
          <w:szCs w:val="22"/>
        </w:rPr>
        <w:t>,</w:t>
      </w:r>
      <w:r w:rsidR="00C76B88">
        <w:rPr>
          <w:sz w:val="22"/>
          <w:szCs w:val="22"/>
        </w:rPr>
        <w:t xml:space="preserve"> </w:t>
      </w:r>
      <w:r w:rsidRPr="00FC0BC7">
        <w:rPr>
          <w:sz w:val="22"/>
          <w:szCs w:val="22"/>
        </w:rPr>
        <w:t xml:space="preserve">the leaders contacted Blue Dragon, who they knew to be an active partner in the fight against trafficking in the area.     </w:t>
      </w:r>
    </w:p>
    <w:p w14:paraId="0C15C9C3" w14:textId="53426D2D" w:rsidR="00485948" w:rsidRPr="00842A3F" w:rsidRDefault="00485948" w:rsidP="00485948">
      <w:pPr>
        <w:spacing w:after="120"/>
        <w:rPr>
          <w:sz w:val="22"/>
          <w:szCs w:val="22"/>
        </w:rPr>
      </w:pPr>
      <w:r w:rsidRPr="00FC0BC7">
        <w:rPr>
          <w:sz w:val="22"/>
          <w:szCs w:val="22"/>
        </w:rPr>
        <w:t>The model of</w:t>
      </w:r>
      <w:r w:rsidRPr="009753F6">
        <w:rPr>
          <w:sz w:val="22"/>
          <w:szCs w:val="22"/>
        </w:rPr>
        <w:t xml:space="preserve"> </w:t>
      </w:r>
      <w:r w:rsidRPr="00FC0BC7">
        <w:rPr>
          <w:sz w:val="22"/>
          <w:szCs w:val="22"/>
        </w:rPr>
        <w:t>village-level anti-trafficking board</w:t>
      </w:r>
      <w:r>
        <w:rPr>
          <w:sz w:val="22"/>
          <w:szCs w:val="22"/>
        </w:rPr>
        <w:t>s (</w:t>
      </w:r>
      <w:r w:rsidRPr="00FC0BC7">
        <w:rPr>
          <w:sz w:val="22"/>
          <w:szCs w:val="22"/>
        </w:rPr>
        <w:t>ATBs</w:t>
      </w:r>
      <w:r>
        <w:rPr>
          <w:sz w:val="22"/>
          <w:szCs w:val="22"/>
        </w:rPr>
        <w:t>)</w:t>
      </w:r>
      <w:r w:rsidRPr="00FC0BC7">
        <w:rPr>
          <w:sz w:val="22"/>
          <w:szCs w:val="22"/>
        </w:rPr>
        <w:t xml:space="preserve"> was </w:t>
      </w:r>
      <w:r>
        <w:rPr>
          <w:sz w:val="22"/>
          <w:szCs w:val="22"/>
        </w:rPr>
        <w:t xml:space="preserve">then </w:t>
      </w:r>
      <w:r w:rsidRPr="00FC0BC7">
        <w:rPr>
          <w:sz w:val="22"/>
          <w:szCs w:val="22"/>
        </w:rPr>
        <w:t>developed in cooperation between Blue Dragon, the local community leaders</w:t>
      </w:r>
      <w:r>
        <w:rPr>
          <w:sz w:val="22"/>
          <w:szCs w:val="22"/>
        </w:rPr>
        <w:t xml:space="preserve"> and </w:t>
      </w:r>
      <w:r w:rsidRPr="00FC0BC7">
        <w:rPr>
          <w:sz w:val="22"/>
          <w:szCs w:val="22"/>
        </w:rPr>
        <w:t>authorities including the local police and the Women’s Union. Initially a single ATB was created in one village during 2020-21</w:t>
      </w:r>
      <w:r w:rsidR="00BF472A">
        <w:rPr>
          <w:sz w:val="22"/>
          <w:szCs w:val="22"/>
        </w:rPr>
        <w:t>,</w:t>
      </w:r>
      <w:r w:rsidRPr="00FC0BC7">
        <w:rPr>
          <w:sz w:val="22"/>
          <w:szCs w:val="22"/>
        </w:rPr>
        <w:t xml:space="preserve"> and it was quickly seen that the approach had good </w:t>
      </w:r>
      <w:r w:rsidR="00D33ABC">
        <w:rPr>
          <w:sz w:val="22"/>
          <w:szCs w:val="22"/>
        </w:rPr>
        <w:t xml:space="preserve">effect and </w:t>
      </w:r>
      <w:r w:rsidRPr="00FC0BC7">
        <w:rPr>
          <w:sz w:val="22"/>
          <w:szCs w:val="22"/>
        </w:rPr>
        <w:t xml:space="preserve">potential. Local </w:t>
      </w:r>
      <w:r>
        <w:rPr>
          <w:sz w:val="22"/>
          <w:szCs w:val="22"/>
        </w:rPr>
        <w:t xml:space="preserve">leaders and </w:t>
      </w:r>
      <w:r w:rsidRPr="00FC0BC7">
        <w:rPr>
          <w:sz w:val="22"/>
          <w:szCs w:val="22"/>
        </w:rPr>
        <w:t xml:space="preserve">authorities from other villages saw the results in the first village and </w:t>
      </w:r>
      <w:r w:rsidRPr="00842A3F">
        <w:rPr>
          <w:sz w:val="22"/>
          <w:szCs w:val="22"/>
        </w:rPr>
        <w:t xml:space="preserve">they requested support from Blue Dragon to expand the model to more villages in the district. </w:t>
      </w:r>
    </w:p>
    <w:p w14:paraId="759E9BDF" w14:textId="7960A7A6" w:rsidR="003539EB" w:rsidRDefault="00A659D8" w:rsidP="00D0547D">
      <w:pPr>
        <w:spacing w:after="120"/>
        <w:rPr>
          <w:sz w:val="22"/>
          <w:szCs w:val="22"/>
        </w:rPr>
      </w:pPr>
      <w:r w:rsidRPr="00842A3F">
        <w:rPr>
          <w:sz w:val="22"/>
          <w:szCs w:val="22"/>
        </w:rPr>
        <w:t>The pilot project shows that o</w:t>
      </w:r>
      <w:r w:rsidR="001F329F" w:rsidRPr="00842A3F">
        <w:rPr>
          <w:sz w:val="22"/>
          <w:szCs w:val="22"/>
        </w:rPr>
        <w:t>nce established, the</w:t>
      </w:r>
      <w:r w:rsidR="006A5DC3" w:rsidRPr="00842A3F">
        <w:rPr>
          <w:sz w:val="22"/>
          <w:szCs w:val="22"/>
        </w:rPr>
        <w:t xml:space="preserve"> ATB </w:t>
      </w:r>
      <w:r w:rsidR="002560EC" w:rsidRPr="00842A3F">
        <w:rPr>
          <w:sz w:val="22"/>
          <w:szCs w:val="22"/>
        </w:rPr>
        <w:t>is</w:t>
      </w:r>
      <w:r w:rsidR="006A5DC3" w:rsidRPr="00842A3F">
        <w:rPr>
          <w:sz w:val="22"/>
          <w:szCs w:val="22"/>
        </w:rPr>
        <w:t xml:space="preserve"> a sustainable system that will ensure </w:t>
      </w:r>
      <w:r w:rsidR="001F329F" w:rsidRPr="00842A3F">
        <w:rPr>
          <w:sz w:val="22"/>
          <w:szCs w:val="22"/>
        </w:rPr>
        <w:t>ongoing</w:t>
      </w:r>
      <w:r w:rsidR="006A5DC3" w:rsidRPr="00842A3F">
        <w:rPr>
          <w:sz w:val="22"/>
          <w:szCs w:val="22"/>
        </w:rPr>
        <w:t xml:space="preserve"> community education,</w:t>
      </w:r>
      <w:r w:rsidR="002560EC" w:rsidRPr="00842A3F">
        <w:rPr>
          <w:sz w:val="22"/>
          <w:szCs w:val="22"/>
        </w:rPr>
        <w:t xml:space="preserve"> and the</w:t>
      </w:r>
      <w:r w:rsidR="006A5DC3" w:rsidRPr="00842A3F">
        <w:rPr>
          <w:sz w:val="22"/>
          <w:szCs w:val="22"/>
        </w:rPr>
        <w:t xml:space="preserve"> identification of people at high risk</w:t>
      </w:r>
      <w:r w:rsidR="005956F8" w:rsidRPr="00842A3F">
        <w:rPr>
          <w:sz w:val="22"/>
          <w:szCs w:val="22"/>
        </w:rPr>
        <w:t xml:space="preserve"> of trafficking</w:t>
      </w:r>
      <w:r w:rsidR="006A5DC3" w:rsidRPr="00842A3F">
        <w:rPr>
          <w:sz w:val="22"/>
          <w:szCs w:val="22"/>
        </w:rPr>
        <w:t xml:space="preserve"> as well as human trafficking cases</w:t>
      </w:r>
      <w:r w:rsidR="002560EC" w:rsidRPr="00842A3F">
        <w:rPr>
          <w:sz w:val="22"/>
          <w:szCs w:val="22"/>
        </w:rPr>
        <w:t>. The model creates a reporting and response mechanism that ensures quick intervention</w:t>
      </w:r>
      <w:r w:rsidR="001F329F" w:rsidRPr="00842A3F">
        <w:rPr>
          <w:sz w:val="22"/>
          <w:szCs w:val="22"/>
        </w:rPr>
        <w:t xml:space="preserve"> in cases of suspected human trafficking</w:t>
      </w:r>
      <w:r w:rsidR="002560EC" w:rsidRPr="00842A3F">
        <w:rPr>
          <w:sz w:val="22"/>
          <w:szCs w:val="22"/>
        </w:rPr>
        <w:t xml:space="preserve">. </w:t>
      </w:r>
      <w:r w:rsidR="002B7FB4" w:rsidRPr="00842A3F">
        <w:rPr>
          <w:sz w:val="22"/>
          <w:szCs w:val="22"/>
        </w:rPr>
        <w:t xml:space="preserve">It assists victims and those at risk </w:t>
      </w:r>
      <w:r w:rsidR="002B7FB4">
        <w:rPr>
          <w:sz w:val="22"/>
          <w:szCs w:val="22"/>
        </w:rPr>
        <w:t>of human trafficking get the support and assistance they need to reduce their vulnerability.</w:t>
      </w:r>
    </w:p>
    <w:p w14:paraId="5006B58E" w14:textId="3DECAA6B" w:rsidR="006A5852" w:rsidRDefault="006A5852" w:rsidP="006A5852">
      <w:pPr>
        <w:spacing w:after="120"/>
        <w:rPr>
          <w:sz w:val="22"/>
          <w:szCs w:val="22"/>
        </w:rPr>
      </w:pPr>
      <w:r>
        <w:rPr>
          <w:sz w:val="22"/>
          <w:szCs w:val="22"/>
        </w:rPr>
        <w:t xml:space="preserve">This project includes 18 villages and based on the </w:t>
      </w:r>
      <w:r w:rsidRPr="00A814A7">
        <w:rPr>
          <w:sz w:val="22"/>
          <w:szCs w:val="22"/>
        </w:rPr>
        <w:t>process</w:t>
      </w:r>
      <w:r>
        <w:rPr>
          <w:sz w:val="22"/>
          <w:szCs w:val="22"/>
        </w:rPr>
        <w:t xml:space="preserve"> </w:t>
      </w:r>
      <w:r w:rsidRPr="00A814A7">
        <w:rPr>
          <w:sz w:val="22"/>
          <w:szCs w:val="22"/>
        </w:rPr>
        <w:t xml:space="preserve">and results </w:t>
      </w:r>
      <w:r>
        <w:rPr>
          <w:sz w:val="22"/>
          <w:szCs w:val="22"/>
        </w:rPr>
        <w:t>of this</w:t>
      </w:r>
      <w:r w:rsidR="00842A3F">
        <w:rPr>
          <w:sz w:val="22"/>
          <w:szCs w:val="22"/>
        </w:rPr>
        <w:t xml:space="preserve"> project, the aim is </w:t>
      </w:r>
      <w:r w:rsidRPr="00A814A7">
        <w:rPr>
          <w:sz w:val="22"/>
          <w:szCs w:val="22"/>
        </w:rPr>
        <w:t xml:space="preserve">to </w:t>
      </w:r>
      <w:r w:rsidR="008310D1">
        <w:rPr>
          <w:sz w:val="22"/>
          <w:szCs w:val="22"/>
        </w:rPr>
        <w:t xml:space="preserve">expand it to the entire district and also </w:t>
      </w:r>
      <w:r>
        <w:rPr>
          <w:sz w:val="22"/>
          <w:szCs w:val="22"/>
        </w:rPr>
        <w:t xml:space="preserve">share </w:t>
      </w:r>
      <w:r w:rsidR="00842A3F">
        <w:rPr>
          <w:sz w:val="22"/>
          <w:szCs w:val="22"/>
        </w:rPr>
        <w:t xml:space="preserve">it </w:t>
      </w:r>
      <w:r>
        <w:rPr>
          <w:sz w:val="22"/>
          <w:szCs w:val="22"/>
        </w:rPr>
        <w:t xml:space="preserve">with other provinces and national government to </w:t>
      </w:r>
      <w:r w:rsidRPr="00A814A7">
        <w:rPr>
          <w:sz w:val="22"/>
          <w:szCs w:val="22"/>
        </w:rPr>
        <w:t>form effective anti-trafficking measures nationwide.</w:t>
      </w:r>
      <w:r>
        <w:rPr>
          <w:sz w:val="22"/>
          <w:szCs w:val="22"/>
        </w:rPr>
        <w:t xml:space="preserve"> </w:t>
      </w:r>
    </w:p>
    <w:p w14:paraId="7812D902" w14:textId="7B7A13EE" w:rsidR="007B5DE8" w:rsidRDefault="007B5DE8" w:rsidP="006A5852">
      <w:pPr>
        <w:spacing w:after="120"/>
        <w:rPr>
          <w:sz w:val="22"/>
          <w:szCs w:val="22"/>
        </w:rPr>
      </w:pPr>
      <w:r>
        <w:rPr>
          <w:sz w:val="22"/>
          <w:szCs w:val="22"/>
        </w:rPr>
        <w:t xml:space="preserve">Blue Dragon has the position to do this, as it is a </w:t>
      </w:r>
      <w:r w:rsidR="00361863">
        <w:rPr>
          <w:sz w:val="22"/>
          <w:szCs w:val="22"/>
        </w:rPr>
        <w:t>well-recognised</w:t>
      </w:r>
      <w:r>
        <w:rPr>
          <w:sz w:val="22"/>
          <w:szCs w:val="22"/>
        </w:rPr>
        <w:t xml:space="preserve"> NGO in Vietnam </w:t>
      </w:r>
      <w:r w:rsidR="00361863">
        <w:rPr>
          <w:sz w:val="22"/>
          <w:szCs w:val="22"/>
        </w:rPr>
        <w:t>and</w:t>
      </w:r>
      <w:r>
        <w:rPr>
          <w:sz w:val="22"/>
          <w:szCs w:val="22"/>
        </w:rPr>
        <w:t xml:space="preserve"> </w:t>
      </w:r>
      <w:r w:rsidR="00361863">
        <w:rPr>
          <w:sz w:val="22"/>
          <w:szCs w:val="22"/>
        </w:rPr>
        <w:t>ha</w:t>
      </w:r>
      <w:r w:rsidR="002D10A3">
        <w:rPr>
          <w:sz w:val="22"/>
          <w:szCs w:val="22"/>
        </w:rPr>
        <w:t>s</w:t>
      </w:r>
      <w:r w:rsidR="00361863">
        <w:rPr>
          <w:sz w:val="22"/>
          <w:szCs w:val="22"/>
        </w:rPr>
        <w:t xml:space="preserve"> for many years been </w:t>
      </w:r>
      <w:r>
        <w:rPr>
          <w:sz w:val="22"/>
          <w:szCs w:val="22"/>
        </w:rPr>
        <w:t>in</w:t>
      </w:r>
      <w:r w:rsidR="00361863">
        <w:rPr>
          <w:sz w:val="22"/>
          <w:szCs w:val="22"/>
        </w:rPr>
        <w:t xml:space="preserve">volved in lobbying and other political work </w:t>
      </w:r>
      <w:r w:rsidR="00804D51">
        <w:rPr>
          <w:sz w:val="22"/>
          <w:szCs w:val="22"/>
        </w:rPr>
        <w:t>at</w:t>
      </w:r>
      <w:r w:rsidR="00361863">
        <w:rPr>
          <w:sz w:val="22"/>
          <w:szCs w:val="22"/>
        </w:rPr>
        <w:t xml:space="preserve"> the national level.</w:t>
      </w:r>
      <w:r w:rsidR="00F942AB">
        <w:rPr>
          <w:sz w:val="22"/>
          <w:szCs w:val="22"/>
        </w:rPr>
        <w:br/>
      </w:r>
    </w:p>
    <w:p w14:paraId="60CEB378" w14:textId="1641F5A9" w:rsidR="003539EB" w:rsidRDefault="00F942AB" w:rsidP="00D0547D">
      <w:pPr>
        <w:spacing w:after="120"/>
        <w:rPr>
          <w:color w:val="000000"/>
          <w:sz w:val="22"/>
          <w:szCs w:val="22"/>
        </w:rPr>
      </w:pPr>
      <w:r>
        <w:rPr>
          <w:b/>
          <w:sz w:val="22"/>
          <w:szCs w:val="22"/>
        </w:rPr>
        <w:t xml:space="preserve">1.6 </w:t>
      </w:r>
      <w:r w:rsidR="003234D9">
        <w:rPr>
          <w:b/>
          <w:sz w:val="22"/>
          <w:szCs w:val="22"/>
        </w:rPr>
        <w:t>E</w:t>
      </w:r>
      <w:r w:rsidR="006A5DC3">
        <w:rPr>
          <w:b/>
          <w:sz w:val="22"/>
          <w:szCs w:val="22"/>
        </w:rPr>
        <w:t xml:space="preserve">nvironmental </w:t>
      </w:r>
      <w:r w:rsidR="00477AAD">
        <w:rPr>
          <w:b/>
          <w:sz w:val="22"/>
          <w:szCs w:val="22"/>
        </w:rPr>
        <w:t>conditions</w:t>
      </w:r>
    </w:p>
    <w:p w14:paraId="34EA02C5" w14:textId="1A7BB9BF" w:rsidR="003539EB" w:rsidRDefault="006A5DC3" w:rsidP="00D0547D">
      <w:pPr>
        <w:widowControl w:val="0"/>
        <w:pBdr>
          <w:top w:val="nil"/>
          <w:left w:val="nil"/>
          <w:bottom w:val="nil"/>
          <w:right w:val="nil"/>
          <w:between w:val="nil"/>
        </w:pBdr>
        <w:spacing w:after="120"/>
        <w:rPr>
          <w:sz w:val="22"/>
          <w:szCs w:val="22"/>
        </w:rPr>
      </w:pPr>
      <w:r>
        <w:rPr>
          <w:sz w:val="22"/>
          <w:szCs w:val="22"/>
        </w:rPr>
        <w:t xml:space="preserve">Ha </w:t>
      </w:r>
      <w:proofErr w:type="spellStart"/>
      <w:r>
        <w:rPr>
          <w:sz w:val="22"/>
          <w:szCs w:val="22"/>
        </w:rPr>
        <w:t>Giang</w:t>
      </w:r>
      <w:proofErr w:type="spellEnd"/>
      <w:r>
        <w:rPr>
          <w:sz w:val="22"/>
          <w:szCs w:val="22"/>
        </w:rPr>
        <w:t xml:space="preserve"> province is a mountainous region that sees heavy rainfall</w:t>
      </w:r>
      <w:r w:rsidR="00201A3A">
        <w:rPr>
          <w:sz w:val="22"/>
          <w:szCs w:val="22"/>
        </w:rPr>
        <w:t>,</w:t>
      </w:r>
      <w:r>
        <w:rPr>
          <w:sz w:val="22"/>
          <w:szCs w:val="22"/>
        </w:rPr>
        <w:t xml:space="preserve"> and as such is known for frequent flash floods, landslides and soil erosion. Climate change and environmental factors play a large role in the livelihoods of communities in Ha </w:t>
      </w:r>
      <w:proofErr w:type="spellStart"/>
      <w:r>
        <w:rPr>
          <w:sz w:val="22"/>
          <w:szCs w:val="22"/>
        </w:rPr>
        <w:t>Giang</w:t>
      </w:r>
      <w:proofErr w:type="spellEnd"/>
      <w:r>
        <w:rPr>
          <w:sz w:val="22"/>
          <w:szCs w:val="22"/>
        </w:rPr>
        <w:t xml:space="preserve"> province and contribute to increasing poverty-induced social issues such as human trafficking. </w:t>
      </w:r>
    </w:p>
    <w:p w14:paraId="08F75680" w14:textId="155B92DD" w:rsidR="00477AAD" w:rsidRPr="00477AAD" w:rsidRDefault="00477AAD" w:rsidP="00D0547D">
      <w:pPr>
        <w:widowControl w:val="0"/>
        <w:pBdr>
          <w:top w:val="nil"/>
          <w:left w:val="nil"/>
          <w:bottom w:val="nil"/>
          <w:right w:val="nil"/>
          <w:between w:val="nil"/>
        </w:pBdr>
        <w:spacing w:after="120"/>
        <w:rPr>
          <w:sz w:val="22"/>
          <w:szCs w:val="22"/>
          <w:lang w:val="en-US"/>
        </w:rPr>
      </w:pPr>
      <w:r w:rsidRPr="00477AAD">
        <w:rPr>
          <w:sz w:val="22"/>
          <w:szCs w:val="22"/>
          <w:lang w:val="en-US"/>
        </w:rPr>
        <w:t>With regards to t</w:t>
      </w:r>
      <w:r>
        <w:rPr>
          <w:sz w:val="22"/>
          <w:szCs w:val="22"/>
          <w:lang w:val="en-US"/>
        </w:rPr>
        <w:t xml:space="preserve">he project, </w:t>
      </w:r>
      <w:r w:rsidR="00BA206F">
        <w:rPr>
          <w:sz w:val="22"/>
          <w:szCs w:val="22"/>
          <w:lang w:val="en-US"/>
        </w:rPr>
        <w:t xml:space="preserve">the planning and implementation </w:t>
      </w:r>
      <w:r w:rsidR="00F253F5">
        <w:rPr>
          <w:sz w:val="22"/>
          <w:szCs w:val="22"/>
          <w:lang w:val="en-US"/>
        </w:rPr>
        <w:t xml:space="preserve">is </w:t>
      </w:r>
      <w:r w:rsidR="00AB787F">
        <w:rPr>
          <w:sz w:val="22"/>
          <w:szCs w:val="22"/>
          <w:lang w:val="en-US"/>
        </w:rPr>
        <w:t xml:space="preserve">considering environmental factors. </w:t>
      </w:r>
      <w:r w:rsidR="00931AB6">
        <w:rPr>
          <w:sz w:val="22"/>
          <w:szCs w:val="22"/>
        </w:rPr>
        <w:t xml:space="preserve">Blue Dragon </w:t>
      </w:r>
      <w:r w:rsidR="00931AB6" w:rsidRPr="00931AB6">
        <w:rPr>
          <w:sz w:val="22"/>
          <w:szCs w:val="22"/>
        </w:rPr>
        <w:t>has an environmental policy and for instance a</w:t>
      </w:r>
      <w:proofErr w:type="spellStart"/>
      <w:r w:rsidR="00931AB6" w:rsidRPr="00931AB6">
        <w:rPr>
          <w:sz w:val="22"/>
          <w:szCs w:val="22"/>
          <w:lang w:val="en-US"/>
        </w:rPr>
        <w:t>ll</w:t>
      </w:r>
      <w:proofErr w:type="spellEnd"/>
      <w:r w:rsidR="00AB787F" w:rsidRPr="00931AB6">
        <w:rPr>
          <w:sz w:val="22"/>
          <w:szCs w:val="22"/>
          <w:lang w:val="en-US"/>
        </w:rPr>
        <w:t xml:space="preserve"> transport in Vietnam is done </w:t>
      </w:r>
      <w:r w:rsidR="00B90370" w:rsidRPr="00931AB6">
        <w:rPr>
          <w:sz w:val="22"/>
          <w:szCs w:val="22"/>
          <w:lang w:val="en-US"/>
        </w:rPr>
        <w:t>by ground transport</w:t>
      </w:r>
      <w:r w:rsidR="003C1587" w:rsidRPr="00931AB6">
        <w:rPr>
          <w:sz w:val="22"/>
          <w:szCs w:val="22"/>
          <w:lang w:val="en-US"/>
        </w:rPr>
        <w:t>ation</w:t>
      </w:r>
      <w:r w:rsidR="00931AB6" w:rsidRPr="00931AB6">
        <w:rPr>
          <w:sz w:val="22"/>
          <w:szCs w:val="22"/>
          <w:lang w:val="en-US"/>
        </w:rPr>
        <w:t>. T</w:t>
      </w:r>
      <w:r w:rsidR="00B90370" w:rsidRPr="00931AB6">
        <w:rPr>
          <w:sz w:val="22"/>
          <w:szCs w:val="22"/>
          <w:lang w:val="en-US"/>
        </w:rPr>
        <w:t xml:space="preserve">he planning between Blue Dragon </w:t>
      </w:r>
      <w:r w:rsidR="00B90370">
        <w:rPr>
          <w:sz w:val="22"/>
          <w:szCs w:val="22"/>
          <w:lang w:val="en-US"/>
        </w:rPr>
        <w:t xml:space="preserve">and C&amp;C Help has been done through </w:t>
      </w:r>
      <w:r w:rsidR="003C1587">
        <w:rPr>
          <w:sz w:val="22"/>
          <w:szCs w:val="22"/>
          <w:lang w:val="en-US"/>
        </w:rPr>
        <w:t>videoconferences</w:t>
      </w:r>
      <w:r w:rsidR="00C47703">
        <w:rPr>
          <w:sz w:val="22"/>
          <w:szCs w:val="22"/>
          <w:lang w:val="en-US"/>
        </w:rPr>
        <w:t xml:space="preserve"> and t</w:t>
      </w:r>
      <w:r w:rsidR="003C1587">
        <w:rPr>
          <w:sz w:val="22"/>
          <w:szCs w:val="22"/>
          <w:lang w:val="en-US"/>
        </w:rPr>
        <w:t xml:space="preserve">here are </w:t>
      </w:r>
      <w:r w:rsidR="00C47703">
        <w:rPr>
          <w:sz w:val="22"/>
          <w:szCs w:val="22"/>
          <w:lang w:val="en-US"/>
        </w:rPr>
        <w:t xml:space="preserve">only </w:t>
      </w:r>
      <w:r w:rsidR="003C1587">
        <w:rPr>
          <w:sz w:val="22"/>
          <w:szCs w:val="22"/>
          <w:lang w:val="en-US"/>
        </w:rPr>
        <w:t xml:space="preserve">two international flights included in the project. A </w:t>
      </w:r>
      <w:r w:rsidR="00D64C63">
        <w:rPr>
          <w:sz w:val="22"/>
          <w:szCs w:val="22"/>
          <w:lang w:val="en-US"/>
        </w:rPr>
        <w:t xml:space="preserve">C&amp;C Help board </w:t>
      </w:r>
      <w:r w:rsidR="003C1587">
        <w:rPr>
          <w:sz w:val="22"/>
          <w:szCs w:val="22"/>
          <w:lang w:val="en-US"/>
        </w:rPr>
        <w:t xml:space="preserve">member will travel to Vietnam for monitoring </w:t>
      </w:r>
      <w:r w:rsidR="00D64C63">
        <w:rPr>
          <w:sz w:val="22"/>
          <w:szCs w:val="22"/>
          <w:lang w:val="en-US"/>
        </w:rPr>
        <w:t xml:space="preserve">purposes halfway through the project </w:t>
      </w:r>
      <w:r w:rsidR="003C1587">
        <w:rPr>
          <w:sz w:val="22"/>
          <w:szCs w:val="22"/>
          <w:lang w:val="en-US"/>
        </w:rPr>
        <w:t xml:space="preserve">and for </w:t>
      </w:r>
      <w:r w:rsidR="00D64C63">
        <w:rPr>
          <w:sz w:val="22"/>
          <w:szCs w:val="22"/>
          <w:lang w:val="en-US"/>
        </w:rPr>
        <w:t xml:space="preserve">final </w:t>
      </w:r>
      <w:r w:rsidR="003C1587">
        <w:rPr>
          <w:sz w:val="22"/>
          <w:szCs w:val="22"/>
          <w:lang w:val="en-US"/>
        </w:rPr>
        <w:t>evaluation</w:t>
      </w:r>
      <w:r w:rsidR="00D64C63">
        <w:rPr>
          <w:sz w:val="22"/>
          <w:szCs w:val="22"/>
          <w:lang w:val="en-US"/>
        </w:rPr>
        <w:t xml:space="preserve">. The flights are CO2 compensated </w:t>
      </w:r>
      <w:r w:rsidR="0003063D">
        <w:rPr>
          <w:sz w:val="22"/>
          <w:szCs w:val="22"/>
          <w:lang w:val="en-US"/>
        </w:rPr>
        <w:t>through another C&amp;C Help project</w:t>
      </w:r>
      <w:r w:rsidR="006B7452">
        <w:rPr>
          <w:rStyle w:val="Fodnotehenvisning"/>
          <w:sz w:val="22"/>
          <w:szCs w:val="22"/>
          <w:lang w:val="en-US"/>
        </w:rPr>
        <w:footnoteReference w:id="2"/>
      </w:r>
      <w:r w:rsidR="0003063D">
        <w:rPr>
          <w:sz w:val="22"/>
          <w:szCs w:val="22"/>
          <w:lang w:val="en-US"/>
        </w:rPr>
        <w:t>.</w:t>
      </w:r>
      <w:r w:rsidR="003C1587">
        <w:rPr>
          <w:sz w:val="22"/>
          <w:szCs w:val="22"/>
          <w:lang w:val="en-US"/>
        </w:rPr>
        <w:t xml:space="preserve"> </w:t>
      </w:r>
      <w:r w:rsidR="00F942AB">
        <w:rPr>
          <w:sz w:val="22"/>
          <w:szCs w:val="22"/>
          <w:lang w:val="en-US"/>
        </w:rPr>
        <w:br/>
      </w:r>
    </w:p>
    <w:p w14:paraId="0F270F99" w14:textId="30AC3FB0" w:rsidR="003539EB" w:rsidRDefault="006A5DC3" w:rsidP="00D0547D">
      <w:pPr>
        <w:numPr>
          <w:ilvl w:val="0"/>
          <w:numId w:val="2"/>
        </w:numPr>
        <w:pBdr>
          <w:top w:val="nil"/>
          <w:left w:val="nil"/>
          <w:bottom w:val="nil"/>
          <w:right w:val="nil"/>
          <w:between w:val="nil"/>
        </w:pBdr>
        <w:spacing w:after="120"/>
        <w:rPr>
          <w:b/>
          <w:color w:val="000000"/>
          <w:sz w:val="22"/>
          <w:szCs w:val="22"/>
        </w:rPr>
      </w:pPr>
      <w:r>
        <w:rPr>
          <w:b/>
          <w:color w:val="000000"/>
          <w:sz w:val="22"/>
          <w:szCs w:val="22"/>
        </w:rPr>
        <w:t>The partnership/collaborators (our starting point)</w:t>
      </w:r>
    </w:p>
    <w:p w14:paraId="688E0FB6" w14:textId="4F512656" w:rsidR="003539EB" w:rsidRDefault="00F942AB" w:rsidP="00D0547D">
      <w:pPr>
        <w:widowControl w:val="0"/>
        <w:pBdr>
          <w:top w:val="nil"/>
          <w:left w:val="nil"/>
          <w:bottom w:val="nil"/>
          <w:right w:val="nil"/>
          <w:between w:val="nil"/>
        </w:pBdr>
        <w:spacing w:after="120"/>
        <w:rPr>
          <w:b/>
          <w:color w:val="000000"/>
          <w:sz w:val="22"/>
          <w:szCs w:val="22"/>
        </w:rPr>
      </w:pPr>
      <w:r>
        <w:rPr>
          <w:b/>
          <w:sz w:val="22"/>
          <w:szCs w:val="22"/>
        </w:rPr>
        <w:t xml:space="preserve">2.1 </w:t>
      </w:r>
      <w:r w:rsidR="006A5DC3">
        <w:rPr>
          <w:b/>
          <w:sz w:val="22"/>
          <w:szCs w:val="22"/>
        </w:rPr>
        <w:t>Previous cooperation between the partners</w:t>
      </w:r>
    </w:p>
    <w:p w14:paraId="2C628A94" w14:textId="2B04DA40" w:rsidR="00301DE7" w:rsidRDefault="009152F8" w:rsidP="00D0547D">
      <w:pPr>
        <w:widowControl w:val="0"/>
        <w:pBdr>
          <w:top w:val="nil"/>
          <w:left w:val="nil"/>
          <w:bottom w:val="nil"/>
          <w:right w:val="nil"/>
          <w:between w:val="nil"/>
        </w:pBdr>
        <w:spacing w:after="120"/>
        <w:rPr>
          <w:sz w:val="22"/>
          <w:szCs w:val="22"/>
        </w:rPr>
      </w:pPr>
      <w:r>
        <w:rPr>
          <w:sz w:val="22"/>
          <w:szCs w:val="22"/>
        </w:rPr>
        <w:t xml:space="preserve">Since </w:t>
      </w:r>
      <w:r w:rsidR="005A6BBB">
        <w:rPr>
          <w:sz w:val="22"/>
          <w:szCs w:val="22"/>
        </w:rPr>
        <w:t>2018</w:t>
      </w:r>
      <w:r>
        <w:rPr>
          <w:sz w:val="22"/>
          <w:szCs w:val="22"/>
        </w:rPr>
        <w:t xml:space="preserve">, C&amp;C Help has been cooperating with Blue Dragon on a variety of projects including human trafficking, career development for disadvantaged ethnic minority youth, and emergency support for street children in Hanoi. </w:t>
      </w:r>
    </w:p>
    <w:p w14:paraId="2CFD9CA0" w14:textId="024F043F" w:rsidR="003539EB" w:rsidRDefault="006A5DC3" w:rsidP="00D0547D">
      <w:pPr>
        <w:widowControl w:val="0"/>
        <w:pBdr>
          <w:top w:val="nil"/>
          <w:left w:val="nil"/>
          <w:bottom w:val="nil"/>
          <w:right w:val="nil"/>
          <w:between w:val="nil"/>
        </w:pBdr>
        <w:spacing w:after="120"/>
        <w:rPr>
          <w:sz w:val="22"/>
          <w:szCs w:val="22"/>
        </w:rPr>
      </w:pPr>
      <w:r>
        <w:rPr>
          <w:sz w:val="22"/>
          <w:szCs w:val="22"/>
        </w:rPr>
        <w:t>In the first two yea</w:t>
      </w:r>
      <w:r w:rsidR="00AF24FB">
        <w:rPr>
          <w:sz w:val="22"/>
          <w:szCs w:val="22"/>
        </w:rPr>
        <w:t xml:space="preserve">rs of our partnership, a grant </w:t>
      </w:r>
      <w:r>
        <w:rPr>
          <w:sz w:val="22"/>
          <w:szCs w:val="22"/>
        </w:rPr>
        <w:t xml:space="preserve">from C&amp;C Help supported the rescue of 21 victims of human trafficking and provided career education for 109 disadvantaged youth in Vietnam. </w:t>
      </w:r>
    </w:p>
    <w:p w14:paraId="186E61FF" w14:textId="77777777" w:rsidR="003539EB" w:rsidRDefault="006A5DC3" w:rsidP="00D0547D">
      <w:pPr>
        <w:widowControl w:val="0"/>
        <w:pBdr>
          <w:top w:val="nil"/>
          <w:left w:val="nil"/>
          <w:bottom w:val="nil"/>
          <w:right w:val="nil"/>
          <w:between w:val="nil"/>
        </w:pBdr>
        <w:spacing w:after="120"/>
        <w:rPr>
          <w:sz w:val="22"/>
          <w:szCs w:val="22"/>
        </w:rPr>
      </w:pPr>
      <w:r>
        <w:rPr>
          <w:sz w:val="22"/>
          <w:szCs w:val="22"/>
        </w:rPr>
        <w:t xml:space="preserve">When COVID-19 struck Vietnam in early 2020, C&amp;C Help worked with Blue Dragon to provide emergency </w:t>
      </w:r>
      <w:r>
        <w:rPr>
          <w:sz w:val="22"/>
          <w:szCs w:val="22"/>
        </w:rPr>
        <w:lastRenderedPageBreak/>
        <w:t xml:space="preserve">support for 149 families and 70 street children in Hanoi, Vietnam. </w:t>
      </w:r>
      <w:r w:rsidR="00AF24FB">
        <w:rPr>
          <w:sz w:val="22"/>
          <w:szCs w:val="22"/>
        </w:rPr>
        <w:t>The collaboration was</w:t>
      </w:r>
      <w:r>
        <w:rPr>
          <w:sz w:val="22"/>
          <w:szCs w:val="22"/>
        </w:rPr>
        <w:t xml:space="preserve"> extended through 2020 and into this year, as C&amp;C Help </w:t>
      </w:r>
      <w:r w:rsidR="00AF24FB">
        <w:rPr>
          <w:sz w:val="22"/>
          <w:szCs w:val="22"/>
        </w:rPr>
        <w:t xml:space="preserve">granted funds to enable </w:t>
      </w:r>
      <w:r>
        <w:rPr>
          <w:sz w:val="22"/>
          <w:szCs w:val="22"/>
        </w:rPr>
        <w:t xml:space="preserve">Blue Dragon to rescue 146 street children from homelessness, providing them with food, shelter, and healthcare. Through Blue Dragon, C&amp;C Help also ensured that these children received the psychological counselling they needed to stay safe and rebuild their lives. </w:t>
      </w:r>
    </w:p>
    <w:p w14:paraId="5DB22C22" w14:textId="74358DE2" w:rsidR="003539EB" w:rsidRDefault="006A5DC3" w:rsidP="00D0547D">
      <w:pPr>
        <w:widowControl w:val="0"/>
        <w:pBdr>
          <w:top w:val="nil"/>
          <w:left w:val="nil"/>
          <w:bottom w:val="nil"/>
          <w:right w:val="nil"/>
          <w:between w:val="nil"/>
        </w:pBdr>
        <w:spacing w:after="120"/>
        <w:rPr>
          <w:sz w:val="22"/>
          <w:szCs w:val="22"/>
        </w:rPr>
      </w:pPr>
      <w:r>
        <w:rPr>
          <w:sz w:val="22"/>
          <w:szCs w:val="22"/>
        </w:rPr>
        <w:t xml:space="preserve">In 2021, Blue Dragon and C&amp;C Help renewed the partnership for a year and are working together to promote career development and life skills training for vulnerable children as a means to prevent human trafficking and improve the life and career prospects for highly disadvantaged young people. </w:t>
      </w:r>
    </w:p>
    <w:p w14:paraId="573C71D3" w14:textId="7D9FFB34" w:rsidR="00301DE7" w:rsidRDefault="006A5DC3" w:rsidP="00D0547D">
      <w:pPr>
        <w:widowControl w:val="0"/>
        <w:pBdr>
          <w:top w:val="nil"/>
          <w:left w:val="nil"/>
          <w:bottom w:val="nil"/>
          <w:right w:val="nil"/>
          <w:between w:val="nil"/>
        </w:pBdr>
        <w:spacing w:after="120"/>
        <w:rPr>
          <w:sz w:val="22"/>
          <w:szCs w:val="22"/>
        </w:rPr>
      </w:pPr>
      <w:r>
        <w:rPr>
          <w:sz w:val="22"/>
          <w:szCs w:val="22"/>
        </w:rPr>
        <w:t xml:space="preserve">The </w:t>
      </w:r>
      <w:r w:rsidR="00AF24FB">
        <w:rPr>
          <w:sz w:val="22"/>
          <w:szCs w:val="22"/>
        </w:rPr>
        <w:t>strength</w:t>
      </w:r>
      <w:r>
        <w:rPr>
          <w:sz w:val="22"/>
          <w:szCs w:val="22"/>
        </w:rPr>
        <w:t xml:space="preserve"> of Blue Dragon and C&amp;C Help’s cooperation is rooted in our mutual commitment to bettering the lives of disadvantaged and vulnerable youth in Vietnam. </w:t>
      </w:r>
      <w:r w:rsidR="009152F8">
        <w:rPr>
          <w:sz w:val="22"/>
          <w:szCs w:val="22"/>
        </w:rPr>
        <w:t>Our two organizations are mutually complementar</w:t>
      </w:r>
      <w:r w:rsidR="00376F52">
        <w:rPr>
          <w:sz w:val="22"/>
          <w:szCs w:val="22"/>
        </w:rPr>
        <w:t>y.</w:t>
      </w:r>
      <w:r w:rsidR="008C0E7D">
        <w:rPr>
          <w:sz w:val="22"/>
          <w:szCs w:val="22"/>
        </w:rPr>
        <w:t xml:space="preserve"> Before each project,</w:t>
      </w:r>
      <w:r w:rsidR="00376F52">
        <w:rPr>
          <w:sz w:val="22"/>
          <w:szCs w:val="22"/>
        </w:rPr>
        <w:t xml:space="preserve"> Blue Dragon</w:t>
      </w:r>
      <w:r w:rsidR="008C0E7D">
        <w:rPr>
          <w:sz w:val="22"/>
          <w:szCs w:val="22"/>
        </w:rPr>
        <w:t xml:space="preserve"> and C&amp;C Help thoroughly</w:t>
      </w:r>
      <w:r w:rsidR="00376F52">
        <w:rPr>
          <w:sz w:val="22"/>
          <w:szCs w:val="22"/>
        </w:rPr>
        <w:t xml:space="preserve"> discuss the design a</w:t>
      </w:r>
      <w:r w:rsidR="00967752">
        <w:rPr>
          <w:sz w:val="22"/>
          <w:szCs w:val="22"/>
        </w:rPr>
        <w:t>s well as</w:t>
      </w:r>
      <w:r w:rsidR="00376F52">
        <w:rPr>
          <w:sz w:val="22"/>
          <w:szCs w:val="22"/>
        </w:rPr>
        <w:t xml:space="preserve"> monitoring and evaluation plans</w:t>
      </w:r>
      <w:r w:rsidR="008C0E7D">
        <w:rPr>
          <w:sz w:val="22"/>
          <w:szCs w:val="22"/>
        </w:rPr>
        <w:t xml:space="preserve">. </w:t>
      </w:r>
      <w:r w:rsidR="00323054">
        <w:rPr>
          <w:sz w:val="22"/>
          <w:szCs w:val="22"/>
        </w:rPr>
        <w:br/>
      </w:r>
    </w:p>
    <w:p w14:paraId="052A91BC" w14:textId="2AC25E14" w:rsidR="00323054" w:rsidRPr="00323054" w:rsidRDefault="00323054" w:rsidP="00D0547D">
      <w:pPr>
        <w:widowControl w:val="0"/>
        <w:pBdr>
          <w:top w:val="nil"/>
          <w:left w:val="nil"/>
          <w:bottom w:val="nil"/>
          <w:right w:val="nil"/>
          <w:between w:val="nil"/>
        </w:pBdr>
        <w:spacing w:after="120"/>
        <w:rPr>
          <w:b/>
          <w:bCs/>
          <w:sz w:val="22"/>
          <w:szCs w:val="22"/>
        </w:rPr>
      </w:pPr>
      <w:r w:rsidRPr="00323054">
        <w:rPr>
          <w:b/>
          <w:bCs/>
          <w:sz w:val="22"/>
          <w:szCs w:val="22"/>
        </w:rPr>
        <w:t>2.2. C&amp;C Help</w:t>
      </w:r>
    </w:p>
    <w:p w14:paraId="2B678DFC" w14:textId="26DC47A7" w:rsidR="00323054" w:rsidRDefault="00323054" w:rsidP="008C0E7D">
      <w:pPr>
        <w:widowControl w:val="0"/>
        <w:pBdr>
          <w:top w:val="nil"/>
          <w:left w:val="nil"/>
          <w:bottom w:val="nil"/>
          <w:right w:val="nil"/>
          <w:between w:val="nil"/>
        </w:pBdr>
        <w:spacing w:after="120"/>
        <w:rPr>
          <w:color w:val="000000"/>
          <w:sz w:val="22"/>
          <w:szCs w:val="22"/>
        </w:rPr>
      </w:pPr>
      <w:r>
        <w:rPr>
          <w:color w:val="000000"/>
          <w:sz w:val="22"/>
          <w:szCs w:val="22"/>
        </w:rPr>
        <w:t xml:space="preserve">C&amp;C Help is a registered charity since 2014. C&amp;C Help implements development projects in Asia and South America </w:t>
      </w:r>
      <w:r w:rsidR="004F3DB1">
        <w:rPr>
          <w:color w:val="000000"/>
          <w:sz w:val="22"/>
          <w:szCs w:val="22"/>
        </w:rPr>
        <w:t>in those countries, where C&amp;C Travel</w:t>
      </w:r>
      <w:r w:rsidR="004F3DB1">
        <w:rPr>
          <w:rStyle w:val="Fodnotehenvisning"/>
          <w:sz w:val="22"/>
          <w:szCs w:val="22"/>
          <w:lang w:val="en-US"/>
        </w:rPr>
        <w:footnoteReference w:id="3"/>
      </w:r>
      <w:r w:rsidR="004F3DB1">
        <w:rPr>
          <w:color w:val="000000"/>
          <w:sz w:val="22"/>
          <w:szCs w:val="22"/>
        </w:rPr>
        <w:t xml:space="preserve"> also work. The cooperation with the travel agency facilitates planning and monitoring of the projects as well as awareness creation in Denmark. C&amp;C Help is run entirely on a voluntary basis and any administrative costs in Denmark are covered by C&amp;C Travel. </w:t>
      </w:r>
    </w:p>
    <w:p w14:paraId="4CA4DFB5" w14:textId="24960C6E" w:rsidR="008C0E7D" w:rsidRPr="001F329F" w:rsidRDefault="008C0E7D" w:rsidP="008C0E7D">
      <w:pPr>
        <w:widowControl w:val="0"/>
        <w:pBdr>
          <w:top w:val="nil"/>
          <w:left w:val="nil"/>
          <w:bottom w:val="nil"/>
          <w:right w:val="nil"/>
          <w:between w:val="nil"/>
        </w:pBdr>
        <w:spacing w:after="120"/>
        <w:rPr>
          <w:color w:val="000000"/>
          <w:sz w:val="22"/>
          <w:szCs w:val="22"/>
        </w:rPr>
      </w:pPr>
      <w:r w:rsidRPr="001F329F">
        <w:rPr>
          <w:color w:val="000000"/>
          <w:sz w:val="22"/>
          <w:szCs w:val="22"/>
        </w:rPr>
        <w:t xml:space="preserve">The board of C&amp;C Help consists of three people with </w:t>
      </w:r>
      <w:r w:rsidR="004C40F0" w:rsidRPr="001F329F">
        <w:rPr>
          <w:color w:val="000000"/>
          <w:sz w:val="22"/>
          <w:szCs w:val="22"/>
        </w:rPr>
        <w:t xml:space="preserve">extensive </w:t>
      </w:r>
      <w:r w:rsidRPr="001F329F">
        <w:rPr>
          <w:color w:val="000000"/>
          <w:sz w:val="22"/>
          <w:szCs w:val="22"/>
        </w:rPr>
        <w:t xml:space="preserve">backgrounds in international development. The director is a lawyer who has worked for the Asian Development </w:t>
      </w:r>
      <w:r w:rsidR="001F329F">
        <w:rPr>
          <w:color w:val="000000"/>
          <w:sz w:val="22"/>
          <w:szCs w:val="22"/>
        </w:rPr>
        <w:t xml:space="preserve">Bank </w:t>
      </w:r>
      <w:r w:rsidRPr="001F329F">
        <w:rPr>
          <w:color w:val="000000"/>
          <w:sz w:val="22"/>
          <w:szCs w:val="22"/>
        </w:rPr>
        <w:t xml:space="preserve">in Asia. One board member is a social anthropologist who has worked for the Danish development agency, </w:t>
      </w:r>
      <w:proofErr w:type="spellStart"/>
      <w:r w:rsidRPr="001F329F">
        <w:rPr>
          <w:color w:val="000000"/>
          <w:sz w:val="22"/>
          <w:szCs w:val="22"/>
        </w:rPr>
        <w:t>Danida</w:t>
      </w:r>
      <w:proofErr w:type="spellEnd"/>
      <w:r w:rsidRPr="001F329F">
        <w:rPr>
          <w:color w:val="000000"/>
          <w:sz w:val="22"/>
          <w:szCs w:val="22"/>
        </w:rPr>
        <w:t xml:space="preserve">, on several social projects in Asia and Africa. Another board member </w:t>
      </w:r>
      <w:r w:rsidR="0027083D">
        <w:rPr>
          <w:color w:val="000000"/>
          <w:sz w:val="22"/>
          <w:szCs w:val="22"/>
        </w:rPr>
        <w:t xml:space="preserve">has specialised </w:t>
      </w:r>
      <w:r w:rsidRPr="001F329F">
        <w:rPr>
          <w:color w:val="000000"/>
          <w:sz w:val="22"/>
          <w:szCs w:val="22"/>
        </w:rPr>
        <w:t xml:space="preserve">in </w:t>
      </w:r>
      <w:r w:rsidR="0027083D">
        <w:rPr>
          <w:color w:val="000000"/>
          <w:sz w:val="22"/>
          <w:szCs w:val="22"/>
        </w:rPr>
        <w:t xml:space="preserve">international development including </w:t>
      </w:r>
      <w:r w:rsidRPr="001F329F">
        <w:rPr>
          <w:color w:val="000000"/>
          <w:sz w:val="22"/>
          <w:szCs w:val="22"/>
        </w:rPr>
        <w:t>gender balance</w:t>
      </w:r>
      <w:r w:rsidR="0027083D">
        <w:rPr>
          <w:color w:val="000000"/>
          <w:sz w:val="22"/>
          <w:szCs w:val="22"/>
        </w:rPr>
        <w:t>d development and</w:t>
      </w:r>
      <w:r w:rsidRPr="001F329F">
        <w:rPr>
          <w:color w:val="000000"/>
          <w:sz w:val="22"/>
          <w:szCs w:val="22"/>
        </w:rPr>
        <w:t xml:space="preserve"> has worked </w:t>
      </w:r>
      <w:r w:rsidR="004C40F0" w:rsidRPr="001F329F">
        <w:rPr>
          <w:color w:val="000000"/>
          <w:sz w:val="22"/>
          <w:szCs w:val="22"/>
        </w:rPr>
        <w:t>for</w:t>
      </w:r>
      <w:r w:rsidRPr="001F329F">
        <w:rPr>
          <w:color w:val="000000"/>
          <w:sz w:val="22"/>
          <w:szCs w:val="22"/>
        </w:rPr>
        <w:t xml:space="preserve"> </w:t>
      </w:r>
      <w:proofErr w:type="spellStart"/>
      <w:r w:rsidRPr="001F329F">
        <w:rPr>
          <w:color w:val="000000"/>
          <w:sz w:val="22"/>
          <w:szCs w:val="22"/>
        </w:rPr>
        <w:t>Danida</w:t>
      </w:r>
      <w:proofErr w:type="spellEnd"/>
      <w:r w:rsidR="0027083D">
        <w:rPr>
          <w:color w:val="000000"/>
          <w:sz w:val="22"/>
          <w:szCs w:val="22"/>
        </w:rPr>
        <w:t xml:space="preserve">, the </w:t>
      </w:r>
      <w:r w:rsidRPr="001F329F">
        <w:rPr>
          <w:color w:val="000000"/>
          <w:sz w:val="22"/>
          <w:szCs w:val="22"/>
        </w:rPr>
        <w:t>Red Cross</w:t>
      </w:r>
      <w:r w:rsidR="0027083D">
        <w:rPr>
          <w:color w:val="000000"/>
          <w:sz w:val="22"/>
          <w:szCs w:val="22"/>
        </w:rPr>
        <w:t xml:space="preserve"> and various NGOs</w:t>
      </w:r>
      <w:r w:rsidRPr="001F329F">
        <w:rPr>
          <w:color w:val="000000"/>
          <w:sz w:val="22"/>
          <w:szCs w:val="22"/>
        </w:rPr>
        <w:t xml:space="preserve">. </w:t>
      </w:r>
    </w:p>
    <w:p w14:paraId="66AB85F3" w14:textId="174A40FC" w:rsidR="005A6BBB" w:rsidRPr="00005E5F" w:rsidRDefault="008C0E7D" w:rsidP="008C0E7D">
      <w:pPr>
        <w:widowControl w:val="0"/>
        <w:pBdr>
          <w:top w:val="nil"/>
          <w:left w:val="nil"/>
          <w:bottom w:val="nil"/>
          <w:right w:val="nil"/>
          <w:between w:val="nil"/>
        </w:pBdr>
        <w:spacing w:after="120"/>
        <w:rPr>
          <w:color w:val="000000"/>
          <w:sz w:val="22"/>
          <w:szCs w:val="22"/>
        </w:rPr>
      </w:pPr>
      <w:r w:rsidRPr="001F329F">
        <w:rPr>
          <w:color w:val="000000"/>
          <w:sz w:val="22"/>
          <w:szCs w:val="22"/>
        </w:rPr>
        <w:t xml:space="preserve">C&amp;C Help has been part of the design process </w:t>
      </w:r>
      <w:r w:rsidR="00804D51">
        <w:rPr>
          <w:color w:val="000000"/>
          <w:sz w:val="22"/>
          <w:szCs w:val="22"/>
        </w:rPr>
        <w:t xml:space="preserve">of this project </w:t>
      </w:r>
      <w:r w:rsidRPr="001F329F">
        <w:rPr>
          <w:color w:val="000000"/>
          <w:sz w:val="22"/>
          <w:szCs w:val="22"/>
        </w:rPr>
        <w:t xml:space="preserve">and will </w:t>
      </w:r>
      <w:r w:rsidR="001F329F">
        <w:rPr>
          <w:color w:val="000000"/>
          <w:sz w:val="22"/>
          <w:szCs w:val="22"/>
        </w:rPr>
        <w:t>participate</w:t>
      </w:r>
      <w:r w:rsidRPr="001F329F">
        <w:rPr>
          <w:color w:val="000000"/>
          <w:sz w:val="22"/>
          <w:szCs w:val="22"/>
        </w:rPr>
        <w:t xml:space="preserve"> in the monitoring of the project. </w:t>
      </w:r>
      <w:r w:rsidR="00804D51">
        <w:rPr>
          <w:color w:val="000000"/>
          <w:sz w:val="22"/>
          <w:szCs w:val="22"/>
        </w:rPr>
        <w:t>As mentioned above, o</w:t>
      </w:r>
      <w:r w:rsidRPr="001F329F">
        <w:rPr>
          <w:color w:val="000000"/>
          <w:sz w:val="22"/>
          <w:szCs w:val="22"/>
        </w:rPr>
        <w:t xml:space="preserve">ne board member will travel to Vietnam </w:t>
      </w:r>
      <w:r w:rsidR="001F329F">
        <w:rPr>
          <w:color w:val="000000"/>
          <w:sz w:val="22"/>
          <w:szCs w:val="22"/>
        </w:rPr>
        <w:t xml:space="preserve">to provide technical assistance for </w:t>
      </w:r>
      <w:r w:rsidR="00952647">
        <w:rPr>
          <w:color w:val="000000"/>
          <w:sz w:val="22"/>
          <w:szCs w:val="22"/>
        </w:rPr>
        <w:t xml:space="preserve">the mid-way monitoring and one for </w:t>
      </w:r>
      <w:r w:rsidRPr="001F329F">
        <w:rPr>
          <w:color w:val="000000"/>
          <w:sz w:val="22"/>
          <w:szCs w:val="22"/>
        </w:rPr>
        <w:t>the final evaluation.</w:t>
      </w:r>
      <w:r w:rsidR="00005E5F">
        <w:rPr>
          <w:color w:val="000000"/>
          <w:sz w:val="22"/>
          <w:szCs w:val="22"/>
        </w:rPr>
        <w:t xml:space="preserve"> The flights will be sponsored </w:t>
      </w:r>
      <w:r w:rsidR="00005E5F" w:rsidRPr="00005E5F">
        <w:rPr>
          <w:sz w:val="22"/>
          <w:szCs w:val="22"/>
        </w:rPr>
        <w:t xml:space="preserve">by </w:t>
      </w:r>
      <w:r w:rsidR="005A6BBB" w:rsidRPr="00005E5F">
        <w:rPr>
          <w:sz w:val="22"/>
          <w:szCs w:val="22"/>
          <w:lang w:val="en-US"/>
        </w:rPr>
        <w:t>C&amp;C Travel</w:t>
      </w:r>
      <w:r w:rsidR="00005E5F" w:rsidRPr="00005E5F">
        <w:rPr>
          <w:sz w:val="22"/>
          <w:szCs w:val="22"/>
          <w:lang w:val="en-US"/>
        </w:rPr>
        <w:t>.</w:t>
      </w:r>
    </w:p>
    <w:p w14:paraId="3804DB8D" w14:textId="77777777" w:rsidR="00CF1432" w:rsidRPr="00005E5F" w:rsidRDefault="00CF1432" w:rsidP="008C0E7D">
      <w:pPr>
        <w:widowControl w:val="0"/>
        <w:pBdr>
          <w:top w:val="nil"/>
          <w:left w:val="nil"/>
          <w:bottom w:val="nil"/>
          <w:right w:val="nil"/>
          <w:between w:val="nil"/>
        </w:pBdr>
        <w:spacing w:after="120"/>
        <w:rPr>
          <w:color w:val="FF0000"/>
          <w:sz w:val="22"/>
          <w:szCs w:val="22"/>
          <w:lang w:val="en-US"/>
        </w:rPr>
      </w:pPr>
    </w:p>
    <w:p w14:paraId="4F16A4C0" w14:textId="77777777" w:rsidR="003539EB" w:rsidRDefault="006A5DC3" w:rsidP="00D0547D">
      <w:pPr>
        <w:numPr>
          <w:ilvl w:val="0"/>
          <w:numId w:val="2"/>
        </w:numPr>
        <w:pBdr>
          <w:top w:val="nil"/>
          <w:left w:val="nil"/>
          <w:bottom w:val="nil"/>
          <w:right w:val="nil"/>
          <w:between w:val="nil"/>
        </w:pBdr>
        <w:spacing w:after="120"/>
        <w:rPr>
          <w:b/>
          <w:color w:val="000000"/>
          <w:sz w:val="22"/>
          <w:szCs w:val="22"/>
        </w:rPr>
      </w:pPr>
      <w:r>
        <w:rPr>
          <w:b/>
          <w:color w:val="000000"/>
          <w:sz w:val="22"/>
          <w:szCs w:val="22"/>
        </w:rPr>
        <w:t>Target groups, objectives, and expected results (our intervention)</w:t>
      </w:r>
    </w:p>
    <w:p w14:paraId="32BB4619" w14:textId="772874E7" w:rsidR="003539EB" w:rsidRDefault="00323054" w:rsidP="00D0547D">
      <w:pPr>
        <w:widowControl w:val="0"/>
        <w:pBdr>
          <w:top w:val="nil"/>
          <w:left w:val="nil"/>
          <w:bottom w:val="nil"/>
          <w:right w:val="nil"/>
          <w:between w:val="nil"/>
        </w:pBdr>
        <w:spacing w:after="120"/>
        <w:rPr>
          <w:sz w:val="22"/>
          <w:szCs w:val="22"/>
        </w:rPr>
      </w:pPr>
      <w:r>
        <w:rPr>
          <w:b/>
          <w:sz w:val="22"/>
          <w:szCs w:val="22"/>
        </w:rPr>
        <w:t xml:space="preserve">3.1 </w:t>
      </w:r>
      <w:r w:rsidR="006A5DC3">
        <w:rPr>
          <w:b/>
          <w:sz w:val="22"/>
          <w:szCs w:val="22"/>
        </w:rPr>
        <w:t>Beneficiaries</w:t>
      </w:r>
      <w:r w:rsidR="006A5DC3">
        <w:rPr>
          <w:sz w:val="22"/>
          <w:szCs w:val="22"/>
        </w:rPr>
        <w:t xml:space="preserve"> </w:t>
      </w:r>
    </w:p>
    <w:p w14:paraId="1094ED7D" w14:textId="4E2C8D99" w:rsidR="00441465" w:rsidRPr="00557557" w:rsidRDefault="006A5DC3" w:rsidP="00441465">
      <w:pPr>
        <w:widowControl w:val="0"/>
        <w:pBdr>
          <w:top w:val="nil"/>
          <w:left w:val="nil"/>
          <w:bottom w:val="nil"/>
          <w:right w:val="nil"/>
          <w:between w:val="nil"/>
        </w:pBdr>
        <w:spacing w:after="120"/>
        <w:rPr>
          <w:sz w:val="22"/>
          <w:szCs w:val="22"/>
        </w:rPr>
      </w:pPr>
      <w:r>
        <w:rPr>
          <w:sz w:val="22"/>
          <w:szCs w:val="22"/>
        </w:rPr>
        <w:t xml:space="preserve">The project’s ultimate beneficiaries are impoverished ethnic minority people in </w:t>
      </w:r>
      <w:proofErr w:type="spellStart"/>
      <w:r>
        <w:rPr>
          <w:sz w:val="22"/>
          <w:szCs w:val="22"/>
        </w:rPr>
        <w:t>Meo</w:t>
      </w:r>
      <w:proofErr w:type="spellEnd"/>
      <w:r>
        <w:rPr>
          <w:sz w:val="22"/>
          <w:szCs w:val="22"/>
        </w:rPr>
        <w:t xml:space="preserve"> Vac district. As of 2019, the district has a population of just over 86,000 people</w:t>
      </w:r>
      <w:r w:rsidR="006A53C5">
        <w:rPr>
          <w:sz w:val="22"/>
          <w:szCs w:val="22"/>
        </w:rPr>
        <w:t xml:space="preserve"> and </w:t>
      </w:r>
      <w:r w:rsidR="006A53C5" w:rsidRPr="00557557">
        <w:rPr>
          <w:sz w:val="22"/>
          <w:szCs w:val="22"/>
        </w:rPr>
        <w:t>the p</w:t>
      </w:r>
      <w:r w:rsidR="00441465" w:rsidRPr="00557557">
        <w:rPr>
          <w:sz w:val="22"/>
          <w:szCs w:val="22"/>
        </w:rPr>
        <w:t xml:space="preserve">opulation of the 18 villages </w:t>
      </w:r>
      <w:r w:rsidR="006A53C5" w:rsidRPr="00557557">
        <w:rPr>
          <w:sz w:val="22"/>
          <w:szCs w:val="22"/>
        </w:rPr>
        <w:t xml:space="preserve">included in the project </w:t>
      </w:r>
      <w:r w:rsidR="00457A79">
        <w:rPr>
          <w:sz w:val="22"/>
          <w:szCs w:val="22"/>
        </w:rPr>
        <w:t>is app.</w:t>
      </w:r>
      <w:r w:rsidR="006A53C5" w:rsidRPr="00557557">
        <w:rPr>
          <w:sz w:val="22"/>
          <w:szCs w:val="22"/>
        </w:rPr>
        <w:t xml:space="preserve"> 1</w:t>
      </w:r>
      <w:r w:rsidR="00457A79">
        <w:rPr>
          <w:sz w:val="22"/>
          <w:szCs w:val="22"/>
        </w:rPr>
        <w:t>2</w:t>
      </w:r>
      <w:r w:rsidR="00557557" w:rsidRPr="00557557">
        <w:rPr>
          <w:sz w:val="22"/>
          <w:szCs w:val="22"/>
        </w:rPr>
        <w:t>,000 people.</w:t>
      </w:r>
    </w:p>
    <w:p w14:paraId="367FB46D" w14:textId="6372B20E" w:rsidR="003539EB" w:rsidRDefault="006A5DC3" w:rsidP="00D0547D">
      <w:pPr>
        <w:widowControl w:val="0"/>
        <w:pBdr>
          <w:top w:val="nil"/>
          <w:left w:val="nil"/>
          <w:bottom w:val="nil"/>
          <w:right w:val="nil"/>
          <w:between w:val="nil"/>
        </w:pBdr>
        <w:spacing w:after="120"/>
        <w:rPr>
          <w:sz w:val="22"/>
          <w:szCs w:val="22"/>
        </w:rPr>
      </w:pPr>
      <w:r>
        <w:rPr>
          <w:sz w:val="22"/>
          <w:szCs w:val="22"/>
        </w:rPr>
        <w:t>While there are no official estimates of how many survivors or those at risk of human trafficking currently reside in these communities, past research</w:t>
      </w:r>
      <w:r w:rsidR="0079208F">
        <w:rPr>
          <w:sz w:val="22"/>
          <w:szCs w:val="22"/>
        </w:rPr>
        <w:t xml:space="preserve"> </w:t>
      </w:r>
      <w:r>
        <w:rPr>
          <w:sz w:val="22"/>
          <w:szCs w:val="22"/>
        </w:rPr>
        <w:t xml:space="preserve">and surveys with relevant authorities have shown that Ha </w:t>
      </w:r>
      <w:proofErr w:type="spellStart"/>
      <w:r>
        <w:rPr>
          <w:sz w:val="22"/>
          <w:szCs w:val="22"/>
        </w:rPr>
        <w:t>Giang</w:t>
      </w:r>
      <w:proofErr w:type="spellEnd"/>
      <w:r>
        <w:rPr>
          <w:sz w:val="22"/>
          <w:szCs w:val="22"/>
        </w:rPr>
        <w:t xml:space="preserve"> province is an area particularly vulnerable to human trafficking. </w:t>
      </w:r>
      <w:r w:rsidR="00323054">
        <w:rPr>
          <w:sz w:val="22"/>
          <w:szCs w:val="22"/>
        </w:rPr>
        <w:br/>
      </w:r>
    </w:p>
    <w:p w14:paraId="5C3997A2" w14:textId="64E5EAEF" w:rsidR="003539EB" w:rsidRDefault="00323054" w:rsidP="00D0547D">
      <w:pPr>
        <w:widowControl w:val="0"/>
        <w:pBdr>
          <w:top w:val="nil"/>
          <w:left w:val="nil"/>
          <w:bottom w:val="nil"/>
          <w:right w:val="nil"/>
          <w:between w:val="nil"/>
        </w:pBdr>
        <w:spacing w:after="120"/>
        <w:rPr>
          <w:b/>
          <w:sz w:val="22"/>
          <w:szCs w:val="22"/>
        </w:rPr>
      </w:pPr>
      <w:r>
        <w:rPr>
          <w:b/>
          <w:sz w:val="22"/>
          <w:szCs w:val="22"/>
        </w:rPr>
        <w:t xml:space="preserve">3. 2 </w:t>
      </w:r>
      <w:r w:rsidR="006A5DC3">
        <w:rPr>
          <w:b/>
          <w:sz w:val="22"/>
          <w:szCs w:val="22"/>
        </w:rPr>
        <w:t xml:space="preserve">Implementation </w:t>
      </w:r>
    </w:p>
    <w:p w14:paraId="180BC57C" w14:textId="022E6882" w:rsidR="0009214F" w:rsidRPr="00A453DA" w:rsidRDefault="00441465" w:rsidP="0009214F">
      <w:pPr>
        <w:widowControl w:val="0"/>
        <w:pBdr>
          <w:top w:val="nil"/>
          <w:left w:val="nil"/>
          <w:bottom w:val="nil"/>
          <w:right w:val="nil"/>
          <w:between w:val="nil"/>
        </w:pBdr>
        <w:spacing w:after="120"/>
        <w:rPr>
          <w:sz w:val="22"/>
          <w:szCs w:val="22"/>
        </w:rPr>
      </w:pPr>
      <w:r w:rsidRPr="00A453DA">
        <w:rPr>
          <w:sz w:val="22"/>
          <w:szCs w:val="22"/>
        </w:rPr>
        <w:t xml:space="preserve">The project </w:t>
      </w:r>
      <w:r w:rsidR="0003456B" w:rsidRPr="00A453DA">
        <w:rPr>
          <w:sz w:val="22"/>
          <w:szCs w:val="22"/>
        </w:rPr>
        <w:t>will</w:t>
      </w:r>
      <w:r w:rsidRPr="00A453DA">
        <w:rPr>
          <w:sz w:val="22"/>
          <w:szCs w:val="22"/>
        </w:rPr>
        <w:t xml:space="preserve"> establish ATB</w:t>
      </w:r>
      <w:r w:rsidR="0003456B" w:rsidRPr="00A453DA">
        <w:rPr>
          <w:sz w:val="22"/>
          <w:szCs w:val="22"/>
        </w:rPr>
        <w:t>s</w:t>
      </w:r>
      <w:r w:rsidRPr="00A453DA">
        <w:rPr>
          <w:sz w:val="22"/>
          <w:szCs w:val="22"/>
        </w:rPr>
        <w:t xml:space="preserve"> in 18 villages of three communes in </w:t>
      </w:r>
      <w:proofErr w:type="spellStart"/>
      <w:r w:rsidRPr="00A453DA">
        <w:rPr>
          <w:sz w:val="22"/>
          <w:szCs w:val="22"/>
        </w:rPr>
        <w:t>Meo</w:t>
      </w:r>
      <w:proofErr w:type="spellEnd"/>
      <w:r w:rsidRPr="00A453DA">
        <w:rPr>
          <w:sz w:val="22"/>
          <w:szCs w:val="22"/>
        </w:rPr>
        <w:t xml:space="preserve"> Vac district of Ha </w:t>
      </w:r>
      <w:proofErr w:type="spellStart"/>
      <w:r w:rsidRPr="00A453DA">
        <w:rPr>
          <w:sz w:val="22"/>
          <w:szCs w:val="22"/>
        </w:rPr>
        <w:t>Giang</w:t>
      </w:r>
      <w:proofErr w:type="spellEnd"/>
      <w:r w:rsidR="0003456B" w:rsidRPr="00A453DA">
        <w:rPr>
          <w:sz w:val="22"/>
          <w:szCs w:val="22"/>
        </w:rPr>
        <w:t>.</w:t>
      </w:r>
    </w:p>
    <w:p w14:paraId="3088E648" w14:textId="36801387" w:rsidR="00F76888" w:rsidRPr="00A453DA" w:rsidRDefault="00F76888" w:rsidP="0009214F">
      <w:pPr>
        <w:widowControl w:val="0"/>
        <w:pBdr>
          <w:top w:val="nil"/>
          <w:left w:val="nil"/>
          <w:bottom w:val="nil"/>
          <w:right w:val="nil"/>
          <w:between w:val="nil"/>
        </w:pBdr>
        <w:spacing w:after="120"/>
        <w:rPr>
          <w:sz w:val="22"/>
          <w:szCs w:val="22"/>
        </w:rPr>
      </w:pPr>
      <w:r w:rsidRPr="00A453DA">
        <w:rPr>
          <w:sz w:val="22"/>
          <w:szCs w:val="22"/>
        </w:rPr>
        <w:t xml:space="preserve">They </w:t>
      </w:r>
      <w:r w:rsidR="0003456B" w:rsidRPr="00A453DA">
        <w:rPr>
          <w:sz w:val="22"/>
          <w:szCs w:val="22"/>
        </w:rPr>
        <w:t>ATB members will be chosen as described above and once selected, they w</w:t>
      </w:r>
      <w:r w:rsidRPr="00A453DA">
        <w:rPr>
          <w:sz w:val="22"/>
          <w:szCs w:val="22"/>
        </w:rPr>
        <w:t xml:space="preserve">ill receive comprehensive </w:t>
      </w:r>
      <w:r w:rsidRPr="00A453DA">
        <w:rPr>
          <w:sz w:val="22"/>
          <w:szCs w:val="22"/>
        </w:rPr>
        <w:lastRenderedPageBreak/>
        <w:t>training from Blue Dragon and national agencies</w:t>
      </w:r>
      <w:r w:rsidR="00AD6231" w:rsidRPr="00A453DA">
        <w:rPr>
          <w:b/>
          <w:bCs/>
          <w:sz w:val="22"/>
          <w:szCs w:val="22"/>
        </w:rPr>
        <w:t xml:space="preserve"> </w:t>
      </w:r>
      <w:r w:rsidR="00AD6231" w:rsidRPr="00A453DA">
        <w:rPr>
          <w:sz w:val="22"/>
          <w:szCs w:val="22"/>
        </w:rPr>
        <w:t>on human trafficking risk reduction, how to screen households for risk, and a variety of anti-human trafficking communication skills.</w:t>
      </w:r>
      <w:r w:rsidR="00645B4A" w:rsidRPr="00A453DA">
        <w:rPr>
          <w:sz w:val="22"/>
          <w:szCs w:val="22"/>
        </w:rPr>
        <w:t xml:space="preserve"> </w:t>
      </w:r>
      <w:r w:rsidRPr="00A453DA">
        <w:rPr>
          <w:sz w:val="22"/>
          <w:szCs w:val="22"/>
        </w:rPr>
        <w:t>The skills and knowledge that they gain through training will allow them to fulfil their role of communicating knowledge about human trafficking and identifying citizens in need of assistance.</w:t>
      </w:r>
    </w:p>
    <w:p w14:paraId="523AAD47" w14:textId="606E3ABB" w:rsidR="00430A5D" w:rsidRDefault="006A5DC3" w:rsidP="00D0547D">
      <w:pPr>
        <w:spacing w:after="120"/>
        <w:rPr>
          <w:sz w:val="22"/>
          <w:szCs w:val="22"/>
        </w:rPr>
      </w:pPr>
      <w:r>
        <w:rPr>
          <w:sz w:val="22"/>
          <w:szCs w:val="22"/>
        </w:rPr>
        <w:t xml:space="preserve">Following their training, the ATB is responsible for reporting on and keeping track of migration in the village and for </w:t>
      </w:r>
      <w:r w:rsidR="00254983">
        <w:rPr>
          <w:sz w:val="22"/>
          <w:szCs w:val="22"/>
        </w:rPr>
        <w:t>connecting</w:t>
      </w:r>
      <w:r>
        <w:rPr>
          <w:sz w:val="22"/>
          <w:szCs w:val="22"/>
        </w:rPr>
        <w:t xml:space="preserve"> families of victims or those at risk of human trafficking</w:t>
      </w:r>
      <w:r w:rsidR="008C43C7">
        <w:rPr>
          <w:sz w:val="22"/>
          <w:szCs w:val="22"/>
        </w:rPr>
        <w:t xml:space="preserve"> to resources </w:t>
      </w:r>
      <w:r w:rsidR="00645B4A">
        <w:rPr>
          <w:sz w:val="22"/>
          <w:szCs w:val="22"/>
        </w:rPr>
        <w:t>at</w:t>
      </w:r>
      <w:r w:rsidR="008C43C7">
        <w:rPr>
          <w:sz w:val="22"/>
          <w:szCs w:val="22"/>
        </w:rPr>
        <w:t xml:space="preserve"> Blue Dragon/ot</w:t>
      </w:r>
      <w:r w:rsidR="00430A5D">
        <w:rPr>
          <w:sz w:val="22"/>
          <w:szCs w:val="22"/>
        </w:rPr>
        <w:t xml:space="preserve">her NGOS or </w:t>
      </w:r>
      <w:r w:rsidR="00A453DA">
        <w:rPr>
          <w:sz w:val="22"/>
          <w:szCs w:val="22"/>
        </w:rPr>
        <w:t>th</w:t>
      </w:r>
      <w:r w:rsidR="00430A5D">
        <w:rPr>
          <w:sz w:val="22"/>
          <w:szCs w:val="22"/>
        </w:rPr>
        <w:t xml:space="preserve">e government. Blue Dragon </w:t>
      </w:r>
      <w:r w:rsidR="00506A8F">
        <w:rPr>
          <w:sz w:val="22"/>
          <w:szCs w:val="22"/>
        </w:rPr>
        <w:t xml:space="preserve">can help in accessing government funds and </w:t>
      </w:r>
      <w:r w:rsidR="00A453DA">
        <w:rPr>
          <w:sz w:val="22"/>
          <w:szCs w:val="22"/>
        </w:rPr>
        <w:t xml:space="preserve">it </w:t>
      </w:r>
      <w:r w:rsidR="00430A5D">
        <w:rPr>
          <w:sz w:val="22"/>
          <w:szCs w:val="22"/>
        </w:rPr>
        <w:t xml:space="preserve">also has </w:t>
      </w:r>
      <w:r w:rsidR="00506A8F">
        <w:rPr>
          <w:sz w:val="22"/>
          <w:szCs w:val="22"/>
        </w:rPr>
        <w:t xml:space="preserve">access to </w:t>
      </w:r>
      <w:r w:rsidR="00430A5D">
        <w:rPr>
          <w:sz w:val="22"/>
          <w:szCs w:val="22"/>
        </w:rPr>
        <w:t>resources from other donors.</w:t>
      </w:r>
    </w:p>
    <w:p w14:paraId="10DA29B1" w14:textId="7D3E6F25" w:rsidR="003539EB" w:rsidRDefault="006A5DC3" w:rsidP="00D0547D">
      <w:pPr>
        <w:spacing w:after="120"/>
        <w:rPr>
          <w:sz w:val="22"/>
          <w:szCs w:val="22"/>
        </w:rPr>
      </w:pPr>
      <w:r>
        <w:rPr>
          <w:sz w:val="22"/>
          <w:szCs w:val="22"/>
        </w:rPr>
        <w:t xml:space="preserve">These activities </w:t>
      </w:r>
      <w:r w:rsidR="00430A5D">
        <w:rPr>
          <w:sz w:val="22"/>
          <w:szCs w:val="22"/>
        </w:rPr>
        <w:t xml:space="preserve">of the ATBs </w:t>
      </w:r>
      <w:r>
        <w:rPr>
          <w:sz w:val="22"/>
          <w:szCs w:val="22"/>
        </w:rPr>
        <w:t>may take the form of monthly household surveys to ident</w:t>
      </w:r>
      <w:r w:rsidR="00430A5D">
        <w:rPr>
          <w:sz w:val="22"/>
          <w:szCs w:val="22"/>
        </w:rPr>
        <w:t>ify families in need of support</w:t>
      </w:r>
      <w:r>
        <w:rPr>
          <w:sz w:val="22"/>
          <w:szCs w:val="22"/>
        </w:rPr>
        <w:t xml:space="preserve"> or missing villagers, reporting potential trafficking or exploitation cases to police for quick investigation and intervention, referring families in need of support</w:t>
      </w:r>
      <w:r w:rsidR="00254983">
        <w:rPr>
          <w:sz w:val="22"/>
          <w:szCs w:val="22"/>
        </w:rPr>
        <w:t xml:space="preserve"> </w:t>
      </w:r>
      <w:r>
        <w:rPr>
          <w:sz w:val="22"/>
          <w:szCs w:val="22"/>
        </w:rPr>
        <w:t xml:space="preserve">to welfare and other government support, and </w:t>
      </w:r>
      <w:r w:rsidR="00254983">
        <w:rPr>
          <w:sz w:val="22"/>
          <w:szCs w:val="22"/>
        </w:rPr>
        <w:t>working</w:t>
      </w:r>
      <w:r>
        <w:rPr>
          <w:sz w:val="22"/>
          <w:szCs w:val="22"/>
        </w:rPr>
        <w:t xml:space="preserve"> with schools and other agencies to ensure </w:t>
      </w:r>
      <w:r w:rsidR="00D90261">
        <w:rPr>
          <w:sz w:val="22"/>
          <w:szCs w:val="22"/>
        </w:rPr>
        <w:t xml:space="preserve">education and </w:t>
      </w:r>
      <w:r>
        <w:rPr>
          <w:sz w:val="22"/>
          <w:szCs w:val="22"/>
        </w:rPr>
        <w:t>child protection.</w:t>
      </w:r>
      <w:r w:rsidR="008C43C7">
        <w:rPr>
          <w:sz w:val="22"/>
          <w:szCs w:val="22"/>
        </w:rPr>
        <w:t xml:space="preserve"> </w:t>
      </w:r>
    </w:p>
    <w:p w14:paraId="1C7E2825" w14:textId="77777777" w:rsidR="003539EB" w:rsidRDefault="006A5DC3" w:rsidP="00D0547D">
      <w:pPr>
        <w:spacing w:after="120"/>
        <w:rPr>
          <w:sz w:val="22"/>
          <w:szCs w:val="22"/>
        </w:rPr>
      </w:pPr>
      <w:r>
        <w:rPr>
          <w:sz w:val="22"/>
          <w:szCs w:val="22"/>
        </w:rPr>
        <w:t xml:space="preserve">The diagram illustrates how to establish an ATB, and the main activities of the ATB. </w:t>
      </w:r>
    </w:p>
    <w:p w14:paraId="2ED6D9CD" w14:textId="77777777" w:rsidR="003539EB" w:rsidRDefault="006A5DC3" w:rsidP="00D0547D">
      <w:pPr>
        <w:spacing w:after="120"/>
        <w:jc w:val="center"/>
        <w:rPr>
          <w:sz w:val="22"/>
          <w:szCs w:val="22"/>
        </w:rPr>
      </w:pPr>
      <w:r>
        <w:rPr>
          <w:noProof/>
          <w:sz w:val="22"/>
          <w:szCs w:val="22"/>
          <w:lang w:val="en-AU"/>
        </w:rPr>
        <w:drawing>
          <wp:inline distT="114300" distB="114300" distL="114300" distR="114300" wp14:anchorId="582B2508" wp14:editId="0A388D09">
            <wp:extent cx="4060883" cy="255365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060883" cy="2553653"/>
                    </a:xfrm>
                    <a:prstGeom prst="rect">
                      <a:avLst/>
                    </a:prstGeom>
                    <a:ln/>
                  </pic:spPr>
                </pic:pic>
              </a:graphicData>
            </a:graphic>
          </wp:inline>
        </w:drawing>
      </w:r>
    </w:p>
    <w:p w14:paraId="036E5675" w14:textId="77777777" w:rsidR="003539EB" w:rsidRDefault="003539EB" w:rsidP="00D0547D">
      <w:pPr>
        <w:spacing w:after="120"/>
        <w:rPr>
          <w:sz w:val="22"/>
          <w:szCs w:val="22"/>
        </w:rPr>
      </w:pPr>
    </w:p>
    <w:p w14:paraId="3AF776D5" w14:textId="77777777" w:rsidR="003539EB" w:rsidRDefault="006A5DC3" w:rsidP="00D0547D">
      <w:pPr>
        <w:spacing w:after="120"/>
        <w:rPr>
          <w:sz w:val="22"/>
          <w:szCs w:val="22"/>
        </w:rPr>
      </w:pPr>
      <w:r>
        <w:rPr>
          <w:sz w:val="22"/>
          <w:szCs w:val="22"/>
        </w:rPr>
        <w:t xml:space="preserve">The figure below sketches out how the ATB project will be coordinated at district, commune and village-level. </w:t>
      </w:r>
    </w:p>
    <w:p w14:paraId="4296A94A" w14:textId="77777777" w:rsidR="003539EB" w:rsidRDefault="006A5DC3" w:rsidP="00D0547D">
      <w:pPr>
        <w:spacing w:after="120"/>
        <w:jc w:val="center"/>
        <w:rPr>
          <w:b/>
          <w:sz w:val="20"/>
          <w:szCs w:val="20"/>
        </w:rPr>
      </w:pPr>
      <w:r>
        <w:rPr>
          <w:noProof/>
          <w:sz w:val="22"/>
          <w:szCs w:val="22"/>
          <w:lang w:val="en-AU"/>
        </w:rPr>
        <w:drawing>
          <wp:inline distT="114300" distB="114300" distL="114300" distR="114300" wp14:anchorId="36873FAD" wp14:editId="6C6EB8AA">
            <wp:extent cx="3966633" cy="2345266"/>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t="-2645" b="11664"/>
                    <a:stretch>
                      <a:fillRect/>
                    </a:stretch>
                  </pic:blipFill>
                  <pic:spPr>
                    <a:xfrm>
                      <a:off x="0" y="0"/>
                      <a:ext cx="3973947" cy="2349590"/>
                    </a:xfrm>
                    <a:prstGeom prst="rect">
                      <a:avLst/>
                    </a:prstGeom>
                    <a:ln/>
                  </pic:spPr>
                </pic:pic>
              </a:graphicData>
            </a:graphic>
          </wp:inline>
        </w:drawing>
      </w:r>
    </w:p>
    <w:p w14:paraId="28E9428B" w14:textId="7F289BAD" w:rsidR="003539EB" w:rsidRDefault="006A5DC3" w:rsidP="00D0547D">
      <w:pPr>
        <w:spacing w:after="120"/>
        <w:rPr>
          <w:sz w:val="22"/>
          <w:szCs w:val="22"/>
        </w:rPr>
      </w:pPr>
      <w:r>
        <w:rPr>
          <w:sz w:val="22"/>
          <w:szCs w:val="22"/>
        </w:rPr>
        <w:lastRenderedPageBreak/>
        <w:t xml:space="preserve">A </w:t>
      </w:r>
      <w:r>
        <w:rPr>
          <w:color w:val="CC0000"/>
          <w:sz w:val="22"/>
          <w:szCs w:val="22"/>
        </w:rPr>
        <w:t>District Core Group</w:t>
      </w:r>
      <w:r>
        <w:rPr>
          <w:sz w:val="22"/>
          <w:szCs w:val="22"/>
        </w:rPr>
        <w:t xml:space="preserve"> composed of 15 members, including representatives of communes, Vietnam Women’s Union, Youth Union, other government agencies (Education, Welfare, Police, </w:t>
      </w:r>
      <w:r w:rsidR="00D90261">
        <w:rPr>
          <w:sz w:val="22"/>
          <w:szCs w:val="22"/>
        </w:rPr>
        <w:t>Border Guards</w:t>
      </w:r>
      <w:r>
        <w:rPr>
          <w:sz w:val="22"/>
          <w:szCs w:val="22"/>
        </w:rPr>
        <w:t xml:space="preserve">) will </w:t>
      </w:r>
      <w:r w:rsidR="00430A5D">
        <w:rPr>
          <w:sz w:val="22"/>
          <w:szCs w:val="22"/>
        </w:rPr>
        <w:t xml:space="preserve">undergo </w:t>
      </w:r>
      <w:r>
        <w:rPr>
          <w:sz w:val="22"/>
          <w:szCs w:val="22"/>
        </w:rPr>
        <w:t xml:space="preserve">comprehensive training </w:t>
      </w:r>
      <w:r w:rsidR="00506A8F">
        <w:rPr>
          <w:sz w:val="22"/>
          <w:szCs w:val="22"/>
        </w:rPr>
        <w:t>from</w:t>
      </w:r>
      <w:r>
        <w:rPr>
          <w:sz w:val="22"/>
          <w:szCs w:val="22"/>
        </w:rPr>
        <w:t xml:space="preserve"> Blue Dragon. The District Group will then oversee the formation, training, and monitoring of commune and village-level ATB </w:t>
      </w:r>
      <w:r w:rsidR="00430A5D">
        <w:rPr>
          <w:sz w:val="22"/>
          <w:szCs w:val="22"/>
        </w:rPr>
        <w:t>and report</w:t>
      </w:r>
      <w:r>
        <w:rPr>
          <w:sz w:val="22"/>
          <w:szCs w:val="22"/>
        </w:rPr>
        <w:t xml:space="preserve"> on their progress to Blue Dragon and the relevant provincial authorities. </w:t>
      </w:r>
    </w:p>
    <w:p w14:paraId="2FC26AA3" w14:textId="171E2B3E" w:rsidR="00430A5D" w:rsidRDefault="006A5DC3" w:rsidP="00D0547D">
      <w:pPr>
        <w:spacing w:after="120"/>
        <w:rPr>
          <w:sz w:val="22"/>
          <w:szCs w:val="22"/>
        </w:rPr>
      </w:pPr>
      <w:r>
        <w:rPr>
          <w:sz w:val="22"/>
          <w:szCs w:val="22"/>
        </w:rPr>
        <w:t xml:space="preserve">The </w:t>
      </w:r>
      <w:r>
        <w:rPr>
          <w:color w:val="6AA84F"/>
          <w:sz w:val="22"/>
          <w:szCs w:val="22"/>
        </w:rPr>
        <w:t>commune</w:t>
      </w:r>
      <w:r>
        <w:rPr>
          <w:color w:val="45818E"/>
          <w:sz w:val="22"/>
          <w:szCs w:val="22"/>
        </w:rPr>
        <w:t xml:space="preserve"> </w:t>
      </w:r>
      <w:r>
        <w:rPr>
          <w:sz w:val="22"/>
          <w:szCs w:val="22"/>
        </w:rPr>
        <w:t xml:space="preserve">and </w:t>
      </w:r>
      <w:r>
        <w:rPr>
          <w:color w:val="6D9EEB"/>
          <w:sz w:val="22"/>
          <w:szCs w:val="22"/>
        </w:rPr>
        <w:t>village-level ATB</w:t>
      </w:r>
      <w:r>
        <w:rPr>
          <w:sz w:val="22"/>
          <w:szCs w:val="22"/>
        </w:rPr>
        <w:t>, following their training by the District Core Group, are responsible for</w:t>
      </w:r>
      <w:r w:rsidR="008C43C7">
        <w:rPr>
          <w:sz w:val="22"/>
          <w:szCs w:val="22"/>
        </w:rPr>
        <w:t xml:space="preserve"> </w:t>
      </w:r>
      <w:r>
        <w:rPr>
          <w:sz w:val="22"/>
          <w:szCs w:val="22"/>
        </w:rPr>
        <w:t>keeping up to date about migration</w:t>
      </w:r>
      <w:r w:rsidR="00430A5D">
        <w:rPr>
          <w:sz w:val="22"/>
          <w:szCs w:val="22"/>
        </w:rPr>
        <w:t xml:space="preserve"> from the village</w:t>
      </w:r>
      <w:r>
        <w:rPr>
          <w:sz w:val="22"/>
          <w:szCs w:val="22"/>
        </w:rPr>
        <w:t xml:space="preserve"> </w:t>
      </w:r>
      <w:r w:rsidR="00D90261">
        <w:rPr>
          <w:sz w:val="22"/>
          <w:szCs w:val="22"/>
        </w:rPr>
        <w:t>and educating community members to protect themselves from risks</w:t>
      </w:r>
      <w:r>
        <w:rPr>
          <w:sz w:val="22"/>
          <w:szCs w:val="22"/>
        </w:rPr>
        <w:t xml:space="preserve">. </w:t>
      </w:r>
      <w:r w:rsidR="00D90261">
        <w:rPr>
          <w:sz w:val="22"/>
          <w:szCs w:val="22"/>
        </w:rPr>
        <w:t xml:space="preserve">The commune ATB group will </w:t>
      </w:r>
      <w:r w:rsidR="00430A5D">
        <w:rPr>
          <w:sz w:val="22"/>
          <w:szCs w:val="22"/>
        </w:rPr>
        <w:t xml:space="preserve">train, </w:t>
      </w:r>
      <w:r w:rsidR="00D90261">
        <w:rPr>
          <w:sz w:val="22"/>
          <w:szCs w:val="22"/>
        </w:rPr>
        <w:t>support and monitor</w:t>
      </w:r>
      <w:r>
        <w:rPr>
          <w:sz w:val="22"/>
          <w:szCs w:val="22"/>
        </w:rPr>
        <w:t xml:space="preserve"> the activities of the village ATB and </w:t>
      </w:r>
      <w:r w:rsidR="00D90261">
        <w:rPr>
          <w:sz w:val="22"/>
          <w:szCs w:val="22"/>
        </w:rPr>
        <w:t>are responsible for</w:t>
      </w:r>
      <w:r>
        <w:rPr>
          <w:sz w:val="22"/>
          <w:szCs w:val="22"/>
        </w:rPr>
        <w:t xml:space="preserve"> reporting cases needing </w:t>
      </w:r>
      <w:r w:rsidR="00430A5D">
        <w:rPr>
          <w:sz w:val="22"/>
          <w:szCs w:val="22"/>
        </w:rPr>
        <w:t>assistance</w:t>
      </w:r>
      <w:r>
        <w:rPr>
          <w:sz w:val="22"/>
          <w:szCs w:val="22"/>
        </w:rPr>
        <w:t xml:space="preserve"> to the </w:t>
      </w:r>
      <w:r w:rsidR="00F712B9">
        <w:rPr>
          <w:sz w:val="22"/>
          <w:szCs w:val="22"/>
        </w:rPr>
        <w:t>d</w:t>
      </w:r>
      <w:r>
        <w:rPr>
          <w:sz w:val="22"/>
          <w:szCs w:val="22"/>
        </w:rPr>
        <w:t xml:space="preserve">istrict </w:t>
      </w:r>
      <w:r w:rsidR="008C43C7">
        <w:rPr>
          <w:sz w:val="22"/>
          <w:szCs w:val="22"/>
        </w:rPr>
        <w:t>authorities</w:t>
      </w:r>
      <w:r>
        <w:rPr>
          <w:sz w:val="22"/>
          <w:szCs w:val="22"/>
        </w:rPr>
        <w:t xml:space="preserve"> for further investigation. For instance, if a potential case of human trafficking </w:t>
      </w:r>
      <w:r w:rsidR="00430A5D">
        <w:rPr>
          <w:sz w:val="22"/>
          <w:szCs w:val="22"/>
        </w:rPr>
        <w:t>is</w:t>
      </w:r>
      <w:r>
        <w:rPr>
          <w:sz w:val="22"/>
          <w:szCs w:val="22"/>
        </w:rPr>
        <w:t xml:space="preserve"> detected, the village-level and commune-level ATB will report this to the District Core Group. As representatives of the District Police are </w:t>
      </w:r>
      <w:r w:rsidR="00430A5D">
        <w:rPr>
          <w:sz w:val="22"/>
          <w:szCs w:val="22"/>
        </w:rPr>
        <w:t>part of the District Core Group, they can immediately investigate, and escalate to the provincial level where necessary</w:t>
      </w:r>
      <w:r>
        <w:rPr>
          <w:sz w:val="22"/>
          <w:szCs w:val="22"/>
        </w:rPr>
        <w:t xml:space="preserve">. All actions relevant to that case will be reported back to the District Core Group. </w:t>
      </w:r>
    </w:p>
    <w:p w14:paraId="17AA8CFD" w14:textId="1E8C9D1C" w:rsidR="003539EB" w:rsidRDefault="006A5DC3" w:rsidP="00D0547D">
      <w:pPr>
        <w:spacing w:after="120"/>
        <w:rPr>
          <w:sz w:val="22"/>
          <w:szCs w:val="22"/>
        </w:rPr>
      </w:pPr>
      <w:r>
        <w:rPr>
          <w:sz w:val="22"/>
          <w:szCs w:val="22"/>
        </w:rPr>
        <w:t>For socioeconomically vulnerab</w:t>
      </w:r>
      <w:r w:rsidR="00D90261">
        <w:rPr>
          <w:sz w:val="22"/>
          <w:szCs w:val="22"/>
        </w:rPr>
        <w:t>le households that are at-risk</w:t>
      </w:r>
      <w:r>
        <w:rPr>
          <w:sz w:val="22"/>
          <w:szCs w:val="22"/>
        </w:rPr>
        <w:t xml:space="preserve"> of human trafficking, the District Core Group is in charge of identifying and coordinating </w:t>
      </w:r>
      <w:r w:rsidR="00430A5D">
        <w:rPr>
          <w:sz w:val="22"/>
          <w:szCs w:val="22"/>
        </w:rPr>
        <w:t>referral</w:t>
      </w:r>
      <w:r>
        <w:rPr>
          <w:sz w:val="22"/>
          <w:szCs w:val="22"/>
        </w:rPr>
        <w:t xml:space="preserve"> </w:t>
      </w:r>
      <w:r w:rsidR="00430A5D">
        <w:rPr>
          <w:sz w:val="22"/>
          <w:szCs w:val="22"/>
        </w:rPr>
        <w:t>to</w:t>
      </w:r>
      <w:r>
        <w:rPr>
          <w:sz w:val="22"/>
          <w:szCs w:val="22"/>
        </w:rPr>
        <w:t xml:space="preserve"> the provincial Department of </w:t>
      </w:r>
      <w:r w:rsidR="00D90261">
        <w:rPr>
          <w:sz w:val="22"/>
          <w:szCs w:val="22"/>
        </w:rPr>
        <w:t>Labour</w:t>
      </w:r>
      <w:r>
        <w:rPr>
          <w:sz w:val="22"/>
          <w:szCs w:val="22"/>
        </w:rPr>
        <w:t>, Invalids, and Social Affairs, the Women’s Union, the Department of Education and Training</w:t>
      </w:r>
      <w:r w:rsidR="008C43C7">
        <w:rPr>
          <w:sz w:val="22"/>
          <w:szCs w:val="22"/>
        </w:rPr>
        <w:t xml:space="preserve">, </w:t>
      </w:r>
      <w:r w:rsidR="00430A5D">
        <w:rPr>
          <w:sz w:val="22"/>
          <w:szCs w:val="22"/>
        </w:rPr>
        <w:t xml:space="preserve">local health services, </w:t>
      </w:r>
      <w:r w:rsidR="008C43C7">
        <w:rPr>
          <w:sz w:val="22"/>
          <w:szCs w:val="22"/>
        </w:rPr>
        <w:t>or to non-government organisations</w:t>
      </w:r>
      <w:r w:rsidR="00563AB9">
        <w:rPr>
          <w:sz w:val="22"/>
          <w:szCs w:val="22"/>
        </w:rPr>
        <w:t xml:space="preserve"> including Blue Dragon</w:t>
      </w:r>
      <w:r>
        <w:rPr>
          <w:sz w:val="22"/>
          <w:szCs w:val="22"/>
        </w:rPr>
        <w:t>.</w:t>
      </w:r>
    </w:p>
    <w:p w14:paraId="076CB5C1" w14:textId="07A177A8" w:rsidR="00D92F41" w:rsidRDefault="008C43C7" w:rsidP="00D0547D">
      <w:pPr>
        <w:spacing w:after="120"/>
        <w:rPr>
          <w:sz w:val="22"/>
          <w:szCs w:val="22"/>
        </w:rPr>
      </w:pPr>
      <w:r>
        <w:rPr>
          <w:sz w:val="22"/>
          <w:szCs w:val="22"/>
        </w:rPr>
        <w:t>The project will support the training and establishment costs for three communes, including training of trainers for district level ATB members, training for commune level ATB members, and equipment and supplies to establish the ATBs at district and village level</w:t>
      </w:r>
      <w:r w:rsidR="006A5DC3">
        <w:rPr>
          <w:sz w:val="22"/>
          <w:szCs w:val="22"/>
        </w:rPr>
        <w:t xml:space="preserve">. </w:t>
      </w:r>
      <w:r w:rsidR="00323054">
        <w:rPr>
          <w:sz w:val="22"/>
          <w:szCs w:val="22"/>
        </w:rPr>
        <w:br/>
      </w:r>
    </w:p>
    <w:p w14:paraId="4690BC56" w14:textId="2BE83E0E" w:rsidR="00D92F41" w:rsidRDefault="00323054" w:rsidP="00D0547D">
      <w:pPr>
        <w:spacing w:after="120"/>
        <w:rPr>
          <w:sz w:val="22"/>
          <w:szCs w:val="22"/>
        </w:rPr>
      </w:pPr>
      <w:r>
        <w:rPr>
          <w:b/>
          <w:sz w:val="22"/>
          <w:szCs w:val="22"/>
        </w:rPr>
        <w:t xml:space="preserve">3.3 </w:t>
      </w:r>
      <w:r w:rsidR="00D92F41">
        <w:rPr>
          <w:b/>
          <w:sz w:val="22"/>
          <w:szCs w:val="22"/>
        </w:rPr>
        <w:t xml:space="preserve">Expected </w:t>
      </w:r>
      <w:r w:rsidR="00D92F41" w:rsidRPr="00D92F41">
        <w:rPr>
          <w:b/>
          <w:sz w:val="22"/>
          <w:szCs w:val="22"/>
        </w:rPr>
        <w:t>Results</w:t>
      </w:r>
      <w:r w:rsidR="00D92F41">
        <w:rPr>
          <w:sz w:val="22"/>
          <w:szCs w:val="22"/>
        </w:rPr>
        <w:t xml:space="preserve">: </w:t>
      </w:r>
    </w:p>
    <w:p w14:paraId="44380D48" w14:textId="6002628A" w:rsidR="000D7484" w:rsidRDefault="006A5DC3" w:rsidP="00D0547D">
      <w:pPr>
        <w:spacing w:after="120"/>
        <w:rPr>
          <w:sz w:val="22"/>
          <w:szCs w:val="22"/>
        </w:rPr>
      </w:pPr>
      <w:r>
        <w:rPr>
          <w:sz w:val="22"/>
          <w:szCs w:val="22"/>
        </w:rPr>
        <w:t xml:space="preserve">Overall, this intervention </w:t>
      </w:r>
      <w:r w:rsidR="00430A5D">
        <w:rPr>
          <w:sz w:val="22"/>
          <w:szCs w:val="22"/>
        </w:rPr>
        <w:t>will</w:t>
      </w:r>
      <w:r>
        <w:rPr>
          <w:sz w:val="22"/>
          <w:szCs w:val="22"/>
        </w:rPr>
        <w:t xml:space="preserve"> </w:t>
      </w:r>
      <w:r w:rsidR="00D92F41">
        <w:rPr>
          <w:sz w:val="22"/>
          <w:szCs w:val="22"/>
        </w:rPr>
        <w:t>establish a sustainable</w:t>
      </w:r>
      <w:r w:rsidR="006E4267">
        <w:rPr>
          <w:sz w:val="22"/>
          <w:szCs w:val="22"/>
        </w:rPr>
        <w:t xml:space="preserve"> community-based</w:t>
      </w:r>
      <w:r w:rsidR="00D92F41">
        <w:rPr>
          <w:sz w:val="22"/>
          <w:szCs w:val="22"/>
        </w:rPr>
        <w:t xml:space="preserve"> ‘Early Warning System’ that will </w:t>
      </w:r>
      <w:r>
        <w:rPr>
          <w:sz w:val="22"/>
          <w:szCs w:val="22"/>
        </w:rPr>
        <w:t xml:space="preserve">reduce the prevalence of trafficking within communities. The project will improve community and individual awareness of </w:t>
      </w:r>
      <w:r w:rsidR="00D92F41">
        <w:rPr>
          <w:sz w:val="22"/>
          <w:szCs w:val="22"/>
        </w:rPr>
        <w:t xml:space="preserve">the real risks of </w:t>
      </w:r>
      <w:r>
        <w:rPr>
          <w:sz w:val="22"/>
          <w:szCs w:val="22"/>
        </w:rPr>
        <w:t>human trafficking, allow faster response to potential human trafficking cases by streamlining information sharing and coordination between relevant local authorities, and improve impoverished households’ access to assistance and resources to reduce their vulnerability.</w:t>
      </w:r>
      <w:r w:rsidR="00D90261">
        <w:rPr>
          <w:sz w:val="22"/>
          <w:szCs w:val="22"/>
        </w:rPr>
        <w:t xml:space="preserve"> </w:t>
      </w:r>
    </w:p>
    <w:p w14:paraId="749135CE" w14:textId="58780FF8" w:rsidR="00E12DD8" w:rsidRPr="00D92F41" w:rsidRDefault="00D90261" w:rsidP="00D0547D">
      <w:pPr>
        <w:spacing w:after="120"/>
        <w:rPr>
          <w:sz w:val="22"/>
          <w:szCs w:val="22"/>
        </w:rPr>
      </w:pPr>
      <w:r w:rsidRPr="00D92F41">
        <w:rPr>
          <w:sz w:val="22"/>
          <w:szCs w:val="22"/>
        </w:rPr>
        <w:t>As the system is established within existing government agencies with government and civil society members, after the initia</w:t>
      </w:r>
      <w:r w:rsidR="00430A5D">
        <w:rPr>
          <w:sz w:val="22"/>
          <w:szCs w:val="22"/>
        </w:rPr>
        <w:t>l set up costs</w:t>
      </w:r>
      <w:r w:rsidRPr="00D92F41">
        <w:rPr>
          <w:sz w:val="22"/>
          <w:szCs w:val="22"/>
        </w:rPr>
        <w:t xml:space="preserve"> </w:t>
      </w:r>
      <w:r w:rsidR="00430A5D">
        <w:rPr>
          <w:sz w:val="22"/>
          <w:szCs w:val="22"/>
        </w:rPr>
        <w:t>it</w:t>
      </w:r>
      <w:r w:rsidRPr="00D92F41">
        <w:rPr>
          <w:sz w:val="22"/>
          <w:szCs w:val="22"/>
        </w:rPr>
        <w:t xml:space="preserve"> is a low cost, sustainable mechanism that goes far beyond awareness raising </w:t>
      </w:r>
      <w:r w:rsidR="005D1730" w:rsidRPr="00D92F41">
        <w:rPr>
          <w:sz w:val="22"/>
          <w:szCs w:val="22"/>
        </w:rPr>
        <w:t>to actually protect communities and</w:t>
      </w:r>
      <w:r w:rsidRPr="00D92F41">
        <w:rPr>
          <w:sz w:val="22"/>
          <w:szCs w:val="22"/>
        </w:rPr>
        <w:t xml:space="preserve"> </w:t>
      </w:r>
      <w:r w:rsidR="005D1730" w:rsidRPr="00D92F41">
        <w:rPr>
          <w:sz w:val="22"/>
          <w:szCs w:val="22"/>
        </w:rPr>
        <w:t>support victims.</w:t>
      </w:r>
      <w:r w:rsidR="00292962" w:rsidRPr="00D92F41">
        <w:rPr>
          <w:sz w:val="22"/>
          <w:szCs w:val="22"/>
        </w:rPr>
        <w:t xml:space="preserve"> Following the initial training period, the project is sustained by local leaders and community representatives which compose the ATB. The latter are expected to maintain the preventive systems that are put in place, in cooperation with the national government</w:t>
      </w:r>
      <w:r w:rsidR="00D92F41">
        <w:rPr>
          <w:sz w:val="22"/>
          <w:szCs w:val="22"/>
        </w:rPr>
        <w:t>, and within existing budgets</w:t>
      </w:r>
      <w:r w:rsidR="00292962" w:rsidRPr="00D92F41">
        <w:rPr>
          <w:sz w:val="22"/>
          <w:szCs w:val="22"/>
        </w:rPr>
        <w:t xml:space="preserve">. </w:t>
      </w:r>
      <w:r w:rsidR="00D92F41">
        <w:rPr>
          <w:sz w:val="22"/>
          <w:szCs w:val="22"/>
        </w:rPr>
        <w:t xml:space="preserve">Local agencies such as the Vietnam Women’s Union and the police who are the partners in this intervention have existing budgets for trafficking </w:t>
      </w:r>
      <w:r w:rsidR="00D92F41" w:rsidRPr="001630E9">
        <w:rPr>
          <w:sz w:val="22"/>
          <w:szCs w:val="22"/>
        </w:rPr>
        <w:t xml:space="preserve">prevention. Our </w:t>
      </w:r>
      <w:r w:rsidR="001630E9" w:rsidRPr="001630E9">
        <w:rPr>
          <w:sz w:val="22"/>
          <w:szCs w:val="22"/>
        </w:rPr>
        <w:t xml:space="preserve">expectation </w:t>
      </w:r>
      <w:r w:rsidR="00D92F41" w:rsidRPr="001630E9">
        <w:rPr>
          <w:sz w:val="22"/>
          <w:szCs w:val="22"/>
        </w:rPr>
        <w:t>is that when they witness the success of th</w:t>
      </w:r>
      <w:r w:rsidR="001630E9" w:rsidRPr="001630E9">
        <w:rPr>
          <w:sz w:val="22"/>
          <w:szCs w:val="22"/>
        </w:rPr>
        <w:t xml:space="preserve">is project, </w:t>
      </w:r>
      <w:r w:rsidR="00D92F41" w:rsidRPr="001630E9">
        <w:rPr>
          <w:sz w:val="22"/>
          <w:szCs w:val="22"/>
        </w:rPr>
        <w:t>these budgets can be allo</w:t>
      </w:r>
      <w:r w:rsidR="00D92F41">
        <w:rPr>
          <w:sz w:val="22"/>
          <w:szCs w:val="22"/>
        </w:rPr>
        <w:t xml:space="preserve">cated to the very low ongoing maintenance costs for the ATB system. </w:t>
      </w:r>
      <w:r w:rsidR="00323054">
        <w:rPr>
          <w:sz w:val="22"/>
          <w:szCs w:val="22"/>
        </w:rPr>
        <w:br/>
      </w:r>
    </w:p>
    <w:p w14:paraId="6ECF454C" w14:textId="1CBB075B" w:rsidR="003539EB" w:rsidRPr="00D92F41" w:rsidRDefault="006A5DC3" w:rsidP="00D0547D">
      <w:pPr>
        <w:numPr>
          <w:ilvl w:val="0"/>
          <w:numId w:val="2"/>
        </w:numPr>
        <w:pBdr>
          <w:top w:val="nil"/>
          <w:left w:val="nil"/>
          <w:bottom w:val="nil"/>
          <w:right w:val="nil"/>
          <w:between w:val="nil"/>
        </w:pBdr>
        <w:rPr>
          <w:b/>
          <w:color w:val="000000"/>
          <w:sz w:val="22"/>
          <w:szCs w:val="22"/>
        </w:rPr>
      </w:pPr>
      <w:r w:rsidRPr="00D92F41">
        <w:rPr>
          <w:b/>
          <w:color w:val="000000"/>
          <w:sz w:val="22"/>
          <w:szCs w:val="22"/>
        </w:rPr>
        <w:t>Intervention-related information work in Denmark</w:t>
      </w:r>
    </w:p>
    <w:p w14:paraId="1C3FD716" w14:textId="10C5205B" w:rsidR="003539EB" w:rsidRPr="0031052D" w:rsidRDefault="004C40F0" w:rsidP="004C40F0">
      <w:pPr>
        <w:pBdr>
          <w:top w:val="nil"/>
          <w:left w:val="nil"/>
          <w:bottom w:val="nil"/>
          <w:right w:val="nil"/>
          <w:between w:val="nil"/>
        </w:pBdr>
        <w:rPr>
          <w:bCs/>
          <w:color w:val="000000"/>
          <w:sz w:val="22"/>
          <w:szCs w:val="22"/>
          <w:lang w:val="en-US"/>
        </w:rPr>
      </w:pPr>
      <w:r w:rsidRPr="004C40F0">
        <w:rPr>
          <w:bCs/>
          <w:color w:val="000000"/>
          <w:sz w:val="22"/>
          <w:szCs w:val="22"/>
        </w:rPr>
        <w:t xml:space="preserve">The project will be mentioned on C&amp;C Help’s website </w:t>
      </w:r>
      <w:proofErr w:type="gramStart"/>
      <w:r w:rsidRPr="004C40F0">
        <w:rPr>
          <w:bCs/>
          <w:color w:val="000000"/>
          <w:sz w:val="22"/>
          <w:szCs w:val="22"/>
        </w:rPr>
        <w:t>and also</w:t>
      </w:r>
      <w:proofErr w:type="gramEnd"/>
      <w:r w:rsidRPr="004C40F0">
        <w:rPr>
          <w:bCs/>
          <w:color w:val="000000"/>
          <w:sz w:val="22"/>
          <w:szCs w:val="22"/>
        </w:rPr>
        <w:t xml:space="preserve"> on C&amp;C Travel’s social media channels.</w:t>
      </w:r>
      <w:r w:rsidR="00804D51">
        <w:rPr>
          <w:bCs/>
          <w:color w:val="000000"/>
          <w:sz w:val="22"/>
          <w:szCs w:val="22"/>
        </w:rPr>
        <w:t xml:space="preserve"> </w:t>
      </w:r>
      <w:r w:rsidR="0031052D">
        <w:rPr>
          <w:bCs/>
          <w:color w:val="000000"/>
          <w:sz w:val="22"/>
          <w:szCs w:val="22"/>
        </w:rPr>
        <w:t>The travel agency will in this way assist in creating awareness about trafficking by reaching out to the travelling community in Denmark. This in turn may lead to increased contributions to C&amp;C Help.</w:t>
      </w:r>
    </w:p>
    <w:sectPr w:rsidR="003539EB" w:rsidRPr="0031052D">
      <w:headerReference w:type="even" r:id="rId11"/>
      <w:headerReference w:type="default" r:id="rId12"/>
      <w:footerReference w:type="default" r:id="rId13"/>
      <w:headerReference w:type="first" r:id="rId14"/>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6474" w14:textId="77777777" w:rsidR="00DB0FD5" w:rsidRDefault="00DB0FD5">
      <w:r>
        <w:separator/>
      </w:r>
    </w:p>
  </w:endnote>
  <w:endnote w:type="continuationSeparator" w:id="0">
    <w:p w14:paraId="17AB2F0D" w14:textId="77777777" w:rsidR="00DB0FD5" w:rsidRDefault="00D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Std-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763" w14:textId="77777777" w:rsidR="003539EB" w:rsidRDefault="006A5DC3">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30A5D">
      <w:rPr>
        <w:b/>
        <w:noProof/>
        <w:color w:val="000000"/>
        <w:sz w:val="18"/>
        <w:szCs w:val="18"/>
      </w:rPr>
      <w:t>6</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Small-Scale Intervention. Revised April 2021</w:t>
    </w:r>
  </w:p>
  <w:p w14:paraId="673DD050" w14:textId="77777777" w:rsidR="003539EB" w:rsidRDefault="006A5DC3">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B725" w14:textId="77777777" w:rsidR="00DB0FD5" w:rsidRDefault="00DB0FD5">
      <w:r>
        <w:separator/>
      </w:r>
    </w:p>
  </w:footnote>
  <w:footnote w:type="continuationSeparator" w:id="0">
    <w:p w14:paraId="59779E6E" w14:textId="77777777" w:rsidR="00DB0FD5" w:rsidRDefault="00DB0FD5">
      <w:r>
        <w:continuationSeparator/>
      </w:r>
    </w:p>
  </w:footnote>
  <w:footnote w:id="1">
    <w:p w14:paraId="31AA25DC" w14:textId="77777777" w:rsidR="00751B72" w:rsidRDefault="00751B72" w:rsidP="00751B72">
      <w:pPr>
        <w:pStyle w:val="Fodnotetekst"/>
      </w:pPr>
      <w:r>
        <w:rPr>
          <w:rStyle w:val="Fodnotehenvisning"/>
        </w:rPr>
        <w:footnoteRef/>
      </w:r>
      <w:r>
        <w:t xml:space="preserve"> The Vietnamese Women’s Union is a national association with chapters in all localities of Vietnam. One of their core missions is to ensure the socioeconomic wellbeing of households across the country.</w:t>
      </w:r>
    </w:p>
  </w:footnote>
  <w:footnote w:id="2">
    <w:p w14:paraId="6A0E704A" w14:textId="6C7B1563" w:rsidR="006B7452" w:rsidRPr="009818AB" w:rsidRDefault="006B7452">
      <w:pPr>
        <w:pStyle w:val="Fodnotetekst"/>
      </w:pPr>
      <w:r>
        <w:rPr>
          <w:rStyle w:val="Fodnotehenvisning"/>
        </w:rPr>
        <w:footnoteRef/>
      </w:r>
      <w:r>
        <w:t xml:space="preserve"> </w:t>
      </w:r>
      <w:r w:rsidR="009818AB" w:rsidRPr="009818AB">
        <w:t>C&amp;C Help has plante</w:t>
      </w:r>
      <w:r w:rsidR="009818AB">
        <w:t>d</w:t>
      </w:r>
      <w:r w:rsidR="009818AB" w:rsidRPr="009818AB">
        <w:t xml:space="preserve"> 8</w:t>
      </w:r>
      <w:r w:rsidR="009818AB">
        <w:t xml:space="preserve">0.000 mangroves in the Philippines </w:t>
      </w:r>
      <w:r w:rsidR="00B97B14">
        <w:t xml:space="preserve">which compensates </w:t>
      </w:r>
      <w:r w:rsidR="0040337E">
        <w:t>tons of</w:t>
      </w:r>
      <w:r w:rsidR="002E6CA8">
        <w:t xml:space="preserve"> 8.000 tons of</w:t>
      </w:r>
      <w:r w:rsidR="00137805">
        <w:t xml:space="preserve"> </w:t>
      </w:r>
      <w:r w:rsidR="00B97B14">
        <w:t>CO2</w:t>
      </w:r>
      <w:r w:rsidR="00137805">
        <w:t xml:space="preserve"> each year</w:t>
      </w:r>
      <w:r w:rsidR="00B97B14">
        <w:t xml:space="preserve">. </w:t>
      </w:r>
    </w:p>
  </w:footnote>
  <w:footnote w:id="3">
    <w:p w14:paraId="55C9E524" w14:textId="77777777" w:rsidR="004F3DB1" w:rsidRPr="00005E5F" w:rsidRDefault="004F3DB1" w:rsidP="004F3DB1">
      <w:pPr>
        <w:pStyle w:val="Fodnotetekst"/>
      </w:pPr>
      <w:r>
        <w:rPr>
          <w:rStyle w:val="Fodnotehenvisning"/>
        </w:rPr>
        <w:footnoteRef/>
      </w:r>
      <w:r>
        <w:t xml:space="preserve"> </w:t>
      </w:r>
      <w:r w:rsidRPr="00005E5F">
        <w:t>C&amp;C Travel is a D</w:t>
      </w:r>
      <w:r>
        <w:t>anish travel agency. All travelers have the option of donating 75 DKK per person to C&amp;C Help and C&amp;C Travel match these donations.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DC" w14:textId="77777777" w:rsidR="003539EB" w:rsidRDefault="004F3DB1">
    <w:pPr>
      <w:pBdr>
        <w:top w:val="nil"/>
        <w:left w:val="nil"/>
        <w:bottom w:val="nil"/>
        <w:right w:val="nil"/>
        <w:between w:val="nil"/>
      </w:pBdr>
      <w:tabs>
        <w:tab w:val="center" w:pos="4986"/>
        <w:tab w:val="right" w:pos="9972"/>
      </w:tabs>
      <w:rPr>
        <w:color w:val="000000"/>
      </w:rPr>
    </w:pPr>
    <w:r>
      <w:rPr>
        <w:color w:val="000000"/>
      </w:rPr>
      <w:pict w14:anchorId="4C663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5D9" w14:textId="77777777" w:rsidR="003539EB" w:rsidRDefault="006A5DC3">
    <w:pPr>
      <w:pBdr>
        <w:top w:val="nil"/>
        <w:left w:val="nil"/>
        <w:bottom w:val="nil"/>
        <w:right w:val="nil"/>
        <w:between w:val="nil"/>
      </w:pBdr>
      <w:tabs>
        <w:tab w:val="center" w:pos="4986"/>
        <w:tab w:val="right" w:pos="9972"/>
      </w:tabs>
      <w:jc w:val="right"/>
      <w:rPr>
        <w:color w:val="000000"/>
      </w:rPr>
    </w:pPr>
    <w:r>
      <w:rPr>
        <w:noProof/>
        <w:color w:val="000000"/>
        <w:lang w:val="en-AU"/>
      </w:rPr>
      <mc:AlternateContent>
        <mc:Choice Requires="wps">
          <w:drawing>
            <wp:anchor distT="0" distB="0" distL="114300" distR="114300" simplePos="0" relativeHeight="251658240" behindDoc="0" locked="0" layoutInCell="1" hidden="0" allowOverlap="1" wp14:anchorId="0851B0BE" wp14:editId="40F62112">
              <wp:simplePos x="0" y="0"/>
              <wp:positionH relativeFrom="margin">
                <wp:align>left</wp:align>
              </wp:positionH>
              <wp:positionV relativeFrom="page">
                <wp:posOffset>1588</wp:posOffset>
              </wp:positionV>
              <wp:extent cx="2061210" cy="8604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320158" y="3354550"/>
                        <a:ext cx="2051685" cy="850900"/>
                      </a:xfrm>
                      <a:prstGeom prst="rect">
                        <a:avLst/>
                      </a:prstGeom>
                      <a:solidFill>
                        <a:srgbClr val="4E92A7"/>
                      </a:solidFill>
                      <a:ln>
                        <a:noFill/>
                      </a:ln>
                    </wps:spPr>
                    <wps:txbx>
                      <w:txbxContent>
                        <w:p w14:paraId="130C64B6" w14:textId="77777777" w:rsidR="003539EB" w:rsidRDefault="006A5DC3">
                          <w:pPr>
                            <w:spacing w:before="40"/>
                            <w:textDirection w:val="btLr"/>
                          </w:pPr>
                          <w:r>
                            <w:rPr>
                              <w:b/>
                              <w:color w:val="FFFFFF"/>
                              <w:sz w:val="22"/>
                            </w:rPr>
                            <w:t xml:space="preserve">Application format </w:t>
                          </w:r>
                        </w:p>
                        <w:p w14:paraId="5D8048CC" w14:textId="77777777" w:rsidR="003539EB" w:rsidRDefault="006A5DC3">
                          <w:pPr>
                            <w:spacing w:before="40"/>
                            <w:textDirection w:val="btLr"/>
                          </w:pPr>
                          <w:r>
                            <w:rPr>
                              <w:b/>
                              <w:color w:val="FFFFFF"/>
                              <w:sz w:val="22"/>
                            </w:rPr>
                            <w:t>Small-Scale Interventions</w:t>
                          </w:r>
                        </w:p>
                        <w:p w14:paraId="1D759A2B" w14:textId="77777777" w:rsidR="003539EB" w:rsidRDefault="006A5DC3">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anchor>
          </w:drawing>
        </mc:Choice>
        <mc:Fallback>
          <w:pict>
            <v:rect w14:anchorId="0851B0BE" id="Rectangle 6" o:spid="_x0000_s1026" style="position:absolute;left:0;text-align:left;margin-left:0;margin-top:.15pt;width:162.3pt;height:67.7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" fillcolor="#4e92a7" stroked="f">
              <v:textbox inset="4mm,4mm,4mm,4mm">
                <w:txbxContent>
                  <w:p w14:paraId="130C64B6" w14:textId="77777777" w:rsidR="003539EB" w:rsidRDefault="006A5DC3">
                    <w:pPr>
                      <w:spacing w:before="40"/>
                      <w:textDirection w:val="btLr"/>
                    </w:pPr>
                    <w:r>
                      <w:rPr>
                        <w:b/>
                        <w:color w:val="FFFFFF"/>
                        <w:sz w:val="22"/>
                      </w:rPr>
                      <w:t xml:space="preserve">Application format </w:t>
                    </w:r>
                  </w:p>
                  <w:p w14:paraId="5D8048CC" w14:textId="77777777" w:rsidR="003539EB" w:rsidRDefault="006A5DC3">
                    <w:pPr>
                      <w:spacing w:before="40"/>
                      <w:textDirection w:val="btLr"/>
                    </w:pPr>
                    <w:r>
                      <w:rPr>
                        <w:b/>
                        <w:color w:val="FFFFFF"/>
                        <w:sz w:val="22"/>
                      </w:rPr>
                      <w:t>Small-Scale Interventions</w:t>
                    </w:r>
                  </w:p>
                  <w:p w14:paraId="1D759A2B" w14:textId="77777777" w:rsidR="003539EB" w:rsidRDefault="006A5DC3">
                    <w:pPr>
                      <w:spacing w:before="40"/>
                      <w:textDirection w:val="btLr"/>
                    </w:pPr>
                    <w:r>
                      <w:rPr>
                        <w:color w:val="FFFFFF"/>
                        <w:sz w:val="26"/>
                      </w:rPr>
                      <w:t>THE CIVIL SOCIETY FUND</w:t>
                    </w:r>
                  </w:p>
                </w:txbxContent>
              </v:textbox>
              <w10:wrap type="square" anchorx="margin" anchory="page"/>
            </v:rect>
          </w:pict>
        </mc:Fallback>
      </mc:AlternateContent>
    </w:r>
    <w:r>
      <w:rPr>
        <w:noProof/>
        <w:lang w:val="en-AU"/>
      </w:rPr>
      <w:drawing>
        <wp:anchor distT="0" distB="0" distL="114300" distR="114300" simplePos="0" relativeHeight="251659264" behindDoc="0" locked="0" layoutInCell="1" hidden="0" allowOverlap="1" wp14:anchorId="3D5F8449" wp14:editId="1462A8B5">
          <wp:simplePos x="0" y="0"/>
          <wp:positionH relativeFrom="column">
            <wp:posOffset>3925570</wp:posOffset>
          </wp:positionH>
          <wp:positionV relativeFrom="paragraph">
            <wp:posOffset>-193039</wp:posOffset>
          </wp:positionV>
          <wp:extent cx="2190750" cy="414020"/>
          <wp:effectExtent l="0" t="0" r="0" b="0"/>
          <wp:wrapSquare wrapText="bothSides" distT="0" distB="0" distL="114300" distR="114300"/>
          <wp:docPr id="9"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190750" cy="4140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85ED" w14:textId="77777777" w:rsidR="003539EB" w:rsidRDefault="004F3DB1">
    <w:pPr>
      <w:pBdr>
        <w:top w:val="nil"/>
        <w:left w:val="nil"/>
        <w:bottom w:val="nil"/>
        <w:right w:val="nil"/>
        <w:between w:val="nil"/>
      </w:pBdr>
      <w:tabs>
        <w:tab w:val="center" w:pos="4986"/>
        <w:tab w:val="right" w:pos="9972"/>
      </w:tabs>
      <w:rPr>
        <w:color w:val="000000"/>
      </w:rPr>
    </w:pPr>
    <w:r>
      <w:rPr>
        <w:color w:val="000000"/>
      </w:rPr>
      <w:pict w14:anchorId="27EEE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C66"/>
    <w:multiLevelType w:val="multilevel"/>
    <w:tmpl w:val="8A94F95A"/>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63F5B2B"/>
    <w:multiLevelType w:val="hybridMultilevel"/>
    <w:tmpl w:val="F41ED81A"/>
    <w:lvl w:ilvl="0" w:tplc="F7FC1EE8">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C5FCF"/>
    <w:multiLevelType w:val="multilevel"/>
    <w:tmpl w:val="904886E8"/>
    <w:lvl w:ilvl="0">
      <w:start w:val="1"/>
      <w:numFmt w:val="decimal"/>
      <w:pStyle w:val="CISUansgningstekst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3004386"/>
    <w:multiLevelType w:val="multilevel"/>
    <w:tmpl w:val="7E9456F0"/>
    <w:lvl w:ilvl="0">
      <w:start w:val="1"/>
      <w:numFmt w:val="bullet"/>
      <w:pStyle w:val="CISUansgningstekstARIAL"/>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EB"/>
    <w:rsid w:val="00005E5F"/>
    <w:rsid w:val="0003063D"/>
    <w:rsid w:val="0003456B"/>
    <w:rsid w:val="00064DF5"/>
    <w:rsid w:val="0009099E"/>
    <w:rsid w:val="0009214F"/>
    <w:rsid w:val="00096D17"/>
    <w:rsid w:val="000C648B"/>
    <w:rsid w:val="000C6DFB"/>
    <w:rsid w:val="000D26AC"/>
    <w:rsid w:val="000D7484"/>
    <w:rsid w:val="000E66AF"/>
    <w:rsid w:val="00103971"/>
    <w:rsid w:val="00132742"/>
    <w:rsid w:val="00134DE8"/>
    <w:rsid w:val="00137805"/>
    <w:rsid w:val="001630E9"/>
    <w:rsid w:val="0018791D"/>
    <w:rsid w:val="001A2C5B"/>
    <w:rsid w:val="001E2AB9"/>
    <w:rsid w:val="001F329F"/>
    <w:rsid w:val="00201A3A"/>
    <w:rsid w:val="002045D8"/>
    <w:rsid w:val="002248EA"/>
    <w:rsid w:val="002352AC"/>
    <w:rsid w:val="00254983"/>
    <w:rsid w:val="002560EC"/>
    <w:rsid w:val="00266938"/>
    <w:rsid w:val="0027083D"/>
    <w:rsid w:val="00281156"/>
    <w:rsid w:val="00292962"/>
    <w:rsid w:val="00296BD4"/>
    <w:rsid w:val="002A09A8"/>
    <w:rsid w:val="002B7FB4"/>
    <w:rsid w:val="002D10A3"/>
    <w:rsid w:val="002D36DD"/>
    <w:rsid w:val="002D6867"/>
    <w:rsid w:val="002E6CA8"/>
    <w:rsid w:val="00301DE7"/>
    <w:rsid w:val="003071D7"/>
    <w:rsid w:val="0031052D"/>
    <w:rsid w:val="003168EB"/>
    <w:rsid w:val="00323054"/>
    <w:rsid w:val="003234D9"/>
    <w:rsid w:val="00342C94"/>
    <w:rsid w:val="003539EB"/>
    <w:rsid w:val="003565A7"/>
    <w:rsid w:val="003615A1"/>
    <w:rsid w:val="00361863"/>
    <w:rsid w:val="00376F52"/>
    <w:rsid w:val="003A3D4D"/>
    <w:rsid w:val="003A408A"/>
    <w:rsid w:val="003C1093"/>
    <w:rsid w:val="003C1587"/>
    <w:rsid w:val="003D6104"/>
    <w:rsid w:val="003E24BA"/>
    <w:rsid w:val="003E61E4"/>
    <w:rsid w:val="003E65F3"/>
    <w:rsid w:val="0040337E"/>
    <w:rsid w:val="00430A5D"/>
    <w:rsid w:val="00441465"/>
    <w:rsid w:val="00452EF8"/>
    <w:rsid w:val="00457A79"/>
    <w:rsid w:val="00461B14"/>
    <w:rsid w:val="004740C9"/>
    <w:rsid w:val="00477AAD"/>
    <w:rsid w:val="00485948"/>
    <w:rsid w:val="004912FB"/>
    <w:rsid w:val="00495D84"/>
    <w:rsid w:val="004C40F0"/>
    <w:rsid w:val="004F3DB1"/>
    <w:rsid w:val="0050104A"/>
    <w:rsid w:val="00506A8F"/>
    <w:rsid w:val="00507373"/>
    <w:rsid w:val="005339A7"/>
    <w:rsid w:val="005474A2"/>
    <w:rsid w:val="00557557"/>
    <w:rsid w:val="00563AB9"/>
    <w:rsid w:val="00587D72"/>
    <w:rsid w:val="00592A45"/>
    <w:rsid w:val="00593A6E"/>
    <w:rsid w:val="005956F8"/>
    <w:rsid w:val="00597537"/>
    <w:rsid w:val="005A4CC0"/>
    <w:rsid w:val="005A6BBB"/>
    <w:rsid w:val="005B356F"/>
    <w:rsid w:val="005D0115"/>
    <w:rsid w:val="005D1730"/>
    <w:rsid w:val="005F12C0"/>
    <w:rsid w:val="00607476"/>
    <w:rsid w:val="00645B4A"/>
    <w:rsid w:val="00677688"/>
    <w:rsid w:val="00684DF2"/>
    <w:rsid w:val="006970C5"/>
    <w:rsid w:val="006A53C5"/>
    <w:rsid w:val="006A5852"/>
    <w:rsid w:val="006A5DC3"/>
    <w:rsid w:val="006B7452"/>
    <w:rsid w:val="006C34F2"/>
    <w:rsid w:val="006D784B"/>
    <w:rsid w:val="006E4267"/>
    <w:rsid w:val="006F3EBE"/>
    <w:rsid w:val="006F4E8B"/>
    <w:rsid w:val="007122FA"/>
    <w:rsid w:val="00721A0D"/>
    <w:rsid w:val="00721B5C"/>
    <w:rsid w:val="007469C7"/>
    <w:rsid w:val="00751B72"/>
    <w:rsid w:val="007713DF"/>
    <w:rsid w:val="007719CF"/>
    <w:rsid w:val="0079208F"/>
    <w:rsid w:val="00794082"/>
    <w:rsid w:val="007A4DEE"/>
    <w:rsid w:val="007B25CA"/>
    <w:rsid w:val="007B5DE8"/>
    <w:rsid w:val="007C2DED"/>
    <w:rsid w:val="007C5C9C"/>
    <w:rsid w:val="007E6DCF"/>
    <w:rsid w:val="007E71C9"/>
    <w:rsid w:val="00804D51"/>
    <w:rsid w:val="0082204F"/>
    <w:rsid w:val="008226F8"/>
    <w:rsid w:val="008310D1"/>
    <w:rsid w:val="0083152E"/>
    <w:rsid w:val="008359F3"/>
    <w:rsid w:val="00842A3F"/>
    <w:rsid w:val="008539BC"/>
    <w:rsid w:val="00874C95"/>
    <w:rsid w:val="00885F8A"/>
    <w:rsid w:val="008B2866"/>
    <w:rsid w:val="008B7572"/>
    <w:rsid w:val="008C0E7D"/>
    <w:rsid w:val="008C43C7"/>
    <w:rsid w:val="008C69A8"/>
    <w:rsid w:val="008D4FCC"/>
    <w:rsid w:val="008D66A6"/>
    <w:rsid w:val="008E6662"/>
    <w:rsid w:val="008F3E5F"/>
    <w:rsid w:val="008F7BBA"/>
    <w:rsid w:val="00903D29"/>
    <w:rsid w:val="009152F8"/>
    <w:rsid w:val="00931AB6"/>
    <w:rsid w:val="00943552"/>
    <w:rsid w:val="00952647"/>
    <w:rsid w:val="00967752"/>
    <w:rsid w:val="00970B15"/>
    <w:rsid w:val="009753F6"/>
    <w:rsid w:val="009818AB"/>
    <w:rsid w:val="009A3533"/>
    <w:rsid w:val="009C2250"/>
    <w:rsid w:val="009D6DD3"/>
    <w:rsid w:val="009E0A63"/>
    <w:rsid w:val="009E79F3"/>
    <w:rsid w:val="009F71F8"/>
    <w:rsid w:val="00A07B46"/>
    <w:rsid w:val="00A31D5E"/>
    <w:rsid w:val="00A453DA"/>
    <w:rsid w:val="00A659D8"/>
    <w:rsid w:val="00A675F4"/>
    <w:rsid w:val="00A75F72"/>
    <w:rsid w:val="00A8073F"/>
    <w:rsid w:val="00A814A7"/>
    <w:rsid w:val="00A9394A"/>
    <w:rsid w:val="00A973F6"/>
    <w:rsid w:val="00AB41FA"/>
    <w:rsid w:val="00AB787F"/>
    <w:rsid w:val="00AD489F"/>
    <w:rsid w:val="00AD6231"/>
    <w:rsid w:val="00AD6503"/>
    <w:rsid w:val="00AE3FC0"/>
    <w:rsid w:val="00AF24FB"/>
    <w:rsid w:val="00B007A6"/>
    <w:rsid w:val="00B1012D"/>
    <w:rsid w:val="00B12896"/>
    <w:rsid w:val="00B427E5"/>
    <w:rsid w:val="00B53BDA"/>
    <w:rsid w:val="00B60CA3"/>
    <w:rsid w:val="00B655BA"/>
    <w:rsid w:val="00B90370"/>
    <w:rsid w:val="00B97B14"/>
    <w:rsid w:val="00BA206F"/>
    <w:rsid w:val="00BB28C0"/>
    <w:rsid w:val="00BE353F"/>
    <w:rsid w:val="00BF472A"/>
    <w:rsid w:val="00C0051F"/>
    <w:rsid w:val="00C051B6"/>
    <w:rsid w:val="00C23AE6"/>
    <w:rsid w:val="00C31EF8"/>
    <w:rsid w:val="00C47703"/>
    <w:rsid w:val="00C60B35"/>
    <w:rsid w:val="00C668E5"/>
    <w:rsid w:val="00C73995"/>
    <w:rsid w:val="00C76B88"/>
    <w:rsid w:val="00C837C9"/>
    <w:rsid w:val="00C91F52"/>
    <w:rsid w:val="00CA0F82"/>
    <w:rsid w:val="00CB0826"/>
    <w:rsid w:val="00CB2709"/>
    <w:rsid w:val="00CF1432"/>
    <w:rsid w:val="00D01CFE"/>
    <w:rsid w:val="00D0547D"/>
    <w:rsid w:val="00D1002C"/>
    <w:rsid w:val="00D1464D"/>
    <w:rsid w:val="00D33ABC"/>
    <w:rsid w:val="00D37C11"/>
    <w:rsid w:val="00D64C63"/>
    <w:rsid w:val="00D8174D"/>
    <w:rsid w:val="00D90261"/>
    <w:rsid w:val="00D91A1E"/>
    <w:rsid w:val="00D92F41"/>
    <w:rsid w:val="00DA546A"/>
    <w:rsid w:val="00DB0FD5"/>
    <w:rsid w:val="00DB4A85"/>
    <w:rsid w:val="00DD3F9F"/>
    <w:rsid w:val="00DF1AA8"/>
    <w:rsid w:val="00E12DD8"/>
    <w:rsid w:val="00E20C00"/>
    <w:rsid w:val="00E216DF"/>
    <w:rsid w:val="00E21E1E"/>
    <w:rsid w:val="00E3697A"/>
    <w:rsid w:val="00E67D52"/>
    <w:rsid w:val="00EA6452"/>
    <w:rsid w:val="00EB4FA6"/>
    <w:rsid w:val="00EC3FCD"/>
    <w:rsid w:val="00EC6C04"/>
    <w:rsid w:val="00EF544D"/>
    <w:rsid w:val="00F04361"/>
    <w:rsid w:val="00F07B4E"/>
    <w:rsid w:val="00F112B1"/>
    <w:rsid w:val="00F253F5"/>
    <w:rsid w:val="00F35076"/>
    <w:rsid w:val="00F63E76"/>
    <w:rsid w:val="00F712B9"/>
    <w:rsid w:val="00F76888"/>
    <w:rsid w:val="00F82A2B"/>
    <w:rsid w:val="00F83832"/>
    <w:rsid w:val="00F942AB"/>
    <w:rsid w:val="00FA4F30"/>
    <w:rsid w:val="00FB11CD"/>
    <w:rsid w:val="00FB3676"/>
    <w:rsid w:val="00FC0BC7"/>
    <w:rsid w:val="00FC115D"/>
    <w:rsid w:val="00FE444E"/>
    <w:rsid w:val="00FF6B21"/>
    <w:rsid w:val="00FF6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EB0B6"/>
  <w15:docId w15:val="{1109D901-2B5C-4BE4-A888-018DDB5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qFormat/>
    <w:rsid w:val="008025F7"/>
    <w:rPr>
      <w:vertAlign w:val="superscript"/>
    </w:rPr>
  </w:style>
  <w:style w:type="paragraph" w:styleId="Fodnotetekst">
    <w:name w:val="footnote text"/>
    <w:basedOn w:val="Normal"/>
    <w:link w:val="FodnotetekstTegn"/>
    <w:uiPriority w:val="99"/>
    <w:semiHidden/>
    <w:unhideWhenUsed/>
    <w:qFormat/>
    <w:rsid w:val="008025F7"/>
    <w:pPr>
      <w:spacing w:line="259" w:lineRule="auto"/>
    </w:pPr>
    <w:rPr>
      <w:rFonts w:ascii="Gill Sans MT" w:eastAsiaTheme="minorEastAsia" w:hAnsi="Gill Sans MT" w:cs="GillSansMTStd-Book"/>
      <w:sz w:val="20"/>
      <w:szCs w:val="20"/>
      <w:lang w:val="en-US"/>
    </w:rPr>
  </w:style>
  <w:style w:type="character" w:customStyle="1" w:styleId="FodnotetekstTegn">
    <w:name w:val="Fodnotetekst Tegn"/>
    <w:basedOn w:val="Standardskrifttypeiafsnit"/>
    <w:link w:val="Fodnotetekst"/>
    <w:uiPriority w:val="99"/>
    <w:semiHidden/>
    <w:qFormat/>
    <w:rsid w:val="008025F7"/>
    <w:rPr>
      <w:rFonts w:ascii="Gill Sans MT" w:eastAsiaTheme="minorEastAsia" w:hAnsi="Gill Sans MT" w:cs="GillSansMTStd-Book"/>
      <w:sz w:val="20"/>
      <w:szCs w:val="20"/>
      <w:lang w:val="en-US"/>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4978">
      <w:bodyDiv w:val="1"/>
      <w:marLeft w:val="0"/>
      <w:marRight w:val="0"/>
      <w:marTop w:val="0"/>
      <w:marBottom w:val="0"/>
      <w:divBdr>
        <w:top w:val="none" w:sz="0" w:space="0" w:color="auto"/>
        <w:left w:val="none" w:sz="0" w:space="0" w:color="auto"/>
        <w:bottom w:val="none" w:sz="0" w:space="0" w:color="auto"/>
        <w:right w:val="none" w:sz="0" w:space="0" w:color="auto"/>
      </w:divBdr>
    </w:div>
    <w:div w:id="118097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vpxokYgVU8KXEXZAHXpzJsk5Bg==">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</go:docsCustomData>
</go:gDocsCustomXmlDataStorage>
</file>

<file path=customXml/itemProps1.xml><?xml version="1.0" encoding="utf-8"?>
<ds:datastoreItem xmlns:ds="http://schemas.openxmlformats.org/officeDocument/2006/customXml" ds:itemID="{2031904F-34CF-4F57-9EDB-B3612D5564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2587</Words>
  <Characters>15786</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Kjærtinge</dc:creator>
  <cp:lastModifiedBy>Charlotte Haile</cp:lastModifiedBy>
  <cp:revision>2</cp:revision>
  <dcterms:created xsi:type="dcterms:W3CDTF">2021-12-31T13:11:00Z</dcterms:created>
  <dcterms:modified xsi:type="dcterms:W3CDTF">2021-12-31T13:11:00Z</dcterms:modified>
</cp:coreProperties>
</file>