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61B14" w14:textId="77777777" w:rsidR="001C1FA2" w:rsidRPr="00940BB9" w:rsidRDefault="001C1FA2" w:rsidP="007132DE"/>
    <w:p w14:paraId="655B05C9" w14:textId="515587DA" w:rsidR="00A70A89" w:rsidRDefault="00A70A89" w:rsidP="00280F6B">
      <w:pPr>
        <w:pStyle w:val="CISUansgningstekst1"/>
      </w:pPr>
    </w:p>
    <w:p w14:paraId="594999EC" w14:textId="11B71228" w:rsidR="009A2EBB" w:rsidRDefault="009A2EBB" w:rsidP="00280F6B">
      <w:pPr>
        <w:pStyle w:val="CISUansgningstekst1"/>
      </w:pPr>
    </w:p>
    <w:p w14:paraId="7DC16B5C" w14:textId="77777777" w:rsidR="00B22EF2" w:rsidRDefault="00B22EF2" w:rsidP="00280F6B">
      <w:pPr>
        <w:pStyle w:val="CISUansgningstekst1"/>
      </w:pPr>
    </w:p>
    <w:p w14:paraId="3055D8FE" w14:textId="420610DB" w:rsidR="00C0773E" w:rsidRPr="00280F6B" w:rsidRDefault="00C0773E" w:rsidP="00280F6B">
      <w:pPr>
        <w:pStyle w:val="CISUansgningstekst1"/>
      </w:pPr>
      <w:r w:rsidRPr="00280F6B">
        <w:t>Projekt titel:</w:t>
      </w:r>
    </w:p>
    <w:p w14:paraId="09018E12" w14:textId="77777777" w:rsidR="00280F6B" w:rsidRDefault="00280F6B" w:rsidP="00280F6B">
      <w:pPr>
        <w:pStyle w:val="CISUansgningstekst1"/>
      </w:pPr>
    </w:p>
    <w:p w14:paraId="3740509D" w14:textId="40BF6139" w:rsidR="00C0773E" w:rsidRPr="00280F6B" w:rsidRDefault="00C0773E" w:rsidP="00280F6B">
      <w:pPr>
        <w:pStyle w:val="CISUansgningstekst1"/>
      </w:pPr>
      <w:r w:rsidRPr="00280F6B">
        <w:t xml:space="preserve">Engagering af landbrugs-seniorer i udviklingsarbejde i </w:t>
      </w:r>
      <w:r w:rsidR="00280F6B" w:rsidRPr="00280F6B">
        <w:t>ulande</w:t>
      </w:r>
    </w:p>
    <w:p w14:paraId="3C35F0D2" w14:textId="77777777" w:rsidR="00C0773E" w:rsidRPr="008028CE" w:rsidRDefault="00C0773E" w:rsidP="00280F6B">
      <w:pPr>
        <w:pStyle w:val="CISUansgningstekst1"/>
      </w:pPr>
    </w:p>
    <w:p w14:paraId="3CC4508A" w14:textId="37ABCE9B" w:rsidR="009A2EBB" w:rsidRPr="00B468E4" w:rsidRDefault="009A2EBB" w:rsidP="00280F6B">
      <w:pPr>
        <w:pStyle w:val="Ingenafstand"/>
        <w:numPr>
          <w:ilvl w:val="0"/>
          <w:numId w:val="35"/>
        </w:numPr>
        <w:rPr>
          <w:b/>
          <w:sz w:val="28"/>
          <w:szCs w:val="28"/>
        </w:rPr>
      </w:pPr>
      <w:r w:rsidRPr="00B468E4">
        <w:rPr>
          <w:b/>
          <w:sz w:val="28"/>
          <w:szCs w:val="28"/>
        </w:rPr>
        <w:t>Formål</w:t>
      </w:r>
      <w:r w:rsidR="00280F6B" w:rsidRPr="00B468E4">
        <w:rPr>
          <w:b/>
          <w:sz w:val="28"/>
          <w:szCs w:val="28"/>
        </w:rPr>
        <w:t xml:space="preserve"> og relevans</w:t>
      </w:r>
    </w:p>
    <w:p w14:paraId="525281F1" w14:textId="1EFD79C8" w:rsidR="009A2EBB" w:rsidRDefault="009A2EBB" w:rsidP="009A2EBB">
      <w:pPr>
        <w:pStyle w:val="Ingenafstand"/>
        <w:ind w:left="45"/>
        <w:rPr>
          <w:bCs/>
        </w:rPr>
      </w:pPr>
      <w:r w:rsidRPr="009A2EBB">
        <w:rPr>
          <w:bCs/>
        </w:rPr>
        <w:t xml:space="preserve">Projektets formål er at engagere målgruppen af landbrugs-seniorer i udviklingsarbejde for den fattige landbefolkning i SYD – ADDA´s </w:t>
      </w:r>
      <w:r w:rsidR="00E36EE7">
        <w:rPr>
          <w:bCs/>
        </w:rPr>
        <w:t xml:space="preserve">primære fokus </w:t>
      </w:r>
      <w:r w:rsidRPr="009A2EBB">
        <w:rPr>
          <w:bCs/>
        </w:rPr>
        <w:t xml:space="preserve">for sine projekter i Vietnam, Cambodia, Tanzania og Myanmar gennem organisationens 25 år. </w:t>
      </w:r>
      <w:r w:rsidR="00E36EE7">
        <w:rPr>
          <w:bCs/>
        </w:rPr>
        <w:t>Se nærmere på www.adda.dk</w:t>
      </w:r>
    </w:p>
    <w:p w14:paraId="18C3054D" w14:textId="77777777" w:rsidR="009A2EBB" w:rsidRPr="009A2EBB" w:rsidRDefault="009A2EBB" w:rsidP="009A2EBB">
      <w:pPr>
        <w:pStyle w:val="Ingenafstand"/>
        <w:ind w:left="45"/>
        <w:rPr>
          <w:bCs/>
        </w:rPr>
      </w:pPr>
    </w:p>
    <w:p w14:paraId="424FE327" w14:textId="48D61456" w:rsidR="009A2EBB" w:rsidRPr="009A2EBB" w:rsidRDefault="009A2EBB" w:rsidP="009A2EBB">
      <w:pPr>
        <w:pStyle w:val="Ingenafstand"/>
        <w:ind w:left="45"/>
        <w:rPr>
          <w:bCs/>
        </w:rPr>
      </w:pPr>
      <w:r w:rsidRPr="009A2EBB">
        <w:rPr>
          <w:bCs/>
        </w:rPr>
        <w:t xml:space="preserve">Målgruppen består primært af landmænd </w:t>
      </w:r>
      <w:r w:rsidR="00E36EE7">
        <w:rPr>
          <w:bCs/>
        </w:rPr>
        <w:t>60</w:t>
      </w:r>
      <w:r w:rsidRPr="009A2EBB">
        <w:rPr>
          <w:bCs/>
        </w:rPr>
        <w:t xml:space="preserve">+ og tidligere landmænd, samt deres ægtefæller. De er organiseret i lokale klubber på </w:t>
      </w:r>
      <w:r w:rsidR="00A916FC">
        <w:rPr>
          <w:bCs/>
        </w:rPr>
        <w:t xml:space="preserve">typisk </w:t>
      </w:r>
      <w:r w:rsidRPr="009A2EBB">
        <w:rPr>
          <w:bCs/>
        </w:rPr>
        <w:t>10-30 personer og koblet sammen via Landsforeningen Lan</w:t>
      </w:r>
      <w:r w:rsidR="00280F6B">
        <w:rPr>
          <w:bCs/>
        </w:rPr>
        <w:t>d</w:t>
      </w:r>
      <w:r w:rsidRPr="009A2EBB">
        <w:rPr>
          <w:bCs/>
        </w:rPr>
        <w:t xml:space="preserve">boSenior. Der er 61 klubber under denne landsforening og i alt 12.000 medlemmer. </w:t>
      </w:r>
    </w:p>
    <w:p w14:paraId="36F77357" w14:textId="77777777" w:rsidR="009A2EBB" w:rsidRDefault="009A2EBB" w:rsidP="009A2EBB">
      <w:pPr>
        <w:pStyle w:val="Ingenafstand"/>
        <w:ind w:left="45"/>
        <w:rPr>
          <w:bCs/>
        </w:rPr>
      </w:pPr>
    </w:p>
    <w:p w14:paraId="0DCA1887" w14:textId="0CAF2A53" w:rsidR="009A2EBB" w:rsidRPr="009A2EBB" w:rsidRDefault="009A2EBB" w:rsidP="009A2EBB">
      <w:pPr>
        <w:pStyle w:val="Ingenafstand"/>
        <w:ind w:left="45"/>
        <w:rPr>
          <w:bCs/>
        </w:rPr>
      </w:pPr>
      <w:r w:rsidRPr="009A2EBB">
        <w:rPr>
          <w:bCs/>
        </w:rPr>
        <w:t>Projektets indsats – et personligt møde med målgruppen – i de enkelte klubber i form af et foredrag og debat – med udgangspunkt i ADDA´s projekter.</w:t>
      </w:r>
    </w:p>
    <w:p w14:paraId="708FE746" w14:textId="77777777" w:rsidR="009A2EBB" w:rsidRDefault="009A2EBB" w:rsidP="009A2EBB">
      <w:pPr>
        <w:pStyle w:val="Ingenafstand"/>
        <w:ind w:left="45"/>
        <w:rPr>
          <w:bCs/>
        </w:rPr>
      </w:pPr>
    </w:p>
    <w:p w14:paraId="1D1B9FDA" w14:textId="4E10AB7E" w:rsidR="009A2EBB" w:rsidRPr="009A2EBB" w:rsidRDefault="009A2EBB" w:rsidP="009A2EBB">
      <w:pPr>
        <w:pStyle w:val="Ingenafstand"/>
        <w:ind w:left="45"/>
        <w:rPr>
          <w:bCs/>
        </w:rPr>
      </w:pPr>
      <w:r w:rsidRPr="009A2EBB">
        <w:rPr>
          <w:bCs/>
        </w:rPr>
        <w:t>Ved de foredrag skal ADDA´s fortællinger fra projekterne fremlægges, så målgruppen bliver informeret om nytteværdien af projekterne, så de samtidig genopliver egen livshistorie og får sat perspektiv på den. Gennem en sådan kobling forventer vi at kunne engagere deltagerne og skabe interesse for ADDA´s projekter og for udviklingsarbejde for den fattige landbefolkning i SYD som helhed.</w:t>
      </w:r>
    </w:p>
    <w:p w14:paraId="47D03980" w14:textId="57D70FB1" w:rsidR="009A2EBB" w:rsidRPr="009A2EBB" w:rsidRDefault="009A2EBB" w:rsidP="009A2EBB">
      <w:pPr>
        <w:pStyle w:val="Ingenafstand"/>
        <w:ind w:left="45"/>
        <w:rPr>
          <w:bCs/>
        </w:rPr>
      </w:pPr>
      <w:r w:rsidRPr="009A2EBB">
        <w:rPr>
          <w:bCs/>
        </w:rPr>
        <w:t>Denne målgruppe - personer med relation til landbrug - udgør i forvejen en stor andel af ADDA´s nuværende medlemskreds. Så med dette initiativ søger vi at nå bredere ud til denne målgruppe – via et personligt møde med dem.</w:t>
      </w:r>
    </w:p>
    <w:p w14:paraId="63CC02BD" w14:textId="77777777" w:rsidR="009A2EBB" w:rsidRDefault="009A2EBB" w:rsidP="009A2EBB">
      <w:pPr>
        <w:pStyle w:val="Ingenafstand"/>
        <w:ind w:left="45"/>
        <w:rPr>
          <w:bCs/>
        </w:rPr>
      </w:pPr>
    </w:p>
    <w:p w14:paraId="1A3AAC09" w14:textId="2B5048D0" w:rsidR="009A2EBB" w:rsidRPr="009A2EBB" w:rsidRDefault="009A2EBB" w:rsidP="009A2EBB">
      <w:pPr>
        <w:pStyle w:val="Ingenafstand"/>
        <w:ind w:left="45"/>
        <w:rPr>
          <w:bCs/>
        </w:rPr>
      </w:pPr>
      <w:r w:rsidRPr="009A2EBB">
        <w:rPr>
          <w:bCs/>
        </w:rPr>
        <w:t xml:space="preserve">Begrundelsen for dette valg af målgruppe </w:t>
      </w:r>
      <w:r w:rsidR="00B22EF2">
        <w:rPr>
          <w:bCs/>
        </w:rPr>
        <w:t xml:space="preserve">til netop denne indsats </w:t>
      </w:r>
      <w:r w:rsidRPr="009A2EBB">
        <w:rPr>
          <w:bCs/>
        </w:rPr>
        <w:t xml:space="preserve">er, at ADDA´s projekters landbrugsfaglige fokus taler direkte ind i forståelser og viden hos personer med en tilknytning til landbrugserhvervet. </w:t>
      </w:r>
    </w:p>
    <w:p w14:paraId="57E68227" w14:textId="77777777" w:rsidR="009A2EBB" w:rsidRPr="009A2EBB" w:rsidRDefault="009A2EBB" w:rsidP="009A2EBB">
      <w:pPr>
        <w:pStyle w:val="Ingenafstand"/>
        <w:ind w:left="45"/>
        <w:rPr>
          <w:bCs/>
        </w:rPr>
      </w:pPr>
    </w:p>
    <w:p w14:paraId="411BE471" w14:textId="3BF7E079" w:rsidR="009A2EBB" w:rsidRPr="009A2EBB" w:rsidRDefault="009A2EBB" w:rsidP="009A2EBB">
      <w:pPr>
        <w:pStyle w:val="Ingenafstand"/>
        <w:ind w:left="45"/>
        <w:rPr>
          <w:b/>
        </w:rPr>
      </w:pPr>
      <w:r w:rsidRPr="009A2EBB">
        <w:rPr>
          <w:b/>
        </w:rPr>
        <w:t>Mål for aktiviteten</w:t>
      </w:r>
    </w:p>
    <w:p w14:paraId="66178775" w14:textId="0F3C3549" w:rsidR="009A2EBB" w:rsidRPr="009A2EBB" w:rsidRDefault="009A2EBB" w:rsidP="009A2EBB">
      <w:pPr>
        <w:pStyle w:val="Ingenafstand"/>
        <w:ind w:left="45"/>
        <w:rPr>
          <w:bCs/>
        </w:rPr>
      </w:pPr>
      <w:r w:rsidRPr="009A2EBB">
        <w:rPr>
          <w:bCs/>
        </w:rPr>
        <w:t>Vi tror på at vi i dette personlige møde med målgruppen kan styrke deres interesse for at engagere sig aktivt i andre menneskers liv og livsvilkår. Foredragene skal føre til</w:t>
      </w:r>
      <w:r w:rsidR="00A916FC">
        <w:rPr>
          <w:bCs/>
        </w:rPr>
        <w:t>,</w:t>
      </w:r>
      <w:r w:rsidRPr="009A2EBB">
        <w:rPr>
          <w:bCs/>
        </w:rPr>
        <w:t xml:space="preserve"> at de får større viden om og indsigt i udviklingsarbejde for fattige landbefolkninger i SYD. Og det forventede forøgede engagement skal føre til at:</w:t>
      </w:r>
    </w:p>
    <w:p w14:paraId="5B7403CA" w14:textId="6BB7C168" w:rsidR="009A2EBB" w:rsidRDefault="009A2EBB" w:rsidP="009A2EBB">
      <w:pPr>
        <w:pStyle w:val="Ingenafstand"/>
        <w:numPr>
          <w:ilvl w:val="0"/>
          <w:numId w:val="32"/>
        </w:numPr>
        <w:rPr>
          <w:bCs/>
        </w:rPr>
      </w:pPr>
      <w:r w:rsidRPr="009A2EBB">
        <w:rPr>
          <w:bCs/>
        </w:rPr>
        <w:t>Mange fra målgruppen vil vælge</w:t>
      </w:r>
      <w:r w:rsidR="00577558">
        <w:rPr>
          <w:bCs/>
        </w:rPr>
        <w:t xml:space="preserve"> et medlemskab af og</w:t>
      </w:r>
      <w:r w:rsidR="00A916FC">
        <w:rPr>
          <w:bCs/>
        </w:rPr>
        <w:t>/</w:t>
      </w:r>
      <w:r w:rsidR="00577558">
        <w:rPr>
          <w:bCs/>
        </w:rPr>
        <w:t xml:space="preserve">eller </w:t>
      </w:r>
      <w:r w:rsidRPr="009A2EBB">
        <w:rPr>
          <w:bCs/>
        </w:rPr>
        <w:t>afsætte penge til at kunne yde et fast bidrag til ADDA eller en anden NGO, der arbejder for landbefolkningen i SYD</w:t>
      </w:r>
    </w:p>
    <w:p w14:paraId="5F97AD48" w14:textId="4650057A" w:rsidR="009A2EBB" w:rsidRDefault="009A2EBB" w:rsidP="009A2EBB">
      <w:pPr>
        <w:pStyle w:val="Ingenafstand"/>
        <w:numPr>
          <w:ilvl w:val="0"/>
          <w:numId w:val="32"/>
        </w:numPr>
        <w:rPr>
          <w:bCs/>
        </w:rPr>
      </w:pPr>
      <w:r w:rsidRPr="009A2EBB">
        <w:rPr>
          <w:bCs/>
        </w:rPr>
        <w:t>Nogle vil begynde at interessere sig for at indgå i aktiviteter, hvor de kan hjælpe andre og tilslutte sig som frivillig i organisationer</w:t>
      </w:r>
      <w:r w:rsidR="00A916FC">
        <w:rPr>
          <w:bCs/>
        </w:rPr>
        <w:t>,</w:t>
      </w:r>
      <w:r w:rsidRPr="009A2EBB">
        <w:rPr>
          <w:bCs/>
        </w:rPr>
        <w:t xml:space="preserve"> der hjælper mennesker i deres eget lokalområdet – eller som </w:t>
      </w:r>
      <w:r w:rsidR="00A916FC">
        <w:rPr>
          <w:bCs/>
        </w:rPr>
        <w:t>ind</w:t>
      </w:r>
      <w:r w:rsidRPr="009A2EBB">
        <w:rPr>
          <w:bCs/>
        </w:rPr>
        <w:t>samler penge ind via diverse aktiviteter til at hjælpe mennesker med få ressourcer i DK eller i udviklingslande</w:t>
      </w:r>
    </w:p>
    <w:p w14:paraId="17DFD211" w14:textId="19ADE9A7" w:rsidR="009A2EBB" w:rsidRPr="009A2EBB" w:rsidRDefault="009A2EBB" w:rsidP="009A2EBB">
      <w:pPr>
        <w:pStyle w:val="Ingenafstand"/>
        <w:numPr>
          <w:ilvl w:val="0"/>
          <w:numId w:val="32"/>
        </w:numPr>
        <w:rPr>
          <w:bCs/>
        </w:rPr>
      </w:pPr>
      <w:r w:rsidRPr="009A2EBB">
        <w:rPr>
          <w:bCs/>
        </w:rPr>
        <w:t xml:space="preserve">Enkelte fra målgruppen forventes at engagere sig </w:t>
      </w:r>
      <w:r w:rsidR="00A916FC">
        <w:rPr>
          <w:bCs/>
        </w:rPr>
        <w:t xml:space="preserve">i </w:t>
      </w:r>
      <w:r w:rsidRPr="009A2EBB">
        <w:rPr>
          <w:bCs/>
        </w:rPr>
        <w:t>– eller styrke der</w:t>
      </w:r>
      <w:r w:rsidR="00274B8E">
        <w:rPr>
          <w:bCs/>
        </w:rPr>
        <w:t>es</w:t>
      </w:r>
      <w:r w:rsidRPr="009A2EBB">
        <w:rPr>
          <w:bCs/>
        </w:rPr>
        <w:t xml:space="preserve"> engagement i foreninger eller organisationer, som har aktiviteter for landbefolkningen i SYD. Det kan være personer, som i forvejen har erfaringer som ledere af aktiviteter og som har personlige ressourcer og lyst til at lade hjælpearbejde udgøre en </w:t>
      </w:r>
      <w:r w:rsidR="00274B8E">
        <w:rPr>
          <w:bCs/>
        </w:rPr>
        <w:t>d</w:t>
      </w:r>
      <w:r w:rsidRPr="009A2EBB">
        <w:rPr>
          <w:bCs/>
        </w:rPr>
        <w:t>el af deres daglige virke.</w:t>
      </w:r>
    </w:p>
    <w:p w14:paraId="008A854F" w14:textId="0040A568" w:rsidR="009A2EBB" w:rsidRDefault="009A2EBB" w:rsidP="009A2EBB">
      <w:pPr>
        <w:pStyle w:val="Ingenafstand"/>
        <w:ind w:left="45"/>
        <w:rPr>
          <w:bCs/>
        </w:rPr>
      </w:pPr>
    </w:p>
    <w:p w14:paraId="4B16395C" w14:textId="77777777" w:rsidR="00B22EF2" w:rsidRPr="009A2EBB" w:rsidRDefault="00B22EF2" w:rsidP="009A2EBB">
      <w:pPr>
        <w:pStyle w:val="Ingenafstand"/>
        <w:ind w:left="45"/>
        <w:rPr>
          <w:bCs/>
        </w:rPr>
      </w:pPr>
    </w:p>
    <w:p w14:paraId="493C1C64" w14:textId="77777777" w:rsidR="00B22EF2" w:rsidRDefault="00B22EF2" w:rsidP="009A2EBB">
      <w:pPr>
        <w:pStyle w:val="Ingenafstand"/>
        <w:ind w:left="45"/>
        <w:rPr>
          <w:b/>
        </w:rPr>
      </w:pPr>
    </w:p>
    <w:p w14:paraId="5D28E4D7" w14:textId="2EA34934" w:rsidR="009A2EBB" w:rsidRPr="009A2EBB" w:rsidRDefault="009A2EBB" w:rsidP="009A2EBB">
      <w:pPr>
        <w:pStyle w:val="Ingenafstand"/>
        <w:ind w:left="45"/>
        <w:rPr>
          <w:b/>
        </w:rPr>
      </w:pPr>
      <w:r w:rsidRPr="009A2EBB">
        <w:rPr>
          <w:b/>
        </w:rPr>
        <w:t>Bæredygtighed</w:t>
      </w:r>
    </w:p>
    <w:p w14:paraId="04DFEE57" w14:textId="77777777" w:rsidR="009A2EBB" w:rsidRPr="009A2EBB" w:rsidRDefault="009A2EBB" w:rsidP="009A2EBB">
      <w:pPr>
        <w:pStyle w:val="Ingenafstand"/>
        <w:ind w:left="45"/>
        <w:rPr>
          <w:bCs/>
        </w:rPr>
      </w:pPr>
      <w:r w:rsidRPr="009A2EBB">
        <w:rPr>
          <w:bCs/>
        </w:rPr>
        <w:t xml:space="preserve">Målgruppen er kendetegnet ved at have været selverhvervende inden for landbrug og har drevet mindre familiebedrifter, som de gennem deres virke har forandret – både i omfang, produktion og arbejdsmetoder. Øget mekanisering gennem årene har præget forandringer i deres hverdag. Og de kender betydningen af at tro på egne personlige ressourcer i perioder med stort sæsonbetonet arbejdspres eller når økonomien ikke har tilladt at have medhjælp udefra. </w:t>
      </w:r>
    </w:p>
    <w:p w14:paraId="1BF69B8C" w14:textId="77777777" w:rsidR="009A2EBB" w:rsidRDefault="009A2EBB" w:rsidP="009A2EBB">
      <w:pPr>
        <w:pStyle w:val="Ingenafstand"/>
        <w:ind w:left="45"/>
        <w:rPr>
          <w:bCs/>
        </w:rPr>
      </w:pPr>
    </w:p>
    <w:p w14:paraId="1DC74391" w14:textId="15C75AE4" w:rsidR="009A2EBB" w:rsidRPr="00AB5B16" w:rsidRDefault="009A2EBB" w:rsidP="009A2EBB">
      <w:pPr>
        <w:pStyle w:val="Ingenafstand"/>
        <w:ind w:left="45"/>
        <w:rPr>
          <w:bCs/>
          <w:u w:val="single"/>
        </w:rPr>
      </w:pPr>
      <w:r w:rsidRPr="00AB5B16">
        <w:rPr>
          <w:bCs/>
          <w:u w:val="single"/>
        </w:rPr>
        <w:t>Miljø og klimamæssig ansvarlighed</w:t>
      </w:r>
    </w:p>
    <w:p w14:paraId="0077E1DA" w14:textId="3FE9703A" w:rsidR="009A2EBB" w:rsidRPr="009A2EBB" w:rsidRDefault="009A2EBB" w:rsidP="009A2EBB">
      <w:pPr>
        <w:pStyle w:val="Ingenafstand"/>
        <w:ind w:left="45"/>
        <w:rPr>
          <w:bCs/>
        </w:rPr>
      </w:pPr>
      <w:r w:rsidRPr="009A2EBB">
        <w:rPr>
          <w:bCs/>
        </w:rPr>
        <w:t>Målgrupper har drevet et erhverv, som direkte er afhængig af klima og miljømæssige forhold og det præger deres måde at tænke og handle ansvarligt. De har overtaget en meget grundlæggende værdi fra deres forældre – at jorden og bedriften skal afleveres til næste generation i bedre stand end da de selv overtog den. Og derfor betyder familieoverdragelser af bedriften meget for denne erhvervsgruppe, for de investerer typisk mere tid og kræfter i at forbedre bedriftens bæredygtighed – end man kan forvente at få værdsat ved salg til udefra kommende købere.</w:t>
      </w:r>
      <w:r w:rsidR="008B4FDE">
        <w:rPr>
          <w:bCs/>
        </w:rPr>
        <w:t xml:space="preserve"> Flere af ADDA</w:t>
      </w:r>
      <w:r w:rsidR="00E36EE7">
        <w:rPr>
          <w:bCs/>
        </w:rPr>
        <w:t>´</w:t>
      </w:r>
      <w:r w:rsidR="008B4FDE">
        <w:rPr>
          <w:bCs/>
        </w:rPr>
        <w:t xml:space="preserve">s projekter arbejder med økologi. Det vil kunne danne grundlag for at debattere miljøspørgsmål og bæredygtighed. </w:t>
      </w:r>
    </w:p>
    <w:p w14:paraId="0BADB1BB" w14:textId="77777777" w:rsidR="009A2EBB" w:rsidRDefault="009A2EBB" w:rsidP="009A2EBB">
      <w:pPr>
        <w:pStyle w:val="Ingenafstand"/>
        <w:ind w:left="45"/>
        <w:rPr>
          <w:bCs/>
        </w:rPr>
      </w:pPr>
    </w:p>
    <w:p w14:paraId="12202950" w14:textId="09BBFB8B" w:rsidR="009A2EBB" w:rsidRPr="00AB5B16" w:rsidRDefault="009A2EBB" w:rsidP="009A2EBB">
      <w:pPr>
        <w:pStyle w:val="Ingenafstand"/>
        <w:ind w:left="45"/>
        <w:rPr>
          <w:bCs/>
          <w:u w:val="single"/>
        </w:rPr>
      </w:pPr>
      <w:r w:rsidRPr="00AB5B16">
        <w:rPr>
          <w:bCs/>
          <w:u w:val="single"/>
        </w:rPr>
        <w:t>Social retfærdighed</w:t>
      </w:r>
    </w:p>
    <w:p w14:paraId="76DD8F9E" w14:textId="20697BB8" w:rsidR="009A2EBB" w:rsidRPr="009A2EBB" w:rsidRDefault="009A2EBB" w:rsidP="009A2EBB">
      <w:pPr>
        <w:pStyle w:val="Ingenafstand"/>
        <w:ind w:left="45"/>
        <w:rPr>
          <w:bCs/>
        </w:rPr>
      </w:pPr>
      <w:r w:rsidRPr="009A2EBB">
        <w:rPr>
          <w:bCs/>
        </w:rPr>
        <w:t>De kender betydningen af at være en del af et netværk af ligesindede i lokalsamfundet – og at kunne trække på vejledning og rådgivning fra en interesseorganisation, der har som mål at varetage den enkelte landbrugers interesser – f.eks. om retten til at jordarealer. Endvidere kender de betydningen af at være medlem af en andelsforening, der varetager indkøb eller salg af varer på fællesskabets vegne. Det er foreningsfællesskaber, hvor alle medlemmer behandles ens uanset om man driver en stor eller lille bedrift. Og hvor der forståelse for de personlige kriser, der opstår hos et medlem, når høsten svigter og der er brug for kreditter.</w:t>
      </w:r>
    </w:p>
    <w:p w14:paraId="7AD51707" w14:textId="77777777" w:rsidR="009A2EBB" w:rsidRDefault="009A2EBB" w:rsidP="009A2EBB">
      <w:pPr>
        <w:pStyle w:val="Ingenafstand"/>
        <w:ind w:left="45"/>
        <w:rPr>
          <w:bCs/>
        </w:rPr>
      </w:pPr>
    </w:p>
    <w:p w14:paraId="23B5CDB8" w14:textId="12EBD648" w:rsidR="009A2EBB" w:rsidRPr="00704A5B" w:rsidRDefault="009A2EBB" w:rsidP="009A2EBB">
      <w:pPr>
        <w:pStyle w:val="Ingenafstand"/>
        <w:ind w:left="45"/>
        <w:rPr>
          <w:bCs/>
        </w:rPr>
      </w:pPr>
      <w:r w:rsidRPr="009A2EBB">
        <w:rPr>
          <w:bCs/>
        </w:rPr>
        <w:t xml:space="preserve">Det er disse grundlæggende værdier omkring bæredygtig brug af jordens ressourcer og social retfærdighed hos målgruppen, som vi i foredraget om ADDA´s projekter kan </w:t>
      </w:r>
      <w:r w:rsidR="00E36EE7">
        <w:rPr>
          <w:bCs/>
        </w:rPr>
        <w:t>referere til.</w:t>
      </w:r>
      <w:r w:rsidRPr="009A2EBB">
        <w:rPr>
          <w:bCs/>
        </w:rPr>
        <w:t xml:space="preserve"> For målgruppen vil opleve mange ligheder </w:t>
      </w:r>
      <w:r w:rsidR="00A916FC">
        <w:rPr>
          <w:bCs/>
        </w:rPr>
        <w:t>med</w:t>
      </w:r>
      <w:r w:rsidRPr="009A2EBB">
        <w:rPr>
          <w:bCs/>
        </w:rPr>
        <w:t xml:space="preserve"> deres egne erfaringer.</w:t>
      </w:r>
    </w:p>
    <w:p w14:paraId="104EC4DB" w14:textId="77777777" w:rsidR="007D6511" w:rsidRPr="00D2528F" w:rsidRDefault="007D6511" w:rsidP="007D6511">
      <w:pPr>
        <w:pStyle w:val="Ingenafstand"/>
        <w:rPr>
          <w:b/>
        </w:rPr>
      </w:pPr>
    </w:p>
    <w:p w14:paraId="2EC6A43D" w14:textId="77777777" w:rsidR="00B22EF2" w:rsidRDefault="00B22EF2" w:rsidP="009A2EBB">
      <w:pPr>
        <w:pStyle w:val="Ingenafstand"/>
        <w:rPr>
          <w:bCs/>
        </w:rPr>
      </w:pPr>
    </w:p>
    <w:p w14:paraId="799927CF" w14:textId="294ECBBD" w:rsidR="009A2EBB" w:rsidRPr="00B468E4" w:rsidRDefault="009A2EBB" w:rsidP="00AB5B16">
      <w:pPr>
        <w:pStyle w:val="Ingenafstand"/>
        <w:numPr>
          <w:ilvl w:val="0"/>
          <w:numId w:val="35"/>
        </w:numPr>
        <w:rPr>
          <w:b/>
          <w:sz w:val="24"/>
          <w:szCs w:val="24"/>
        </w:rPr>
      </w:pPr>
      <w:r w:rsidRPr="00B468E4">
        <w:rPr>
          <w:b/>
          <w:sz w:val="28"/>
          <w:szCs w:val="28"/>
        </w:rPr>
        <w:t>Den ansøgende organisation og samarbejdsorganisationer</w:t>
      </w:r>
    </w:p>
    <w:p w14:paraId="423A542D" w14:textId="77777777" w:rsidR="009A2EBB" w:rsidRDefault="009A2EBB" w:rsidP="009A2EBB">
      <w:pPr>
        <w:pStyle w:val="Ingenafstand"/>
        <w:rPr>
          <w:bCs/>
        </w:rPr>
      </w:pPr>
    </w:p>
    <w:p w14:paraId="21994A5E" w14:textId="5CC90F73" w:rsidR="00AB5B16" w:rsidRPr="00AB5B16" w:rsidRDefault="00AB5B16" w:rsidP="009A2EBB">
      <w:pPr>
        <w:pStyle w:val="Ingenafstand"/>
        <w:rPr>
          <w:b/>
        </w:rPr>
      </w:pPr>
      <w:r w:rsidRPr="00AB5B16">
        <w:rPr>
          <w:b/>
        </w:rPr>
        <w:t>Om ADDA</w:t>
      </w:r>
    </w:p>
    <w:p w14:paraId="03991FEC" w14:textId="4EEAD279" w:rsidR="009A2EBB" w:rsidRPr="009A2EBB" w:rsidRDefault="009A2EBB" w:rsidP="009A2EBB">
      <w:pPr>
        <w:pStyle w:val="Ingenafstand"/>
        <w:rPr>
          <w:bCs/>
        </w:rPr>
      </w:pPr>
      <w:r w:rsidRPr="009A2EBB">
        <w:rPr>
          <w:bCs/>
        </w:rPr>
        <w:t xml:space="preserve">ADDA er en NGO med primært fokus på landbefolkninger i SYD og deres problemer. Gennem 25 år har ADDA stået for udviklingsprojekter rettet mod den fattige landbefolkning i landene Vietnam, Cambodia og senest også Tanzania og Myanmar. </w:t>
      </w:r>
    </w:p>
    <w:p w14:paraId="36441911" w14:textId="77777777" w:rsidR="009A2EBB" w:rsidRDefault="009A2EBB" w:rsidP="009A2EBB">
      <w:pPr>
        <w:pStyle w:val="Ingenafstand"/>
        <w:rPr>
          <w:bCs/>
        </w:rPr>
      </w:pPr>
    </w:p>
    <w:p w14:paraId="246A4D9E" w14:textId="0C5A1270" w:rsidR="009A2EBB" w:rsidRPr="009A2EBB" w:rsidRDefault="009A2EBB" w:rsidP="009A2EBB">
      <w:pPr>
        <w:pStyle w:val="Ingenafstand"/>
        <w:rPr>
          <w:bCs/>
        </w:rPr>
      </w:pPr>
      <w:r w:rsidRPr="009A2EBB">
        <w:rPr>
          <w:bCs/>
        </w:rPr>
        <w:t xml:space="preserve">ADDA formidler hvert år ca. </w:t>
      </w:r>
      <w:r w:rsidR="00B22EF2">
        <w:rPr>
          <w:bCs/>
        </w:rPr>
        <w:t>5-7</w:t>
      </w:r>
      <w:r w:rsidRPr="009A2EBB">
        <w:rPr>
          <w:bCs/>
        </w:rPr>
        <w:t xml:space="preserve"> mio. kr. til de fire lande – som skaffes via fundraising – herunder også fra CISU. De penge bruges til primært lønninger for lokalt ansatte i de fire lande. </w:t>
      </w:r>
    </w:p>
    <w:p w14:paraId="15D72C02" w14:textId="77777777" w:rsidR="009A2EBB" w:rsidRDefault="009A2EBB" w:rsidP="009A2EBB">
      <w:pPr>
        <w:pStyle w:val="Ingenafstand"/>
        <w:rPr>
          <w:bCs/>
        </w:rPr>
      </w:pPr>
    </w:p>
    <w:p w14:paraId="1D3078AC" w14:textId="078F43E6" w:rsidR="009A2EBB" w:rsidRDefault="009A2EBB" w:rsidP="009A2EBB">
      <w:pPr>
        <w:pStyle w:val="Ingenafstand"/>
        <w:rPr>
          <w:bCs/>
        </w:rPr>
      </w:pPr>
      <w:r w:rsidRPr="009A2EBB">
        <w:rPr>
          <w:bCs/>
        </w:rPr>
        <w:t xml:space="preserve">ADDA er drevet primært af frivillige kræfter i Danmark. De fleste opgaver med fundraising, og tilsyn med projekter varetages af repræsentanter fra ADDA´s bestyrelse. Foreningen en medlemskreds på knap </w:t>
      </w:r>
      <w:r w:rsidR="00B22EF2">
        <w:rPr>
          <w:bCs/>
        </w:rPr>
        <w:t>350</w:t>
      </w:r>
      <w:r w:rsidRPr="009A2EBB">
        <w:rPr>
          <w:bCs/>
        </w:rPr>
        <w:t xml:space="preserve"> personer, som</w:t>
      </w:r>
      <w:r w:rsidR="008B4FDE">
        <w:rPr>
          <w:bCs/>
        </w:rPr>
        <w:t xml:space="preserve"> udover kontingent</w:t>
      </w:r>
      <w:r w:rsidRPr="009A2EBB">
        <w:rPr>
          <w:bCs/>
        </w:rPr>
        <w:t xml:space="preserve"> via deres donationer til årsindsamlinger bidrager til realisering af mindre udviklingsopgaver, som ikke kan finansieres via donorer som CISU og AMDT.</w:t>
      </w:r>
    </w:p>
    <w:p w14:paraId="15282973" w14:textId="40CAD71A" w:rsidR="00B468E4" w:rsidRDefault="00B468E4" w:rsidP="009A2EBB">
      <w:pPr>
        <w:pStyle w:val="Ingenafstand"/>
        <w:rPr>
          <w:bCs/>
        </w:rPr>
      </w:pPr>
    </w:p>
    <w:p w14:paraId="679222E4" w14:textId="15977B60" w:rsidR="009A2EBB" w:rsidRPr="009A2EBB" w:rsidRDefault="009A2EBB" w:rsidP="009A2EBB">
      <w:pPr>
        <w:pStyle w:val="Ingenafstand"/>
        <w:rPr>
          <w:b/>
        </w:rPr>
      </w:pPr>
      <w:r w:rsidRPr="009A2EBB">
        <w:rPr>
          <w:b/>
        </w:rPr>
        <w:t>Organisationens kapacitet til at gennemføre projektet</w:t>
      </w:r>
    </w:p>
    <w:p w14:paraId="64C77943" w14:textId="77777777" w:rsidR="00B22EF2" w:rsidRDefault="009A2EBB" w:rsidP="009A2EBB">
      <w:pPr>
        <w:pStyle w:val="Ingenafstand"/>
        <w:rPr>
          <w:bCs/>
        </w:rPr>
      </w:pPr>
      <w:r w:rsidRPr="009A2EBB">
        <w:rPr>
          <w:bCs/>
        </w:rPr>
        <w:t>Udvalgte medlemmer fra ADDA´s bestyrelse skal stå for møderne med målgruppen fra LandboSenior-klubberne. De</w:t>
      </w:r>
      <w:r w:rsidR="008B4FDE">
        <w:rPr>
          <w:bCs/>
        </w:rPr>
        <w:t xml:space="preserve"> fleste </w:t>
      </w:r>
      <w:r w:rsidRPr="009A2EBB">
        <w:rPr>
          <w:bCs/>
        </w:rPr>
        <w:t xml:space="preserve">er personer med en landbrugsuddannelse eller agronomuddannelse. De har stor </w:t>
      </w:r>
    </w:p>
    <w:p w14:paraId="084E7BED" w14:textId="77777777" w:rsidR="00B22EF2" w:rsidRDefault="00B22EF2" w:rsidP="009A2EBB">
      <w:pPr>
        <w:pStyle w:val="Ingenafstand"/>
        <w:rPr>
          <w:bCs/>
        </w:rPr>
      </w:pPr>
    </w:p>
    <w:p w14:paraId="6C517ECF" w14:textId="5383F4AD" w:rsidR="009A2EBB" w:rsidRPr="009A2EBB" w:rsidRDefault="009A2EBB" w:rsidP="009A2EBB">
      <w:pPr>
        <w:pStyle w:val="Ingenafstand"/>
        <w:rPr>
          <w:bCs/>
        </w:rPr>
      </w:pPr>
      <w:r w:rsidRPr="009A2EBB">
        <w:rPr>
          <w:bCs/>
        </w:rPr>
        <w:t xml:space="preserve">erfaring med at undervise og holde faglige oplæg for grupper eller erfaring fra anden måde med at formidle viden som landbrugsrådgiver eller som landbrugslærer.  De har alle ”hands-on” erfaring med udviklingsarbejde i ADDA regi eller andre organisationer– flere af dem med længere ophold i udviklingslande. </w:t>
      </w:r>
    </w:p>
    <w:p w14:paraId="3C6B9332" w14:textId="77777777" w:rsidR="009A2EBB" w:rsidRDefault="009A2EBB" w:rsidP="009A2EBB">
      <w:pPr>
        <w:pStyle w:val="Ingenafstand"/>
        <w:rPr>
          <w:bCs/>
        </w:rPr>
      </w:pPr>
    </w:p>
    <w:p w14:paraId="0D7AC051" w14:textId="1852D2BE" w:rsidR="009A2EBB" w:rsidRPr="009A2EBB" w:rsidRDefault="009A2EBB" w:rsidP="009A2EBB">
      <w:pPr>
        <w:pStyle w:val="Ingenafstand"/>
        <w:rPr>
          <w:bCs/>
        </w:rPr>
      </w:pPr>
      <w:r w:rsidRPr="009A2EBB">
        <w:rPr>
          <w:bCs/>
        </w:rPr>
        <w:t>De kender målgruppen for foredragene – specifikt har de indsigt i deres erhvervsvilkår og erhvervets forandringer gennem 30-40 år fra deres arbejde som rådgiver eller landbrugslærer for målgruppen.</w:t>
      </w:r>
    </w:p>
    <w:p w14:paraId="01898380" w14:textId="77777777" w:rsidR="009A2EBB" w:rsidRDefault="009A2EBB" w:rsidP="009A2EBB">
      <w:pPr>
        <w:pStyle w:val="Ingenafstand"/>
        <w:rPr>
          <w:bCs/>
        </w:rPr>
      </w:pPr>
    </w:p>
    <w:p w14:paraId="3930934E" w14:textId="6E7C8FC5" w:rsidR="009A2EBB" w:rsidRPr="009A2EBB" w:rsidRDefault="009A2EBB" w:rsidP="009A2EBB">
      <w:pPr>
        <w:pStyle w:val="Ingenafstand"/>
        <w:rPr>
          <w:b/>
        </w:rPr>
      </w:pPr>
      <w:r w:rsidRPr="009A2EBB">
        <w:rPr>
          <w:b/>
        </w:rPr>
        <w:t xml:space="preserve">Projektets </w:t>
      </w:r>
      <w:r>
        <w:rPr>
          <w:b/>
        </w:rPr>
        <w:t>samarbejds</w:t>
      </w:r>
      <w:r w:rsidRPr="009A2EBB">
        <w:rPr>
          <w:b/>
        </w:rPr>
        <w:t>partnere</w:t>
      </w:r>
    </w:p>
    <w:p w14:paraId="178FF3CD" w14:textId="532C6BFC" w:rsidR="009A2EBB" w:rsidRPr="009A2EBB" w:rsidRDefault="009A2EBB" w:rsidP="009A2EBB">
      <w:pPr>
        <w:pStyle w:val="Ingenafstand"/>
        <w:rPr>
          <w:bCs/>
        </w:rPr>
      </w:pPr>
      <w:r w:rsidRPr="009A2EBB">
        <w:rPr>
          <w:bCs/>
        </w:rPr>
        <w:t xml:space="preserve">ADDA har som aftalepartner Landsforeningen LandboSenior. De har givet tilsagn om at ville stå for at formidle information om ADDA´s tilbud om foredrag ud til deres 61 lokale klubber, samt stå til rådighed for klubber med supplerende information om tilbuddet. De leverer denne ydelse </w:t>
      </w:r>
      <w:r w:rsidR="00B22EF2">
        <w:rPr>
          <w:bCs/>
        </w:rPr>
        <w:t xml:space="preserve">omkostningsfrit </w:t>
      </w:r>
      <w:r w:rsidRPr="009A2EBB">
        <w:rPr>
          <w:bCs/>
        </w:rPr>
        <w:t>til projektet uden økonomi.</w:t>
      </w:r>
    </w:p>
    <w:p w14:paraId="0888B87F" w14:textId="77777777" w:rsidR="009A2EBB" w:rsidRPr="009A2EBB" w:rsidRDefault="009A2EBB" w:rsidP="009A2EBB">
      <w:pPr>
        <w:pStyle w:val="Ingenafstand"/>
        <w:rPr>
          <w:bCs/>
        </w:rPr>
      </w:pPr>
      <w:r w:rsidRPr="009A2EBB">
        <w:rPr>
          <w:bCs/>
        </w:rPr>
        <w:t>Hjemmeside: www.landboseinor.dk</w:t>
      </w:r>
    </w:p>
    <w:p w14:paraId="2B44C2BB" w14:textId="77777777" w:rsidR="009A2EBB" w:rsidRDefault="009A2EBB" w:rsidP="009A2EBB">
      <w:pPr>
        <w:pStyle w:val="Ingenafstand"/>
        <w:rPr>
          <w:bCs/>
        </w:rPr>
      </w:pPr>
    </w:p>
    <w:p w14:paraId="001A9C62" w14:textId="1DA33650" w:rsidR="009A2EBB" w:rsidRPr="009A2EBB" w:rsidRDefault="009A2EBB" w:rsidP="009A2EBB">
      <w:pPr>
        <w:pStyle w:val="Ingenafstand"/>
        <w:rPr>
          <w:bCs/>
        </w:rPr>
      </w:pPr>
      <w:r w:rsidRPr="009A2EBB">
        <w:rPr>
          <w:bCs/>
        </w:rPr>
        <w:t xml:space="preserve">Afhængig af erfaringerne med foredrag for LandboSenior klubberne vil vi overveje at udvide tilbuddet om foredrag til foreningen </w:t>
      </w:r>
      <w:r w:rsidRPr="009A2EBB">
        <w:rPr>
          <w:bCs/>
          <w:i/>
          <w:iCs/>
        </w:rPr>
        <w:t>Danske Senior Agronomer</w:t>
      </w:r>
      <w:r w:rsidRPr="009A2EBB">
        <w:rPr>
          <w:bCs/>
        </w:rPr>
        <w:t xml:space="preserve">, samt til </w:t>
      </w:r>
      <w:r w:rsidR="00AB5B16" w:rsidRPr="00AB5B16">
        <w:rPr>
          <w:bCs/>
          <w:i/>
          <w:iCs/>
        </w:rPr>
        <w:t xml:space="preserve">Danmarks </w:t>
      </w:r>
      <w:r w:rsidRPr="009A2EBB">
        <w:rPr>
          <w:bCs/>
          <w:i/>
          <w:iCs/>
        </w:rPr>
        <w:t>Landboungdom.</w:t>
      </w:r>
    </w:p>
    <w:p w14:paraId="0450F2BC" w14:textId="77777777" w:rsidR="009A2EBB" w:rsidRDefault="009A2EBB" w:rsidP="009A2EBB">
      <w:pPr>
        <w:pStyle w:val="Ingenafstand"/>
        <w:rPr>
          <w:bCs/>
        </w:rPr>
      </w:pPr>
    </w:p>
    <w:p w14:paraId="17EE1094" w14:textId="07EF59B4" w:rsidR="009A2EBB" w:rsidRPr="009A2EBB" w:rsidRDefault="009A2EBB" w:rsidP="009A2EBB">
      <w:pPr>
        <w:pStyle w:val="Ingenafstand"/>
        <w:rPr>
          <w:bCs/>
        </w:rPr>
      </w:pPr>
      <w:r w:rsidRPr="00AB5B16">
        <w:rPr>
          <w:bCs/>
          <w:i/>
          <w:iCs/>
        </w:rPr>
        <w:t>Danske Senior Agronomer</w:t>
      </w:r>
      <w:r w:rsidRPr="009A2EBB">
        <w:rPr>
          <w:bCs/>
        </w:rPr>
        <w:t xml:space="preserve"> er en forening af agronomer + 60, som gennem deres karriere har virket i landbrugserhvervet som forsker, rådgiver eller underviser. www.senioragronomer.dk</w:t>
      </w:r>
    </w:p>
    <w:p w14:paraId="2EF72ADF" w14:textId="77777777" w:rsidR="00AB5B16" w:rsidRDefault="00AB5B16" w:rsidP="009A2EBB">
      <w:pPr>
        <w:pStyle w:val="Ingenafstand"/>
        <w:rPr>
          <w:bCs/>
        </w:rPr>
      </w:pPr>
    </w:p>
    <w:p w14:paraId="22FEC15B" w14:textId="2262A9CD" w:rsidR="009A2EBB" w:rsidRPr="009A2EBB" w:rsidRDefault="00AB5B16" w:rsidP="009A2EBB">
      <w:pPr>
        <w:pStyle w:val="Ingenafstand"/>
        <w:rPr>
          <w:bCs/>
        </w:rPr>
      </w:pPr>
      <w:r w:rsidRPr="00AB5B16">
        <w:rPr>
          <w:bCs/>
          <w:i/>
          <w:iCs/>
        </w:rPr>
        <w:t xml:space="preserve">Danmarks </w:t>
      </w:r>
      <w:r w:rsidR="009A2EBB" w:rsidRPr="00AB5B16">
        <w:rPr>
          <w:bCs/>
          <w:i/>
          <w:iCs/>
        </w:rPr>
        <w:t>Landboungdom</w:t>
      </w:r>
      <w:r w:rsidR="009A2EBB" w:rsidRPr="009A2EBB">
        <w:rPr>
          <w:bCs/>
        </w:rPr>
        <w:t xml:space="preserve"> er en forening, som organiserer unge</w:t>
      </w:r>
      <w:r w:rsidR="00633DCB">
        <w:rPr>
          <w:bCs/>
        </w:rPr>
        <w:t xml:space="preserve"> -</w:t>
      </w:r>
      <w:r w:rsidR="009A2EBB" w:rsidRPr="009A2EBB">
        <w:rPr>
          <w:bCs/>
        </w:rPr>
        <w:t xml:space="preserve"> enten under uddannelse til landmænd eller ansatte i landbruget. De er organiseret i 46 lokale klubber over hele landet. De har en fælles Landsorganisation, som varetager fælles interesser. De lokale klubber fungerer som et socialt og fagligt mødested for unge på landet, der har relation til landbrugserhvervet. www.landboungdom.dk</w:t>
      </w:r>
    </w:p>
    <w:p w14:paraId="0CFA6BFB" w14:textId="77777777" w:rsidR="009A2EBB" w:rsidRDefault="009A2EBB" w:rsidP="009A2EBB">
      <w:pPr>
        <w:pStyle w:val="Ingenafstand"/>
        <w:rPr>
          <w:bCs/>
        </w:rPr>
      </w:pPr>
    </w:p>
    <w:p w14:paraId="224C7BC3" w14:textId="3EE25C44" w:rsidR="009A2EBB" w:rsidRPr="009A2EBB" w:rsidRDefault="009A2EBB" w:rsidP="009A2EBB">
      <w:pPr>
        <w:pStyle w:val="Ingenafstand"/>
        <w:rPr>
          <w:b/>
        </w:rPr>
      </w:pPr>
      <w:r w:rsidRPr="009A2EBB">
        <w:rPr>
          <w:b/>
        </w:rPr>
        <w:t>Projektets organisation</w:t>
      </w:r>
    </w:p>
    <w:p w14:paraId="5BECEC6D" w14:textId="45F4D5DD" w:rsidR="009A2EBB" w:rsidRPr="009A2EBB" w:rsidRDefault="009A2EBB" w:rsidP="009A2EBB">
      <w:pPr>
        <w:pStyle w:val="Ingenafstand"/>
        <w:rPr>
          <w:bCs/>
        </w:rPr>
      </w:pPr>
      <w:r w:rsidRPr="009A2EBB">
        <w:rPr>
          <w:bCs/>
        </w:rPr>
        <w:t xml:space="preserve">Povl Nørgaard, agronom og virksomhedskonsulent er projektets koordinator og står for </w:t>
      </w:r>
      <w:r w:rsidR="00B22EF2">
        <w:rPr>
          <w:bCs/>
        </w:rPr>
        <w:t xml:space="preserve">koordineringen af arbejdet med fremstillingen af foredrag og tilhørende materialer i samarbejde med udvalgte foredragsholdere fra ADDA bestyrelsen. Endvidere </w:t>
      </w:r>
      <w:r w:rsidRPr="009A2EBB">
        <w:rPr>
          <w:bCs/>
        </w:rPr>
        <w:t>kontakten til samarbejdspartnerne. Det vil være opgaver som:</w:t>
      </w:r>
    </w:p>
    <w:p w14:paraId="19E9793F" w14:textId="77777777" w:rsidR="009A2EBB" w:rsidRDefault="009A2EBB" w:rsidP="009A2EBB">
      <w:pPr>
        <w:pStyle w:val="Ingenafstand"/>
        <w:numPr>
          <w:ilvl w:val="0"/>
          <w:numId w:val="33"/>
        </w:numPr>
        <w:rPr>
          <w:bCs/>
        </w:rPr>
      </w:pPr>
      <w:r w:rsidRPr="009A2EBB">
        <w:rPr>
          <w:bCs/>
        </w:rPr>
        <w:t>At få information ud til de enkelte klubber om muligheden for et foredrag om ADDA´s arbejde</w:t>
      </w:r>
    </w:p>
    <w:p w14:paraId="1187B102" w14:textId="77777777" w:rsidR="009A2EBB" w:rsidRDefault="009A2EBB" w:rsidP="009A2EBB">
      <w:pPr>
        <w:pStyle w:val="Ingenafstand"/>
        <w:numPr>
          <w:ilvl w:val="0"/>
          <w:numId w:val="33"/>
        </w:numPr>
        <w:rPr>
          <w:bCs/>
        </w:rPr>
      </w:pPr>
      <w:r w:rsidRPr="009A2EBB">
        <w:rPr>
          <w:bCs/>
        </w:rPr>
        <w:t>At holde kontakt med de klubber, som vælger at få et foredrag og fastlægge tid og rammer for mødet</w:t>
      </w:r>
    </w:p>
    <w:p w14:paraId="29222958" w14:textId="7D78775A" w:rsidR="009A2EBB" w:rsidRPr="009A2EBB" w:rsidRDefault="009A2EBB" w:rsidP="009A2EBB">
      <w:pPr>
        <w:pStyle w:val="Ingenafstand"/>
        <w:numPr>
          <w:ilvl w:val="0"/>
          <w:numId w:val="33"/>
        </w:numPr>
        <w:rPr>
          <w:bCs/>
        </w:rPr>
      </w:pPr>
      <w:r w:rsidRPr="009A2EBB">
        <w:rPr>
          <w:bCs/>
        </w:rPr>
        <w:t>At evaluere på et gennemført foredrags relevans og interesse hos deltagerne</w:t>
      </w:r>
    </w:p>
    <w:p w14:paraId="2C5DE5BA" w14:textId="77777777" w:rsidR="009A2EBB" w:rsidRDefault="009A2EBB" w:rsidP="009A2EBB">
      <w:pPr>
        <w:pStyle w:val="Ingenafstand"/>
        <w:rPr>
          <w:bCs/>
        </w:rPr>
      </w:pPr>
    </w:p>
    <w:p w14:paraId="577A168B" w14:textId="7C5E3BD8" w:rsidR="00715BD9" w:rsidRDefault="009A2EBB" w:rsidP="009A2EBB">
      <w:pPr>
        <w:pStyle w:val="Ingenafstand"/>
        <w:rPr>
          <w:bCs/>
        </w:rPr>
      </w:pPr>
      <w:r w:rsidRPr="009A2EBB">
        <w:rPr>
          <w:bCs/>
        </w:rPr>
        <w:t xml:space="preserve">Aftalepartnernes opgave ligger inden for den service, som de normalt yder til deres interessenter, som vil tilbyde sig </w:t>
      </w:r>
      <w:r w:rsidR="00E36EE7">
        <w:rPr>
          <w:bCs/>
        </w:rPr>
        <w:t xml:space="preserve">som </w:t>
      </w:r>
      <w:r w:rsidRPr="009A2EBB">
        <w:rPr>
          <w:bCs/>
        </w:rPr>
        <w:t>foredrag</w:t>
      </w:r>
      <w:r w:rsidR="00E36EE7">
        <w:rPr>
          <w:bCs/>
        </w:rPr>
        <w:t>sholder til foreningens klubber</w:t>
      </w:r>
      <w:r w:rsidRPr="009A2EBB">
        <w:rPr>
          <w:bCs/>
        </w:rPr>
        <w:t>.</w:t>
      </w:r>
    </w:p>
    <w:p w14:paraId="06EE1268" w14:textId="2FE30F29" w:rsidR="009A2EBB" w:rsidRDefault="009A2EBB" w:rsidP="009A2EBB">
      <w:pPr>
        <w:pStyle w:val="Ingenafstand"/>
        <w:rPr>
          <w:bCs/>
        </w:rPr>
      </w:pPr>
    </w:p>
    <w:p w14:paraId="34C971E2" w14:textId="77777777" w:rsidR="00B22EF2" w:rsidRPr="009A2EBB" w:rsidRDefault="00B22EF2" w:rsidP="009A2EBB">
      <w:pPr>
        <w:pStyle w:val="Ingenafstand"/>
        <w:rPr>
          <w:bCs/>
        </w:rPr>
      </w:pPr>
    </w:p>
    <w:p w14:paraId="72C509EA" w14:textId="446E68E0" w:rsidR="007D6511" w:rsidRPr="00B468E4" w:rsidRDefault="007D6511" w:rsidP="007D6511">
      <w:pPr>
        <w:pStyle w:val="Ingenafstand"/>
        <w:rPr>
          <w:b/>
          <w:sz w:val="28"/>
          <w:szCs w:val="28"/>
        </w:rPr>
      </w:pPr>
      <w:r w:rsidRPr="00B468E4">
        <w:rPr>
          <w:b/>
          <w:sz w:val="28"/>
          <w:szCs w:val="28"/>
        </w:rPr>
        <w:t xml:space="preserve">3. </w:t>
      </w:r>
      <w:r w:rsidR="00AB5B16" w:rsidRPr="00B468E4">
        <w:rPr>
          <w:b/>
          <w:sz w:val="28"/>
          <w:szCs w:val="28"/>
        </w:rPr>
        <w:t xml:space="preserve">Beskrivelse af </w:t>
      </w:r>
      <w:r w:rsidR="00B468E4" w:rsidRPr="00B468E4">
        <w:rPr>
          <w:b/>
          <w:sz w:val="28"/>
          <w:szCs w:val="28"/>
        </w:rPr>
        <w:t xml:space="preserve">ADDA´s </w:t>
      </w:r>
      <w:r w:rsidRPr="00B468E4">
        <w:rPr>
          <w:b/>
          <w:sz w:val="28"/>
          <w:szCs w:val="28"/>
        </w:rPr>
        <w:t>indsats</w:t>
      </w:r>
    </w:p>
    <w:p w14:paraId="5673E0B2" w14:textId="77777777" w:rsidR="009A2EBB" w:rsidRDefault="009A2EBB" w:rsidP="009A2EBB">
      <w:pPr>
        <w:spacing w:line="259" w:lineRule="auto"/>
        <w:rPr>
          <w:sz w:val="22"/>
          <w:szCs w:val="22"/>
        </w:rPr>
      </w:pPr>
    </w:p>
    <w:p w14:paraId="750BE895" w14:textId="43CE2525" w:rsidR="009A2EBB" w:rsidRPr="009A2EBB" w:rsidRDefault="009A2EBB" w:rsidP="009A2EBB">
      <w:pPr>
        <w:spacing w:line="259" w:lineRule="auto"/>
        <w:rPr>
          <w:b/>
          <w:bCs/>
          <w:sz w:val="22"/>
          <w:szCs w:val="22"/>
        </w:rPr>
      </w:pPr>
      <w:r w:rsidRPr="009A2EBB">
        <w:rPr>
          <w:b/>
          <w:bCs/>
          <w:sz w:val="22"/>
          <w:szCs w:val="22"/>
        </w:rPr>
        <w:t>Målgruppen</w:t>
      </w:r>
    </w:p>
    <w:p w14:paraId="64E68B3F" w14:textId="77777777" w:rsidR="009A2EBB" w:rsidRPr="009A2EBB" w:rsidRDefault="009A2EBB" w:rsidP="009A2EBB">
      <w:pPr>
        <w:spacing w:line="259" w:lineRule="auto"/>
        <w:rPr>
          <w:sz w:val="22"/>
          <w:szCs w:val="22"/>
        </w:rPr>
      </w:pPr>
      <w:r w:rsidRPr="009A2EBB">
        <w:rPr>
          <w:sz w:val="22"/>
          <w:szCs w:val="22"/>
        </w:rPr>
        <w:t>Målgruppen – klubber under Landsforeningen LandboSenior er spredt ud over hele landet. Aldersmæssigt er de 60+ år og hovedparten af medlemmerne i klubberne har erhvervserfaring fra landbrugsrelateret virksomhed.</w:t>
      </w:r>
    </w:p>
    <w:p w14:paraId="0ADD1094" w14:textId="77777777" w:rsidR="00B468E4" w:rsidRDefault="00B468E4" w:rsidP="009A2EBB">
      <w:pPr>
        <w:spacing w:line="259" w:lineRule="auto"/>
        <w:rPr>
          <w:sz w:val="22"/>
          <w:szCs w:val="22"/>
        </w:rPr>
      </w:pPr>
    </w:p>
    <w:p w14:paraId="5163DF5E" w14:textId="77777777" w:rsidR="00B468E4" w:rsidRDefault="00B468E4" w:rsidP="009A2EBB">
      <w:pPr>
        <w:spacing w:line="259" w:lineRule="auto"/>
        <w:rPr>
          <w:sz w:val="22"/>
          <w:szCs w:val="22"/>
        </w:rPr>
      </w:pPr>
    </w:p>
    <w:p w14:paraId="68AEDFAC" w14:textId="77777777" w:rsidR="00B22EF2" w:rsidRDefault="00B22EF2" w:rsidP="009A2EBB">
      <w:pPr>
        <w:spacing w:line="259" w:lineRule="auto"/>
        <w:rPr>
          <w:sz w:val="22"/>
          <w:szCs w:val="22"/>
        </w:rPr>
      </w:pPr>
    </w:p>
    <w:p w14:paraId="7B78D81C" w14:textId="5CBD63EA" w:rsidR="009A2EBB" w:rsidRDefault="009A2EBB" w:rsidP="009A2EBB">
      <w:pPr>
        <w:spacing w:line="259" w:lineRule="auto"/>
        <w:rPr>
          <w:sz w:val="22"/>
          <w:szCs w:val="22"/>
        </w:rPr>
      </w:pPr>
      <w:r w:rsidRPr="009A2EBB">
        <w:rPr>
          <w:sz w:val="22"/>
          <w:szCs w:val="22"/>
        </w:rPr>
        <w:t>Klubberne mødes regelmæssigt til oplysende foredrag og sociale arrangementer. Der vil være fra 10- 30 deltagere i en klub. Hver klub har en koordinator, som bliver ADDA´s kontaktperson ved et foredragsarrangement.</w:t>
      </w:r>
    </w:p>
    <w:p w14:paraId="00D93053" w14:textId="77777777" w:rsidR="00B468E4" w:rsidRPr="009A2EBB" w:rsidRDefault="00B468E4" w:rsidP="009A2EBB">
      <w:pPr>
        <w:spacing w:line="259" w:lineRule="auto"/>
        <w:rPr>
          <w:sz w:val="22"/>
          <w:szCs w:val="22"/>
        </w:rPr>
      </w:pPr>
    </w:p>
    <w:p w14:paraId="66079D69" w14:textId="51BA12DE" w:rsidR="009A2EBB" w:rsidRPr="009A2EBB" w:rsidRDefault="009A2EBB" w:rsidP="009A2EBB">
      <w:pPr>
        <w:spacing w:line="259" w:lineRule="auto"/>
        <w:rPr>
          <w:sz w:val="22"/>
          <w:szCs w:val="22"/>
        </w:rPr>
      </w:pPr>
      <w:r w:rsidRPr="00B468E4">
        <w:rPr>
          <w:i/>
          <w:iCs/>
          <w:sz w:val="22"/>
          <w:szCs w:val="22"/>
        </w:rPr>
        <w:t>Relevans</w:t>
      </w:r>
      <w:r w:rsidRPr="009A2EBB">
        <w:rPr>
          <w:sz w:val="22"/>
          <w:szCs w:val="22"/>
        </w:rPr>
        <w:t>. Vi tror vi på at målgruppen vil være særdeles lydhør overfor ADDA´s foredrag om indsatser til at fremme vilkårene for den fattige landbefolkning i SYD. De vil have mærket lignende forandringer på egen krop og kan derfor sætte sig ind i projekternes betydning for de fattige bønder. Og forstå hvordan de bønder via undervisning i bedre dyrkningsmetoder via i Farmer Fields Schools også får styrket deres fællesskaber, så kan danne ”selvhjælpsgrupper”, der kan hjælpe hinanden i større omfang. Og som går sammen i Andels-kooperativer, der giver den enkelte bonde en god stabilitet i leveranser af såsæd og afsætning af ris eller andre produkter</w:t>
      </w:r>
      <w:r w:rsidR="00E36EE7">
        <w:rPr>
          <w:sz w:val="22"/>
          <w:szCs w:val="22"/>
        </w:rPr>
        <w:t>,</w:t>
      </w:r>
      <w:r w:rsidR="002A2D8F">
        <w:rPr>
          <w:sz w:val="22"/>
          <w:szCs w:val="22"/>
        </w:rPr>
        <w:t xml:space="preserve"> samt en demokratisk platform i lokalsamfundet</w:t>
      </w:r>
      <w:r w:rsidRPr="009A2EBB">
        <w:rPr>
          <w:sz w:val="22"/>
          <w:szCs w:val="22"/>
        </w:rPr>
        <w:t>.</w:t>
      </w:r>
    </w:p>
    <w:p w14:paraId="63EE7235" w14:textId="77777777" w:rsidR="009A2EBB" w:rsidRDefault="009A2EBB" w:rsidP="009A2EBB">
      <w:pPr>
        <w:spacing w:line="259" w:lineRule="auto"/>
        <w:rPr>
          <w:sz w:val="22"/>
          <w:szCs w:val="22"/>
        </w:rPr>
      </w:pPr>
    </w:p>
    <w:p w14:paraId="4D2EAD12" w14:textId="367FE7DA" w:rsidR="009A2EBB" w:rsidRPr="009A2EBB" w:rsidRDefault="009A2EBB" w:rsidP="009A2EBB">
      <w:pPr>
        <w:spacing w:line="259" w:lineRule="auto"/>
        <w:rPr>
          <w:b/>
          <w:bCs/>
          <w:sz w:val="22"/>
          <w:szCs w:val="22"/>
        </w:rPr>
      </w:pPr>
      <w:r w:rsidRPr="009A2EBB">
        <w:rPr>
          <w:b/>
          <w:bCs/>
          <w:sz w:val="22"/>
          <w:szCs w:val="22"/>
        </w:rPr>
        <w:t>Planlægning</w:t>
      </w:r>
    </w:p>
    <w:p w14:paraId="12B262E9" w14:textId="1985E0FB" w:rsidR="009A2EBB" w:rsidRPr="009A2EBB" w:rsidRDefault="009A2EBB" w:rsidP="009A2EBB">
      <w:pPr>
        <w:spacing w:line="259" w:lineRule="auto"/>
        <w:rPr>
          <w:sz w:val="22"/>
          <w:szCs w:val="22"/>
        </w:rPr>
      </w:pPr>
      <w:r w:rsidRPr="009A2EBB">
        <w:rPr>
          <w:sz w:val="22"/>
          <w:szCs w:val="22"/>
        </w:rPr>
        <w:t xml:space="preserve">ADDA vil tilbyde et foredrag med efterfølgende debat til disse Landbo-senior klubber.  Vi forventer at mindst 10 -15 klubber vil tage imod tilbuddet i projektperioden </w:t>
      </w:r>
      <w:r w:rsidR="00B22EF2">
        <w:rPr>
          <w:sz w:val="22"/>
          <w:szCs w:val="22"/>
        </w:rPr>
        <w:t>fra medio 2021 og frem til ultimo 2023.</w:t>
      </w:r>
      <w:r w:rsidRPr="009A2EBB">
        <w:rPr>
          <w:sz w:val="22"/>
          <w:szCs w:val="22"/>
        </w:rPr>
        <w:t xml:space="preserve"> </w:t>
      </w:r>
      <w:r w:rsidR="00CE2DC6">
        <w:rPr>
          <w:sz w:val="22"/>
          <w:szCs w:val="22"/>
        </w:rPr>
        <w:t>Målet er at lave forberedelserne primo 2021, så vi forhåbentlig er frie af begrænsende Covid-19 restriktioner, når vi medio lancerer foredragene.</w:t>
      </w:r>
    </w:p>
    <w:p w14:paraId="167227C6" w14:textId="77777777" w:rsidR="009A2EBB" w:rsidRDefault="009A2EBB" w:rsidP="009A2EBB">
      <w:pPr>
        <w:spacing w:line="259" w:lineRule="auto"/>
        <w:rPr>
          <w:sz w:val="22"/>
          <w:szCs w:val="22"/>
        </w:rPr>
      </w:pPr>
    </w:p>
    <w:p w14:paraId="6089302D" w14:textId="4DA03731" w:rsidR="009A2EBB" w:rsidRPr="009A2EBB" w:rsidRDefault="009A2EBB" w:rsidP="009A2EBB">
      <w:pPr>
        <w:spacing w:line="259" w:lineRule="auto"/>
        <w:rPr>
          <w:sz w:val="22"/>
          <w:szCs w:val="22"/>
        </w:rPr>
      </w:pPr>
      <w:r w:rsidRPr="009A2EBB">
        <w:rPr>
          <w:sz w:val="22"/>
          <w:szCs w:val="22"/>
        </w:rPr>
        <w:t>Informationen om ADDA´s tilbud til klubberne formidles via Landsforeningens hjemmeside www.landbosenior.dk. Samt via personlige kontakter til klubbernes koordinatorer.</w:t>
      </w:r>
    </w:p>
    <w:p w14:paraId="42E9CABF" w14:textId="77777777" w:rsidR="009A2EBB" w:rsidRDefault="009A2EBB" w:rsidP="009A2EBB">
      <w:pPr>
        <w:spacing w:line="259" w:lineRule="auto"/>
        <w:rPr>
          <w:sz w:val="22"/>
          <w:szCs w:val="22"/>
        </w:rPr>
      </w:pPr>
    </w:p>
    <w:p w14:paraId="0A0A1CA5" w14:textId="0F0A2B9E" w:rsidR="009A2EBB" w:rsidRPr="009A2EBB" w:rsidRDefault="009A2EBB" w:rsidP="009A2EBB">
      <w:pPr>
        <w:spacing w:line="259" w:lineRule="auto"/>
        <w:rPr>
          <w:b/>
          <w:bCs/>
          <w:sz w:val="22"/>
          <w:szCs w:val="22"/>
        </w:rPr>
      </w:pPr>
      <w:r w:rsidRPr="009A2EBB">
        <w:rPr>
          <w:b/>
          <w:bCs/>
          <w:sz w:val="22"/>
          <w:szCs w:val="22"/>
        </w:rPr>
        <w:t xml:space="preserve">Om </w:t>
      </w:r>
      <w:r w:rsidR="00C0773E">
        <w:rPr>
          <w:b/>
          <w:bCs/>
          <w:sz w:val="22"/>
          <w:szCs w:val="22"/>
        </w:rPr>
        <w:t>f</w:t>
      </w:r>
      <w:r w:rsidRPr="009A2EBB">
        <w:rPr>
          <w:b/>
          <w:bCs/>
          <w:sz w:val="22"/>
          <w:szCs w:val="22"/>
        </w:rPr>
        <w:t>oredraget</w:t>
      </w:r>
    </w:p>
    <w:p w14:paraId="40F9A7CE" w14:textId="77777777" w:rsidR="009A2EBB" w:rsidRPr="009A2EBB" w:rsidRDefault="009A2EBB" w:rsidP="009A2EBB">
      <w:pPr>
        <w:spacing w:line="259" w:lineRule="auto"/>
        <w:rPr>
          <w:sz w:val="22"/>
          <w:szCs w:val="22"/>
        </w:rPr>
      </w:pPr>
      <w:r w:rsidRPr="009A2EBB">
        <w:rPr>
          <w:sz w:val="22"/>
          <w:szCs w:val="22"/>
        </w:rPr>
        <w:t>Foredrag inklusiv debat vil vare ca. 2,5 – 3 timer inklusiv en kaffepause undervejs.</w:t>
      </w:r>
    </w:p>
    <w:p w14:paraId="44A756B6" w14:textId="77777777" w:rsidR="009A2EBB" w:rsidRPr="009A2EBB" w:rsidRDefault="009A2EBB" w:rsidP="009A2EBB">
      <w:pPr>
        <w:spacing w:line="259" w:lineRule="auto"/>
        <w:rPr>
          <w:sz w:val="22"/>
          <w:szCs w:val="22"/>
        </w:rPr>
      </w:pPr>
      <w:r w:rsidRPr="009A2EBB">
        <w:rPr>
          <w:sz w:val="22"/>
          <w:szCs w:val="22"/>
        </w:rPr>
        <w:t xml:space="preserve">Selve foredraget skal give en introduktion til ADDA´s arbejde, samt et indblik i konkrete projekter og de aktiviteter, der indgår. Foredragsholderen vil gå i dybden med de projekter, som vedkommende har et indgående kendskab til. </w:t>
      </w:r>
    </w:p>
    <w:p w14:paraId="7B2A0D9A" w14:textId="77777777" w:rsidR="009A2EBB" w:rsidRDefault="009A2EBB" w:rsidP="009A2EBB">
      <w:pPr>
        <w:spacing w:line="259" w:lineRule="auto"/>
        <w:rPr>
          <w:sz w:val="22"/>
          <w:szCs w:val="22"/>
        </w:rPr>
      </w:pPr>
    </w:p>
    <w:p w14:paraId="62B66BE4" w14:textId="02B01805" w:rsidR="009A2EBB" w:rsidRPr="009A2EBB" w:rsidRDefault="009A2EBB" w:rsidP="009A2EBB">
      <w:pPr>
        <w:spacing w:line="259" w:lineRule="auto"/>
        <w:rPr>
          <w:sz w:val="22"/>
          <w:szCs w:val="22"/>
        </w:rPr>
      </w:pPr>
      <w:r w:rsidRPr="009A2EBB">
        <w:rPr>
          <w:sz w:val="22"/>
          <w:szCs w:val="22"/>
        </w:rPr>
        <w:t xml:space="preserve">I foredraget vil indgå </w:t>
      </w:r>
      <w:r w:rsidR="00B22EF2">
        <w:rPr>
          <w:sz w:val="22"/>
          <w:szCs w:val="22"/>
        </w:rPr>
        <w:t xml:space="preserve">allerede fremstillede </w:t>
      </w:r>
      <w:r w:rsidRPr="009A2EBB">
        <w:rPr>
          <w:sz w:val="22"/>
          <w:szCs w:val="22"/>
        </w:rPr>
        <w:t>fotos fra projektområdet, små videoer</w:t>
      </w:r>
      <w:r w:rsidR="00B22EF2">
        <w:rPr>
          <w:sz w:val="22"/>
          <w:szCs w:val="22"/>
        </w:rPr>
        <w:t xml:space="preserve"> og andet</w:t>
      </w:r>
      <w:r w:rsidRPr="009A2EBB">
        <w:rPr>
          <w:sz w:val="22"/>
          <w:szCs w:val="22"/>
        </w:rPr>
        <w:t>, der illustrerer livet og aktiviteter i projekterne. Endelig vil foredragsholderen, når det er muligt lave e</w:t>
      </w:r>
      <w:r>
        <w:rPr>
          <w:sz w:val="22"/>
          <w:szCs w:val="22"/>
        </w:rPr>
        <w:t>t</w:t>
      </w:r>
      <w:r w:rsidRPr="009A2EBB">
        <w:rPr>
          <w:sz w:val="22"/>
          <w:szCs w:val="22"/>
        </w:rPr>
        <w:t xml:space="preserve"> kort Skypemøde/Whats</w:t>
      </w:r>
      <w:r w:rsidR="00280F6B">
        <w:rPr>
          <w:sz w:val="22"/>
          <w:szCs w:val="22"/>
        </w:rPr>
        <w:t>A</w:t>
      </w:r>
      <w:r w:rsidRPr="009A2EBB">
        <w:rPr>
          <w:sz w:val="22"/>
          <w:szCs w:val="22"/>
        </w:rPr>
        <w:t>pp med en projektmedarbejder fra et af de 4 lande, så mødedeltagerne kan få et førstehåndsindtryk af personen og stille spørgsmål til vedkommende om projektet.</w:t>
      </w:r>
    </w:p>
    <w:p w14:paraId="41D163F2" w14:textId="77777777" w:rsidR="009A2EBB" w:rsidRDefault="009A2EBB" w:rsidP="009A2EBB">
      <w:pPr>
        <w:spacing w:line="259" w:lineRule="auto"/>
        <w:rPr>
          <w:sz w:val="22"/>
          <w:szCs w:val="22"/>
        </w:rPr>
      </w:pPr>
    </w:p>
    <w:p w14:paraId="0B55F9A0" w14:textId="40E8E621" w:rsidR="009A2EBB" w:rsidRPr="009A2EBB" w:rsidRDefault="009A2EBB" w:rsidP="009A2EBB">
      <w:pPr>
        <w:spacing w:line="259" w:lineRule="auto"/>
        <w:rPr>
          <w:sz w:val="22"/>
          <w:szCs w:val="22"/>
        </w:rPr>
      </w:pPr>
      <w:r w:rsidRPr="009A2EBB">
        <w:rPr>
          <w:sz w:val="22"/>
          <w:szCs w:val="22"/>
        </w:rPr>
        <w:t>Foredraget skal forme sig som en fortælling fra et område – om bønderne i en landsby i et konkret projektområde – om de forandringer som udviklingsaktiviteter fører med sig og ad åre skaber nye muligheder for de enkelte landbofamilier. Og det skal vise eksempler på, hvordan bønder griber muligheder og skaber sig en bedre bedrift eller engagere sig aktivt i lokalområdets udvikling.</w:t>
      </w:r>
    </w:p>
    <w:p w14:paraId="648B3BC7" w14:textId="77777777" w:rsidR="009A2EBB" w:rsidRDefault="009A2EBB" w:rsidP="009A2EBB">
      <w:pPr>
        <w:spacing w:line="259" w:lineRule="auto"/>
        <w:rPr>
          <w:sz w:val="22"/>
          <w:szCs w:val="22"/>
        </w:rPr>
      </w:pPr>
    </w:p>
    <w:p w14:paraId="7C5622E6" w14:textId="00F71A00" w:rsidR="009A2EBB" w:rsidRPr="009A2EBB" w:rsidRDefault="009A2EBB" w:rsidP="009A2EBB">
      <w:pPr>
        <w:spacing w:line="259" w:lineRule="auto"/>
        <w:rPr>
          <w:sz w:val="22"/>
          <w:szCs w:val="22"/>
        </w:rPr>
      </w:pPr>
      <w:r w:rsidRPr="009A2EBB">
        <w:rPr>
          <w:sz w:val="22"/>
          <w:szCs w:val="22"/>
        </w:rPr>
        <w:t>Vi vil bl.a. bruge FN Verdensmål til at sætte perspektiv på fortællingerne. For vi kan ved at bruge udvalgte verdensmål som temaoverskrift belyse, hvordan projekter gennem en årrække har bidraget til at realisere visse af målene for et lokalområde. Det er en god mulighed for at give målgruppen indblik i og forståelse for Verdensmålene, når de bliver sat ind i en praktisk lokal kontekst.</w:t>
      </w:r>
    </w:p>
    <w:p w14:paraId="1350729E" w14:textId="77777777" w:rsidR="009A2EBB" w:rsidRDefault="009A2EBB" w:rsidP="009A2EBB">
      <w:pPr>
        <w:spacing w:line="259" w:lineRule="auto"/>
        <w:rPr>
          <w:sz w:val="22"/>
          <w:szCs w:val="22"/>
        </w:rPr>
      </w:pPr>
    </w:p>
    <w:p w14:paraId="0F85BF1A" w14:textId="6A72A989" w:rsidR="009A2EBB" w:rsidRPr="009A2EBB" w:rsidRDefault="009A2EBB" w:rsidP="009A2EBB">
      <w:pPr>
        <w:spacing w:line="259" w:lineRule="auto"/>
        <w:rPr>
          <w:sz w:val="22"/>
          <w:szCs w:val="22"/>
        </w:rPr>
      </w:pPr>
      <w:r w:rsidRPr="009A2EBB">
        <w:rPr>
          <w:sz w:val="22"/>
          <w:szCs w:val="22"/>
        </w:rPr>
        <w:t>Foredragets fortællinger skulle gerne føre til</w:t>
      </w:r>
      <w:r w:rsidR="00E36EE7">
        <w:rPr>
          <w:sz w:val="22"/>
          <w:szCs w:val="22"/>
        </w:rPr>
        <w:t>,</w:t>
      </w:r>
      <w:r w:rsidRPr="009A2EBB">
        <w:rPr>
          <w:sz w:val="22"/>
          <w:szCs w:val="22"/>
        </w:rPr>
        <w:t xml:space="preserve"> at målgruppen får genoplivet situationer fra deres eget liv som aktiv erhvervsudøver. Netop mødet mellem indtryk fra projekternes bønder og målgruppens egne livserfaringer, vil være et omdrejningspunkt for den efterfølgende debat.</w:t>
      </w:r>
    </w:p>
    <w:p w14:paraId="743F16F5" w14:textId="77777777" w:rsidR="00B22EF2" w:rsidRDefault="00B22EF2" w:rsidP="009A2EBB">
      <w:pPr>
        <w:spacing w:line="259" w:lineRule="auto"/>
        <w:rPr>
          <w:sz w:val="22"/>
          <w:szCs w:val="22"/>
        </w:rPr>
      </w:pPr>
    </w:p>
    <w:p w14:paraId="4CD061B3" w14:textId="77777777" w:rsidR="00B22EF2" w:rsidRDefault="00B22EF2" w:rsidP="009A2EBB">
      <w:pPr>
        <w:spacing w:line="259" w:lineRule="auto"/>
        <w:rPr>
          <w:sz w:val="22"/>
          <w:szCs w:val="22"/>
        </w:rPr>
      </w:pPr>
    </w:p>
    <w:p w14:paraId="62197E2A" w14:textId="77777777" w:rsidR="00B22EF2" w:rsidRDefault="00B22EF2" w:rsidP="009A2EBB">
      <w:pPr>
        <w:spacing w:line="259" w:lineRule="auto"/>
        <w:rPr>
          <w:sz w:val="22"/>
          <w:szCs w:val="22"/>
        </w:rPr>
      </w:pPr>
    </w:p>
    <w:p w14:paraId="19011181" w14:textId="7140E837" w:rsidR="009A2EBB" w:rsidRPr="009A2EBB" w:rsidRDefault="00B22EF2" w:rsidP="009A2EBB">
      <w:pPr>
        <w:spacing w:line="259" w:lineRule="auto"/>
        <w:rPr>
          <w:sz w:val="22"/>
          <w:szCs w:val="22"/>
        </w:rPr>
      </w:pPr>
      <w:r>
        <w:rPr>
          <w:sz w:val="22"/>
          <w:szCs w:val="22"/>
        </w:rPr>
        <w:t>D</w:t>
      </w:r>
      <w:r w:rsidR="009A2EBB" w:rsidRPr="00B468E4">
        <w:rPr>
          <w:i/>
          <w:iCs/>
          <w:sz w:val="22"/>
          <w:szCs w:val="22"/>
        </w:rPr>
        <w:t xml:space="preserve">ebatten </w:t>
      </w:r>
      <w:r w:rsidR="009A2EBB" w:rsidRPr="009A2EBB">
        <w:rPr>
          <w:sz w:val="22"/>
          <w:szCs w:val="22"/>
        </w:rPr>
        <w:t>skal bl.a. handle om den menneskelige side af erhvervslivet – på hvilken måde man bliver påvirket af social uretfærdighed og om menneskers overlevelsesstrategier i pressede situationer. Og det skal føre til en dialog med målgruppen om, hvordan vi imødegår uhensigtsmæssige handlinger fra pressede bønder, der for at overleve handler miljømæssigt uforsvarligt</w:t>
      </w:r>
      <w:r w:rsidR="00633DCB">
        <w:rPr>
          <w:sz w:val="22"/>
          <w:szCs w:val="22"/>
        </w:rPr>
        <w:t xml:space="preserve"> i dyrkningen af afgrøder</w:t>
      </w:r>
      <w:r w:rsidR="009A2EBB" w:rsidRPr="009A2EBB">
        <w:rPr>
          <w:sz w:val="22"/>
          <w:szCs w:val="22"/>
        </w:rPr>
        <w:t>, ikke passer ordentligt på husdyrene eller omgår almindeligt accepterede regler for godt landmandskab. Samt om betydningen af at indgå i stærke sociale fællesskaber, hvor deltagerne kan udveksle erfaringer om etiske- og bæredygtigheds-udfordringer med hinanden og modvirke at nogle føler sig ekskluderet.</w:t>
      </w:r>
    </w:p>
    <w:p w14:paraId="128EAAB2" w14:textId="77777777" w:rsidR="009A2EBB" w:rsidRDefault="009A2EBB" w:rsidP="009A2EBB">
      <w:pPr>
        <w:spacing w:line="259" w:lineRule="auto"/>
        <w:rPr>
          <w:sz w:val="22"/>
          <w:szCs w:val="22"/>
        </w:rPr>
      </w:pPr>
    </w:p>
    <w:p w14:paraId="59093929" w14:textId="67F28291" w:rsidR="009A2EBB" w:rsidRPr="009A2EBB" w:rsidRDefault="009A2EBB" w:rsidP="009A2EBB">
      <w:pPr>
        <w:spacing w:line="259" w:lineRule="auto"/>
        <w:rPr>
          <w:sz w:val="22"/>
          <w:szCs w:val="22"/>
        </w:rPr>
      </w:pPr>
      <w:r w:rsidRPr="009A2EBB">
        <w:rPr>
          <w:sz w:val="22"/>
          <w:szCs w:val="22"/>
        </w:rPr>
        <w:t xml:space="preserve">I en sådan debat vil vi nærme os kernen af det at være menneske i det moderne samfund – </w:t>
      </w:r>
      <w:r w:rsidR="00B468E4">
        <w:rPr>
          <w:sz w:val="22"/>
          <w:szCs w:val="22"/>
        </w:rPr>
        <w:t>og kan</w:t>
      </w:r>
      <w:r w:rsidRPr="009A2EBB">
        <w:rPr>
          <w:sz w:val="22"/>
          <w:szCs w:val="22"/>
        </w:rPr>
        <w:t xml:space="preserve"> lave koblinger til vilkårene for landbefolkningen i SYD. </w:t>
      </w:r>
    </w:p>
    <w:p w14:paraId="1016835C" w14:textId="77777777" w:rsidR="009A2EBB" w:rsidRDefault="009A2EBB" w:rsidP="009A2EBB">
      <w:pPr>
        <w:spacing w:line="259" w:lineRule="auto"/>
        <w:rPr>
          <w:sz w:val="22"/>
          <w:szCs w:val="22"/>
        </w:rPr>
      </w:pPr>
    </w:p>
    <w:p w14:paraId="51E2B5AE" w14:textId="5D87DDE0" w:rsidR="009A2EBB" w:rsidRPr="009A2EBB" w:rsidRDefault="009A2EBB" w:rsidP="009A2EBB">
      <w:pPr>
        <w:spacing w:line="259" w:lineRule="auto"/>
        <w:rPr>
          <w:sz w:val="22"/>
          <w:szCs w:val="22"/>
        </w:rPr>
      </w:pPr>
      <w:r w:rsidRPr="009A2EBB">
        <w:rPr>
          <w:sz w:val="22"/>
          <w:szCs w:val="22"/>
        </w:rPr>
        <w:t xml:space="preserve">Den </w:t>
      </w:r>
      <w:r w:rsidRPr="00B468E4">
        <w:rPr>
          <w:i/>
          <w:iCs/>
          <w:sz w:val="22"/>
          <w:szCs w:val="22"/>
        </w:rPr>
        <w:t>engagerende effekt</w:t>
      </w:r>
      <w:r w:rsidRPr="009A2EBB">
        <w:rPr>
          <w:sz w:val="22"/>
          <w:szCs w:val="22"/>
        </w:rPr>
        <w:t xml:space="preserve"> af foredrag og debat kommer, når målgruppen oplever en erkendelse af</w:t>
      </w:r>
      <w:r w:rsidR="00B468E4">
        <w:rPr>
          <w:sz w:val="22"/>
          <w:szCs w:val="22"/>
        </w:rPr>
        <w:t>,</w:t>
      </w:r>
      <w:r w:rsidRPr="009A2EBB">
        <w:rPr>
          <w:sz w:val="22"/>
          <w:szCs w:val="22"/>
        </w:rPr>
        <w:t xml:space="preserve"> at der findes universelle værdier mellem mennesker på tværs af lande og økonomisk udviklingsniveau. </w:t>
      </w:r>
    </w:p>
    <w:p w14:paraId="02E2287B" w14:textId="77777777" w:rsidR="00B468E4" w:rsidRDefault="00B468E4" w:rsidP="009A2EBB">
      <w:pPr>
        <w:spacing w:line="259" w:lineRule="auto"/>
        <w:rPr>
          <w:sz w:val="22"/>
          <w:szCs w:val="22"/>
        </w:rPr>
      </w:pPr>
    </w:p>
    <w:p w14:paraId="0160C19C" w14:textId="271F9D4C" w:rsidR="009A2EBB" w:rsidRPr="009A2EBB" w:rsidRDefault="009A2EBB" w:rsidP="009A2EBB">
      <w:pPr>
        <w:spacing w:line="259" w:lineRule="auto"/>
        <w:rPr>
          <w:sz w:val="22"/>
          <w:szCs w:val="22"/>
        </w:rPr>
      </w:pPr>
      <w:r w:rsidRPr="009A2EBB">
        <w:rPr>
          <w:sz w:val="22"/>
          <w:szCs w:val="22"/>
        </w:rPr>
        <w:t xml:space="preserve">Den </w:t>
      </w:r>
      <w:r w:rsidRPr="00B468E4">
        <w:rPr>
          <w:i/>
          <w:iCs/>
          <w:sz w:val="22"/>
          <w:szCs w:val="22"/>
        </w:rPr>
        <w:t>handlings-engagerende</w:t>
      </w:r>
      <w:r w:rsidRPr="009A2EBB">
        <w:rPr>
          <w:sz w:val="22"/>
          <w:szCs w:val="22"/>
        </w:rPr>
        <w:t xml:space="preserve"> effekt af foredrag og debat vil være synliggørelse af de praktiske enkle greb, mekanismer og løsninger, som vi alle kan gøre brug </w:t>
      </w:r>
      <w:r w:rsidR="00B67CF4">
        <w:rPr>
          <w:sz w:val="22"/>
          <w:szCs w:val="22"/>
        </w:rPr>
        <w:t xml:space="preserve">af for </w:t>
      </w:r>
      <w:r w:rsidRPr="009A2EBB">
        <w:rPr>
          <w:sz w:val="22"/>
          <w:szCs w:val="22"/>
        </w:rPr>
        <w:t>at fremme social retfærdighed og bæredygtig udvikling af vores samfund. Og det skabe</w:t>
      </w:r>
      <w:r w:rsidR="00E36EE7">
        <w:rPr>
          <w:sz w:val="22"/>
          <w:szCs w:val="22"/>
        </w:rPr>
        <w:t>r</w:t>
      </w:r>
      <w:r w:rsidRPr="009A2EBB">
        <w:rPr>
          <w:sz w:val="22"/>
          <w:szCs w:val="22"/>
        </w:rPr>
        <w:t xml:space="preserve"> grobund og </w:t>
      </w:r>
      <w:r w:rsidR="00E36EE7">
        <w:rPr>
          <w:sz w:val="22"/>
          <w:szCs w:val="22"/>
        </w:rPr>
        <w:t xml:space="preserve">interesse </w:t>
      </w:r>
      <w:r w:rsidRPr="009A2EBB">
        <w:rPr>
          <w:sz w:val="22"/>
          <w:szCs w:val="22"/>
        </w:rPr>
        <w:t>hos målgruppen til at handle aktivt på fællesskabet vegne.</w:t>
      </w:r>
    </w:p>
    <w:p w14:paraId="77F038A3" w14:textId="77777777" w:rsidR="009A2EBB" w:rsidRPr="009A2EBB" w:rsidRDefault="009A2EBB" w:rsidP="009A2EBB">
      <w:pPr>
        <w:spacing w:line="259" w:lineRule="auto"/>
        <w:rPr>
          <w:sz w:val="22"/>
          <w:szCs w:val="22"/>
        </w:rPr>
      </w:pPr>
    </w:p>
    <w:p w14:paraId="55B9C38B" w14:textId="4057B51D" w:rsidR="009A2EBB" w:rsidRDefault="009A2EBB" w:rsidP="009A2EBB">
      <w:pPr>
        <w:spacing w:line="259" w:lineRule="auto"/>
        <w:rPr>
          <w:b/>
          <w:bCs/>
          <w:sz w:val="22"/>
          <w:szCs w:val="22"/>
        </w:rPr>
      </w:pPr>
      <w:r w:rsidRPr="009A2EBB">
        <w:rPr>
          <w:b/>
          <w:bCs/>
          <w:sz w:val="22"/>
          <w:szCs w:val="22"/>
        </w:rPr>
        <w:t>Evaluering</w:t>
      </w:r>
    </w:p>
    <w:p w14:paraId="7FCBF219" w14:textId="1665204E" w:rsidR="00B468E4" w:rsidRPr="00B468E4" w:rsidRDefault="00B468E4" w:rsidP="009A2EBB">
      <w:pPr>
        <w:spacing w:line="259" w:lineRule="auto"/>
        <w:rPr>
          <w:sz w:val="22"/>
          <w:szCs w:val="22"/>
        </w:rPr>
      </w:pPr>
      <w:r>
        <w:rPr>
          <w:sz w:val="22"/>
          <w:szCs w:val="22"/>
        </w:rPr>
        <w:t>Projektet har følgende evalueringspunkter:</w:t>
      </w:r>
    </w:p>
    <w:p w14:paraId="7A212DBC" w14:textId="77777777" w:rsidR="009A2EBB" w:rsidRPr="009A2EBB" w:rsidRDefault="009A2EBB" w:rsidP="009A2EBB">
      <w:pPr>
        <w:pStyle w:val="Listeafsnit"/>
        <w:numPr>
          <w:ilvl w:val="0"/>
          <w:numId w:val="34"/>
        </w:numPr>
        <w:spacing w:line="259" w:lineRule="auto"/>
        <w:rPr>
          <w:sz w:val="22"/>
          <w:lang w:val="da-DK"/>
        </w:rPr>
      </w:pPr>
      <w:r w:rsidRPr="009A2EBB">
        <w:rPr>
          <w:sz w:val="22"/>
          <w:lang w:val="da-DK"/>
        </w:rPr>
        <w:t>Antallet af deltagere registreres ved hvert foredrag registreres, samt navne, (frivilligt)</w:t>
      </w:r>
    </w:p>
    <w:p w14:paraId="2116664B" w14:textId="77777777" w:rsidR="009A2EBB" w:rsidRDefault="009A2EBB" w:rsidP="009A2EBB">
      <w:pPr>
        <w:pStyle w:val="Listeafsnit"/>
        <w:numPr>
          <w:ilvl w:val="0"/>
          <w:numId w:val="34"/>
        </w:numPr>
        <w:spacing w:line="259" w:lineRule="auto"/>
        <w:rPr>
          <w:sz w:val="22"/>
          <w:lang w:val="da-DK"/>
        </w:rPr>
      </w:pPr>
      <w:r w:rsidRPr="009A2EBB">
        <w:rPr>
          <w:sz w:val="22"/>
          <w:lang w:val="da-DK"/>
        </w:rPr>
        <w:t>Ved afslutningen af hvert foredrag laves en uformel udveksling af indtryk og oplevelser</w:t>
      </w:r>
    </w:p>
    <w:p w14:paraId="620AC53D" w14:textId="1BAB7CA8" w:rsidR="009A2EBB" w:rsidRDefault="009A2EBB" w:rsidP="009A2EBB">
      <w:pPr>
        <w:pStyle w:val="Listeafsnit"/>
        <w:numPr>
          <w:ilvl w:val="0"/>
          <w:numId w:val="34"/>
        </w:numPr>
        <w:spacing w:line="259" w:lineRule="auto"/>
        <w:rPr>
          <w:sz w:val="22"/>
          <w:lang w:val="da-DK"/>
        </w:rPr>
      </w:pPr>
      <w:r w:rsidRPr="009A2EBB">
        <w:rPr>
          <w:sz w:val="22"/>
          <w:lang w:val="da-DK"/>
        </w:rPr>
        <w:t xml:space="preserve">Alle kontaktpersoner for de besøgte klubber kontaktes </w:t>
      </w:r>
      <w:r w:rsidR="00B67CF4">
        <w:rPr>
          <w:sz w:val="22"/>
          <w:lang w:val="da-DK"/>
        </w:rPr>
        <w:t>en</w:t>
      </w:r>
      <w:r w:rsidRPr="009A2EBB">
        <w:rPr>
          <w:sz w:val="22"/>
          <w:lang w:val="da-DK"/>
        </w:rPr>
        <w:t xml:space="preserve"> 1 mdr. </w:t>
      </w:r>
      <w:r w:rsidR="00B67CF4">
        <w:rPr>
          <w:sz w:val="22"/>
          <w:lang w:val="da-DK"/>
        </w:rPr>
        <w:t xml:space="preserve">efter </w:t>
      </w:r>
      <w:r w:rsidRPr="009A2EBB">
        <w:rPr>
          <w:sz w:val="22"/>
          <w:lang w:val="da-DK"/>
        </w:rPr>
        <w:t xml:space="preserve">foredraget, for at få indtryk af, hvorledes foredraget efterfølgende er blevet </w:t>
      </w:r>
      <w:r w:rsidR="00E36EE7">
        <w:rPr>
          <w:sz w:val="22"/>
          <w:lang w:val="da-DK"/>
        </w:rPr>
        <w:t xml:space="preserve">modtaget </w:t>
      </w:r>
      <w:r w:rsidRPr="009A2EBB">
        <w:rPr>
          <w:sz w:val="22"/>
          <w:lang w:val="da-DK"/>
        </w:rPr>
        <w:t>hos deltagerne</w:t>
      </w:r>
    </w:p>
    <w:p w14:paraId="1C7FBF0F" w14:textId="5B09B0BE" w:rsidR="009A2EBB" w:rsidRPr="009A2EBB" w:rsidRDefault="009A2EBB" w:rsidP="009A2EBB">
      <w:pPr>
        <w:pStyle w:val="Listeafsnit"/>
        <w:numPr>
          <w:ilvl w:val="0"/>
          <w:numId w:val="34"/>
        </w:numPr>
        <w:spacing w:line="259" w:lineRule="auto"/>
        <w:rPr>
          <w:sz w:val="22"/>
          <w:lang w:val="da-DK"/>
        </w:rPr>
      </w:pPr>
      <w:r w:rsidRPr="009A2EBB">
        <w:rPr>
          <w:sz w:val="22"/>
          <w:lang w:val="da-DK"/>
        </w:rPr>
        <w:t xml:space="preserve">Ved projektets afslutning opgøres antallet af deltagere fra foredragene, der har indbetalt </w:t>
      </w:r>
      <w:r w:rsidR="00B67CF4">
        <w:rPr>
          <w:sz w:val="22"/>
          <w:lang w:val="da-DK"/>
        </w:rPr>
        <w:t xml:space="preserve">medlemskontingent og eller </w:t>
      </w:r>
      <w:r w:rsidRPr="009A2EBB">
        <w:rPr>
          <w:sz w:val="22"/>
          <w:lang w:val="da-DK"/>
        </w:rPr>
        <w:t>et frivilligt beløb til ADDA´s årsindsamling</w:t>
      </w:r>
    </w:p>
    <w:p w14:paraId="6BD1533A" w14:textId="77777777" w:rsidR="009A2EBB" w:rsidRPr="009A2EBB" w:rsidRDefault="009A2EBB" w:rsidP="009A2EBB">
      <w:pPr>
        <w:spacing w:line="259" w:lineRule="auto"/>
        <w:rPr>
          <w:sz w:val="22"/>
          <w:szCs w:val="22"/>
        </w:rPr>
      </w:pPr>
    </w:p>
    <w:p w14:paraId="448D190B" w14:textId="77777777" w:rsidR="009A2EBB" w:rsidRPr="00B468E4" w:rsidRDefault="009A2EBB" w:rsidP="009A2EBB">
      <w:pPr>
        <w:spacing w:line="259" w:lineRule="auto"/>
        <w:rPr>
          <w:b/>
          <w:bCs/>
        </w:rPr>
      </w:pPr>
      <w:r w:rsidRPr="00B468E4">
        <w:rPr>
          <w:b/>
          <w:bCs/>
        </w:rPr>
        <w:t>Metoder</w:t>
      </w:r>
    </w:p>
    <w:p w14:paraId="22B455DC" w14:textId="77777777" w:rsidR="009A2EBB" w:rsidRDefault="009A2EBB" w:rsidP="009A2EBB">
      <w:pPr>
        <w:spacing w:line="259" w:lineRule="auto"/>
        <w:rPr>
          <w:sz w:val="22"/>
          <w:szCs w:val="22"/>
        </w:rPr>
      </w:pPr>
    </w:p>
    <w:p w14:paraId="740689AB" w14:textId="523DAA1F" w:rsidR="009A2EBB" w:rsidRPr="009A2EBB" w:rsidRDefault="009A2EBB" w:rsidP="009A2EBB">
      <w:pPr>
        <w:spacing w:line="259" w:lineRule="auto"/>
        <w:rPr>
          <w:b/>
          <w:bCs/>
          <w:sz w:val="22"/>
          <w:szCs w:val="22"/>
        </w:rPr>
      </w:pPr>
      <w:r w:rsidRPr="009A2EBB">
        <w:rPr>
          <w:b/>
          <w:bCs/>
          <w:sz w:val="22"/>
          <w:szCs w:val="22"/>
        </w:rPr>
        <w:t>Inddragelse af stemmer fra udviklingslandene</w:t>
      </w:r>
    </w:p>
    <w:p w14:paraId="39DC5AAF" w14:textId="2BAC88E2" w:rsidR="009A2EBB" w:rsidRPr="009A2EBB" w:rsidRDefault="009A2EBB" w:rsidP="009A2EBB">
      <w:pPr>
        <w:spacing w:line="259" w:lineRule="auto"/>
        <w:rPr>
          <w:sz w:val="22"/>
          <w:szCs w:val="22"/>
        </w:rPr>
      </w:pPr>
      <w:r w:rsidRPr="009A2EBB">
        <w:rPr>
          <w:sz w:val="22"/>
          <w:szCs w:val="22"/>
        </w:rPr>
        <w:t>Under planlægningen vil vi udvælge projektmedarbejdere fra de fire projektlande, som skal stå til rådighed som ”en stemme”, der via en Skype/</w:t>
      </w:r>
      <w:r w:rsidR="00280F6B">
        <w:rPr>
          <w:sz w:val="22"/>
          <w:szCs w:val="22"/>
        </w:rPr>
        <w:t>W</w:t>
      </w:r>
      <w:r w:rsidRPr="009A2EBB">
        <w:rPr>
          <w:sz w:val="22"/>
          <w:szCs w:val="22"/>
        </w:rPr>
        <w:t>hats</w:t>
      </w:r>
      <w:r w:rsidR="00280F6B">
        <w:rPr>
          <w:sz w:val="22"/>
          <w:szCs w:val="22"/>
        </w:rPr>
        <w:t>A</w:t>
      </w:r>
      <w:r w:rsidRPr="009A2EBB">
        <w:rPr>
          <w:sz w:val="22"/>
          <w:szCs w:val="22"/>
        </w:rPr>
        <w:t>pp forbindelse kan møde målgruppen ved et foredrag. De udvalgte medarbejdere får en indføring i opgaven, så de på kort tid kan præsentere deres opgave/projekt og betydning for lokalsamfundet.</w:t>
      </w:r>
    </w:p>
    <w:p w14:paraId="10027001" w14:textId="77777777" w:rsidR="009A2EBB" w:rsidRDefault="009A2EBB" w:rsidP="009A2EBB">
      <w:pPr>
        <w:spacing w:line="259" w:lineRule="auto"/>
        <w:rPr>
          <w:sz w:val="22"/>
          <w:szCs w:val="22"/>
        </w:rPr>
      </w:pPr>
    </w:p>
    <w:p w14:paraId="558FC543" w14:textId="0DB0D197" w:rsidR="009A2EBB" w:rsidRPr="009A2EBB" w:rsidRDefault="009A2EBB" w:rsidP="009A2EBB">
      <w:pPr>
        <w:spacing w:line="259" w:lineRule="auto"/>
        <w:rPr>
          <w:sz w:val="22"/>
          <w:szCs w:val="22"/>
        </w:rPr>
      </w:pPr>
      <w:r w:rsidRPr="009A2EBB">
        <w:rPr>
          <w:sz w:val="22"/>
          <w:szCs w:val="22"/>
        </w:rPr>
        <w:t xml:space="preserve">Denne inddragelse af </w:t>
      </w:r>
      <w:r>
        <w:rPr>
          <w:sz w:val="22"/>
          <w:szCs w:val="22"/>
        </w:rPr>
        <w:t>”</w:t>
      </w:r>
      <w:r w:rsidRPr="009A2EBB">
        <w:rPr>
          <w:sz w:val="22"/>
          <w:szCs w:val="22"/>
        </w:rPr>
        <w:t>lokal stemme</w:t>
      </w:r>
      <w:r>
        <w:rPr>
          <w:sz w:val="22"/>
          <w:szCs w:val="22"/>
        </w:rPr>
        <w:t>”</w:t>
      </w:r>
      <w:r w:rsidRPr="009A2EBB">
        <w:rPr>
          <w:sz w:val="22"/>
          <w:szCs w:val="22"/>
        </w:rPr>
        <w:t xml:space="preserve"> har relevans ved de foredrag, hvor målgruppen forstår godt engelsk.</w:t>
      </w:r>
    </w:p>
    <w:p w14:paraId="078F8571" w14:textId="30697E6C" w:rsidR="009A2EBB" w:rsidRDefault="009A2EBB" w:rsidP="009A2EBB">
      <w:pPr>
        <w:spacing w:line="259" w:lineRule="auto"/>
        <w:rPr>
          <w:sz w:val="22"/>
          <w:szCs w:val="22"/>
        </w:rPr>
      </w:pPr>
      <w:r w:rsidRPr="009A2EBB">
        <w:rPr>
          <w:sz w:val="22"/>
          <w:szCs w:val="22"/>
        </w:rPr>
        <w:t>Budskabernes nuancering, konstruktive og skaber forståelse</w:t>
      </w:r>
      <w:r>
        <w:rPr>
          <w:sz w:val="22"/>
          <w:szCs w:val="22"/>
        </w:rPr>
        <w:t>.</w:t>
      </w:r>
      <w:r w:rsidR="00E36EE7">
        <w:rPr>
          <w:sz w:val="22"/>
          <w:szCs w:val="22"/>
        </w:rPr>
        <w:t xml:space="preserve"> Hvis ikke engelskkundskaberne er tilstede i rimeligt omfang, så vælger vi i stedet at lade projektmedarbejderen gå rundt med </w:t>
      </w:r>
      <w:r w:rsidR="00633DCB">
        <w:rPr>
          <w:sz w:val="22"/>
          <w:szCs w:val="22"/>
        </w:rPr>
        <w:t>k</w:t>
      </w:r>
      <w:r w:rsidR="00E36EE7">
        <w:rPr>
          <w:sz w:val="22"/>
          <w:szCs w:val="22"/>
        </w:rPr>
        <w:t>amera</w:t>
      </w:r>
      <w:r w:rsidR="00633DCB">
        <w:rPr>
          <w:sz w:val="22"/>
          <w:szCs w:val="22"/>
        </w:rPr>
        <w:t>,</w:t>
      </w:r>
      <w:r w:rsidR="00280F6B">
        <w:rPr>
          <w:sz w:val="22"/>
          <w:szCs w:val="22"/>
        </w:rPr>
        <w:t xml:space="preserve"> mens foredragsholderen kommenterer på det der vises.</w:t>
      </w:r>
    </w:p>
    <w:p w14:paraId="6CD79296" w14:textId="77777777" w:rsidR="009A2EBB" w:rsidRPr="009A2EBB" w:rsidRDefault="009A2EBB" w:rsidP="009A2EBB">
      <w:pPr>
        <w:spacing w:line="259" w:lineRule="auto"/>
        <w:rPr>
          <w:sz w:val="22"/>
          <w:szCs w:val="22"/>
        </w:rPr>
      </w:pPr>
    </w:p>
    <w:p w14:paraId="09626D01" w14:textId="77777777" w:rsidR="006D3996" w:rsidRDefault="009A2EBB" w:rsidP="009A2EBB">
      <w:pPr>
        <w:spacing w:line="259" w:lineRule="auto"/>
        <w:rPr>
          <w:sz w:val="22"/>
          <w:szCs w:val="22"/>
        </w:rPr>
      </w:pPr>
      <w:r w:rsidRPr="009A2EBB">
        <w:rPr>
          <w:sz w:val="22"/>
          <w:szCs w:val="22"/>
        </w:rPr>
        <w:lastRenderedPageBreak/>
        <w:t xml:space="preserve">Foredragsholderne er erfarne i at debattere med grupper. De har fulgt såvel ADDA´s arbejde såvel som andre udviklingsorganisationers gennem mange år, så de har en bred viden om </w:t>
      </w:r>
      <w:r w:rsidR="00280F6B" w:rsidRPr="009A2EBB">
        <w:rPr>
          <w:sz w:val="22"/>
          <w:szCs w:val="22"/>
        </w:rPr>
        <w:t>ulande</w:t>
      </w:r>
      <w:r w:rsidRPr="009A2EBB">
        <w:rPr>
          <w:sz w:val="22"/>
          <w:szCs w:val="22"/>
        </w:rPr>
        <w:t xml:space="preserve"> og </w:t>
      </w:r>
    </w:p>
    <w:p w14:paraId="31028878" w14:textId="77777777" w:rsidR="006D3996" w:rsidRDefault="006D3996" w:rsidP="009A2EBB">
      <w:pPr>
        <w:spacing w:line="259" w:lineRule="auto"/>
        <w:rPr>
          <w:sz w:val="22"/>
          <w:szCs w:val="22"/>
        </w:rPr>
      </w:pPr>
    </w:p>
    <w:p w14:paraId="5B56515B" w14:textId="77777777" w:rsidR="006D3996" w:rsidRDefault="006D3996" w:rsidP="009A2EBB">
      <w:pPr>
        <w:spacing w:line="259" w:lineRule="auto"/>
        <w:rPr>
          <w:sz w:val="22"/>
          <w:szCs w:val="22"/>
        </w:rPr>
      </w:pPr>
    </w:p>
    <w:p w14:paraId="27FEFB52" w14:textId="493A442D" w:rsidR="009A2EBB" w:rsidRPr="009A2EBB" w:rsidRDefault="009A2EBB" w:rsidP="009A2EBB">
      <w:pPr>
        <w:spacing w:line="259" w:lineRule="auto"/>
        <w:rPr>
          <w:sz w:val="22"/>
          <w:szCs w:val="22"/>
        </w:rPr>
      </w:pPr>
      <w:r w:rsidRPr="009A2EBB">
        <w:rPr>
          <w:sz w:val="22"/>
          <w:szCs w:val="22"/>
        </w:rPr>
        <w:t xml:space="preserve">udviklingsarbejde.  Og de har opholdt sig i landene og kender til de fire ADDA-projekt-landenes politiske systemer og udfordringer med deres demokratiske system og good governance. </w:t>
      </w:r>
    </w:p>
    <w:p w14:paraId="390DD3CE" w14:textId="77777777" w:rsidR="00C0773E" w:rsidRDefault="00C0773E" w:rsidP="009A2EBB">
      <w:pPr>
        <w:spacing w:line="259" w:lineRule="auto"/>
        <w:rPr>
          <w:sz w:val="22"/>
          <w:szCs w:val="22"/>
        </w:rPr>
      </w:pPr>
    </w:p>
    <w:p w14:paraId="7BFC4643" w14:textId="04B34DA8" w:rsidR="009A2EBB" w:rsidRPr="009A2EBB" w:rsidRDefault="009A2EBB" w:rsidP="009A2EBB">
      <w:pPr>
        <w:spacing w:line="259" w:lineRule="auto"/>
        <w:rPr>
          <w:sz w:val="22"/>
          <w:szCs w:val="22"/>
        </w:rPr>
      </w:pPr>
      <w:r w:rsidRPr="009A2EBB">
        <w:rPr>
          <w:sz w:val="22"/>
          <w:szCs w:val="22"/>
        </w:rPr>
        <w:t xml:space="preserve">Med den viden kan vi sikre, at foredraget og efterfølgende debat bliver nuanceret med respekt for at der er politiske forhold i landet, som sætter rammerne for udviklingsprojekterne. </w:t>
      </w:r>
    </w:p>
    <w:p w14:paraId="18207180" w14:textId="77777777" w:rsidR="009A2EBB" w:rsidRPr="009A2EBB" w:rsidRDefault="009A2EBB" w:rsidP="009A2EBB">
      <w:pPr>
        <w:spacing w:line="259" w:lineRule="auto"/>
        <w:rPr>
          <w:sz w:val="22"/>
          <w:szCs w:val="22"/>
        </w:rPr>
      </w:pPr>
    </w:p>
    <w:p w14:paraId="2FAF0A67" w14:textId="77777777" w:rsidR="009A2EBB" w:rsidRPr="00C0773E" w:rsidRDefault="009A2EBB" w:rsidP="009A2EBB">
      <w:pPr>
        <w:spacing w:line="259" w:lineRule="auto"/>
        <w:rPr>
          <w:b/>
          <w:bCs/>
          <w:sz w:val="22"/>
          <w:szCs w:val="22"/>
        </w:rPr>
      </w:pPr>
      <w:r w:rsidRPr="00C0773E">
        <w:rPr>
          <w:b/>
          <w:bCs/>
          <w:sz w:val="22"/>
          <w:szCs w:val="22"/>
        </w:rPr>
        <w:t>Nye metoder</w:t>
      </w:r>
    </w:p>
    <w:p w14:paraId="692ECF28" w14:textId="07588057" w:rsidR="009A2EBB" w:rsidRPr="009A2EBB" w:rsidRDefault="009A2EBB" w:rsidP="009A2EBB">
      <w:pPr>
        <w:spacing w:line="259" w:lineRule="auto"/>
        <w:rPr>
          <w:sz w:val="22"/>
          <w:szCs w:val="22"/>
        </w:rPr>
      </w:pPr>
      <w:r w:rsidRPr="009A2EBB">
        <w:rPr>
          <w:sz w:val="22"/>
          <w:szCs w:val="22"/>
        </w:rPr>
        <w:t xml:space="preserve">Brug af små videoer optaget med smartphones, samt </w:t>
      </w:r>
      <w:r w:rsidR="00B67CF4">
        <w:rPr>
          <w:sz w:val="22"/>
          <w:szCs w:val="22"/>
        </w:rPr>
        <w:t>”</w:t>
      </w:r>
      <w:r w:rsidRPr="009A2EBB">
        <w:rPr>
          <w:sz w:val="22"/>
          <w:szCs w:val="22"/>
        </w:rPr>
        <w:t>direct link</w:t>
      </w:r>
      <w:r w:rsidR="00B67CF4">
        <w:rPr>
          <w:sz w:val="22"/>
          <w:szCs w:val="22"/>
        </w:rPr>
        <w:t>”</w:t>
      </w:r>
      <w:r w:rsidRPr="009A2EBB">
        <w:rPr>
          <w:sz w:val="22"/>
          <w:szCs w:val="22"/>
        </w:rPr>
        <w:t xml:space="preserve"> til projektmedarbejdere via Skype/</w:t>
      </w:r>
      <w:r w:rsidR="00280F6B">
        <w:rPr>
          <w:sz w:val="22"/>
          <w:szCs w:val="22"/>
        </w:rPr>
        <w:t>W</w:t>
      </w:r>
      <w:r w:rsidRPr="009A2EBB">
        <w:rPr>
          <w:sz w:val="22"/>
          <w:szCs w:val="22"/>
        </w:rPr>
        <w:t>hats</w:t>
      </w:r>
      <w:r w:rsidR="00280F6B">
        <w:rPr>
          <w:sz w:val="22"/>
          <w:szCs w:val="22"/>
        </w:rPr>
        <w:t>A</w:t>
      </w:r>
      <w:r w:rsidRPr="009A2EBB">
        <w:rPr>
          <w:sz w:val="22"/>
          <w:szCs w:val="22"/>
        </w:rPr>
        <w:t xml:space="preserve">pp </w:t>
      </w:r>
    </w:p>
    <w:p w14:paraId="5D9FBB0D" w14:textId="62835436" w:rsidR="007D6511" w:rsidRDefault="007D6511" w:rsidP="007D6511">
      <w:pPr>
        <w:spacing w:line="259" w:lineRule="auto"/>
        <w:rPr>
          <w:sz w:val="22"/>
          <w:szCs w:val="22"/>
        </w:rPr>
      </w:pPr>
    </w:p>
    <w:p w14:paraId="43F57F52" w14:textId="2AA1A4A0" w:rsidR="00C0773E" w:rsidRDefault="00C0773E" w:rsidP="007D6511">
      <w:pPr>
        <w:spacing w:line="259" w:lineRule="auto"/>
        <w:rPr>
          <w:sz w:val="22"/>
          <w:szCs w:val="22"/>
        </w:rPr>
      </w:pPr>
    </w:p>
    <w:p w14:paraId="7E4ADC47" w14:textId="205ACB3B" w:rsidR="00B468E4" w:rsidRPr="00CE2DC6" w:rsidRDefault="00B468E4" w:rsidP="007D6511">
      <w:pPr>
        <w:spacing w:line="259" w:lineRule="auto"/>
        <w:rPr>
          <w:b/>
          <w:bCs/>
          <w:sz w:val="22"/>
          <w:szCs w:val="22"/>
        </w:rPr>
      </w:pPr>
      <w:r w:rsidRPr="00B468E4">
        <w:rPr>
          <w:b/>
          <w:bCs/>
          <w:sz w:val="22"/>
          <w:szCs w:val="22"/>
        </w:rPr>
        <w:t>Økonomi</w:t>
      </w:r>
    </w:p>
    <w:p w14:paraId="2A08218D" w14:textId="56336BA0" w:rsidR="00C318A7" w:rsidRPr="00CE2DC6" w:rsidRDefault="00C40757" w:rsidP="00CE2DC6">
      <w:pPr>
        <w:spacing w:line="259" w:lineRule="auto"/>
        <w:jc w:val="center"/>
        <w:rPr>
          <w:b/>
          <w:bCs/>
        </w:rPr>
      </w:pPr>
      <w:r w:rsidRPr="00B22EF2">
        <w:rPr>
          <w:b/>
          <w:bCs/>
        </w:rPr>
        <w:t xml:space="preserve">Projektets </w:t>
      </w:r>
      <w:r w:rsidR="00C318A7" w:rsidRPr="00B22EF2">
        <w:rPr>
          <w:b/>
          <w:bCs/>
        </w:rPr>
        <w:t>arbejdspakker</w:t>
      </w:r>
    </w:p>
    <w:tbl>
      <w:tblPr>
        <w:tblStyle w:val="Tabel-Gitter"/>
        <w:tblW w:w="0" w:type="auto"/>
        <w:tblLook w:val="04A0" w:firstRow="1" w:lastRow="0" w:firstColumn="1" w:lastColumn="0" w:noHBand="0" w:noVBand="1"/>
      </w:tblPr>
      <w:tblGrid>
        <w:gridCol w:w="562"/>
        <w:gridCol w:w="5852"/>
        <w:gridCol w:w="3208"/>
      </w:tblGrid>
      <w:tr w:rsidR="00C40757" w14:paraId="13602B21" w14:textId="77777777" w:rsidTr="00C40757">
        <w:tc>
          <w:tcPr>
            <w:tcW w:w="562" w:type="dxa"/>
            <w:shd w:val="clear" w:color="auto" w:fill="F2F2F2" w:themeFill="background1" w:themeFillShade="F2"/>
          </w:tcPr>
          <w:p w14:paraId="51598805" w14:textId="67537E56" w:rsidR="00C40757" w:rsidRPr="00C40757" w:rsidRDefault="00C40757" w:rsidP="007D6511">
            <w:pPr>
              <w:spacing w:line="259" w:lineRule="auto"/>
              <w:rPr>
                <w:b/>
                <w:bCs/>
                <w:sz w:val="22"/>
                <w:szCs w:val="22"/>
              </w:rPr>
            </w:pPr>
            <w:r w:rsidRPr="00C40757">
              <w:rPr>
                <w:b/>
                <w:bCs/>
                <w:sz w:val="22"/>
                <w:szCs w:val="22"/>
              </w:rPr>
              <w:t>Nr.</w:t>
            </w:r>
          </w:p>
        </w:tc>
        <w:tc>
          <w:tcPr>
            <w:tcW w:w="5852" w:type="dxa"/>
            <w:shd w:val="clear" w:color="auto" w:fill="F2F2F2" w:themeFill="background1" w:themeFillShade="F2"/>
          </w:tcPr>
          <w:p w14:paraId="72C40D1E" w14:textId="1F40C5A8" w:rsidR="00C40757" w:rsidRPr="00C40757" w:rsidRDefault="00C40757" w:rsidP="007D6511">
            <w:pPr>
              <w:spacing w:line="259" w:lineRule="auto"/>
              <w:rPr>
                <w:b/>
                <w:bCs/>
                <w:sz w:val="22"/>
                <w:szCs w:val="22"/>
              </w:rPr>
            </w:pPr>
            <w:r w:rsidRPr="00C40757">
              <w:rPr>
                <w:b/>
                <w:bCs/>
                <w:sz w:val="22"/>
                <w:szCs w:val="22"/>
              </w:rPr>
              <w:t>Beskrivelse af arbejdspakke</w:t>
            </w:r>
          </w:p>
        </w:tc>
        <w:tc>
          <w:tcPr>
            <w:tcW w:w="3208" w:type="dxa"/>
            <w:shd w:val="clear" w:color="auto" w:fill="F2F2F2" w:themeFill="background1" w:themeFillShade="F2"/>
          </w:tcPr>
          <w:p w14:paraId="663827EA" w14:textId="723DC23A" w:rsidR="00C40757" w:rsidRPr="00C40757" w:rsidRDefault="00C40757" w:rsidP="007D6511">
            <w:pPr>
              <w:spacing w:line="259" w:lineRule="auto"/>
              <w:rPr>
                <w:b/>
                <w:bCs/>
                <w:sz w:val="22"/>
                <w:szCs w:val="22"/>
              </w:rPr>
            </w:pPr>
            <w:r w:rsidRPr="00C40757">
              <w:rPr>
                <w:b/>
                <w:bCs/>
                <w:sz w:val="22"/>
                <w:szCs w:val="22"/>
              </w:rPr>
              <w:t>Aktører og tilhørende budgetposter</w:t>
            </w:r>
          </w:p>
        </w:tc>
      </w:tr>
      <w:tr w:rsidR="00C318A7" w14:paraId="18D75EE2" w14:textId="77777777" w:rsidTr="00C318A7">
        <w:tc>
          <w:tcPr>
            <w:tcW w:w="562" w:type="dxa"/>
          </w:tcPr>
          <w:p w14:paraId="3C579315" w14:textId="5C877AF9" w:rsidR="00C318A7" w:rsidRDefault="00C318A7" w:rsidP="007D6511">
            <w:pPr>
              <w:spacing w:line="259" w:lineRule="auto"/>
              <w:rPr>
                <w:sz w:val="22"/>
                <w:szCs w:val="22"/>
              </w:rPr>
            </w:pPr>
            <w:r>
              <w:rPr>
                <w:sz w:val="22"/>
                <w:szCs w:val="22"/>
              </w:rPr>
              <w:t>1</w:t>
            </w:r>
          </w:p>
        </w:tc>
        <w:tc>
          <w:tcPr>
            <w:tcW w:w="5852" w:type="dxa"/>
          </w:tcPr>
          <w:p w14:paraId="71248DDC" w14:textId="77777777" w:rsidR="00C318A7" w:rsidRDefault="00C318A7" w:rsidP="007D6511">
            <w:pPr>
              <w:spacing w:line="259" w:lineRule="auto"/>
              <w:rPr>
                <w:sz w:val="22"/>
                <w:szCs w:val="22"/>
              </w:rPr>
            </w:pPr>
            <w:r w:rsidRPr="00C40757">
              <w:rPr>
                <w:b/>
                <w:bCs/>
                <w:sz w:val="22"/>
                <w:szCs w:val="22"/>
              </w:rPr>
              <w:t>Udarbejdelse af foredrag og tilhørende støttemateriale</w:t>
            </w:r>
            <w:r>
              <w:rPr>
                <w:sz w:val="22"/>
                <w:szCs w:val="22"/>
              </w:rPr>
              <w:t>.</w:t>
            </w:r>
          </w:p>
          <w:p w14:paraId="609A449F" w14:textId="34CA1085" w:rsidR="00C318A7" w:rsidRDefault="00C318A7" w:rsidP="007D6511">
            <w:pPr>
              <w:spacing w:line="259" w:lineRule="auto"/>
              <w:rPr>
                <w:sz w:val="22"/>
                <w:szCs w:val="22"/>
              </w:rPr>
            </w:pPr>
            <w:r>
              <w:rPr>
                <w:sz w:val="22"/>
                <w:szCs w:val="22"/>
              </w:rPr>
              <w:t>De 4 udvalgte foredragsholdere udarbejder hver deres foredrag med toning af de ADDA projekter, som de har indgående kendskab til. Det sker ud fra fælles retningslinjer til opbygning af forløbet og præsentationen indhold. Der anvendtes støttematerialer (foto, video), som er fremstillet tidligere i tilknytning til de enkelte projekter.</w:t>
            </w:r>
          </w:p>
          <w:p w14:paraId="06B27036" w14:textId="25FECADE" w:rsidR="00C318A7" w:rsidRDefault="00C318A7" w:rsidP="007D6511">
            <w:pPr>
              <w:spacing w:line="259" w:lineRule="auto"/>
              <w:rPr>
                <w:sz w:val="22"/>
                <w:szCs w:val="22"/>
              </w:rPr>
            </w:pPr>
            <w:r>
              <w:rPr>
                <w:sz w:val="22"/>
                <w:szCs w:val="22"/>
              </w:rPr>
              <w:t>Foredragsholderne udarbejder en fælles manual for gennemførelsen af foredragene, som sikrer at man opnår de ønskede effektmål. Der er særlig fokus på gennemførelsen af den efterfølgende debat.</w:t>
            </w:r>
          </w:p>
        </w:tc>
        <w:tc>
          <w:tcPr>
            <w:tcW w:w="3208" w:type="dxa"/>
          </w:tcPr>
          <w:p w14:paraId="65DAFFA8" w14:textId="77777777" w:rsidR="00C318A7" w:rsidRDefault="00C40757" w:rsidP="007D6511">
            <w:pPr>
              <w:spacing w:line="259" w:lineRule="auto"/>
              <w:rPr>
                <w:sz w:val="22"/>
                <w:szCs w:val="22"/>
              </w:rPr>
            </w:pPr>
            <w:r>
              <w:rPr>
                <w:sz w:val="22"/>
                <w:szCs w:val="22"/>
              </w:rPr>
              <w:t>Projektleder, 4 udvalgte foredragsholdere, involvering af lokale ADDA projektmedarbejdere</w:t>
            </w:r>
          </w:p>
          <w:p w14:paraId="08F47533" w14:textId="77777777" w:rsidR="00C40757" w:rsidRDefault="00C40757" w:rsidP="007D6511">
            <w:pPr>
              <w:spacing w:line="259" w:lineRule="auto"/>
              <w:rPr>
                <w:sz w:val="22"/>
                <w:szCs w:val="22"/>
              </w:rPr>
            </w:pPr>
          </w:p>
          <w:p w14:paraId="06878A75" w14:textId="6F8C9275" w:rsidR="00C40757" w:rsidRDefault="00C40757" w:rsidP="007D6511">
            <w:pPr>
              <w:spacing w:line="259" w:lineRule="auto"/>
              <w:rPr>
                <w:sz w:val="22"/>
                <w:szCs w:val="22"/>
              </w:rPr>
            </w:pPr>
            <w:r>
              <w:rPr>
                <w:sz w:val="22"/>
                <w:szCs w:val="22"/>
              </w:rPr>
              <w:t>Budgetposter: 1.1; 2.1; 2.2;2.3; 2.4; 2.5</w:t>
            </w:r>
          </w:p>
        </w:tc>
      </w:tr>
      <w:tr w:rsidR="00C318A7" w14:paraId="23621E0C" w14:textId="77777777" w:rsidTr="00C318A7">
        <w:tc>
          <w:tcPr>
            <w:tcW w:w="562" w:type="dxa"/>
          </w:tcPr>
          <w:p w14:paraId="195FB64E" w14:textId="3AB9679D" w:rsidR="00C318A7" w:rsidRDefault="00C318A7" w:rsidP="007D6511">
            <w:pPr>
              <w:spacing w:line="259" w:lineRule="auto"/>
              <w:rPr>
                <w:sz w:val="22"/>
                <w:szCs w:val="22"/>
              </w:rPr>
            </w:pPr>
            <w:r>
              <w:rPr>
                <w:sz w:val="22"/>
                <w:szCs w:val="22"/>
              </w:rPr>
              <w:t>2</w:t>
            </w:r>
          </w:p>
        </w:tc>
        <w:tc>
          <w:tcPr>
            <w:tcW w:w="5852" w:type="dxa"/>
          </w:tcPr>
          <w:p w14:paraId="236D5C79" w14:textId="3F8853E5" w:rsidR="00C318A7" w:rsidRPr="00C40757" w:rsidRDefault="00CE2DC6" w:rsidP="007D6511">
            <w:pPr>
              <w:spacing w:line="259" w:lineRule="auto"/>
              <w:rPr>
                <w:b/>
                <w:bCs/>
                <w:sz w:val="22"/>
                <w:szCs w:val="22"/>
              </w:rPr>
            </w:pPr>
            <w:r>
              <w:rPr>
                <w:b/>
                <w:bCs/>
                <w:sz w:val="22"/>
                <w:szCs w:val="22"/>
              </w:rPr>
              <w:t xml:space="preserve">Informering af </w:t>
            </w:r>
            <w:r w:rsidR="00C318A7" w:rsidRPr="00C40757">
              <w:rPr>
                <w:b/>
                <w:bCs/>
                <w:sz w:val="22"/>
                <w:szCs w:val="22"/>
              </w:rPr>
              <w:t>klubberne</w:t>
            </w:r>
            <w:r>
              <w:rPr>
                <w:b/>
                <w:bCs/>
                <w:sz w:val="22"/>
                <w:szCs w:val="22"/>
              </w:rPr>
              <w:t xml:space="preserve"> om foredrag – og aftaler</w:t>
            </w:r>
          </w:p>
          <w:p w14:paraId="179FC3D6" w14:textId="77777777" w:rsidR="00C318A7" w:rsidRDefault="00C318A7" w:rsidP="007D6511">
            <w:pPr>
              <w:spacing w:line="259" w:lineRule="auto"/>
              <w:rPr>
                <w:sz w:val="22"/>
                <w:szCs w:val="22"/>
              </w:rPr>
            </w:pPr>
            <w:r>
              <w:rPr>
                <w:sz w:val="22"/>
                <w:szCs w:val="22"/>
              </w:rPr>
              <w:t>Der udarbejdes en beskrivelse af foredrag til brug for markedsføring (til internet, samt flyer til uddeling individuelt til klubberne).</w:t>
            </w:r>
          </w:p>
          <w:p w14:paraId="07E19CA4" w14:textId="5FD9E616" w:rsidR="00C318A7" w:rsidRDefault="00C318A7" w:rsidP="007D6511">
            <w:pPr>
              <w:spacing w:line="259" w:lineRule="auto"/>
              <w:rPr>
                <w:sz w:val="22"/>
                <w:szCs w:val="22"/>
              </w:rPr>
            </w:pPr>
            <w:r>
              <w:rPr>
                <w:sz w:val="22"/>
                <w:szCs w:val="22"/>
              </w:rPr>
              <w:t>Klubberne kontaktes individuelt for at fremme salg</w:t>
            </w:r>
          </w:p>
        </w:tc>
        <w:tc>
          <w:tcPr>
            <w:tcW w:w="3208" w:type="dxa"/>
          </w:tcPr>
          <w:p w14:paraId="0BFC73E9" w14:textId="77777777" w:rsidR="00C318A7" w:rsidRDefault="00C40757" w:rsidP="007D6511">
            <w:pPr>
              <w:spacing w:line="259" w:lineRule="auto"/>
              <w:rPr>
                <w:sz w:val="22"/>
                <w:szCs w:val="22"/>
              </w:rPr>
            </w:pPr>
            <w:r>
              <w:rPr>
                <w:sz w:val="22"/>
                <w:szCs w:val="22"/>
              </w:rPr>
              <w:t>Projektleder</w:t>
            </w:r>
          </w:p>
          <w:p w14:paraId="207F3540" w14:textId="77777777" w:rsidR="00C40757" w:rsidRDefault="00C40757" w:rsidP="007D6511">
            <w:pPr>
              <w:spacing w:line="259" w:lineRule="auto"/>
              <w:rPr>
                <w:sz w:val="22"/>
                <w:szCs w:val="22"/>
              </w:rPr>
            </w:pPr>
            <w:r>
              <w:rPr>
                <w:sz w:val="22"/>
                <w:szCs w:val="22"/>
              </w:rPr>
              <w:t>Grafisk Forum, Horsens laver layout og tryk af flyers</w:t>
            </w:r>
          </w:p>
          <w:p w14:paraId="3AB22B12" w14:textId="77777777" w:rsidR="00C40757" w:rsidRDefault="00C40757" w:rsidP="007D6511">
            <w:pPr>
              <w:spacing w:line="259" w:lineRule="auto"/>
              <w:rPr>
                <w:sz w:val="22"/>
                <w:szCs w:val="22"/>
              </w:rPr>
            </w:pPr>
          </w:p>
          <w:p w14:paraId="7542EBEF" w14:textId="558E682E" w:rsidR="00C40757" w:rsidRDefault="00C40757" w:rsidP="007D6511">
            <w:pPr>
              <w:spacing w:line="259" w:lineRule="auto"/>
              <w:rPr>
                <w:sz w:val="22"/>
                <w:szCs w:val="22"/>
              </w:rPr>
            </w:pPr>
            <w:r>
              <w:rPr>
                <w:sz w:val="22"/>
                <w:szCs w:val="22"/>
              </w:rPr>
              <w:t>Budget poster: 1,5; 2.1</w:t>
            </w:r>
          </w:p>
        </w:tc>
      </w:tr>
      <w:tr w:rsidR="00C318A7" w14:paraId="7DB2BD0E" w14:textId="77777777" w:rsidTr="00C318A7">
        <w:tc>
          <w:tcPr>
            <w:tcW w:w="562" w:type="dxa"/>
          </w:tcPr>
          <w:p w14:paraId="06276D55" w14:textId="455CD5C6" w:rsidR="00C318A7" w:rsidRDefault="00C318A7" w:rsidP="007D6511">
            <w:pPr>
              <w:spacing w:line="259" w:lineRule="auto"/>
              <w:rPr>
                <w:sz w:val="22"/>
                <w:szCs w:val="22"/>
              </w:rPr>
            </w:pPr>
            <w:r>
              <w:rPr>
                <w:sz w:val="22"/>
                <w:szCs w:val="22"/>
              </w:rPr>
              <w:t>3</w:t>
            </w:r>
          </w:p>
        </w:tc>
        <w:tc>
          <w:tcPr>
            <w:tcW w:w="5852" w:type="dxa"/>
          </w:tcPr>
          <w:p w14:paraId="6C29368E" w14:textId="77777777" w:rsidR="00C318A7" w:rsidRPr="00C40757" w:rsidRDefault="00C318A7" w:rsidP="007D6511">
            <w:pPr>
              <w:spacing w:line="259" w:lineRule="auto"/>
              <w:rPr>
                <w:b/>
                <w:bCs/>
                <w:sz w:val="22"/>
                <w:szCs w:val="22"/>
              </w:rPr>
            </w:pPr>
            <w:r w:rsidRPr="00C40757">
              <w:rPr>
                <w:b/>
                <w:bCs/>
                <w:sz w:val="22"/>
                <w:szCs w:val="22"/>
              </w:rPr>
              <w:t>Afvikling af foredrag</w:t>
            </w:r>
          </w:p>
          <w:p w14:paraId="319A077C" w14:textId="189756D2" w:rsidR="00C318A7" w:rsidRDefault="00C318A7" w:rsidP="007D6511">
            <w:pPr>
              <w:spacing w:line="259" w:lineRule="auto"/>
              <w:rPr>
                <w:sz w:val="22"/>
                <w:szCs w:val="22"/>
              </w:rPr>
            </w:pPr>
            <w:r>
              <w:rPr>
                <w:sz w:val="22"/>
                <w:szCs w:val="22"/>
              </w:rPr>
              <w:t>Projektleder og foredragsholder samarbejder om at få tid og rammeaftaler på plads for det enkelte foredrag</w:t>
            </w:r>
          </w:p>
        </w:tc>
        <w:tc>
          <w:tcPr>
            <w:tcW w:w="3208" w:type="dxa"/>
          </w:tcPr>
          <w:p w14:paraId="45373228" w14:textId="77777777" w:rsidR="00C318A7" w:rsidRDefault="00C40757" w:rsidP="007D6511">
            <w:pPr>
              <w:spacing w:line="259" w:lineRule="auto"/>
              <w:rPr>
                <w:sz w:val="22"/>
                <w:szCs w:val="22"/>
              </w:rPr>
            </w:pPr>
            <w:r>
              <w:rPr>
                <w:sz w:val="22"/>
                <w:szCs w:val="22"/>
              </w:rPr>
              <w:t>Projektleder og den enkelte foredragsholder</w:t>
            </w:r>
          </w:p>
          <w:p w14:paraId="7D1DDCF6" w14:textId="7A8AAADE" w:rsidR="00C40757" w:rsidRDefault="00C40757" w:rsidP="007D6511">
            <w:pPr>
              <w:spacing w:line="259" w:lineRule="auto"/>
              <w:rPr>
                <w:sz w:val="22"/>
                <w:szCs w:val="22"/>
              </w:rPr>
            </w:pPr>
            <w:r>
              <w:rPr>
                <w:sz w:val="22"/>
                <w:szCs w:val="22"/>
              </w:rPr>
              <w:t>Budgetposter: 1.2; 1.3; 1.4; 2.1</w:t>
            </w:r>
          </w:p>
        </w:tc>
      </w:tr>
      <w:tr w:rsidR="00C318A7" w14:paraId="74FE8829" w14:textId="77777777" w:rsidTr="00C318A7">
        <w:tc>
          <w:tcPr>
            <w:tcW w:w="562" w:type="dxa"/>
          </w:tcPr>
          <w:p w14:paraId="4D0BAD4F" w14:textId="00EA7AB4" w:rsidR="00C318A7" w:rsidRDefault="00C318A7" w:rsidP="007D6511">
            <w:pPr>
              <w:spacing w:line="259" w:lineRule="auto"/>
              <w:rPr>
                <w:sz w:val="22"/>
                <w:szCs w:val="22"/>
              </w:rPr>
            </w:pPr>
            <w:r>
              <w:rPr>
                <w:sz w:val="22"/>
                <w:szCs w:val="22"/>
              </w:rPr>
              <w:t>4</w:t>
            </w:r>
          </w:p>
        </w:tc>
        <w:tc>
          <w:tcPr>
            <w:tcW w:w="5852" w:type="dxa"/>
          </w:tcPr>
          <w:p w14:paraId="662E3569" w14:textId="77777777" w:rsidR="00C318A7" w:rsidRPr="00C40757" w:rsidRDefault="00C318A7" w:rsidP="007D6511">
            <w:pPr>
              <w:spacing w:line="259" w:lineRule="auto"/>
              <w:rPr>
                <w:b/>
                <w:bCs/>
                <w:sz w:val="22"/>
                <w:szCs w:val="22"/>
              </w:rPr>
            </w:pPr>
            <w:r w:rsidRPr="00C40757">
              <w:rPr>
                <w:b/>
                <w:bCs/>
                <w:sz w:val="22"/>
                <w:szCs w:val="22"/>
              </w:rPr>
              <w:t xml:space="preserve">Evaluering af </w:t>
            </w:r>
            <w:r w:rsidR="00C40757" w:rsidRPr="00C40757">
              <w:rPr>
                <w:b/>
                <w:bCs/>
                <w:sz w:val="22"/>
                <w:szCs w:val="22"/>
              </w:rPr>
              <w:t>indsatsen</w:t>
            </w:r>
          </w:p>
          <w:p w14:paraId="540486D7" w14:textId="089726AE" w:rsidR="00C40757" w:rsidRDefault="00C40757" w:rsidP="007D6511">
            <w:pPr>
              <w:spacing w:line="259" w:lineRule="auto"/>
              <w:rPr>
                <w:sz w:val="22"/>
                <w:szCs w:val="22"/>
              </w:rPr>
            </w:pPr>
            <w:r>
              <w:rPr>
                <w:sz w:val="22"/>
                <w:szCs w:val="22"/>
              </w:rPr>
              <w:t>Der gennemføres en løbende evaluering af det enkelte foredrag, samt en afsluttende ved projektets afslutning- ud fra de beskrevne evalueringspunkter.</w:t>
            </w:r>
          </w:p>
        </w:tc>
        <w:tc>
          <w:tcPr>
            <w:tcW w:w="3208" w:type="dxa"/>
          </w:tcPr>
          <w:p w14:paraId="6AEC2BD5" w14:textId="77777777" w:rsidR="00C318A7" w:rsidRDefault="00C40757" w:rsidP="007D6511">
            <w:pPr>
              <w:spacing w:line="259" w:lineRule="auto"/>
              <w:rPr>
                <w:sz w:val="22"/>
                <w:szCs w:val="22"/>
              </w:rPr>
            </w:pPr>
            <w:r>
              <w:rPr>
                <w:sz w:val="22"/>
                <w:szCs w:val="22"/>
              </w:rPr>
              <w:t>Projektleder</w:t>
            </w:r>
          </w:p>
          <w:p w14:paraId="097AA831" w14:textId="77777777" w:rsidR="00C40757" w:rsidRDefault="00C40757" w:rsidP="007D6511">
            <w:pPr>
              <w:spacing w:line="259" w:lineRule="auto"/>
              <w:rPr>
                <w:sz w:val="22"/>
                <w:szCs w:val="22"/>
              </w:rPr>
            </w:pPr>
          </w:p>
          <w:p w14:paraId="4CB5C976" w14:textId="10D122FD" w:rsidR="00C40757" w:rsidRDefault="00C40757" w:rsidP="007D6511">
            <w:pPr>
              <w:spacing w:line="259" w:lineRule="auto"/>
              <w:rPr>
                <w:sz w:val="22"/>
                <w:szCs w:val="22"/>
              </w:rPr>
            </w:pPr>
            <w:r>
              <w:rPr>
                <w:sz w:val="22"/>
                <w:szCs w:val="22"/>
              </w:rPr>
              <w:t>Budgetpost: 2.1</w:t>
            </w:r>
          </w:p>
        </w:tc>
      </w:tr>
    </w:tbl>
    <w:p w14:paraId="5C92C525" w14:textId="5E9C3773" w:rsidR="00C318A7" w:rsidRDefault="00C318A7" w:rsidP="007D6511">
      <w:pPr>
        <w:spacing w:line="259" w:lineRule="auto"/>
        <w:rPr>
          <w:sz w:val="22"/>
          <w:szCs w:val="22"/>
        </w:rPr>
      </w:pPr>
    </w:p>
    <w:p w14:paraId="455A44C0" w14:textId="753BDD13" w:rsidR="00B468E4" w:rsidRPr="008028CE" w:rsidRDefault="00D3172A" w:rsidP="007D6511">
      <w:pPr>
        <w:spacing w:line="259" w:lineRule="auto"/>
        <w:rPr>
          <w:sz w:val="22"/>
          <w:szCs w:val="22"/>
        </w:rPr>
      </w:pPr>
      <w:r>
        <w:rPr>
          <w:sz w:val="22"/>
          <w:szCs w:val="22"/>
        </w:rPr>
        <w:t xml:space="preserve">Der ansøgte budget er på </w:t>
      </w:r>
      <w:r w:rsidR="00136D57">
        <w:rPr>
          <w:sz w:val="22"/>
          <w:szCs w:val="22"/>
        </w:rPr>
        <w:t>94.264</w:t>
      </w:r>
      <w:r>
        <w:rPr>
          <w:sz w:val="22"/>
          <w:szCs w:val="22"/>
        </w:rPr>
        <w:t xml:space="preserve"> kr.</w:t>
      </w:r>
      <w:r w:rsidR="00CE2DC6">
        <w:rPr>
          <w:sz w:val="22"/>
          <w:szCs w:val="22"/>
        </w:rPr>
        <w:t xml:space="preserve"> Der er kun sat timer på til planlægning af foredrag – ikke til gennemførelsen i mødet med klubberne. Foredraget udbydes gratis til klubber.</w:t>
      </w:r>
    </w:p>
    <w:sectPr w:rsidR="00B468E4" w:rsidRPr="008028CE"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9EEB" w14:textId="77777777" w:rsidR="00092BF7" w:rsidRDefault="00092BF7" w:rsidP="002E5B7A">
      <w:r>
        <w:separator/>
      </w:r>
    </w:p>
  </w:endnote>
  <w:endnote w:type="continuationSeparator" w:id="0">
    <w:p w14:paraId="4D9EA1B4" w14:textId="77777777" w:rsidR="00092BF7" w:rsidRDefault="00092BF7"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209AEAB4"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DB1687">
          <w:rPr>
            <w:rFonts w:asciiTheme="minorHAnsi" w:hAnsiTheme="minorHAnsi" w:cstheme="minorHAnsi"/>
            <w:color w:val="000000" w:themeColor="text1"/>
          </w:rPr>
          <w:t>ENGAGEMENTSPULJEN</w:t>
        </w:r>
        <w:r w:rsidR="00BA254C" w:rsidRPr="00665587">
          <w:rPr>
            <w:rFonts w:asciiTheme="minorHAnsi" w:hAnsiTheme="minorHAnsi" w:cstheme="minorHAnsi"/>
            <w:color w:val="000000" w:themeColor="text1"/>
          </w:rPr>
          <w:t xml:space="preserve"> Rev. </w:t>
        </w:r>
        <w:r w:rsidR="00DB1687">
          <w:rPr>
            <w:rFonts w:asciiTheme="minorHAnsi" w:hAnsiTheme="minorHAnsi" w:cstheme="minorHAnsi"/>
            <w:color w:val="000000" w:themeColor="text1"/>
          </w:rPr>
          <w:t>APRIL</w:t>
        </w:r>
        <w:r w:rsidR="00BA254C" w:rsidRPr="00665587">
          <w:rPr>
            <w:rFonts w:asciiTheme="minorHAnsi" w:hAnsiTheme="minorHAnsi" w:cstheme="minorHAnsi"/>
            <w:color w:val="000000" w:themeColor="text1"/>
          </w:rPr>
          <w:t xml:space="preserve"> 20</w:t>
        </w:r>
        <w:r w:rsidR="00DB1687">
          <w:rPr>
            <w:rFonts w:asciiTheme="minorHAnsi" w:hAnsiTheme="minorHAnsi" w:cstheme="minorHAnsi"/>
            <w:color w:val="000000" w:themeColor="text1"/>
          </w:rPr>
          <w:t>20</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EE6BA" w14:textId="77777777" w:rsidR="00092BF7" w:rsidRDefault="00092BF7" w:rsidP="002E5B7A">
      <w:r>
        <w:separator/>
      </w:r>
    </w:p>
  </w:footnote>
  <w:footnote w:type="continuationSeparator" w:id="0">
    <w:p w14:paraId="51345F06" w14:textId="77777777" w:rsidR="00092BF7" w:rsidRDefault="00092BF7"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092BF7">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7C57EAC" w:rsidR="002E5B7A" w:rsidRDefault="004252AC"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15BE7182">
              <wp:simplePos x="0" y="0"/>
              <wp:positionH relativeFrom="column">
                <wp:posOffset>132602</wp:posOffset>
              </wp:positionH>
              <wp:positionV relativeFrom="paragraph">
                <wp:posOffset>-167601</wp:posOffset>
              </wp:positionV>
              <wp:extent cx="1688555" cy="510419"/>
              <wp:effectExtent l="0" t="0" r="26035" b="23495"/>
              <wp:wrapNone/>
              <wp:docPr id="3" name="Tekstfelt 3"/>
              <wp:cNvGraphicFramePr/>
              <a:graphic xmlns:a="http://schemas.openxmlformats.org/drawingml/2006/main">
                <a:graphicData uri="http://schemas.microsoft.com/office/word/2010/wordprocessingShape">
                  <wps:wsp>
                    <wps:cNvSpPr txBox="1"/>
                    <wps:spPr>
                      <a:xfrm>
                        <a:off x="0" y="0"/>
                        <a:ext cx="1688555" cy="510419"/>
                      </a:xfrm>
                      <a:prstGeom prst="rect">
                        <a:avLst/>
                      </a:prstGeom>
                      <a:solidFill>
                        <a:srgbClr val="A25328"/>
                      </a:solidFill>
                      <a:ln w="6350">
                        <a:solidFill>
                          <a:srgbClr val="A25328"/>
                        </a:solidFill>
                      </a:ln>
                    </wps:spPr>
                    <wps:txb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45pt;margin-top:-13.2pt;width:132.95pt;height:40.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" fillcolor="#a25328" strokecolor="#a25328" strokeweight=".5pt">
              <v:textbox>
                <w:txbxContent>
                  <w:p w14:paraId="2E1A6B1C" w14:textId="7EA32CD6" w:rsidR="004252AC" w:rsidRPr="004252AC" w:rsidRDefault="004252AC">
                    <w:pPr>
                      <w:rPr>
                        <w:b/>
                        <w:bCs/>
                        <w:color w:val="FFFFFF" w:themeColor="background1"/>
                        <w:sz w:val="22"/>
                        <w:szCs w:val="22"/>
                      </w:rPr>
                    </w:pPr>
                    <w:r w:rsidRPr="004252AC">
                      <w:rPr>
                        <w:b/>
                        <w:bCs/>
                        <w:color w:val="FFFFFF" w:themeColor="background1"/>
                        <w:sz w:val="22"/>
                        <w:szCs w:val="22"/>
                      </w:rPr>
                      <w:t>Ansøgningsskema</w:t>
                    </w:r>
                  </w:p>
                  <w:p w14:paraId="54FBFDAF" w14:textId="0DD79870" w:rsidR="004252AC" w:rsidRPr="004252AC" w:rsidRDefault="004252AC">
                    <w:pPr>
                      <w:rPr>
                        <w:b/>
                        <w:bCs/>
                        <w:color w:val="FFFFFF" w:themeColor="background1"/>
                        <w:sz w:val="20"/>
                        <w:szCs w:val="20"/>
                      </w:rPr>
                    </w:pPr>
                    <w:r w:rsidRPr="004252AC">
                      <w:rPr>
                        <w:b/>
                        <w:bCs/>
                        <w:color w:val="FFFFFF" w:themeColor="background1"/>
                        <w:sz w:val="22"/>
                        <w:szCs w:val="22"/>
                      </w:rPr>
                      <w:t>Engagementspuljen</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sidR="00D81F36">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092BF7">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5"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6"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9" w15:restartNumberingAfterBreak="0">
    <w:nsid w:val="2F1A3826"/>
    <w:multiLevelType w:val="hybridMultilevel"/>
    <w:tmpl w:val="823240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10A0387"/>
    <w:multiLevelType w:val="hybridMultilevel"/>
    <w:tmpl w:val="0646F7A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2"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6E65067"/>
    <w:multiLevelType w:val="hybridMultilevel"/>
    <w:tmpl w:val="F480781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3E603896"/>
    <w:multiLevelType w:val="hybridMultilevel"/>
    <w:tmpl w:val="DE0884EA"/>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D700062"/>
    <w:multiLevelType w:val="hybridMultilevel"/>
    <w:tmpl w:val="CBE0F4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521119B"/>
    <w:multiLevelType w:val="hybridMultilevel"/>
    <w:tmpl w:val="49362338"/>
    <w:lvl w:ilvl="0" w:tplc="95FA156C">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1"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2" w15:restartNumberingAfterBreak="0">
    <w:nsid w:val="5AB22ED7"/>
    <w:multiLevelType w:val="hybridMultilevel"/>
    <w:tmpl w:val="4992E5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24"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5"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6"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7"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9"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9980263"/>
    <w:multiLevelType w:val="hybridMultilevel"/>
    <w:tmpl w:val="86E459EE"/>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4"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29"/>
  </w:num>
  <w:num w:numId="3">
    <w:abstractNumId w:val="17"/>
  </w:num>
  <w:num w:numId="4">
    <w:abstractNumId w:val="0"/>
  </w:num>
  <w:num w:numId="5">
    <w:abstractNumId w:val="16"/>
  </w:num>
  <w:num w:numId="6">
    <w:abstractNumId w:val="10"/>
  </w:num>
  <w:num w:numId="7">
    <w:abstractNumId w:val="34"/>
  </w:num>
  <w:num w:numId="8">
    <w:abstractNumId w:val="1"/>
  </w:num>
  <w:num w:numId="9">
    <w:abstractNumId w:val="27"/>
  </w:num>
  <w:num w:numId="10">
    <w:abstractNumId w:val="7"/>
  </w:num>
  <w:num w:numId="11">
    <w:abstractNumId w:val="13"/>
  </w:num>
  <w:num w:numId="12">
    <w:abstractNumId w:val="19"/>
  </w:num>
  <w:num w:numId="13">
    <w:abstractNumId w:val="6"/>
  </w:num>
  <w:num w:numId="14">
    <w:abstractNumId w:val="26"/>
  </w:num>
  <w:num w:numId="15">
    <w:abstractNumId w:val="14"/>
  </w:num>
  <w:num w:numId="16">
    <w:abstractNumId w:val="8"/>
  </w:num>
  <w:num w:numId="17">
    <w:abstractNumId w:val="12"/>
  </w:num>
  <w:num w:numId="18">
    <w:abstractNumId w:val="24"/>
  </w:num>
  <w:num w:numId="19">
    <w:abstractNumId w:val="11"/>
  </w:num>
  <w:num w:numId="20">
    <w:abstractNumId w:val="30"/>
  </w:num>
  <w:num w:numId="21">
    <w:abstractNumId w:val="33"/>
  </w:num>
  <w:num w:numId="22">
    <w:abstractNumId w:val="31"/>
  </w:num>
  <w:num w:numId="23">
    <w:abstractNumId w:val="25"/>
  </w:num>
  <w:num w:numId="24">
    <w:abstractNumId w:val="21"/>
  </w:num>
  <w:num w:numId="25">
    <w:abstractNumId w:val="2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
  </w:num>
  <w:num w:numId="29">
    <w:abstractNumId w:val="15"/>
  </w:num>
  <w:num w:numId="30">
    <w:abstractNumId w:val="23"/>
  </w:num>
  <w:num w:numId="31">
    <w:abstractNumId w:val="22"/>
  </w:num>
  <w:num w:numId="32">
    <w:abstractNumId w:val="32"/>
  </w:num>
  <w:num w:numId="33">
    <w:abstractNumId w:val="18"/>
  </w:num>
  <w:num w:numId="34">
    <w:abstractNumId w:val="9"/>
  </w:num>
  <w:num w:numId="3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4CA2"/>
    <w:rsid w:val="00013AA7"/>
    <w:rsid w:val="00026044"/>
    <w:rsid w:val="00027E0C"/>
    <w:rsid w:val="000378BC"/>
    <w:rsid w:val="00041A16"/>
    <w:rsid w:val="00046D16"/>
    <w:rsid w:val="00064CC8"/>
    <w:rsid w:val="000744EC"/>
    <w:rsid w:val="0009176B"/>
    <w:rsid w:val="00092BF7"/>
    <w:rsid w:val="000B2EF8"/>
    <w:rsid w:val="000D2B8A"/>
    <w:rsid w:val="000D55D4"/>
    <w:rsid w:val="000D7A25"/>
    <w:rsid w:val="000E1E2B"/>
    <w:rsid w:val="000E1FFD"/>
    <w:rsid w:val="000F7AF7"/>
    <w:rsid w:val="00101310"/>
    <w:rsid w:val="001127C3"/>
    <w:rsid w:val="00126B68"/>
    <w:rsid w:val="001347F3"/>
    <w:rsid w:val="00136D57"/>
    <w:rsid w:val="00153B5A"/>
    <w:rsid w:val="00156B60"/>
    <w:rsid w:val="001606EE"/>
    <w:rsid w:val="00170391"/>
    <w:rsid w:val="00182C40"/>
    <w:rsid w:val="00192922"/>
    <w:rsid w:val="00195C18"/>
    <w:rsid w:val="001B694F"/>
    <w:rsid w:val="001C1FA2"/>
    <w:rsid w:val="001C3319"/>
    <w:rsid w:val="001E0590"/>
    <w:rsid w:val="00202D90"/>
    <w:rsid w:val="00204E2F"/>
    <w:rsid w:val="00210588"/>
    <w:rsid w:val="0023124C"/>
    <w:rsid w:val="00234F94"/>
    <w:rsid w:val="00266D18"/>
    <w:rsid w:val="00272581"/>
    <w:rsid w:val="00272EA6"/>
    <w:rsid w:val="00274B8E"/>
    <w:rsid w:val="00280F6B"/>
    <w:rsid w:val="00282E13"/>
    <w:rsid w:val="00283272"/>
    <w:rsid w:val="00287315"/>
    <w:rsid w:val="00291CFC"/>
    <w:rsid w:val="0029553A"/>
    <w:rsid w:val="002A0FB4"/>
    <w:rsid w:val="002A2D8F"/>
    <w:rsid w:val="002B5F75"/>
    <w:rsid w:val="002D0563"/>
    <w:rsid w:val="002E5B7A"/>
    <w:rsid w:val="002E763C"/>
    <w:rsid w:val="002F05AA"/>
    <w:rsid w:val="002F4009"/>
    <w:rsid w:val="002F641C"/>
    <w:rsid w:val="00303C5D"/>
    <w:rsid w:val="0031193E"/>
    <w:rsid w:val="00317A0E"/>
    <w:rsid w:val="00323185"/>
    <w:rsid w:val="00324D72"/>
    <w:rsid w:val="0033686A"/>
    <w:rsid w:val="00380410"/>
    <w:rsid w:val="003874D9"/>
    <w:rsid w:val="00390CBC"/>
    <w:rsid w:val="00392BC7"/>
    <w:rsid w:val="003953DB"/>
    <w:rsid w:val="003A2393"/>
    <w:rsid w:val="003B0020"/>
    <w:rsid w:val="003B389F"/>
    <w:rsid w:val="003B5B95"/>
    <w:rsid w:val="003C5052"/>
    <w:rsid w:val="003D1463"/>
    <w:rsid w:val="003E62F8"/>
    <w:rsid w:val="00405DA7"/>
    <w:rsid w:val="00415D4F"/>
    <w:rsid w:val="004252AC"/>
    <w:rsid w:val="00426CED"/>
    <w:rsid w:val="00433B3B"/>
    <w:rsid w:val="00441B81"/>
    <w:rsid w:val="0045446C"/>
    <w:rsid w:val="0046110F"/>
    <w:rsid w:val="004A6F15"/>
    <w:rsid w:val="004B3E59"/>
    <w:rsid w:val="004B5A70"/>
    <w:rsid w:val="004B5F3E"/>
    <w:rsid w:val="004E4830"/>
    <w:rsid w:val="004E5F49"/>
    <w:rsid w:val="005005D7"/>
    <w:rsid w:val="005619DA"/>
    <w:rsid w:val="00565204"/>
    <w:rsid w:val="005721E3"/>
    <w:rsid w:val="005774B9"/>
    <w:rsid w:val="00577558"/>
    <w:rsid w:val="005777D7"/>
    <w:rsid w:val="00594BFC"/>
    <w:rsid w:val="005B0F4A"/>
    <w:rsid w:val="005B29D9"/>
    <w:rsid w:val="00606C05"/>
    <w:rsid w:val="00606ECF"/>
    <w:rsid w:val="00633962"/>
    <w:rsid w:val="00633DCB"/>
    <w:rsid w:val="006626C5"/>
    <w:rsid w:val="00665587"/>
    <w:rsid w:val="00666B1D"/>
    <w:rsid w:val="00676A4F"/>
    <w:rsid w:val="0068543A"/>
    <w:rsid w:val="00694E67"/>
    <w:rsid w:val="00696144"/>
    <w:rsid w:val="006A111E"/>
    <w:rsid w:val="006A42EC"/>
    <w:rsid w:val="006A6F6C"/>
    <w:rsid w:val="006A7B65"/>
    <w:rsid w:val="006B2400"/>
    <w:rsid w:val="006D3996"/>
    <w:rsid w:val="006D414D"/>
    <w:rsid w:val="006D6923"/>
    <w:rsid w:val="00704A5B"/>
    <w:rsid w:val="007132DE"/>
    <w:rsid w:val="00715BD9"/>
    <w:rsid w:val="00717FA1"/>
    <w:rsid w:val="00747E9F"/>
    <w:rsid w:val="007568C6"/>
    <w:rsid w:val="00762A58"/>
    <w:rsid w:val="00763E1F"/>
    <w:rsid w:val="007743FB"/>
    <w:rsid w:val="00783190"/>
    <w:rsid w:val="007944AC"/>
    <w:rsid w:val="007B617D"/>
    <w:rsid w:val="007D07F6"/>
    <w:rsid w:val="007D6511"/>
    <w:rsid w:val="007F10B1"/>
    <w:rsid w:val="00801AB3"/>
    <w:rsid w:val="008028CE"/>
    <w:rsid w:val="00825194"/>
    <w:rsid w:val="00835552"/>
    <w:rsid w:val="008363E6"/>
    <w:rsid w:val="0084496C"/>
    <w:rsid w:val="00844E51"/>
    <w:rsid w:val="008663A1"/>
    <w:rsid w:val="008A296D"/>
    <w:rsid w:val="008B4FDE"/>
    <w:rsid w:val="008E536B"/>
    <w:rsid w:val="0092769D"/>
    <w:rsid w:val="00940BB9"/>
    <w:rsid w:val="009734BC"/>
    <w:rsid w:val="009835BD"/>
    <w:rsid w:val="009846D1"/>
    <w:rsid w:val="00990694"/>
    <w:rsid w:val="00994CCA"/>
    <w:rsid w:val="009972E9"/>
    <w:rsid w:val="009A1240"/>
    <w:rsid w:val="009A2EBB"/>
    <w:rsid w:val="009A7CE1"/>
    <w:rsid w:val="009B6012"/>
    <w:rsid w:val="009C7C75"/>
    <w:rsid w:val="00A06D0E"/>
    <w:rsid w:val="00A166B8"/>
    <w:rsid w:val="00A26C05"/>
    <w:rsid w:val="00A327BC"/>
    <w:rsid w:val="00A440CD"/>
    <w:rsid w:val="00A52560"/>
    <w:rsid w:val="00A60330"/>
    <w:rsid w:val="00A65534"/>
    <w:rsid w:val="00A65565"/>
    <w:rsid w:val="00A65C80"/>
    <w:rsid w:val="00A70A89"/>
    <w:rsid w:val="00A73A9B"/>
    <w:rsid w:val="00A916FC"/>
    <w:rsid w:val="00A93CA4"/>
    <w:rsid w:val="00A95ABA"/>
    <w:rsid w:val="00A96257"/>
    <w:rsid w:val="00A964EA"/>
    <w:rsid w:val="00AB08A3"/>
    <w:rsid w:val="00AB5B16"/>
    <w:rsid w:val="00AC2D0D"/>
    <w:rsid w:val="00AD0713"/>
    <w:rsid w:val="00AF652D"/>
    <w:rsid w:val="00AF76AB"/>
    <w:rsid w:val="00B008C5"/>
    <w:rsid w:val="00B07F17"/>
    <w:rsid w:val="00B16A2C"/>
    <w:rsid w:val="00B22EF2"/>
    <w:rsid w:val="00B35E0B"/>
    <w:rsid w:val="00B3637E"/>
    <w:rsid w:val="00B40C86"/>
    <w:rsid w:val="00B441D8"/>
    <w:rsid w:val="00B468E4"/>
    <w:rsid w:val="00B5793C"/>
    <w:rsid w:val="00B60C18"/>
    <w:rsid w:val="00B67CF4"/>
    <w:rsid w:val="00B972D1"/>
    <w:rsid w:val="00BA254C"/>
    <w:rsid w:val="00BB4AC0"/>
    <w:rsid w:val="00BC0D43"/>
    <w:rsid w:val="00BC275F"/>
    <w:rsid w:val="00BE3313"/>
    <w:rsid w:val="00BE3E39"/>
    <w:rsid w:val="00BF0E5D"/>
    <w:rsid w:val="00C0773E"/>
    <w:rsid w:val="00C142C6"/>
    <w:rsid w:val="00C247F6"/>
    <w:rsid w:val="00C26836"/>
    <w:rsid w:val="00C27D00"/>
    <w:rsid w:val="00C303B7"/>
    <w:rsid w:val="00C318A7"/>
    <w:rsid w:val="00C355DB"/>
    <w:rsid w:val="00C40757"/>
    <w:rsid w:val="00C413C3"/>
    <w:rsid w:val="00C4227C"/>
    <w:rsid w:val="00C53F8F"/>
    <w:rsid w:val="00C57258"/>
    <w:rsid w:val="00C742CE"/>
    <w:rsid w:val="00C759B2"/>
    <w:rsid w:val="00C8104B"/>
    <w:rsid w:val="00C95D65"/>
    <w:rsid w:val="00CD72F9"/>
    <w:rsid w:val="00CE2DC6"/>
    <w:rsid w:val="00CE5958"/>
    <w:rsid w:val="00D15948"/>
    <w:rsid w:val="00D211EE"/>
    <w:rsid w:val="00D25F70"/>
    <w:rsid w:val="00D3172A"/>
    <w:rsid w:val="00D34B61"/>
    <w:rsid w:val="00D525FC"/>
    <w:rsid w:val="00D70FC4"/>
    <w:rsid w:val="00D721A7"/>
    <w:rsid w:val="00D81F36"/>
    <w:rsid w:val="00D94791"/>
    <w:rsid w:val="00DA7A39"/>
    <w:rsid w:val="00DB1687"/>
    <w:rsid w:val="00E24CB7"/>
    <w:rsid w:val="00E3472C"/>
    <w:rsid w:val="00E358D7"/>
    <w:rsid w:val="00E36EE7"/>
    <w:rsid w:val="00E40B68"/>
    <w:rsid w:val="00E425B5"/>
    <w:rsid w:val="00E606C8"/>
    <w:rsid w:val="00E63215"/>
    <w:rsid w:val="00E71755"/>
    <w:rsid w:val="00E850C0"/>
    <w:rsid w:val="00E93BBF"/>
    <w:rsid w:val="00EA4DF1"/>
    <w:rsid w:val="00EA6409"/>
    <w:rsid w:val="00EE4F6B"/>
    <w:rsid w:val="00EE541B"/>
    <w:rsid w:val="00EE6D55"/>
    <w:rsid w:val="00F0689D"/>
    <w:rsid w:val="00F23F21"/>
    <w:rsid w:val="00F341E0"/>
    <w:rsid w:val="00F43B62"/>
    <w:rsid w:val="00F446D1"/>
    <w:rsid w:val="00F4563F"/>
    <w:rsid w:val="00F554AF"/>
    <w:rsid w:val="00F74DB3"/>
    <w:rsid w:val="00FA1BBF"/>
    <w:rsid w:val="00FB1AAB"/>
    <w:rsid w:val="00FB3A3E"/>
    <w:rsid w:val="00FC356C"/>
    <w:rsid w:val="00FD1419"/>
    <w:rsid w:val="00FE29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280F6B"/>
    <w:pPr>
      <w:snapToGrid w:val="0"/>
      <w:spacing w:line="259" w:lineRule="auto"/>
      <w:ind w:left="360" w:hanging="360"/>
    </w:pPr>
    <w:rPr>
      <w:rFonts w:asciiTheme="majorHAnsi" w:hAnsiTheme="majorHAnsi" w:cstheme="majorHAnsi"/>
      <w:b/>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280F6B"/>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table" w:styleId="Tabel-Gitter">
    <w:name w:val="Table Grid"/>
    <w:basedOn w:val="Tabel-Normal"/>
    <w:uiPriority w:val="39"/>
    <w:rsid w:val="00C3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08FBC-E25D-46D4-8616-20E16E9F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Pages>
  <Words>2399</Words>
  <Characters>14640</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Povl Nørgaard</cp:lastModifiedBy>
  <cp:revision>12</cp:revision>
  <cp:lastPrinted>2020-10-28T09:52:00Z</cp:lastPrinted>
  <dcterms:created xsi:type="dcterms:W3CDTF">2020-10-28T08:57:00Z</dcterms:created>
  <dcterms:modified xsi:type="dcterms:W3CDTF">2020-10-30T12:10:00Z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