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FA52" w14:textId="2F995B38" w:rsidR="005C3C2F" w:rsidRPr="00C15C28" w:rsidRDefault="005C3C2F" w:rsidP="009964FF">
      <w:pPr>
        <w:spacing w:line="259" w:lineRule="auto"/>
        <w:jc w:val="both"/>
        <w:rPr>
          <w:lang w:val="en-GB"/>
        </w:rPr>
      </w:pPr>
    </w:p>
    <w:p w14:paraId="50153482" w14:textId="3D2A7297" w:rsidR="005C3C2F" w:rsidRPr="00C15C28" w:rsidRDefault="005C3C2F" w:rsidP="009964FF">
      <w:pPr>
        <w:spacing w:line="259" w:lineRule="auto"/>
        <w:jc w:val="both"/>
        <w:rPr>
          <w:lang w:val="en-GB"/>
        </w:rPr>
      </w:pPr>
    </w:p>
    <w:tbl>
      <w:tblPr>
        <w:tblStyle w:val="Tabel-Gitter"/>
        <w:tblW w:w="0" w:type="auto"/>
        <w:tblLook w:val="04A0" w:firstRow="1" w:lastRow="0" w:firstColumn="1" w:lastColumn="0" w:noHBand="0" w:noVBand="1"/>
      </w:tblPr>
      <w:tblGrid>
        <w:gridCol w:w="2405"/>
        <w:gridCol w:w="7217"/>
      </w:tblGrid>
      <w:tr w:rsidR="004C7F5E" w:rsidRPr="00C15C28" w14:paraId="414BF966" w14:textId="77777777" w:rsidTr="007867FB">
        <w:tc>
          <w:tcPr>
            <w:tcW w:w="2405" w:type="dxa"/>
          </w:tcPr>
          <w:p w14:paraId="27C399E5" w14:textId="29D38D62" w:rsidR="007867FB" w:rsidRPr="00C15C28" w:rsidRDefault="007867FB" w:rsidP="009964FF">
            <w:pPr>
              <w:jc w:val="both"/>
              <w:rPr>
                <w:sz w:val="22"/>
                <w:szCs w:val="22"/>
                <w:lang w:val="en-GB"/>
              </w:rPr>
            </w:pPr>
            <w:r w:rsidRPr="00C15C28">
              <w:rPr>
                <w:sz w:val="22"/>
                <w:szCs w:val="22"/>
                <w:lang w:val="en-GB"/>
              </w:rPr>
              <w:t>Danish organisation</w:t>
            </w:r>
          </w:p>
        </w:tc>
        <w:tc>
          <w:tcPr>
            <w:tcW w:w="7217" w:type="dxa"/>
          </w:tcPr>
          <w:p w14:paraId="15F3B3F8" w14:textId="6D5A5550" w:rsidR="007867FB" w:rsidRPr="00C15C28" w:rsidRDefault="001D569A" w:rsidP="009964FF">
            <w:pPr>
              <w:jc w:val="both"/>
              <w:rPr>
                <w:sz w:val="22"/>
                <w:szCs w:val="22"/>
                <w:lang w:val="en-GB"/>
              </w:rPr>
            </w:pPr>
            <w:r w:rsidRPr="00C15C28">
              <w:rPr>
                <w:sz w:val="22"/>
                <w:szCs w:val="22"/>
                <w:lang w:val="en-GB"/>
              </w:rPr>
              <w:t>Nunca Mas</w:t>
            </w:r>
          </w:p>
        </w:tc>
      </w:tr>
      <w:tr w:rsidR="004C7F5E" w:rsidRPr="00C15C28" w14:paraId="386FDAD2" w14:textId="77777777" w:rsidTr="007867FB">
        <w:tc>
          <w:tcPr>
            <w:tcW w:w="2405" w:type="dxa"/>
          </w:tcPr>
          <w:p w14:paraId="1AABA2C3" w14:textId="5FBB9DBE" w:rsidR="007867FB" w:rsidRPr="00C15C28" w:rsidRDefault="007867FB" w:rsidP="009964FF">
            <w:pPr>
              <w:jc w:val="both"/>
              <w:rPr>
                <w:sz w:val="22"/>
                <w:szCs w:val="22"/>
                <w:lang w:val="en-GB"/>
              </w:rPr>
            </w:pPr>
            <w:r w:rsidRPr="00C15C28">
              <w:rPr>
                <w:sz w:val="22"/>
                <w:szCs w:val="22"/>
                <w:lang w:val="en-GB"/>
              </w:rPr>
              <w:t>Title of the intervention</w:t>
            </w:r>
          </w:p>
        </w:tc>
        <w:tc>
          <w:tcPr>
            <w:tcW w:w="7217" w:type="dxa"/>
          </w:tcPr>
          <w:p w14:paraId="15A4E86C" w14:textId="4DFF7AEA" w:rsidR="001D569A" w:rsidRPr="00C15C28" w:rsidRDefault="001D569A" w:rsidP="000036D7">
            <w:pPr>
              <w:pStyle w:val="CISUansgningstekst1"/>
            </w:pPr>
            <w:r w:rsidRPr="00C15C28">
              <w:t>Empowerment of Survivors from the Gukurahundi Massacres in Matabeleland, Zimbabwe</w:t>
            </w:r>
            <w:r w:rsidR="00B87540">
              <w:t xml:space="preserve"> </w:t>
            </w:r>
            <w:r w:rsidR="00400B2A">
              <w:t>through Traditional Chiefs</w:t>
            </w:r>
          </w:p>
          <w:p w14:paraId="458FCB1C" w14:textId="77777777" w:rsidR="007867FB" w:rsidRPr="00C15C28" w:rsidRDefault="007867FB" w:rsidP="009964FF">
            <w:pPr>
              <w:jc w:val="both"/>
              <w:rPr>
                <w:rFonts w:cstheme="minorHAnsi"/>
                <w:sz w:val="22"/>
                <w:szCs w:val="22"/>
                <w:lang w:val="en-GB"/>
              </w:rPr>
            </w:pPr>
          </w:p>
        </w:tc>
      </w:tr>
      <w:tr w:rsidR="004C7F5E" w:rsidRPr="00C15C28" w14:paraId="7655A571" w14:textId="77777777" w:rsidTr="007867FB">
        <w:tc>
          <w:tcPr>
            <w:tcW w:w="2405" w:type="dxa"/>
          </w:tcPr>
          <w:p w14:paraId="362A887A" w14:textId="55137794" w:rsidR="007867FB" w:rsidRPr="00C15C28" w:rsidRDefault="007867FB" w:rsidP="009964FF">
            <w:pPr>
              <w:jc w:val="both"/>
              <w:rPr>
                <w:sz w:val="22"/>
                <w:szCs w:val="22"/>
                <w:lang w:val="en-GB"/>
              </w:rPr>
            </w:pPr>
            <w:r w:rsidRPr="00C15C28">
              <w:rPr>
                <w:sz w:val="22"/>
                <w:szCs w:val="22"/>
                <w:lang w:val="en-GB"/>
              </w:rPr>
              <w:t>Partner name(s)</w:t>
            </w:r>
          </w:p>
        </w:tc>
        <w:tc>
          <w:tcPr>
            <w:tcW w:w="7217" w:type="dxa"/>
          </w:tcPr>
          <w:p w14:paraId="18C27029" w14:textId="32E97DA8" w:rsidR="007867FB" w:rsidRPr="00C15C28" w:rsidRDefault="001D569A" w:rsidP="009964FF">
            <w:pPr>
              <w:jc w:val="both"/>
              <w:rPr>
                <w:sz w:val="22"/>
                <w:szCs w:val="22"/>
                <w:lang w:val="en-GB"/>
              </w:rPr>
            </w:pPr>
            <w:r w:rsidRPr="00C15C28">
              <w:rPr>
                <w:sz w:val="22"/>
                <w:szCs w:val="22"/>
                <w:lang w:val="en-GB"/>
              </w:rPr>
              <w:t>Ukuthula Trust and Tree of Life</w:t>
            </w:r>
          </w:p>
        </w:tc>
      </w:tr>
      <w:tr w:rsidR="004C7F5E" w:rsidRPr="00C15C28" w14:paraId="525F6BDF" w14:textId="77777777" w:rsidTr="007867FB">
        <w:tc>
          <w:tcPr>
            <w:tcW w:w="2405" w:type="dxa"/>
          </w:tcPr>
          <w:p w14:paraId="4EB8C401" w14:textId="1242DA57" w:rsidR="007867FB" w:rsidRPr="00C15C28" w:rsidRDefault="007867FB" w:rsidP="009964FF">
            <w:pPr>
              <w:jc w:val="both"/>
              <w:rPr>
                <w:sz w:val="22"/>
                <w:szCs w:val="22"/>
                <w:lang w:val="en-GB"/>
              </w:rPr>
            </w:pPr>
            <w:r w:rsidRPr="00C15C28">
              <w:rPr>
                <w:sz w:val="22"/>
                <w:szCs w:val="22"/>
                <w:lang w:val="en-GB"/>
              </w:rPr>
              <w:t>Amount applied for</w:t>
            </w:r>
          </w:p>
        </w:tc>
        <w:tc>
          <w:tcPr>
            <w:tcW w:w="7217" w:type="dxa"/>
          </w:tcPr>
          <w:p w14:paraId="21444031" w14:textId="39DD521F" w:rsidR="007867FB" w:rsidRPr="00C15C28" w:rsidRDefault="00C54173" w:rsidP="009964FF">
            <w:pPr>
              <w:jc w:val="both"/>
              <w:rPr>
                <w:sz w:val="22"/>
                <w:szCs w:val="22"/>
                <w:lang w:val="en-GB"/>
              </w:rPr>
            </w:pPr>
            <w:r>
              <w:rPr>
                <w:sz w:val="22"/>
                <w:szCs w:val="22"/>
                <w:lang w:val="en-GB"/>
              </w:rPr>
              <w:t>499.532</w:t>
            </w:r>
          </w:p>
        </w:tc>
      </w:tr>
      <w:tr w:rsidR="004C7F5E" w:rsidRPr="00C15C28" w14:paraId="5F0A7430" w14:textId="77777777" w:rsidTr="007867FB">
        <w:tc>
          <w:tcPr>
            <w:tcW w:w="2405" w:type="dxa"/>
          </w:tcPr>
          <w:p w14:paraId="31BA1C36" w14:textId="7485DF21" w:rsidR="007867FB" w:rsidRPr="00C15C28" w:rsidRDefault="007867FB" w:rsidP="009964FF">
            <w:pPr>
              <w:jc w:val="both"/>
              <w:rPr>
                <w:sz w:val="22"/>
                <w:szCs w:val="22"/>
                <w:lang w:val="en-GB"/>
              </w:rPr>
            </w:pPr>
            <w:r w:rsidRPr="00C15C28">
              <w:rPr>
                <w:sz w:val="22"/>
                <w:szCs w:val="22"/>
                <w:lang w:val="en-GB"/>
              </w:rPr>
              <w:t>Country(</w:t>
            </w:r>
            <w:proofErr w:type="spellStart"/>
            <w:r w:rsidRPr="00C15C28">
              <w:rPr>
                <w:sz w:val="22"/>
                <w:szCs w:val="22"/>
                <w:lang w:val="en-GB"/>
              </w:rPr>
              <w:t>ies</w:t>
            </w:r>
            <w:proofErr w:type="spellEnd"/>
            <w:r w:rsidRPr="00C15C28">
              <w:rPr>
                <w:sz w:val="22"/>
                <w:szCs w:val="22"/>
                <w:lang w:val="en-GB"/>
              </w:rPr>
              <w:t>)</w:t>
            </w:r>
          </w:p>
        </w:tc>
        <w:tc>
          <w:tcPr>
            <w:tcW w:w="7217" w:type="dxa"/>
          </w:tcPr>
          <w:p w14:paraId="4BD9010F" w14:textId="3A3CA98A" w:rsidR="007867FB" w:rsidRPr="00C15C28" w:rsidRDefault="001D569A" w:rsidP="009964FF">
            <w:pPr>
              <w:jc w:val="both"/>
              <w:rPr>
                <w:sz w:val="22"/>
                <w:szCs w:val="22"/>
                <w:lang w:val="en-GB"/>
              </w:rPr>
            </w:pPr>
            <w:r w:rsidRPr="00C15C28">
              <w:rPr>
                <w:sz w:val="22"/>
                <w:szCs w:val="22"/>
                <w:lang w:val="en-GB"/>
              </w:rPr>
              <w:t>Zimbabwe</w:t>
            </w:r>
          </w:p>
        </w:tc>
      </w:tr>
      <w:tr w:rsidR="007867FB" w:rsidRPr="00C15C28" w14:paraId="7870955D" w14:textId="77777777" w:rsidTr="007867FB">
        <w:tc>
          <w:tcPr>
            <w:tcW w:w="2405" w:type="dxa"/>
          </w:tcPr>
          <w:p w14:paraId="2F184A2D" w14:textId="0D0BF7FC" w:rsidR="007867FB" w:rsidRPr="00C15C28" w:rsidRDefault="007867FB" w:rsidP="009964FF">
            <w:pPr>
              <w:jc w:val="both"/>
              <w:rPr>
                <w:sz w:val="22"/>
                <w:szCs w:val="22"/>
                <w:lang w:val="en-GB"/>
              </w:rPr>
            </w:pPr>
            <w:r w:rsidRPr="00C15C28">
              <w:rPr>
                <w:sz w:val="22"/>
                <w:szCs w:val="22"/>
                <w:lang w:val="en-GB"/>
              </w:rPr>
              <w:t>Period (# of months)</w:t>
            </w:r>
          </w:p>
        </w:tc>
        <w:tc>
          <w:tcPr>
            <w:tcW w:w="7217" w:type="dxa"/>
          </w:tcPr>
          <w:p w14:paraId="51E27A09" w14:textId="0BF417DA" w:rsidR="007867FB" w:rsidRPr="00C15C28" w:rsidRDefault="00C54173" w:rsidP="009964FF">
            <w:pPr>
              <w:jc w:val="both"/>
              <w:rPr>
                <w:sz w:val="22"/>
                <w:szCs w:val="22"/>
                <w:lang w:val="en-GB"/>
              </w:rPr>
            </w:pPr>
            <w:r>
              <w:rPr>
                <w:sz w:val="22"/>
                <w:szCs w:val="22"/>
                <w:lang w:val="en-GB"/>
              </w:rPr>
              <w:t>7</w:t>
            </w:r>
            <w:r w:rsidR="001D569A" w:rsidRPr="00C15C28">
              <w:rPr>
                <w:sz w:val="22"/>
                <w:szCs w:val="22"/>
                <w:lang w:val="en-GB"/>
              </w:rPr>
              <w:t xml:space="preserve"> months</w:t>
            </w:r>
          </w:p>
        </w:tc>
      </w:tr>
    </w:tbl>
    <w:p w14:paraId="42B54EEC" w14:textId="0B9C166A" w:rsidR="00647748" w:rsidRDefault="00647748" w:rsidP="009964FF">
      <w:pPr>
        <w:spacing w:line="259" w:lineRule="auto"/>
        <w:jc w:val="both"/>
        <w:rPr>
          <w:b/>
          <w:lang w:val="en-GB"/>
        </w:rPr>
      </w:pPr>
    </w:p>
    <w:p w14:paraId="7E148F09" w14:textId="77777777" w:rsidR="00400B2A" w:rsidRPr="00D21B44" w:rsidRDefault="00400B2A" w:rsidP="009964FF">
      <w:pPr>
        <w:spacing w:line="259" w:lineRule="auto"/>
        <w:jc w:val="both"/>
        <w:rPr>
          <w:b/>
          <w:lang w:val="en-GB"/>
        </w:rPr>
      </w:pPr>
    </w:p>
    <w:p w14:paraId="7ABED04A" w14:textId="1F428160" w:rsidR="007132DE" w:rsidRPr="00AE03A9" w:rsidRDefault="00D21B44" w:rsidP="000036D7">
      <w:pPr>
        <w:pStyle w:val="CISUansgningstekst1"/>
      </w:pPr>
      <w:r w:rsidRPr="00AE03A9">
        <w:t>1.</w:t>
      </w:r>
      <w:r w:rsidRPr="00AE03A9">
        <w:tab/>
      </w:r>
      <w:r w:rsidR="00AD5956" w:rsidRPr="00AE03A9">
        <w:t>Objective</w:t>
      </w:r>
      <w:r w:rsidR="002B7C04" w:rsidRPr="00AE03A9">
        <w:t xml:space="preserve"> and relevance (</w:t>
      </w:r>
      <w:r w:rsidR="002B204F" w:rsidRPr="00AE03A9">
        <w:t>the world around us</w:t>
      </w:r>
      <w:r w:rsidR="002B7C04" w:rsidRPr="00AE03A9">
        <w:t>)</w:t>
      </w:r>
    </w:p>
    <w:p w14:paraId="4514EC2E" w14:textId="40E51E84" w:rsidR="00D219F5" w:rsidRPr="00C15C28" w:rsidRDefault="00D219F5" w:rsidP="009964FF">
      <w:pPr>
        <w:jc w:val="both"/>
        <w:rPr>
          <w:rFonts w:cstheme="minorHAnsi"/>
          <w:sz w:val="22"/>
          <w:szCs w:val="22"/>
          <w:lang w:val="en-GB"/>
        </w:rPr>
      </w:pPr>
      <w:r w:rsidRPr="00C15C28">
        <w:rPr>
          <w:rFonts w:cstheme="minorHAnsi"/>
          <w:sz w:val="22"/>
          <w:szCs w:val="22"/>
          <w:lang w:val="en-GB"/>
        </w:rPr>
        <w:t>The purpose of the intervention is to empower citizenry that will contribute to the main Zimbabwe human rights question through demanding their human rights, transparency, accountability, influencing the political space and policy formulation. The targeted communities were victims of Gukurahundi</w:t>
      </w:r>
      <w:r w:rsidRPr="00C15C28">
        <w:rPr>
          <w:rStyle w:val="Fodnotehenvisning"/>
          <w:rFonts w:cstheme="minorHAnsi"/>
          <w:sz w:val="22"/>
          <w:szCs w:val="22"/>
          <w:lang w:val="en-GB"/>
        </w:rPr>
        <w:footnoteReference w:id="1"/>
      </w:r>
      <w:r w:rsidRPr="00C15C28">
        <w:rPr>
          <w:rFonts w:cstheme="minorHAnsi"/>
          <w:sz w:val="22"/>
          <w:szCs w:val="22"/>
          <w:lang w:val="en-GB"/>
        </w:rPr>
        <w:t xml:space="preserve"> massacres of the 1980s that saw more than 20</w:t>
      </w:r>
      <w:r w:rsidR="00ED0315">
        <w:rPr>
          <w:rFonts w:cstheme="minorHAnsi"/>
          <w:sz w:val="22"/>
          <w:szCs w:val="22"/>
          <w:lang w:val="en-GB"/>
        </w:rPr>
        <w:t>,</w:t>
      </w:r>
      <w:r w:rsidRPr="00C15C28">
        <w:rPr>
          <w:rFonts w:cstheme="minorHAnsi"/>
          <w:sz w:val="22"/>
          <w:szCs w:val="22"/>
          <w:lang w:val="en-GB"/>
        </w:rPr>
        <w:t xml:space="preserve">000 </w:t>
      </w:r>
      <w:r w:rsidR="00A64753" w:rsidRPr="00C15C28">
        <w:rPr>
          <w:rFonts w:cstheme="minorHAnsi"/>
          <w:sz w:val="22"/>
          <w:szCs w:val="22"/>
          <w:lang w:val="en-GB"/>
        </w:rPr>
        <w:t>civilians</w:t>
      </w:r>
      <w:r w:rsidRPr="00C15C28">
        <w:rPr>
          <w:rFonts w:cstheme="minorHAnsi"/>
          <w:sz w:val="22"/>
          <w:szCs w:val="22"/>
          <w:lang w:val="en-GB"/>
        </w:rPr>
        <w:t xml:space="preserve"> dead, women raped, many tortured and assaulted and property</w:t>
      </w:r>
      <w:r w:rsidR="009E5214">
        <w:rPr>
          <w:rFonts w:cstheme="minorHAnsi"/>
          <w:sz w:val="22"/>
          <w:szCs w:val="22"/>
          <w:lang w:val="en-GB"/>
        </w:rPr>
        <w:t xml:space="preserve"> destroyed</w:t>
      </w:r>
      <w:r w:rsidRPr="00C15C28">
        <w:rPr>
          <w:rFonts w:cstheme="minorHAnsi"/>
          <w:sz w:val="22"/>
          <w:szCs w:val="22"/>
          <w:lang w:val="en-GB"/>
        </w:rPr>
        <w:t xml:space="preserve">. The project will deliberately target women, </w:t>
      </w:r>
      <w:r w:rsidR="00A64753" w:rsidRPr="00C15C28">
        <w:rPr>
          <w:rFonts w:cstheme="minorHAnsi"/>
          <w:sz w:val="22"/>
          <w:szCs w:val="22"/>
          <w:lang w:val="en-GB"/>
        </w:rPr>
        <w:t>men,</w:t>
      </w:r>
      <w:r w:rsidRPr="00C15C28">
        <w:rPr>
          <w:rFonts w:cstheme="minorHAnsi"/>
          <w:sz w:val="22"/>
          <w:szCs w:val="22"/>
          <w:lang w:val="en-GB"/>
        </w:rPr>
        <w:t xml:space="preserve"> and youth because we are </w:t>
      </w:r>
      <w:r w:rsidR="00A64753" w:rsidRPr="00C15C28">
        <w:rPr>
          <w:rFonts w:cstheme="minorHAnsi"/>
          <w:sz w:val="22"/>
          <w:szCs w:val="22"/>
          <w:lang w:val="en-GB"/>
        </w:rPr>
        <w:t>cogn</w:t>
      </w:r>
      <w:r w:rsidR="00F465CD" w:rsidRPr="00C15C28">
        <w:rPr>
          <w:rFonts w:cstheme="minorHAnsi"/>
          <w:sz w:val="22"/>
          <w:szCs w:val="22"/>
          <w:lang w:val="en-GB"/>
        </w:rPr>
        <w:t>izant</w:t>
      </w:r>
      <w:r w:rsidRPr="00C15C28">
        <w:rPr>
          <w:rFonts w:cstheme="minorHAnsi"/>
          <w:sz w:val="22"/>
          <w:szCs w:val="22"/>
          <w:lang w:val="en-GB"/>
        </w:rPr>
        <w:t xml:space="preserve"> of the fact that these groups were sometimes affected differently. For </w:t>
      </w:r>
      <w:r w:rsidR="00A64753" w:rsidRPr="00C15C28">
        <w:rPr>
          <w:rFonts w:cstheme="minorHAnsi"/>
          <w:sz w:val="22"/>
          <w:szCs w:val="22"/>
          <w:lang w:val="en-GB"/>
        </w:rPr>
        <w:t>example,</w:t>
      </w:r>
      <w:r w:rsidRPr="00C15C28">
        <w:rPr>
          <w:rFonts w:cstheme="minorHAnsi"/>
          <w:sz w:val="22"/>
          <w:szCs w:val="22"/>
          <w:lang w:val="en-GB"/>
        </w:rPr>
        <w:t xml:space="preserve"> women were </w:t>
      </w:r>
      <w:r w:rsidR="00A64753" w:rsidRPr="00C15C28">
        <w:rPr>
          <w:rFonts w:cstheme="minorHAnsi"/>
          <w:sz w:val="22"/>
          <w:szCs w:val="22"/>
          <w:lang w:val="en-GB"/>
        </w:rPr>
        <w:t>raped,</w:t>
      </w:r>
      <w:r w:rsidRPr="00C15C28">
        <w:rPr>
          <w:rFonts w:cstheme="minorHAnsi"/>
          <w:sz w:val="22"/>
          <w:szCs w:val="22"/>
          <w:lang w:val="en-GB"/>
        </w:rPr>
        <w:t xml:space="preserve"> and they will need their space to decide how they should be rehabilitated. </w:t>
      </w:r>
    </w:p>
    <w:p w14:paraId="2253B3DE" w14:textId="77777777" w:rsidR="00D219F5" w:rsidRPr="00C15C28" w:rsidRDefault="00D219F5" w:rsidP="009964FF">
      <w:pPr>
        <w:jc w:val="both"/>
        <w:rPr>
          <w:rFonts w:cstheme="minorHAnsi"/>
          <w:sz w:val="22"/>
          <w:szCs w:val="22"/>
          <w:lang w:val="en-GB"/>
        </w:rPr>
      </w:pPr>
    </w:p>
    <w:p w14:paraId="4EB57C93" w14:textId="69BB768E" w:rsidR="00D219F5" w:rsidRPr="00C15C28" w:rsidRDefault="00D219F5" w:rsidP="009964FF">
      <w:pPr>
        <w:jc w:val="both"/>
        <w:rPr>
          <w:rFonts w:cstheme="minorHAnsi"/>
          <w:sz w:val="22"/>
          <w:szCs w:val="22"/>
          <w:lang w:val="en-GB"/>
        </w:rPr>
      </w:pPr>
      <w:r w:rsidRPr="00C15C28">
        <w:rPr>
          <w:rFonts w:cstheme="minorHAnsi"/>
          <w:sz w:val="22"/>
          <w:szCs w:val="22"/>
          <w:lang w:val="en-GB"/>
        </w:rPr>
        <w:t>The massacres left behind victims</w:t>
      </w:r>
      <w:r w:rsidRPr="00C15C28">
        <w:rPr>
          <w:rStyle w:val="Fodnotehenvisning"/>
          <w:rFonts w:cstheme="minorHAnsi"/>
          <w:sz w:val="22"/>
          <w:szCs w:val="22"/>
          <w:lang w:val="en-GB"/>
        </w:rPr>
        <w:footnoteReference w:id="2"/>
      </w:r>
      <w:r w:rsidRPr="00C15C28">
        <w:rPr>
          <w:rFonts w:cstheme="minorHAnsi"/>
          <w:sz w:val="22"/>
          <w:szCs w:val="22"/>
          <w:lang w:val="en-GB"/>
        </w:rPr>
        <w:t xml:space="preserve"> that have challenges not be </w:t>
      </w:r>
      <w:r w:rsidR="00F465CD" w:rsidRPr="00C15C28">
        <w:rPr>
          <w:rFonts w:cstheme="minorHAnsi"/>
          <w:sz w:val="22"/>
          <w:szCs w:val="22"/>
          <w:lang w:val="en-GB"/>
        </w:rPr>
        <w:t>ignored</w:t>
      </w:r>
      <w:r w:rsidR="00AE03A9">
        <w:rPr>
          <w:rFonts w:cstheme="minorHAnsi"/>
          <w:sz w:val="22"/>
          <w:szCs w:val="22"/>
          <w:lang w:val="en-GB"/>
        </w:rPr>
        <w:t>. These</w:t>
      </w:r>
      <w:r w:rsidRPr="00C15C28">
        <w:rPr>
          <w:rFonts w:cstheme="minorHAnsi"/>
          <w:sz w:val="22"/>
          <w:szCs w:val="22"/>
          <w:lang w:val="en-GB"/>
        </w:rPr>
        <w:t xml:space="preserve"> are as follows:</w:t>
      </w:r>
    </w:p>
    <w:p w14:paraId="2378E168" w14:textId="77777777" w:rsidR="00D219F5" w:rsidRPr="00C15C28" w:rsidRDefault="00D219F5" w:rsidP="009964FF">
      <w:pPr>
        <w:pStyle w:val="Listeafsnit"/>
        <w:numPr>
          <w:ilvl w:val="0"/>
          <w:numId w:val="22"/>
        </w:numPr>
        <w:jc w:val="both"/>
        <w:rPr>
          <w:rFonts w:cstheme="minorHAnsi"/>
          <w:sz w:val="22"/>
          <w:lang w:val="en-GB"/>
        </w:rPr>
      </w:pPr>
      <w:r w:rsidRPr="00C15C28">
        <w:rPr>
          <w:rFonts w:cstheme="minorHAnsi"/>
          <w:sz w:val="22"/>
          <w:lang w:val="en-GB"/>
        </w:rPr>
        <w:t>Passive participation</w:t>
      </w:r>
      <w:r w:rsidRPr="00C15C28">
        <w:rPr>
          <w:rStyle w:val="Fodnotehenvisning"/>
          <w:rFonts w:cstheme="minorHAnsi"/>
          <w:sz w:val="22"/>
          <w:lang w:val="en-GB"/>
        </w:rPr>
        <w:footnoteReference w:id="3"/>
      </w:r>
      <w:r w:rsidRPr="00C15C28">
        <w:rPr>
          <w:rFonts w:cstheme="minorHAnsi"/>
          <w:sz w:val="22"/>
          <w:lang w:val="en-GB"/>
        </w:rPr>
        <w:t xml:space="preserve"> and apathy in development and other important political processes.</w:t>
      </w:r>
    </w:p>
    <w:p w14:paraId="6F6C09A0" w14:textId="45AD8D53" w:rsidR="00D219F5" w:rsidRPr="00C15C28" w:rsidRDefault="00D219F5" w:rsidP="009964FF">
      <w:pPr>
        <w:pStyle w:val="Listeafsnit"/>
        <w:numPr>
          <w:ilvl w:val="0"/>
          <w:numId w:val="22"/>
        </w:numPr>
        <w:jc w:val="both"/>
        <w:rPr>
          <w:rFonts w:cstheme="minorHAnsi"/>
          <w:sz w:val="22"/>
          <w:lang w:val="en-GB"/>
        </w:rPr>
      </w:pPr>
      <w:r w:rsidRPr="00C15C28">
        <w:rPr>
          <w:rFonts w:cstheme="minorHAnsi"/>
          <w:sz w:val="22"/>
          <w:lang w:val="en-GB"/>
        </w:rPr>
        <w:t xml:space="preserve">Lack </w:t>
      </w:r>
      <w:r w:rsidR="00AE03A9">
        <w:rPr>
          <w:rFonts w:cstheme="minorHAnsi"/>
          <w:sz w:val="22"/>
          <w:lang w:val="en-GB"/>
        </w:rPr>
        <w:t xml:space="preserve">the </w:t>
      </w:r>
      <w:r w:rsidRPr="00C15C28">
        <w:rPr>
          <w:rFonts w:cstheme="minorHAnsi"/>
          <w:sz w:val="22"/>
          <w:lang w:val="en-GB"/>
        </w:rPr>
        <w:t xml:space="preserve">voice to participate in demanding their rights, accountability, </w:t>
      </w:r>
      <w:r w:rsidR="00F465CD" w:rsidRPr="00C15C28">
        <w:rPr>
          <w:rFonts w:cstheme="minorHAnsi"/>
          <w:sz w:val="22"/>
          <w:lang w:val="en-GB"/>
        </w:rPr>
        <w:t>transparency,</w:t>
      </w:r>
      <w:r w:rsidRPr="00C15C28">
        <w:rPr>
          <w:rFonts w:cstheme="minorHAnsi"/>
          <w:sz w:val="22"/>
          <w:lang w:val="en-GB"/>
        </w:rPr>
        <w:t xml:space="preserve"> and policy formulation</w:t>
      </w:r>
      <w:r w:rsidR="00AE03A9">
        <w:rPr>
          <w:rFonts w:cstheme="minorHAnsi"/>
          <w:sz w:val="22"/>
          <w:lang w:val="en-GB"/>
        </w:rPr>
        <w:t>.</w:t>
      </w:r>
    </w:p>
    <w:p w14:paraId="1EBA3DD5" w14:textId="2E13750E" w:rsidR="00D219F5" w:rsidRPr="00C15C28" w:rsidRDefault="00D219F5" w:rsidP="009964FF">
      <w:pPr>
        <w:pStyle w:val="Listeafsnit"/>
        <w:numPr>
          <w:ilvl w:val="0"/>
          <w:numId w:val="22"/>
        </w:numPr>
        <w:jc w:val="both"/>
        <w:rPr>
          <w:rFonts w:cstheme="minorHAnsi"/>
          <w:sz w:val="22"/>
          <w:lang w:val="en-GB"/>
        </w:rPr>
      </w:pPr>
      <w:r w:rsidRPr="00C15C28">
        <w:rPr>
          <w:rFonts w:cstheme="minorHAnsi"/>
          <w:sz w:val="22"/>
          <w:lang w:val="en-GB"/>
        </w:rPr>
        <w:t>Fear</w:t>
      </w:r>
      <w:r w:rsidRPr="00C15C28">
        <w:rPr>
          <w:rStyle w:val="Fodnotehenvisning"/>
          <w:rFonts w:cstheme="minorHAnsi"/>
          <w:sz w:val="22"/>
          <w:lang w:val="en-GB"/>
        </w:rPr>
        <w:footnoteReference w:id="4"/>
      </w:r>
      <w:r w:rsidR="00AE03A9">
        <w:rPr>
          <w:rFonts w:cstheme="minorHAnsi"/>
          <w:sz w:val="22"/>
          <w:lang w:val="en-GB"/>
        </w:rPr>
        <w:t>.</w:t>
      </w:r>
    </w:p>
    <w:p w14:paraId="69E2CDD9" w14:textId="3B7E7400" w:rsidR="00D219F5" w:rsidRPr="00C15C28" w:rsidRDefault="00D219F5" w:rsidP="009964FF">
      <w:pPr>
        <w:pStyle w:val="Listeafsnit"/>
        <w:numPr>
          <w:ilvl w:val="0"/>
          <w:numId w:val="22"/>
        </w:numPr>
        <w:jc w:val="both"/>
        <w:rPr>
          <w:rFonts w:cstheme="minorHAnsi"/>
          <w:sz w:val="22"/>
          <w:lang w:val="en-GB"/>
        </w:rPr>
      </w:pPr>
      <w:r w:rsidRPr="00C15C28">
        <w:rPr>
          <w:rFonts w:cstheme="minorHAnsi"/>
          <w:sz w:val="22"/>
          <w:lang w:val="en-GB"/>
        </w:rPr>
        <w:t>Poverty</w:t>
      </w:r>
      <w:r w:rsidR="00AE03A9">
        <w:rPr>
          <w:rFonts w:cstheme="minorHAnsi"/>
          <w:sz w:val="22"/>
          <w:lang w:val="en-GB"/>
        </w:rPr>
        <w:t>.</w:t>
      </w:r>
    </w:p>
    <w:p w14:paraId="3CFFE3E3" w14:textId="77777777" w:rsidR="00D219F5" w:rsidRPr="00C15C28" w:rsidRDefault="00D219F5" w:rsidP="009964FF">
      <w:pPr>
        <w:pStyle w:val="Listeafsnit"/>
        <w:numPr>
          <w:ilvl w:val="0"/>
          <w:numId w:val="22"/>
        </w:numPr>
        <w:jc w:val="both"/>
        <w:rPr>
          <w:rFonts w:cstheme="minorHAnsi"/>
          <w:sz w:val="22"/>
          <w:lang w:val="en-GB"/>
        </w:rPr>
      </w:pPr>
      <w:r w:rsidRPr="00C15C28">
        <w:rPr>
          <w:rFonts w:cstheme="minorHAnsi"/>
          <w:sz w:val="22"/>
          <w:lang w:val="en-GB"/>
        </w:rPr>
        <w:t>People buried in shallow mass and single graves, ant bear holes, caves and mine shafts.</w:t>
      </w:r>
    </w:p>
    <w:p w14:paraId="3FD63E14" w14:textId="3DE2F766" w:rsidR="00D219F5" w:rsidRPr="00C15C28" w:rsidRDefault="00D219F5" w:rsidP="009964FF">
      <w:pPr>
        <w:pStyle w:val="Listeafsnit"/>
        <w:numPr>
          <w:ilvl w:val="0"/>
          <w:numId w:val="22"/>
        </w:numPr>
        <w:jc w:val="both"/>
        <w:rPr>
          <w:rFonts w:cstheme="minorHAnsi"/>
          <w:sz w:val="22"/>
          <w:lang w:val="en-GB"/>
        </w:rPr>
      </w:pPr>
      <w:r w:rsidRPr="00C15C28">
        <w:rPr>
          <w:rFonts w:cstheme="minorHAnsi"/>
          <w:sz w:val="22"/>
          <w:lang w:val="en-GB"/>
        </w:rPr>
        <w:t xml:space="preserve">People </w:t>
      </w:r>
      <w:r w:rsidR="00AE03A9">
        <w:rPr>
          <w:rFonts w:cstheme="minorHAnsi"/>
          <w:sz w:val="22"/>
          <w:lang w:val="en-GB"/>
        </w:rPr>
        <w:t>without</w:t>
      </w:r>
      <w:r w:rsidRPr="00C15C28">
        <w:rPr>
          <w:rFonts w:cstheme="minorHAnsi"/>
          <w:sz w:val="22"/>
          <w:lang w:val="en-GB"/>
        </w:rPr>
        <w:t xml:space="preserve"> birth certificate and identity cards as a direct result of the fact that survivors of many victims who were murdered could not be given death certificates.</w:t>
      </w:r>
    </w:p>
    <w:p w14:paraId="19184B1A" w14:textId="4739E264" w:rsidR="00D219F5" w:rsidRDefault="00D219F5" w:rsidP="009964FF">
      <w:pPr>
        <w:jc w:val="both"/>
        <w:rPr>
          <w:rFonts w:cstheme="minorHAnsi"/>
          <w:sz w:val="22"/>
          <w:szCs w:val="22"/>
          <w:lang w:val="en-GB"/>
        </w:rPr>
      </w:pPr>
      <w:r w:rsidRPr="00C15C28">
        <w:rPr>
          <w:rFonts w:cstheme="minorHAnsi"/>
          <w:sz w:val="22"/>
          <w:szCs w:val="22"/>
          <w:lang w:val="en-GB"/>
        </w:rPr>
        <w:t>The proposed project is building on a project ending 31</w:t>
      </w:r>
      <w:r w:rsidRPr="00C15C28">
        <w:rPr>
          <w:rFonts w:cstheme="minorHAnsi"/>
          <w:sz w:val="22"/>
          <w:szCs w:val="22"/>
          <w:vertAlign w:val="superscript"/>
          <w:lang w:val="en-GB"/>
        </w:rPr>
        <w:t>st</w:t>
      </w:r>
      <w:r w:rsidRPr="00C15C28">
        <w:rPr>
          <w:rFonts w:cstheme="minorHAnsi"/>
          <w:sz w:val="22"/>
          <w:szCs w:val="22"/>
          <w:lang w:val="en-GB"/>
        </w:rPr>
        <w:t xml:space="preserve"> May 2021 where among the achieved results were:</w:t>
      </w:r>
    </w:p>
    <w:p w14:paraId="12AEE41B" w14:textId="77777777" w:rsidR="00AE03A9" w:rsidRPr="00C15C28" w:rsidRDefault="00AE03A9" w:rsidP="009964FF">
      <w:pPr>
        <w:jc w:val="both"/>
        <w:rPr>
          <w:rFonts w:cstheme="minorHAnsi"/>
          <w:sz w:val="22"/>
          <w:szCs w:val="22"/>
          <w:lang w:val="en-GB"/>
        </w:rPr>
      </w:pPr>
    </w:p>
    <w:p w14:paraId="5405E302" w14:textId="77777777" w:rsidR="00D219F5" w:rsidRPr="00C15C28" w:rsidRDefault="00D219F5" w:rsidP="009964FF">
      <w:pPr>
        <w:pStyle w:val="Listeafsnit"/>
        <w:numPr>
          <w:ilvl w:val="0"/>
          <w:numId w:val="23"/>
        </w:numPr>
        <w:jc w:val="both"/>
        <w:rPr>
          <w:rFonts w:cstheme="minorHAnsi"/>
          <w:sz w:val="22"/>
          <w:lang w:val="en-GB"/>
        </w:rPr>
      </w:pPr>
      <w:r w:rsidRPr="00C15C28">
        <w:rPr>
          <w:rFonts w:cstheme="minorHAnsi"/>
          <w:sz w:val="22"/>
          <w:lang w:val="en-GB"/>
        </w:rPr>
        <w:t>The victims got an opportunity to talk about their experiences at the hands of Gukurahundi.</w:t>
      </w:r>
    </w:p>
    <w:p w14:paraId="00E2B745" w14:textId="77777777" w:rsidR="00D219F5" w:rsidRPr="00C15C28" w:rsidRDefault="00D219F5" w:rsidP="009964FF">
      <w:pPr>
        <w:pStyle w:val="Listeafsnit"/>
        <w:numPr>
          <w:ilvl w:val="0"/>
          <w:numId w:val="23"/>
        </w:numPr>
        <w:jc w:val="both"/>
        <w:rPr>
          <w:rFonts w:cstheme="minorHAnsi"/>
          <w:sz w:val="22"/>
          <w:lang w:val="en-GB"/>
        </w:rPr>
      </w:pPr>
      <w:r w:rsidRPr="00C15C28">
        <w:rPr>
          <w:rFonts w:cstheme="minorHAnsi"/>
          <w:sz w:val="22"/>
          <w:lang w:val="en-GB"/>
        </w:rPr>
        <w:t>Structures to facilitate community healing were put in place</w:t>
      </w:r>
    </w:p>
    <w:p w14:paraId="0DFDF3D8" w14:textId="5D1B3FB1" w:rsidR="00D219F5" w:rsidRDefault="00D219F5" w:rsidP="009964FF">
      <w:pPr>
        <w:pStyle w:val="Listeafsnit"/>
        <w:numPr>
          <w:ilvl w:val="0"/>
          <w:numId w:val="23"/>
        </w:numPr>
        <w:jc w:val="both"/>
        <w:rPr>
          <w:rFonts w:cstheme="minorHAnsi"/>
          <w:sz w:val="22"/>
          <w:lang w:val="en-GB"/>
        </w:rPr>
      </w:pPr>
      <w:r w:rsidRPr="00C15C28">
        <w:rPr>
          <w:rFonts w:cstheme="minorHAnsi"/>
          <w:sz w:val="22"/>
          <w:lang w:val="en-GB"/>
        </w:rPr>
        <w:t>Psychosocial support was provided to the victims of Gukurahundi</w:t>
      </w:r>
    </w:p>
    <w:p w14:paraId="79675D96" w14:textId="77777777" w:rsidR="00400B2A" w:rsidRPr="00C15C28" w:rsidRDefault="00400B2A" w:rsidP="00400B2A">
      <w:pPr>
        <w:pStyle w:val="Listeafsnit"/>
        <w:jc w:val="both"/>
        <w:rPr>
          <w:rFonts w:cstheme="minorHAnsi"/>
          <w:sz w:val="22"/>
          <w:lang w:val="en-GB"/>
        </w:rPr>
      </w:pPr>
    </w:p>
    <w:p w14:paraId="2632170A" w14:textId="05511C4B" w:rsidR="00D219F5" w:rsidRPr="00490677" w:rsidRDefault="00D219F5" w:rsidP="000036D7">
      <w:pPr>
        <w:pStyle w:val="CISUansgningstekst1"/>
      </w:pPr>
      <w:r w:rsidRPr="00490677">
        <w:lastRenderedPageBreak/>
        <w:t>1.1</w:t>
      </w:r>
      <w:r w:rsidRPr="00490677">
        <w:tab/>
        <w:t>Context of intervention</w:t>
      </w:r>
    </w:p>
    <w:p w14:paraId="1B546F22" w14:textId="6B9B8100" w:rsidR="00D219F5" w:rsidRPr="00C15C28" w:rsidRDefault="00D219F5" w:rsidP="009964FF">
      <w:pPr>
        <w:jc w:val="both"/>
        <w:rPr>
          <w:rFonts w:cstheme="minorHAnsi"/>
          <w:sz w:val="22"/>
          <w:szCs w:val="22"/>
          <w:lang w:val="en-GB"/>
        </w:rPr>
      </w:pPr>
      <w:r w:rsidRPr="00C15C28">
        <w:rPr>
          <w:rFonts w:cstheme="minorHAnsi"/>
          <w:sz w:val="22"/>
          <w:szCs w:val="22"/>
          <w:lang w:val="en-GB"/>
        </w:rPr>
        <w:t xml:space="preserve">The background information of the proposed project has not majorly shifted from what it was when the initial project was done. In the first years of independence in Zimbabwe, the western provinces in the nation, home to the minority Ndebele ethnic group, experienced massacres, rape, </w:t>
      </w:r>
      <w:r w:rsidR="00F465CD" w:rsidRPr="00C15C28">
        <w:rPr>
          <w:rFonts w:cstheme="minorHAnsi"/>
          <w:sz w:val="22"/>
          <w:szCs w:val="22"/>
          <w:lang w:val="en-GB"/>
        </w:rPr>
        <w:t>beatings,</w:t>
      </w:r>
      <w:r w:rsidRPr="00C15C28">
        <w:rPr>
          <w:rFonts w:cstheme="minorHAnsi"/>
          <w:sz w:val="22"/>
          <w:szCs w:val="22"/>
          <w:lang w:val="en-GB"/>
        </w:rPr>
        <w:t xml:space="preserve"> and property losses at the hands of a Zimbabwe national army unit, the 5</w:t>
      </w:r>
      <w:r w:rsidR="00B2208A" w:rsidRPr="00C15C28">
        <w:rPr>
          <w:rFonts w:cstheme="minorHAnsi"/>
          <w:sz w:val="22"/>
          <w:szCs w:val="22"/>
          <w:vertAlign w:val="superscript"/>
          <w:lang w:val="en-GB"/>
        </w:rPr>
        <w:t>th</w:t>
      </w:r>
      <w:r w:rsidR="00B2208A" w:rsidRPr="00C15C28">
        <w:rPr>
          <w:rFonts w:cstheme="minorHAnsi"/>
          <w:sz w:val="22"/>
          <w:szCs w:val="22"/>
          <w:lang w:val="en-GB"/>
        </w:rPr>
        <w:t xml:space="preserve"> </w:t>
      </w:r>
      <w:r w:rsidRPr="00C15C28">
        <w:rPr>
          <w:rFonts w:cstheme="minorHAnsi"/>
          <w:sz w:val="22"/>
          <w:szCs w:val="22"/>
          <w:lang w:val="en-GB"/>
        </w:rPr>
        <w:t xml:space="preserve">Brigade, also known as the ‘Gukurahundi’ Brigade. These soldiers wreaked havoc in rural villages, killing an estimated 20,000 civilians, </w:t>
      </w:r>
      <w:r w:rsidR="00F465CD" w:rsidRPr="00C15C28">
        <w:rPr>
          <w:rFonts w:cstheme="minorHAnsi"/>
          <w:sz w:val="22"/>
          <w:szCs w:val="22"/>
          <w:lang w:val="en-GB"/>
        </w:rPr>
        <w:t>beating,</w:t>
      </w:r>
      <w:r w:rsidRPr="00C15C28">
        <w:rPr>
          <w:rFonts w:cstheme="minorHAnsi"/>
          <w:sz w:val="22"/>
          <w:szCs w:val="22"/>
          <w:lang w:val="en-GB"/>
        </w:rPr>
        <w:t xml:space="preserve"> and raping indiscriminately. The western part of Zimbabwe consists of Midlands, Matabeleland South, Matabeleland </w:t>
      </w:r>
      <w:r w:rsidR="00F465CD" w:rsidRPr="00C15C28">
        <w:rPr>
          <w:rFonts w:cstheme="minorHAnsi"/>
          <w:sz w:val="22"/>
          <w:szCs w:val="22"/>
          <w:lang w:val="en-GB"/>
        </w:rPr>
        <w:t>North,</w:t>
      </w:r>
      <w:r w:rsidRPr="00C15C28">
        <w:rPr>
          <w:rFonts w:cstheme="minorHAnsi"/>
          <w:sz w:val="22"/>
          <w:szCs w:val="22"/>
          <w:lang w:val="en-GB"/>
        </w:rPr>
        <w:t xml:space="preserve"> and Bulawayo provinces. Each province consists of an average of 7 districts. </w:t>
      </w:r>
      <w:r w:rsidR="001570EB" w:rsidRPr="00C15C28">
        <w:rPr>
          <w:rFonts w:cstheme="minorHAnsi"/>
          <w:sz w:val="22"/>
          <w:szCs w:val="22"/>
          <w:lang w:val="en-GB"/>
        </w:rPr>
        <w:t>Ukuthula Trust (</w:t>
      </w:r>
      <w:r w:rsidRPr="00C15C28">
        <w:rPr>
          <w:rFonts w:cstheme="minorHAnsi"/>
          <w:sz w:val="22"/>
          <w:szCs w:val="22"/>
          <w:lang w:val="en-GB"/>
        </w:rPr>
        <w:t>UT</w:t>
      </w:r>
      <w:r w:rsidR="001570EB" w:rsidRPr="00C15C28">
        <w:rPr>
          <w:rFonts w:cstheme="minorHAnsi"/>
          <w:sz w:val="22"/>
          <w:szCs w:val="22"/>
          <w:lang w:val="en-GB"/>
        </w:rPr>
        <w:t>)</w:t>
      </w:r>
      <w:r w:rsidRPr="00C15C28">
        <w:rPr>
          <w:rFonts w:cstheme="minorHAnsi"/>
          <w:sz w:val="22"/>
          <w:szCs w:val="22"/>
          <w:lang w:val="en-GB"/>
        </w:rPr>
        <w:t xml:space="preserve"> and </w:t>
      </w:r>
      <w:r w:rsidR="001570EB" w:rsidRPr="00C15C28">
        <w:rPr>
          <w:rFonts w:cstheme="minorHAnsi"/>
          <w:sz w:val="22"/>
          <w:szCs w:val="22"/>
          <w:lang w:val="en-GB"/>
        </w:rPr>
        <w:t>Tree of Life (</w:t>
      </w:r>
      <w:r w:rsidRPr="00C15C28">
        <w:rPr>
          <w:rFonts w:cstheme="minorHAnsi"/>
          <w:sz w:val="22"/>
          <w:szCs w:val="22"/>
          <w:lang w:val="en-GB"/>
        </w:rPr>
        <w:t>ToL</w:t>
      </w:r>
      <w:r w:rsidR="001570EB" w:rsidRPr="00C15C28">
        <w:rPr>
          <w:rFonts w:cstheme="minorHAnsi"/>
          <w:sz w:val="22"/>
          <w:szCs w:val="22"/>
          <w:lang w:val="en-GB"/>
        </w:rPr>
        <w:t>)</w:t>
      </w:r>
      <w:r w:rsidRPr="00C15C28">
        <w:rPr>
          <w:rFonts w:cstheme="minorHAnsi"/>
          <w:sz w:val="22"/>
          <w:szCs w:val="22"/>
          <w:lang w:val="en-GB"/>
        </w:rPr>
        <w:t xml:space="preserve"> will operate in two of these provinces namely Bulawayo and Matabeleland North. </w:t>
      </w:r>
    </w:p>
    <w:p w14:paraId="1138348F" w14:textId="77777777" w:rsidR="00D219F5" w:rsidRPr="00C15C28" w:rsidRDefault="00D219F5" w:rsidP="009964FF">
      <w:pPr>
        <w:jc w:val="both"/>
        <w:rPr>
          <w:rFonts w:cstheme="minorHAnsi"/>
          <w:sz w:val="22"/>
          <w:szCs w:val="22"/>
          <w:lang w:val="en-GB"/>
        </w:rPr>
      </w:pPr>
    </w:p>
    <w:p w14:paraId="3445172F" w14:textId="1C83C73A" w:rsidR="00D219F5" w:rsidRPr="00C15C28" w:rsidRDefault="00D219F5" w:rsidP="009964FF">
      <w:pPr>
        <w:jc w:val="both"/>
        <w:rPr>
          <w:rFonts w:cstheme="minorHAnsi"/>
          <w:sz w:val="22"/>
          <w:szCs w:val="22"/>
          <w:lang w:val="en-GB"/>
        </w:rPr>
      </w:pPr>
      <w:r w:rsidRPr="00C15C28">
        <w:rPr>
          <w:rFonts w:cstheme="minorHAnsi"/>
          <w:sz w:val="22"/>
          <w:szCs w:val="22"/>
          <w:lang w:val="en-GB"/>
        </w:rPr>
        <w:t>The official stance on ‘Gukurahundi’ since the massacres ended in 1987, has been to consider it a closed chapter, about which nobody can talk. While the motive was predominantly political, the silence has left Matabeleland with the impression that they were targeted during these massacres as the Ndebele ethnic minority by the Shona majority: almost every family was affected by beatings, detentions, property loss or rape.</w:t>
      </w:r>
      <w:r w:rsidRPr="00C15C28">
        <w:rPr>
          <w:rStyle w:val="Fodnotehenvisning"/>
          <w:rFonts w:cstheme="minorHAnsi"/>
          <w:sz w:val="22"/>
          <w:szCs w:val="22"/>
          <w:lang w:val="en-GB"/>
        </w:rPr>
        <w:footnoteReference w:id="5"/>
      </w:r>
      <w:r w:rsidRPr="00C15C28">
        <w:rPr>
          <w:rFonts w:cstheme="minorHAnsi"/>
          <w:sz w:val="22"/>
          <w:szCs w:val="22"/>
          <w:lang w:val="en-GB"/>
        </w:rPr>
        <w:t xml:space="preserve"> The </w:t>
      </w:r>
      <w:r w:rsidR="00F465CD" w:rsidRPr="00C15C28">
        <w:rPr>
          <w:rFonts w:cstheme="minorHAnsi"/>
          <w:sz w:val="22"/>
          <w:szCs w:val="22"/>
          <w:lang w:val="en-GB"/>
        </w:rPr>
        <w:t>directly affected</w:t>
      </w:r>
      <w:r w:rsidRPr="00C15C28">
        <w:rPr>
          <w:rFonts w:cstheme="minorHAnsi"/>
          <w:sz w:val="22"/>
          <w:szCs w:val="22"/>
          <w:lang w:val="en-GB"/>
        </w:rPr>
        <w:t xml:space="preserve"> generation continues to live with fear, as well as the legacies of body and heart aches, and the poverty caused by reduced mobility, apathy and depression. There have been complicated cultural impacts as a result of mass and single graves of people buried in ‘wrong’ places, without traditional rituals: the ‘angry dead’ are for many families an apparently inseparable problem. </w:t>
      </w:r>
    </w:p>
    <w:p w14:paraId="242EED45" w14:textId="77777777" w:rsidR="00B2208A" w:rsidRPr="00C15C28" w:rsidRDefault="00B2208A" w:rsidP="009964FF">
      <w:pPr>
        <w:jc w:val="both"/>
        <w:rPr>
          <w:rFonts w:cstheme="minorHAnsi"/>
          <w:sz w:val="22"/>
          <w:szCs w:val="22"/>
          <w:lang w:val="en-GB"/>
        </w:rPr>
      </w:pPr>
    </w:p>
    <w:p w14:paraId="5997399E" w14:textId="475381A7" w:rsidR="00D219F5" w:rsidRPr="00C15C28" w:rsidRDefault="00D219F5" w:rsidP="009964FF">
      <w:pPr>
        <w:jc w:val="both"/>
        <w:rPr>
          <w:rFonts w:cstheme="minorHAnsi"/>
          <w:sz w:val="22"/>
          <w:szCs w:val="22"/>
          <w:lang w:val="en-GB"/>
        </w:rPr>
      </w:pPr>
      <w:r w:rsidRPr="00C15C28">
        <w:rPr>
          <w:rFonts w:cstheme="minorHAnsi"/>
          <w:sz w:val="22"/>
          <w:szCs w:val="22"/>
          <w:lang w:val="en-GB"/>
        </w:rPr>
        <w:t xml:space="preserve">As ZANU-PF has continued to rule Zimbabwe, there has been almost no official space to deal with the legacy of the atrocities to date. However, the passing of a new constitution in 2013 necessitated the setting up of the National Peace and Reconciliation Commission (NPRC), with a very broad mandate of dealing with </w:t>
      </w:r>
      <w:r w:rsidRPr="00C15C28">
        <w:rPr>
          <w:rFonts w:cstheme="minorHAnsi"/>
          <w:i/>
          <w:sz w:val="22"/>
          <w:szCs w:val="22"/>
          <w:lang w:val="en-GB"/>
        </w:rPr>
        <w:t>all violence, past, present and future</w:t>
      </w:r>
      <w:r w:rsidRPr="00C15C28">
        <w:rPr>
          <w:rFonts w:cstheme="minorHAnsi"/>
          <w:sz w:val="22"/>
          <w:szCs w:val="22"/>
          <w:lang w:val="en-GB"/>
        </w:rPr>
        <w:t xml:space="preserve">, in Zimbabwe. The NPRC since inception has not done much. It still wants to </w:t>
      </w:r>
      <w:r w:rsidR="00FF3F1C" w:rsidRPr="00C15C28">
        <w:rPr>
          <w:rFonts w:cstheme="minorHAnsi"/>
          <w:sz w:val="22"/>
          <w:szCs w:val="22"/>
          <w:lang w:val="en-GB"/>
        </w:rPr>
        <w:t>do</w:t>
      </w:r>
      <w:r w:rsidRPr="00C15C28">
        <w:rPr>
          <w:rFonts w:cstheme="minorHAnsi"/>
          <w:sz w:val="22"/>
          <w:szCs w:val="22"/>
          <w:lang w:val="en-GB"/>
        </w:rPr>
        <w:t xml:space="preserve"> outreach so </w:t>
      </w:r>
      <w:r w:rsidR="00F465CD" w:rsidRPr="00C15C28">
        <w:rPr>
          <w:rFonts w:cstheme="minorHAnsi"/>
          <w:sz w:val="22"/>
          <w:szCs w:val="22"/>
          <w:lang w:val="en-GB"/>
        </w:rPr>
        <w:t>that it</w:t>
      </w:r>
      <w:r w:rsidRPr="00C15C28">
        <w:rPr>
          <w:rFonts w:cstheme="minorHAnsi"/>
          <w:sz w:val="22"/>
          <w:szCs w:val="22"/>
          <w:lang w:val="en-GB"/>
        </w:rPr>
        <w:t xml:space="preserve"> operates from an informed point of view. The unfortunate thing is that the NPRC term of office effectively will end in 2023. </w:t>
      </w:r>
      <w:r w:rsidR="00FF3F1C" w:rsidRPr="00C15C28">
        <w:rPr>
          <w:rFonts w:cstheme="minorHAnsi"/>
          <w:sz w:val="22"/>
          <w:szCs w:val="22"/>
          <w:lang w:val="en-GB"/>
        </w:rPr>
        <w:t>In the previous project</w:t>
      </w:r>
      <w:r w:rsidR="001570EB" w:rsidRPr="00C15C28">
        <w:rPr>
          <w:rFonts w:cstheme="minorHAnsi"/>
          <w:sz w:val="22"/>
          <w:szCs w:val="22"/>
          <w:lang w:val="en-GB"/>
        </w:rPr>
        <w:t>,</w:t>
      </w:r>
      <w:r w:rsidR="00FF3F1C" w:rsidRPr="00C15C28">
        <w:rPr>
          <w:rFonts w:cstheme="minorHAnsi"/>
          <w:sz w:val="22"/>
          <w:szCs w:val="22"/>
          <w:lang w:val="en-GB"/>
        </w:rPr>
        <w:t xml:space="preserve"> NPRC had promised to roll out hearings to the communities to find out what happened to the victims and what should be done to correct the injustices. This never came to pass and the project was in a way affected because it was centred around these hearings. The project under proposal will therefore not be centred around NPRC activities because of the past experiences, but </w:t>
      </w:r>
      <w:r w:rsidRPr="00C15C28">
        <w:rPr>
          <w:rFonts w:cstheme="minorHAnsi"/>
          <w:sz w:val="22"/>
          <w:szCs w:val="22"/>
          <w:lang w:val="en-GB"/>
        </w:rPr>
        <w:t>UT and Tol stand ready and willing to cooperate with NPRC should they come forward.</w:t>
      </w:r>
    </w:p>
    <w:p w14:paraId="2209B6FF" w14:textId="77777777" w:rsidR="00B774DA" w:rsidRPr="00C15C28" w:rsidRDefault="00B774DA" w:rsidP="009964FF">
      <w:pPr>
        <w:jc w:val="both"/>
        <w:rPr>
          <w:rFonts w:cstheme="minorHAnsi"/>
          <w:sz w:val="22"/>
          <w:szCs w:val="22"/>
          <w:lang w:val="en-GB"/>
        </w:rPr>
      </w:pPr>
    </w:p>
    <w:p w14:paraId="198A508C" w14:textId="065FB71D" w:rsidR="00D219F5" w:rsidRPr="00C15C28" w:rsidRDefault="00D219F5" w:rsidP="009964FF">
      <w:pPr>
        <w:jc w:val="both"/>
        <w:rPr>
          <w:rFonts w:cstheme="minorHAnsi"/>
          <w:sz w:val="22"/>
          <w:szCs w:val="22"/>
          <w:lang w:val="en-GB"/>
        </w:rPr>
      </w:pPr>
      <w:r w:rsidRPr="00C15C28">
        <w:rPr>
          <w:rFonts w:cstheme="minorHAnsi"/>
          <w:sz w:val="22"/>
          <w:szCs w:val="22"/>
          <w:lang w:val="en-GB"/>
        </w:rPr>
        <w:t xml:space="preserve">President Mnangagwa </w:t>
      </w:r>
      <w:r w:rsidR="00186748" w:rsidRPr="00C15C28">
        <w:rPr>
          <w:rFonts w:cstheme="minorHAnsi"/>
          <w:sz w:val="22"/>
          <w:szCs w:val="22"/>
          <w:lang w:val="en-GB"/>
        </w:rPr>
        <w:t xml:space="preserve">has </w:t>
      </w:r>
      <w:r w:rsidRPr="00C15C28">
        <w:rPr>
          <w:rFonts w:cstheme="minorHAnsi"/>
          <w:sz w:val="22"/>
          <w:szCs w:val="22"/>
          <w:lang w:val="en-GB"/>
        </w:rPr>
        <w:t xml:space="preserve">announced that people should be free to talk about Gukurahundi. </w:t>
      </w:r>
      <w:r w:rsidR="000C721C">
        <w:rPr>
          <w:rFonts w:cstheme="minorHAnsi"/>
          <w:sz w:val="22"/>
          <w:szCs w:val="22"/>
          <w:lang w:val="en-GB"/>
        </w:rPr>
        <w:t>S</w:t>
      </w:r>
      <w:r w:rsidR="000C721C" w:rsidRPr="00C15C28">
        <w:rPr>
          <w:rFonts w:cstheme="minorHAnsi"/>
          <w:sz w:val="22"/>
          <w:szCs w:val="22"/>
          <w:lang w:val="en-GB"/>
        </w:rPr>
        <w:t xml:space="preserve">ince </w:t>
      </w:r>
      <w:r w:rsidR="000C721C">
        <w:rPr>
          <w:rFonts w:cstheme="minorHAnsi"/>
          <w:sz w:val="22"/>
          <w:szCs w:val="22"/>
          <w:lang w:val="en-GB"/>
        </w:rPr>
        <w:t>then</w:t>
      </w:r>
      <w:r w:rsidR="000C721C" w:rsidRPr="00C15C28">
        <w:rPr>
          <w:rFonts w:cstheme="minorHAnsi"/>
          <w:sz w:val="22"/>
          <w:szCs w:val="22"/>
          <w:lang w:val="en-GB"/>
        </w:rPr>
        <w:t xml:space="preserve"> </w:t>
      </w:r>
      <w:r w:rsidR="000C721C">
        <w:rPr>
          <w:rFonts w:cstheme="minorHAnsi"/>
          <w:sz w:val="22"/>
          <w:szCs w:val="22"/>
          <w:lang w:val="en-GB"/>
        </w:rPr>
        <w:t>c</w:t>
      </w:r>
      <w:r w:rsidRPr="00C15C28">
        <w:rPr>
          <w:rFonts w:cstheme="minorHAnsi"/>
          <w:sz w:val="22"/>
          <w:szCs w:val="22"/>
          <w:lang w:val="en-GB"/>
        </w:rPr>
        <w:t xml:space="preserve">ivic society organisations have variously engaged communities to promote healing. </w:t>
      </w:r>
    </w:p>
    <w:p w14:paraId="3A97AEB7" w14:textId="77777777" w:rsidR="00B774DA" w:rsidRPr="00C15C28" w:rsidRDefault="00B774DA" w:rsidP="009964FF">
      <w:pPr>
        <w:jc w:val="both"/>
        <w:rPr>
          <w:rFonts w:cstheme="minorHAnsi"/>
          <w:sz w:val="22"/>
          <w:szCs w:val="22"/>
          <w:lang w:val="en-GB"/>
        </w:rPr>
      </w:pPr>
    </w:p>
    <w:p w14:paraId="6A40BEC8" w14:textId="40001FBF" w:rsidR="00D219F5" w:rsidRPr="00C15C28" w:rsidRDefault="00D219F5" w:rsidP="009964FF">
      <w:pPr>
        <w:jc w:val="both"/>
        <w:rPr>
          <w:rFonts w:cstheme="minorHAnsi"/>
          <w:sz w:val="22"/>
          <w:szCs w:val="22"/>
          <w:lang w:val="en-GB"/>
        </w:rPr>
      </w:pPr>
      <w:r w:rsidRPr="00C15C28">
        <w:rPr>
          <w:rFonts w:cstheme="minorHAnsi"/>
          <w:sz w:val="22"/>
          <w:szCs w:val="22"/>
          <w:lang w:val="en-GB"/>
        </w:rPr>
        <w:t>The president has also said that chiefs are stakeholders by virtue of being custodians of culture. This would appear as if the President would prefer the Gukurahundi massacres to be addressed culturally instead of legally. Suspicious as it appears, UT and ToL will work with the chiefs in the proposed project</w:t>
      </w:r>
      <w:r w:rsidR="00614711">
        <w:rPr>
          <w:rFonts w:cstheme="minorHAnsi"/>
          <w:sz w:val="22"/>
          <w:szCs w:val="22"/>
          <w:lang w:val="en-GB"/>
        </w:rPr>
        <w:t>,</w:t>
      </w:r>
      <w:r w:rsidRPr="00C15C28">
        <w:rPr>
          <w:rFonts w:cstheme="minorHAnsi"/>
          <w:sz w:val="22"/>
          <w:szCs w:val="22"/>
          <w:lang w:val="en-GB"/>
        </w:rPr>
        <w:t xml:space="preserve"> because they have proved to be willing to cooperate in facilitating community healing. For a long </w:t>
      </w:r>
      <w:r w:rsidR="00F23738" w:rsidRPr="00C15C28">
        <w:rPr>
          <w:rFonts w:cstheme="minorHAnsi"/>
          <w:sz w:val="22"/>
          <w:szCs w:val="22"/>
          <w:lang w:val="en-GB"/>
        </w:rPr>
        <w:t>time,</w:t>
      </w:r>
      <w:r w:rsidRPr="00C15C28">
        <w:rPr>
          <w:rFonts w:cstheme="minorHAnsi"/>
          <w:sz w:val="22"/>
          <w:szCs w:val="22"/>
          <w:lang w:val="en-GB"/>
        </w:rPr>
        <w:t xml:space="preserve"> UT has worked with one chief from Matabeleland South in exhumations. Presently</w:t>
      </w:r>
      <w:r w:rsidR="00614711">
        <w:rPr>
          <w:rFonts w:cstheme="minorHAnsi"/>
          <w:sz w:val="22"/>
          <w:szCs w:val="22"/>
          <w:lang w:val="en-GB"/>
        </w:rPr>
        <w:t>,</w:t>
      </w:r>
      <w:r w:rsidRPr="00C15C28">
        <w:rPr>
          <w:rFonts w:cstheme="minorHAnsi"/>
          <w:sz w:val="22"/>
          <w:szCs w:val="22"/>
          <w:lang w:val="en-GB"/>
        </w:rPr>
        <w:t xml:space="preserve"> there are twelve chiefs from Matabeleland that have come forward to drive the healing processes com</w:t>
      </w:r>
      <w:r w:rsidR="00614711">
        <w:rPr>
          <w:rFonts w:cstheme="minorHAnsi"/>
          <w:sz w:val="22"/>
          <w:szCs w:val="22"/>
          <w:lang w:val="en-GB"/>
        </w:rPr>
        <w:t>ing</w:t>
      </w:r>
      <w:r w:rsidRPr="00C15C28">
        <w:rPr>
          <w:rFonts w:cstheme="minorHAnsi"/>
          <w:sz w:val="22"/>
          <w:szCs w:val="22"/>
          <w:lang w:val="en-GB"/>
        </w:rPr>
        <w:t xml:space="preserve"> from the areas hardest hit by Gukurahundi. </w:t>
      </w:r>
    </w:p>
    <w:p w14:paraId="7A147993" w14:textId="7E88E5BF" w:rsidR="00B31DC2" w:rsidRPr="00C15C28" w:rsidRDefault="00B31DC2" w:rsidP="009964FF">
      <w:pPr>
        <w:jc w:val="both"/>
        <w:rPr>
          <w:rFonts w:cstheme="minorHAnsi"/>
          <w:sz w:val="22"/>
          <w:szCs w:val="22"/>
          <w:lang w:val="en-GB"/>
        </w:rPr>
      </w:pPr>
    </w:p>
    <w:p w14:paraId="6EA7E8BC" w14:textId="693705C4" w:rsidR="00B31DC2" w:rsidRPr="00C15C28" w:rsidRDefault="00B31DC2" w:rsidP="000036D7">
      <w:pPr>
        <w:pStyle w:val="CISUansgningstekst1"/>
      </w:pPr>
      <w:r w:rsidRPr="00C15C28">
        <w:t>1.2</w:t>
      </w:r>
      <w:r w:rsidRPr="00C15C28">
        <w:tab/>
        <w:t>Intervention’s Intended Effect on Civil Society and Social Justice</w:t>
      </w:r>
    </w:p>
    <w:p w14:paraId="19495920" w14:textId="7A1F84A6" w:rsidR="00D219F5" w:rsidRPr="00C15C28" w:rsidRDefault="00D219F5" w:rsidP="009964FF">
      <w:pPr>
        <w:jc w:val="both"/>
        <w:rPr>
          <w:sz w:val="22"/>
          <w:szCs w:val="22"/>
          <w:lang w:val="en-GB"/>
        </w:rPr>
      </w:pPr>
      <w:r w:rsidRPr="00C15C28">
        <w:rPr>
          <w:sz w:val="22"/>
          <w:szCs w:val="22"/>
          <w:lang w:val="en-GB"/>
        </w:rPr>
        <w:t xml:space="preserve">The two organisations – UT and ToL have had a long relationship in working with victims of collective violence. The continued networking between the two organisations will promote the sharing of approaches, strategies, methodologies, staff and transport out to the field. Given the fact that we are working under a very volatile environment, we will need each other for moral support, </w:t>
      </w:r>
      <w:r w:rsidR="00F23738" w:rsidRPr="00C15C28">
        <w:rPr>
          <w:sz w:val="22"/>
          <w:szCs w:val="22"/>
          <w:lang w:val="en-GB"/>
        </w:rPr>
        <w:t>supervision,</w:t>
      </w:r>
      <w:r w:rsidRPr="00C15C28">
        <w:rPr>
          <w:sz w:val="22"/>
          <w:szCs w:val="22"/>
          <w:lang w:val="en-GB"/>
        </w:rPr>
        <w:t xml:space="preserve"> and security. </w:t>
      </w:r>
    </w:p>
    <w:p w14:paraId="422D81A4" w14:textId="77777777" w:rsidR="00B774DA" w:rsidRPr="00C15C28" w:rsidRDefault="00B774DA" w:rsidP="009964FF">
      <w:pPr>
        <w:jc w:val="both"/>
        <w:rPr>
          <w:sz w:val="22"/>
          <w:szCs w:val="22"/>
          <w:lang w:val="en-GB"/>
        </w:rPr>
      </w:pPr>
    </w:p>
    <w:p w14:paraId="2DECE423" w14:textId="1786A938" w:rsidR="00D219F5" w:rsidRPr="00C15C28" w:rsidRDefault="00D219F5" w:rsidP="009964FF">
      <w:pPr>
        <w:jc w:val="both"/>
        <w:rPr>
          <w:sz w:val="22"/>
          <w:szCs w:val="22"/>
          <w:lang w:val="en-GB"/>
        </w:rPr>
      </w:pPr>
      <w:r w:rsidRPr="00C15C28">
        <w:rPr>
          <w:sz w:val="22"/>
          <w:szCs w:val="22"/>
          <w:lang w:val="en-GB"/>
        </w:rPr>
        <w:lastRenderedPageBreak/>
        <w:t xml:space="preserve">As already articulated in this document, this intervention will empower communities that will include women and youth </w:t>
      </w:r>
      <w:r w:rsidR="005D5C0E" w:rsidRPr="00C15C28">
        <w:rPr>
          <w:sz w:val="22"/>
          <w:szCs w:val="22"/>
          <w:lang w:val="en-GB"/>
        </w:rPr>
        <w:t xml:space="preserve">and men </w:t>
      </w:r>
      <w:r w:rsidRPr="00C15C28">
        <w:rPr>
          <w:sz w:val="22"/>
          <w:szCs w:val="22"/>
          <w:lang w:val="en-GB"/>
        </w:rPr>
        <w:t>to demand accountability, transparency and rights and influence the political environment. Currently</w:t>
      </w:r>
      <w:r w:rsidR="009964FF">
        <w:rPr>
          <w:sz w:val="22"/>
          <w:szCs w:val="22"/>
          <w:lang w:val="en-GB"/>
        </w:rPr>
        <w:t>,</w:t>
      </w:r>
      <w:r w:rsidRPr="00C15C28">
        <w:rPr>
          <w:sz w:val="22"/>
          <w:szCs w:val="22"/>
          <w:lang w:val="en-GB"/>
        </w:rPr>
        <w:t xml:space="preserve"> the targeted communities are not in a position to demand all these</w:t>
      </w:r>
      <w:r w:rsidR="009964FF">
        <w:rPr>
          <w:sz w:val="22"/>
          <w:szCs w:val="22"/>
          <w:lang w:val="en-GB"/>
        </w:rPr>
        <w:t>,</w:t>
      </w:r>
      <w:r w:rsidRPr="00C15C28">
        <w:rPr>
          <w:sz w:val="22"/>
          <w:szCs w:val="22"/>
          <w:lang w:val="en-GB"/>
        </w:rPr>
        <w:t xml:space="preserve"> because they are still mourning their dead, the disappeared and other loses including property. It is hoped that should they be given the opportunity to reach catharsis, they will be able to be assertive and stand against injustices. They will also be able to vote for the political leaders of their choice as opposed to what is currently </w:t>
      </w:r>
      <w:r w:rsidR="009964FF">
        <w:rPr>
          <w:sz w:val="22"/>
          <w:szCs w:val="22"/>
          <w:lang w:val="en-GB"/>
        </w:rPr>
        <w:t xml:space="preserve">taking place </w:t>
      </w:r>
      <w:r w:rsidRPr="00C15C28">
        <w:rPr>
          <w:sz w:val="22"/>
          <w:szCs w:val="22"/>
          <w:lang w:val="en-GB"/>
        </w:rPr>
        <w:t xml:space="preserve">where people vote out of fear for the politicians who have perpetuated collective violence </w:t>
      </w:r>
      <w:r w:rsidR="009964FF">
        <w:rPr>
          <w:sz w:val="22"/>
          <w:szCs w:val="22"/>
          <w:lang w:val="en-GB"/>
        </w:rPr>
        <w:t>for</w:t>
      </w:r>
      <w:r w:rsidRPr="00C15C28">
        <w:rPr>
          <w:sz w:val="22"/>
          <w:szCs w:val="22"/>
          <w:lang w:val="en-GB"/>
        </w:rPr>
        <w:t xml:space="preserve"> decades.  </w:t>
      </w:r>
    </w:p>
    <w:p w14:paraId="73F8DF70" w14:textId="6B37B496" w:rsidR="00D219F5" w:rsidRPr="00C15C28" w:rsidRDefault="00D219F5" w:rsidP="009964FF">
      <w:pPr>
        <w:jc w:val="both"/>
        <w:rPr>
          <w:sz w:val="22"/>
          <w:szCs w:val="22"/>
          <w:lang w:val="en-GB"/>
        </w:rPr>
      </w:pPr>
    </w:p>
    <w:p w14:paraId="55542995" w14:textId="354C1C2D" w:rsidR="00B774DA" w:rsidRPr="00C15C28" w:rsidRDefault="00B774DA" w:rsidP="000036D7">
      <w:pPr>
        <w:pStyle w:val="CISUansgningstekst1"/>
      </w:pPr>
      <w:r w:rsidRPr="00C15C28">
        <w:t>1.</w:t>
      </w:r>
      <w:r w:rsidR="00893252" w:rsidRPr="00C15C28">
        <w:t>3</w:t>
      </w:r>
      <w:r w:rsidRPr="00C15C28">
        <w:t xml:space="preserve"> </w:t>
      </w:r>
      <w:r w:rsidRPr="00C15C28">
        <w:tab/>
        <w:t>Climate and Environment</w:t>
      </w:r>
    </w:p>
    <w:p w14:paraId="646FD01D" w14:textId="1E5FB2D4" w:rsidR="00D219F5" w:rsidRPr="00C15C28" w:rsidRDefault="00D219F5" w:rsidP="009964FF">
      <w:pPr>
        <w:jc w:val="both"/>
        <w:rPr>
          <w:sz w:val="22"/>
          <w:szCs w:val="22"/>
          <w:lang w:val="en-GB"/>
        </w:rPr>
      </w:pPr>
      <w:r w:rsidRPr="00C15C28">
        <w:rPr>
          <w:sz w:val="22"/>
          <w:szCs w:val="22"/>
          <w:lang w:val="en-GB"/>
        </w:rPr>
        <w:t>The targeted areas are usually characterised by erratic rainfall patterns and very hot weather conditions. There are times during the year where it becomes difficult to access communities because of wet weather. This is usually between the months of November and January. While some of the areas are completely inaccessible, there are alternative long</w:t>
      </w:r>
      <w:r w:rsidR="009964FF">
        <w:rPr>
          <w:sz w:val="22"/>
          <w:szCs w:val="22"/>
          <w:lang w:val="en-GB"/>
        </w:rPr>
        <w:t>er</w:t>
      </w:r>
      <w:r w:rsidRPr="00C15C28">
        <w:rPr>
          <w:sz w:val="22"/>
          <w:szCs w:val="22"/>
          <w:lang w:val="en-GB"/>
        </w:rPr>
        <w:t xml:space="preserve"> routes for some areas</w:t>
      </w:r>
      <w:r w:rsidR="009964FF">
        <w:rPr>
          <w:sz w:val="22"/>
          <w:szCs w:val="22"/>
          <w:lang w:val="en-GB"/>
        </w:rPr>
        <w:t>. T</w:t>
      </w:r>
      <w:r w:rsidRPr="00C15C28">
        <w:rPr>
          <w:sz w:val="22"/>
          <w:szCs w:val="22"/>
          <w:lang w:val="en-GB"/>
        </w:rPr>
        <w:t>his affects us in terms of time spent traveling and fuel needed.</w:t>
      </w:r>
      <w:r w:rsidR="00B774DA" w:rsidRPr="00C15C28">
        <w:rPr>
          <w:sz w:val="22"/>
          <w:szCs w:val="22"/>
          <w:lang w:val="en-GB"/>
        </w:rPr>
        <w:t xml:space="preserve"> In recent years with climatic changes, the region has become more susceptible to droughts and famines that require humanitarian attention</w:t>
      </w:r>
      <w:r w:rsidR="0094641A" w:rsidRPr="00C15C28">
        <w:rPr>
          <w:sz w:val="22"/>
          <w:szCs w:val="22"/>
          <w:lang w:val="en-GB"/>
        </w:rPr>
        <w:t xml:space="preserve"> leading to further impoverishment of the population and migration to in particular South Africa.</w:t>
      </w:r>
    </w:p>
    <w:p w14:paraId="41591F54" w14:textId="1313ACFD" w:rsidR="006B0BCD" w:rsidRPr="00C15C28" w:rsidRDefault="006B0BCD" w:rsidP="009964FF">
      <w:pPr>
        <w:jc w:val="both"/>
        <w:rPr>
          <w:sz w:val="22"/>
          <w:szCs w:val="22"/>
          <w:lang w:val="en-GB"/>
        </w:rPr>
      </w:pPr>
    </w:p>
    <w:p w14:paraId="308FDE53" w14:textId="36AB29CD" w:rsidR="00D219F5" w:rsidRPr="00C54173" w:rsidRDefault="006B0BCD" w:rsidP="00C54173">
      <w:pPr>
        <w:jc w:val="both"/>
        <w:rPr>
          <w:sz w:val="22"/>
          <w:szCs w:val="22"/>
          <w:lang w:val="en-GB"/>
        </w:rPr>
      </w:pPr>
      <w:r w:rsidRPr="00C15C28">
        <w:rPr>
          <w:sz w:val="22"/>
          <w:szCs w:val="22"/>
          <w:lang w:val="en-GB"/>
        </w:rPr>
        <w:t xml:space="preserve">Thus, for political, </w:t>
      </w:r>
      <w:r w:rsidR="00F73A63" w:rsidRPr="00C15C28">
        <w:rPr>
          <w:sz w:val="22"/>
          <w:szCs w:val="22"/>
          <w:lang w:val="en-GB"/>
        </w:rPr>
        <w:t>social,</w:t>
      </w:r>
      <w:r w:rsidRPr="00C15C28">
        <w:rPr>
          <w:sz w:val="22"/>
          <w:szCs w:val="22"/>
          <w:lang w:val="en-GB"/>
        </w:rPr>
        <w:t xml:space="preserve"> and environmental reasons the </w:t>
      </w:r>
      <w:r w:rsidR="00911E60" w:rsidRPr="00C15C28">
        <w:rPr>
          <w:sz w:val="22"/>
          <w:szCs w:val="22"/>
          <w:lang w:val="en-GB"/>
        </w:rPr>
        <w:t>intervention takes place in a fragile situation. The partners have useful experience in adapting to adverse political environment</w:t>
      </w:r>
      <w:r w:rsidR="00186748" w:rsidRPr="00C15C28">
        <w:rPr>
          <w:sz w:val="22"/>
          <w:szCs w:val="22"/>
          <w:lang w:val="en-GB"/>
        </w:rPr>
        <w:t xml:space="preserve"> in Zimbabwe</w:t>
      </w:r>
      <w:r w:rsidR="00911E60" w:rsidRPr="00C15C28">
        <w:rPr>
          <w:sz w:val="22"/>
          <w:szCs w:val="22"/>
          <w:lang w:val="en-GB"/>
        </w:rPr>
        <w:t xml:space="preserve">. </w:t>
      </w:r>
    </w:p>
    <w:p w14:paraId="2E676E7F" w14:textId="77777777" w:rsidR="000036D7" w:rsidRPr="00C15C28" w:rsidRDefault="000036D7" w:rsidP="009964FF">
      <w:pPr>
        <w:pStyle w:val="Listeafsnit"/>
        <w:spacing w:after="0" w:line="240" w:lineRule="auto"/>
        <w:ind w:left="360"/>
        <w:contextualSpacing w:val="0"/>
        <w:jc w:val="both"/>
        <w:rPr>
          <w:sz w:val="22"/>
          <w:lang w:val="en-GB"/>
        </w:rPr>
      </w:pPr>
    </w:p>
    <w:p w14:paraId="1A50DE50" w14:textId="4F69B359" w:rsidR="00D219F5" w:rsidRPr="00C15C28" w:rsidRDefault="009964FF" w:rsidP="000036D7">
      <w:pPr>
        <w:pStyle w:val="BRUGDENNEOVERSKRIFT"/>
      </w:pPr>
      <w:r>
        <w:t>2.</w:t>
      </w:r>
      <w:r>
        <w:tab/>
      </w:r>
      <w:r w:rsidR="00D219F5" w:rsidRPr="00C15C28">
        <w:t>The partnership</w:t>
      </w:r>
    </w:p>
    <w:p w14:paraId="1C27E31C" w14:textId="77777777" w:rsidR="00D219F5" w:rsidRPr="00C15C28" w:rsidRDefault="00D219F5" w:rsidP="009964FF">
      <w:pPr>
        <w:jc w:val="both"/>
        <w:rPr>
          <w:rFonts w:cstheme="minorHAnsi"/>
          <w:sz w:val="22"/>
          <w:lang w:val="en-GB"/>
        </w:rPr>
      </w:pPr>
    </w:p>
    <w:p w14:paraId="41406BB5" w14:textId="4C40D1F6" w:rsidR="00D219F5" w:rsidRPr="00C15C28" w:rsidRDefault="00D219F5" w:rsidP="009964FF">
      <w:pPr>
        <w:jc w:val="both"/>
        <w:rPr>
          <w:rFonts w:cstheme="minorHAnsi"/>
          <w:sz w:val="22"/>
          <w:szCs w:val="22"/>
          <w:lang w:val="en-GB"/>
        </w:rPr>
      </w:pPr>
      <w:r w:rsidRPr="00C15C28">
        <w:rPr>
          <w:rFonts w:cstheme="minorHAnsi"/>
          <w:b/>
          <w:sz w:val="22"/>
          <w:szCs w:val="22"/>
          <w:lang w:val="en-GB"/>
        </w:rPr>
        <w:t>Ukuthula Trust</w:t>
      </w:r>
      <w:r w:rsidRPr="00C15C28">
        <w:rPr>
          <w:rFonts w:cstheme="minorHAnsi"/>
          <w:sz w:val="22"/>
          <w:szCs w:val="22"/>
          <w:lang w:val="en-GB"/>
        </w:rPr>
        <w:t xml:space="preserve"> (meaning ‘peace’ in IsiNdebele) is an NGO that has operated under various titles since 1998: as Amani Trust until 2002, and from 2003 - 2014 as Solidarity Peace Trust. Ukuthula Trust </w:t>
      </w:r>
      <w:r w:rsidR="00186748" w:rsidRPr="00C15C28">
        <w:rPr>
          <w:rFonts w:cstheme="minorHAnsi"/>
          <w:sz w:val="22"/>
          <w:szCs w:val="22"/>
          <w:lang w:val="en-GB"/>
        </w:rPr>
        <w:t xml:space="preserve">(UT) </w:t>
      </w:r>
      <w:r w:rsidRPr="00C15C28">
        <w:rPr>
          <w:rFonts w:cstheme="minorHAnsi"/>
          <w:sz w:val="22"/>
          <w:szCs w:val="22"/>
          <w:lang w:val="en-GB"/>
        </w:rPr>
        <w:t>was registered in Zimbabwe in 2014. While the names have changed, the work has been continuous, with a largely stable staff, since 1998. Ukuthula has proven that it can work effectively even in extremely limited and dangerous political space</w:t>
      </w:r>
      <w:r w:rsidR="00EA1558">
        <w:rPr>
          <w:rFonts w:cstheme="minorHAnsi"/>
          <w:sz w:val="22"/>
          <w:szCs w:val="22"/>
          <w:lang w:val="en-GB"/>
        </w:rPr>
        <w:t>s</w:t>
      </w:r>
      <w:r w:rsidRPr="00C15C28">
        <w:rPr>
          <w:rFonts w:cstheme="minorHAnsi"/>
          <w:sz w:val="22"/>
          <w:szCs w:val="22"/>
          <w:lang w:val="en-GB"/>
        </w:rPr>
        <w:t>, such as that which existed from 2003-2014. The space to operate</w:t>
      </w:r>
      <w:r w:rsidR="00EA1558">
        <w:rPr>
          <w:rFonts w:cstheme="minorHAnsi"/>
          <w:sz w:val="22"/>
          <w:szCs w:val="22"/>
          <w:lang w:val="en-GB"/>
        </w:rPr>
        <w:t xml:space="preserve"> in</w:t>
      </w:r>
      <w:r w:rsidRPr="00C15C28">
        <w:rPr>
          <w:rFonts w:cstheme="minorHAnsi"/>
          <w:sz w:val="22"/>
          <w:szCs w:val="22"/>
          <w:lang w:val="en-GB"/>
        </w:rPr>
        <w:t xml:space="preserve"> is currently more open. Ukuthula has recognition and support internationally, and communicates on a regular basis with EU ambassadors in Harare, as well as with UK, USA, Australian and Canadian ambassadors. </w:t>
      </w:r>
      <w:r w:rsidR="00186748" w:rsidRPr="00C15C28">
        <w:rPr>
          <w:rFonts w:cstheme="minorHAnsi"/>
          <w:sz w:val="22"/>
          <w:szCs w:val="22"/>
          <w:lang w:val="en-GB"/>
        </w:rPr>
        <w:t>UT</w:t>
      </w:r>
      <w:r w:rsidRPr="00C15C28">
        <w:rPr>
          <w:rFonts w:cstheme="minorHAnsi"/>
          <w:sz w:val="22"/>
          <w:szCs w:val="22"/>
          <w:lang w:val="en-GB"/>
        </w:rPr>
        <w:t xml:space="preserve"> receives funding from Swedish (SIDA and Church of Sweden) and German donors (</w:t>
      </w:r>
      <w:proofErr w:type="spellStart"/>
      <w:r w:rsidRPr="00C15C28">
        <w:rPr>
          <w:rFonts w:cstheme="minorHAnsi"/>
          <w:sz w:val="22"/>
          <w:szCs w:val="22"/>
          <w:lang w:val="en-GB"/>
        </w:rPr>
        <w:t>Misereor</w:t>
      </w:r>
      <w:proofErr w:type="spellEnd"/>
      <w:r w:rsidRPr="00C15C28">
        <w:rPr>
          <w:rFonts w:cstheme="minorHAnsi"/>
          <w:sz w:val="22"/>
          <w:szCs w:val="22"/>
          <w:lang w:val="en-GB"/>
        </w:rPr>
        <w:t xml:space="preserve"> and Heinrich Boll), as well as from the Open Society Foundation</w:t>
      </w:r>
      <w:r w:rsidR="0094641A" w:rsidRPr="00C15C28">
        <w:rPr>
          <w:rFonts w:cstheme="minorHAnsi"/>
          <w:sz w:val="22"/>
          <w:szCs w:val="22"/>
          <w:lang w:val="en-GB"/>
        </w:rPr>
        <w:t xml:space="preserve"> and Sigrid </w:t>
      </w:r>
      <w:proofErr w:type="spellStart"/>
      <w:r w:rsidR="0094641A" w:rsidRPr="00C15C28">
        <w:rPr>
          <w:rFonts w:cstheme="minorHAnsi"/>
          <w:sz w:val="22"/>
          <w:szCs w:val="22"/>
          <w:lang w:val="en-GB"/>
        </w:rPr>
        <w:t>Rausing</w:t>
      </w:r>
      <w:proofErr w:type="spellEnd"/>
      <w:r w:rsidR="0094641A" w:rsidRPr="00C15C28">
        <w:rPr>
          <w:rFonts w:cstheme="minorHAnsi"/>
          <w:sz w:val="22"/>
          <w:szCs w:val="22"/>
          <w:lang w:val="en-GB"/>
        </w:rPr>
        <w:t xml:space="preserve"> Foundation</w:t>
      </w:r>
      <w:r w:rsidRPr="00C15C28">
        <w:rPr>
          <w:rFonts w:cstheme="minorHAnsi"/>
          <w:sz w:val="22"/>
          <w:szCs w:val="22"/>
          <w:lang w:val="en-GB"/>
        </w:rPr>
        <w:t xml:space="preserve">. </w:t>
      </w:r>
    </w:p>
    <w:p w14:paraId="55E412B0" w14:textId="77777777" w:rsidR="0094641A" w:rsidRPr="00C15C28" w:rsidRDefault="0094641A" w:rsidP="009964FF">
      <w:pPr>
        <w:jc w:val="both"/>
        <w:rPr>
          <w:rFonts w:cstheme="minorHAnsi"/>
          <w:sz w:val="22"/>
          <w:szCs w:val="22"/>
          <w:lang w:val="en-GB"/>
        </w:rPr>
      </w:pPr>
    </w:p>
    <w:p w14:paraId="5F70E3FB" w14:textId="78A0B517" w:rsidR="00D219F5" w:rsidRPr="00C15C28" w:rsidRDefault="00186748" w:rsidP="009964FF">
      <w:pPr>
        <w:jc w:val="both"/>
        <w:rPr>
          <w:rFonts w:cstheme="minorHAnsi"/>
          <w:sz w:val="22"/>
          <w:szCs w:val="22"/>
          <w:lang w:val="en-GB"/>
        </w:rPr>
      </w:pPr>
      <w:r w:rsidRPr="00C15C28">
        <w:rPr>
          <w:rFonts w:cstheme="minorHAnsi"/>
          <w:sz w:val="22"/>
          <w:szCs w:val="22"/>
          <w:lang w:val="en-GB"/>
        </w:rPr>
        <w:t>UT</w:t>
      </w:r>
      <w:r w:rsidR="00D219F5" w:rsidRPr="00C15C28">
        <w:rPr>
          <w:rFonts w:cstheme="minorHAnsi"/>
          <w:sz w:val="22"/>
          <w:szCs w:val="22"/>
          <w:lang w:val="en-GB"/>
        </w:rPr>
        <w:t xml:space="preserve">’s development objective is: to deepen democracy by empowering people to release their energy towards taking an active part in the </w:t>
      </w:r>
      <w:r w:rsidR="00D219F5" w:rsidRPr="00C15C28">
        <w:rPr>
          <w:rFonts w:cstheme="minorHAnsi"/>
          <w:i/>
          <w:iCs/>
          <w:sz w:val="22"/>
          <w:szCs w:val="22"/>
          <w:lang w:val="en-GB"/>
        </w:rPr>
        <w:t xml:space="preserve">development and governance </w:t>
      </w:r>
      <w:r w:rsidR="00D219F5" w:rsidRPr="00C15C28">
        <w:rPr>
          <w:rFonts w:cstheme="minorHAnsi"/>
          <w:sz w:val="22"/>
          <w:szCs w:val="22"/>
          <w:lang w:val="en-GB"/>
        </w:rPr>
        <w:t xml:space="preserve">of their communities, through </w:t>
      </w:r>
      <w:r w:rsidR="00D219F5" w:rsidRPr="00C15C28">
        <w:rPr>
          <w:rFonts w:cstheme="minorHAnsi"/>
          <w:i/>
          <w:iCs/>
          <w:sz w:val="22"/>
          <w:szCs w:val="22"/>
          <w:lang w:val="en-GB"/>
        </w:rPr>
        <w:t>rehabilitation</w:t>
      </w:r>
      <w:r w:rsidR="00D219F5" w:rsidRPr="00C15C28">
        <w:rPr>
          <w:rFonts w:cstheme="minorHAnsi"/>
          <w:sz w:val="22"/>
          <w:szCs w:val="22"/>
          <w:lang w:val="en-GB"/>
        </w:rPr>
        <w:t xml:space="preserve"> of survivors of historical and current torture, and through </w:t>
      </w:r>
      <w:r w:rsidR="00D219F5" w:rsidRPr="00C15C28">
        <w:rPr>
          <w:rFonts w:cstheme="minorHAnsi"/>
          <w:i/>
          <w:iCs/>
          <w:sz w:val="22"/>
          <w:szCs w:val="22"/>
          <w:lang w:val="en-GB"/>
        </w:rPr>
        <w:t>prevention</w:t>
      </w:r>
      <w:r w:rsidR="00D219F5" w:rsidRPr="00C15C28">
        <w:rPr>
          <w:rFonts w:cstheme="minorHAnsi"/>
          <w:sz w:val="22"/>
          <w:szCs w:val="22"/>
          <w:lang w:val="en-GB"/>
        </w:rPr>
        <w:t xml:space="preserve"> of conflict in Zimbabwe in the future by generating knowledge and promoting accountability.  </w:t>
      </w:r>
    </w:p>
    <w:p w14:paraId="0CEB7C0F" w14:textId="77777777" w:rsidR="0094641A" w:rsidRPr="00C15C28" w:rsidRDefault="0094641A" w:rsidP="009964FF">
      <w:pPr>
        <w:jc w:val="both"/>
        <w:rPr>
          <w:rFonts w:cstheme="minorHAnsi"/>
          <w:sz w:val="22"/>
          <w:szCs w:val="22"/>
          <w:lang w:val="en-GB"/>
        </w:rPr>
      </w:pPr>
    </w:p>
    <w:p w14:paraId="08E6FD3D" w14:textId="7BEF6D34" w:rsidR="00D219F5" w:rsidRPr="00C15C28" w:rsidRDefault="00186748" w:rsidP="009964FF">
      <w:pPr>
        <w:jc w:val="both"/>
        <w:rPr>
          <w:rFonts w:cstheme="minorHAnsi"/>
          <w:sz w:val="22"/>
          <w:szCs w:val="22"/>
          <w:lang w:val="en-GB"/>
        </w:rPr>
      </w:pPr>
      <w:r w:rsidRPr="00C15C28">
        <w:rPr>
          <w:rFonts w:cstheme="minorHAnsi"/>
          <w:sz w:val="22"/>
          <w:szCs w:val="22"/>
          <w:lang w:val="en-GB"/>
        </w:rPr>
        <w:t>UT</w:t>
      </w:r>
      <w:r w:rsidR="00D219F5" w:rsidRPr="00C15C28">
        <w:rPr>
          <w:rFonts w:cstheme="minorHAnsi"/>
          <w:sz w:val="22"/>
          <w:szCs w:val="22"/>
          <w:lang w:val="en-GB"/>
        </w:rPr>
        <w:t xml:space="preserve"> has a website (see </w:t>
      </w:r>
      <w:r w:rsidRPr="00C15C28">
        <w:rPr>
          <w:rFonts w:cstheme="minorHAnsi"/>
          <w:sz w:val="22"/>
          <w:szCs w:val="22"/>
          <w:lang w:val="en-GB"/>
        </w:rPr>
        <w:t xml:space="preserve">for instance </w:t>
      </w:r>
      <w:r w:rsidR="00D219F5" w:rsidRPr="00C15C28">
        <w:rPr>
          <w:rFonts w:cstheme="minorHAnsi"/>
          <w:sz w:val="22"/>
          <w:szCs w:val="22"/>
          <w:lang w:val="en-GB"/>
        </w:rPr>
        <w:t xml:space="preserve">more than 30 reports on </w:t>
      </w:r>
      <w:hyperlink w:history="1">
        <w:r w:rsidR="00D219F5" w:rsidRPr="00C15C28">
          <w:rPr>
            <w:rStyle w:val="Hyperlink"/>
            <w:rFonts w:cstheme="minorHAnsi"/>
            <w:color w:val="auto"/>
            <w:sz w:val="22"/>
            <w:szCs w:val="22"/>
            <w:lang w:val="en-GB"/>
          </w:rPr>
          <w:t>www.solidaritypeacetrust.org)</w:t>
        </w:r>
      </w:hyperlink>
      <w:r w:rsidR="0094641A" w:rsidRPr="00C15C28">
        <w:rPr>
          <w:rFonts w:cstheme="minorHAnsi"/>
          <w:sz w:val="22"/>
          <w:szCs w:val="22"/>
          <w:lang w:val="en-GB"/>
        </w:rPr>
        <w:t xml:space="preserve"> and an </w:t>
      </w:r>
      <w:r w:rsidR="00D219F5" w:rsidRPr="00C15C28">
        <w:rPr>
          <w:rFonts w:cstheme="minorHAnsi"/>
          <w:sz w:val="22"/>
          <w:szCs w:val="22"/>
          <w:lang w:val="en-GB"/>
        </w:rPr>
        <w:t xml:space="preserve">extensive network in the rural churches and among the chiefs of Matabeleland, who strongly support the work on the ground. </w:t>
      </w:r>
      <w:r w:rsidRPr="00C15C28">
        <w:rPr>
          <w:rFonts w:cstheme="minorHAnsi"/>
          <w:sz w:val="22"/>
          <w:szCs w:val="22"/>
          <w:lang w:val="en-GB"/>
        </w:rPr>
        <w:t>UT</w:t>
      </w:r>
      <w:r w:rsidR="00D219F5" w:rsidRPr="00C15C28">
        <w:rPr>
          <w:rFonts w:cstheme="minorHAnsi"/>
          <w:sz w:val="22"/>
          <w:szCs w:val="22"/>
          <w:lang w:val="en-GB"/>
        </w:rPr>
        <w:t xml:space="preserve"> also collaborates with elected </w:t>
      </w:r>
      <w:r w:rsidR="0094641A" w:rsidRPr="00C15C28">
        <w:rPr>
          <w:rFonts w:cstheme="minorHAnsi"/>
          <w:sz w:val="22"/>
          <w:szCs w:val="22"/>
          <w:lang w:val="en-GB"/>
        </w:rPr>
        <w:t>councillors</w:t>
      </w:r>
      <w:r w:rsidR="00D219F5" w:rsidRPr="00C15C28">
        <w:rPr>
          <w:rFonts w:cstheme="minorHAnsi"/>
          <w:sz w:val="22"/>
          <w:szCs w:val="22"/>
          <w:lang w:val="en-GB"/>
        </w:rPr>
        <w:t xml:space="preserve"> and Members of Parliament, and appointed District and Provincial Administrators. </w:t>
      </w:r>
    </w:p>
    <w:p w14:paraId="208DB39A" w14:textId="77777777" w:rsidR="00D219F5" w:rsidRPr="00C15C28" w:rsidRDefault="00D219F5" w:rsidP="009964FF">
      <w:pPr>
        <w:jc w:val="both"/>
        <w:rPr>
          <w:rFonts w:cstheme="minorHAnsi"/>
          <w:sz w:val="22"/>
          <w:szCs w:val="22"/>
          <w:lang w:val="en-GB"/>
        </w:rPr>
      </w:pPr>
    </w:p>
    <w:p w14:paraId="772FD563" w14:textId="711FCF3A" w:rsidR="00D219F5" w:rsidRPr="00C15C28" w:rsidRDefault="00D219F5" w:rsidP="009964FF">
      <w:pPr>
        <w:jc w:val="both"/>
        <w:rPr>
          <w:rFonts w:cstheme="minorHAnsi"/>
          <w:sz w:val="22"/>
          <w:szCs w:val="22"/>
          <w:lang w:val="en-GB"/>
        </w:rPr>
      </w:pPr>
      <w:r w:rsidRPr="00C15C28">
        <w:rPr>
          <w:rFonts w:cstheme="minorHAnsi"/>
          <w:b/>
          <w:sz w:val="22"/>
          <w:szCs w:val="22"/>
          <w:lang w:val="en-GB"/>
        </w:rPr>
        <w:t>Tree of Life</w:t>
      </w:r>
      <w:r w:rsidRPr="00C15C28">
        <w:rPr>
          <w:rFonts w:cstheme="minorHAnsi"/>
          <w:sz w:val="22"/>
          <w:szCs w:val="22"/>
          <w:lang w:val="en-GB"/>
        </w:rPr>
        <w:t xml:space="preserve"> </w:t>
      </w:r>
      <w:r w:rsidR="0094641A" w:rsidRPr="00C15C28">
        <w:rPr>
          <w:rFonts w:cstheme="minorHAnsi"/>
          <w:sz w:val="22"/>
          <w:szCs w:val="22"/>
          <w:lang w:val="en-GB"/>
        </w:rPr>
        <w:t xml:space="preserve">(ToL) </w:t>
      </w:r>
      <w:r w:rsidRPr="00C15C28">
        <w:rPr>
          <w:rFonts w:cstheme="minorHAnsi"/>
          <w:sz w:val="22"/>
          <w:szCs w:val="22"/>
          <w:lang w:val="en-GB"/>
        </w:rPr>
        <w:t xml:space="preserve">is an NGO that has worked nationally for more than a decade, dealing specifically with victims of </w:t>
      </w:r>
      <w:r w:rsidR="005D5C0E" w:rsidRPr="00C15C28">
        <w:rPr>
          <w:rFonts w:cstheme="minorHAnsi"/>
          <w:sz w:val="22"/>
          <w:szCs w:val="22"/>
          <w:lang w:val="en-GB"/>
        </w:rPr>
        <w:t>collective violence</w:t>
      </w:r>
      <w:r w:rsidRPr="00C15C28">
        <w:rPr>
          <w:rFonts w:cstheme="minorHAnsi"/>
          <w:sz w:val="22"/>
          <w:szCs w:val="22"/>
          <w:lang w:val="en-GB"/>
        </w:rPr>
        <w:t xml:space="preserve">. They have a specific approach based on </w:t>
      </w:r>
      <w:r w:rsidR="0094641A" w:rsidRPr="00C15C28">
        <w:rPr>
          <w:rFonts w:cstheme="minorHAnsi"/>
          <w:sz w:val="22"/>
          <w:szCs w:val="22"/>
          <w:lang w:val="en-GB"/>
        </w:rPr>
        <w:t xml:space="preserve">a </w:t>
      </w:r>
      <w:r w:rsidRPr="00C15C28">
        <w:rPr>
          <w:rFonts w:cstheme="minorHAnsi"/>
          <w:sz w:val="22"/>
          <w:szCs w:val="22"/>
          <w:lang w:val="en-GB"/>
        </w:rPr>
        <w:t>testimonial therapy adapted to incorporate cultural understandings of well-being. The approach, which has been externally verified for effectiveness by the Centre for Victims of Torture, Minnesota</w:t>
      </w:r>
      <w:r w:rsidR="009964FF">
        <w:rPr>
          <w:rFonts w:cstheme="minorHAnsi"/>
          <w:sz w:val="22"/>
          <w:szCs w:val="22"/>
          <w:lang w:val="en-GB"/>
        </w:rPr>
        <w:t xml:space="preserve"> (USA)</w:t>
      </w:r>
      <w:r w:rsidRPr="00C15C28">
        <w:rPr>
          <w:rFonts w:cstheme="minorHAnsi"/>
          <w:sz w:val="22"/>
          <w:szCs w:val="22"/>
          <w:lang w:val="en-GB"/>
        </w:rPr>
        <w:t>, facilitates victims to work through trauma</w:t>
      </w:r>
      <w:r w:rsidR="0094641A" w:rsidRPr="00C15C28">
        <w:rPr>
          <w:rFonts w:cstheme="minorHAnsi"/>
          <w:sz w:val="22"/>
          <w:szCs w:val="22"/>
          <w:lang w:val="en-GB"/>
        </w:rPr>
        <w:t xml:space="preserve"> using </w:t>
      </w:r>
      <w:r w:rsidRPr="00C15C28">
        <w:rPr>
          <w:rFonts w:cstheme="minorHAnsi"/>
          <w:sz w:val="22"/>
          <w:szCs w:val="22"/>
          <w:lang w:val="en-GB"/>
        </w:rPr>
        <w:t xml:space="preserve">a tree </w:t>
      </w:r>
      <w:r w:rsidR="0094641A" w:rsidRPr="00C15C28">
        <w:rPr>
          <w:rFonts w:cstheme="minorHAnsi"/>
          <w:sz w:val="22"/>
          <w:szCs w:val="22"/>
          <w:lang w:val="en-GB"/>
        </w:rPr>
        <w:t>as a metaphor for</w:t>
      </w:r>
      <w:r w:rsidRPr="00C15C28">
        <w:rPr>
          <w:rFonts w:cstheme="minorHAnsi"/>
          <w:sz w:val="22"/>
          <w:szCs w:val="22"/>
          <w:lang w:val="en-GB"/>
        </w:rPr>
        <w:t xml:space="preserve"> human life. The roots are ancestral history, the trunk childhood and youth, where often the foundation of resilience to trauma (or lack of it) is laid. The branches are the support networks and strengths, and the fruits the future of a life with hope. The ToL approach helps participants </w:t>
      </w:r>
      <w:r w:rsidRPr="00C15C28">
        <w:rPr>
          <w:rFonts w:cstheme="minorHAnsi"/>
          <w:sz w:val="22"/>
          <w:szCs w:val="22"/>
          <w:lang w:val="en-GB"/>
        </w:rPr>
        <w:lastRenderedPageBreak/>
        <w:t xml:space="preserve">integrate and strengthen all aspects to heal and move forward in a healthy way. Victims are brought together in small numbers and work through a structured process of sharing and witnessing testimony telling, identifying the parts of their whole – past, present and future – over two days. ToL has extensive experience working with narratives of Gukurahundi using this technique. ToL and </w:t>
      </w:r>
      <w:r w:rsidR="00186748" w:rsidRPr="00C15C28">
        <w:rPr>
          <w:rFonts w:cstheme="minorHAnsi"/>
          <w:sz w:val="22"/>
          <w:szCs w:val="22"/>
          <w:lang w:val="en-GB"/>
        </w:rPr>
        <w:t>UT</w:t>
      </w:r>
      <w:r w:rsidRPr="00C15C28">
        <w:rPr>
          <w:rFonts w:cstheme="minorHAnsi"/>
          <w:sz w:val="22"/>
          <w:szCs w:val="22"/>
          <w:lang w:val="en-GB"/>
        </w:rPr>
        <w:t xml:space="preserve"> have worked together as part of a loose NGO gathering, known as the ‘Trauma Healers’ Network’ in Zimbabwe, and have cooperated in the field and in previous trainings ToL would bring a unique experience to this project and has the capacity to both train civic partners and to accompany victims at hearings. </w:t>
      </w:r>
    </w:p>
    <w:p w14:paraId="011A2AE2" w14:textId="77777777" w:rsidR="00D219F5" w:rsidRPr="00C15C28" w:rsidRDefault="00D219F5" w:rsidP="009964FF">
      <w:pPr>
        <w:jc w:val="both"/>
        <w:rPr>
          <w:rFonts w:cstheme="minorHAnsi"/>
          <w:b/>
          <w:sz w:val="22"/>
          <w:szCs w:val="22"/>
          <w:lang w:val="en-GB"/>
        </w:rPr>
      </w:pPr>
    </w:p>
    <w:p w14:paraId="63EBD393" w14:textId="11E2A1E7" w:rsidR="00D219F5" w:rsidRPr="00C15C28" w:rsidRDefault="00D219F5" w:rsidP="009964FF">
      <w:pPr>
        <w:jc w:val="both"/>
        <w:rPr>
          <w:rFonts w:cstheme="minorHAnsi"/>
          <w:sz w:val="22"/>
          <w:szCs w:val="22"/>
          <w:lang w:val="en-GB"/>
        </w:rPr>
      </w:pPr>
      <w:r w:rsidRPr="00C15C28">
        <w:rPr>
          <w:rFonts w:cstheme="minorHAnsi"/>
          <w:b/>
          <w:sz w:val="22"/>
          <w:szCs w:val="22"/>
          <w:lang w:val="en-GB"/>
        </w:rPr>
        <w:t>Nunca Mas (NM),</w:t>
      </w:r>
      <w:r w:rsidRPr="00C15C28">
        <w:rPr>
          <w:rFonts w:cstheme="minorHAnsi"/>
          <w:sz w:val="22"/>
          <w:szCs w:val="22"/>
          <w:lang w:val="en-GB"/>
        </w:rPr>
        <w:t xml:space="preserve"> a member-based organization from 2013, whose vision is a world free of collective violence providing a platform for psycho-social actors who - combining solidarity with professionalism - want to </w:t>
      </w:r>
      <w:r w:rsidR="0094641A" w:rsidRPr="00C15C28">
        <w:rPr>
          <w:rFonts w:cstheme="minorHAnsi"/>
          <w:sz w:val="22"/>
          <w:szCs w:val="22"/>
          <w:lang w:val="en-GB"/>
        </w:rPr>
        <w:t>accompany</w:t>
      </w:r>
      <w:r w:rsidRPr="00C15C28">
        <w:rPr>
          <w:rFonts w:cstheme="minorHAnsi"/>
          <w:sz w:val="22"/>
          <w:szCs w:val="22"/>
          <w:lang w:val="en-GB"/>
        </w:rPr>
        <w:t xml:space="preserve"> partners in their struggle for human rights and a just society in violent-ridden resource poor settings in the global south. This is done by partnering with like-minded organisations, </w:t>
      </w:r>
      <w:r w:rsidR="00B44C97" w:rsidRPr="00C15C28">
        <w:rPr>
          <w:rFonts w:cstheme="minorHAnsi"/>
          <w:sz w:val="22"/>
          <w:szCs w:val="22"/>
          <w:lang w:val="en-GB"/>
        </w:rPr>
        <w:t>research,</w:t>
      </w:r>
      <w:r w:rsidRPr="00C15C28">
        <w:rPr>
          <w:rFonts w:cstheme="minorHAnsi"/>
          <w:sz w:val="22"/>
          <w:szCs w:val="22"/>
          <w:lang w:val="en-GB"/>
        </w:rPr>
        <w:t xml:space="preserve"> and advocacy efforts. Its core member base consists of professionals with considerable experience in psycho-social interventions and human rights. Nunca Mas will play a key role in connecting </w:t>
      </w:r>
      <w:r w:rsidR="00186748" w:rsidRPr="00C15C28">
        <w:rPr>
          <w:rFonts w:cstheme="minorHAnsi"/>
          <w:sz w:val="22"/>
          <w:szCs w:val="22"/>
          <w:lang w:val="en-GB"/>
        </w:rPr>
        <w:t>UT</w:t>
      </w:r>
      <w:r w:rsidRPr="00C15C28">
        <w:rPr>
          <w:rFonts w:cstheme="minorHAnsi"/>
          <w:sz w:val="22"/>
          <w:szCs w:val="22"/>
          <w:lang w:val="en-GB"/>
        </w:rPr>
        <w:t xml:space="preserve"> and ToL with other partners engaged </w:t>
      </w:r>
      <w:r w:rsidR="0094641A" w:rsidRPr="00C15C28">
        <w:rPr>
          <w:rFonts w:cstheme="minorHAnsi"/>
          <w:sz w:val="22"/>
          <w:szCs w:val="22"/>
          <w:lang w:val="en-GB"/>
        </w:rPr>
        <w:t>in similar work</w:t>
      </w:r>
      <w:r w:rsidRPr="00C15C28">
        <w:rPr>
          <w:rFonts w:cstheme="minorHAnsi"/>
          <w:sz w:val="22"/>
          <w:szCs w:val="22"/>
          <w:lang w:val="en-GB"/>
        </w:rPr>
        <w:t xml:space="preserve">. Nunca Mas will ensure exchange of ideas and training </w:t>
      </w:r>
      <w:r w:rsidRPr="00C15C28">
        <w:rPr>
          <w:rFonts w:cstheme="minorHAnsi"/>
          <w:i/>
          <w:sz w:val="22"/>
          <w:szCs w:val="22"/>
          <w:lang w:val="en-GB"/>
        </w:rPr>
        <w:t>in situ</w:t>
      </w:r>
      <w:r w:rsidRPr="00C15C28">
        <w:rPr>
          <w:rFonts w:cstheme="minorHAnsi"/>
          <w:sz w:val="22"/>
          <w:szCs w:val="22"/>
          <w:lang w:val="en-GB"/>
        </w:rPr>
        <w:t xml:space="preserve"> for Ukuthula and partners, in approaches to testimony therapy. Nunca Mas can amplify the voices of victims, through publicizing Ukuthula </w:t>
      </w:r>
      <w:r w:rsidR="009538CF" w:rsidRPr="00C15C28">
        <w:rPr>
          <w:rFonts w:cstheme="minorHAnsi"/>
          <w:sz w:val="22"/>
          <w:szCs w:val="22"/>
          <w:lang w:val="en-GB"/>
        </w:rPr>
        <w:t>UT</w:t>
      </w:r>
      <w:r w:rsidRPr="00C15C28">
        <w:rPr>
          <w:rFonts w:cstheme="minorHAnsi"/>
          <w:sz w:val="22"/>
          <w:szCs w:val="22"/>
          <w:lang w:val="en-GB"/>
        </w:rPr>
        <w:t xml:space="preserve"> </w:t>
      </w:r>
      <w:r w:rsidR="005D5C0E" w:rsidRPr="00C15C28">
        <w:rPr>
          <w:rFonts w:cstheme="minorHAnsi"/>
          <w:sz w:val="22"/>
          <w:szCs w:val="22"/>
          <w:lang w:val="en-GB"/>
        </w:rPr>
        <w:t xml:space="preserve">on human rights </w:t>
      </w:r>
      <w:r w:rsidR="002870D6" w:rsidRPr="00C15C28">
        <w:rPr>
          <w:rFonts w:cstheme="minorHAnsi"/>
          <w:sz w:val="22"/>
          <w:szCs w:val="22"/>
          <w:lang w:val="en-GB"/>
        </w:rPr>
        <w:t>abuses to</w:t>
      </w:r>
      <w:r w:rsidRPr="00C15C28">
        <w:rPr>
          <w:rFonts w:cstheme="minorHAnsi"/>
          <w:sz w:val="22"/>
          <w:szCs w:val="22"/>
          <w:lang w:val="en-GB"/>
        </w:rPr>
        <w:t xml:space="preserve"> ensure there is greater acknowledgement in the EU, including Denmark of this history of crime against humanity in post-independence Zimbabwe. </w:t>
      </w:r>
      <w:r w:rsidR="009538CF" w:rsidRPr="00C15C28">
        <w:rPr>
          <w:rFonts w:cstheme="minorHAnsi"/>
          <w:sz w:val="22"/>
          <w:szCs w:val="22"/>
          <w:lang w:val="en-GB"/>
        </w:rPr>
        <w:t>UT</w:t>
      </w:r>
      <w:r w:rsidRPr="00C15C28">
        <w:rPr>
          <w:rFonts w:cstheme="minorHAnsi"/>
          <w:sz w:val="22"/>
          <w:szCs w:val="22"/>
          <w:lang w:val="en-GB"/>
        </w:rPr>
        <w:t xml:space="preserve">’s collaboration with Nunca Mas means a stronger fight for justice for a hitherto ignored and neglected community. It places the human rights violations experienced in the Matabeleland region on the </w:t>
      </w:r>
      <w:r w:rsidR="00893252" w:rsidRPr="00C15C28">
        <w:rPr>
          <w:rFonts w:cstheme="minorHAnsi"/>
          <w:sz w:val="22"/>
          <w:szCs w:val="22"/>
          <w:lang w:val="en-GB"/>
        </w:rPr>
        <w:t>national/international</w:t>
      </w:r>
      <w:r w:rsidRPr="00C15C28">
        <w:rPr>
          <w:rFonts w:cstheme="minorHAnsi"/>
          <w:sz w:val="22"/>
          <w:szCs w:val="22"/>
          <w:lang w:val="en-GB"/>
        </w:rPr>
        <w:t xml:space="preserve"> map, thereby giving the victims a voice. More importantly it will bring about much needed closure and justice, and a chance to move forward in a constructive and productive way. While </w:t>
      </w:r>
      <w:r w:rsidR="009538CF" w:rsidRPr="00C15C28">
        <w:rPr>
          <w:rFonts w:cstheme="minorHAnsi"/>
          <w:sz w:val="22"/>
          <w:szCs w:val="22"/>
          <w:lang w:val="en-GB"/>
        </w:rPr>
        <w:t>UT</w:t>
      </w:r>
      <w:r w:rsidRPr="00C15C28">
        <w:rPr>
          <w:rFonts w:cstheme="minorHAnsi"/>
          <w:sz w:val="22"/>
          <w:szCs w:val="22"/>
          <w:lang w:val="en-GB"/>
        </w:rPr>
        <w:t xml:space="preserve"> has good core funding from multiple sources as indicated, these partners do not offer human resource development or physical solidarity in the way that NM would. </w:t>
      </w:r>
      <w:r w:rsidR="00025692" w:rsidRPr="00C15C28">
        <w:rPr>
          <w:rFonts w:cstheme="minorHAnsi"/>
          <w:sz w:val="22"/>
          <w:szCs w:val="22"/>
          <w:lang w:val="en-GB"/>
        </w:rPr>
        <w:t xml:space="preserve">To ensure sustainable positive changes vis-à-vis social justice in Zimbabwe, international attention seems to be required. This is an uphill battle as </w:t>
      </w:r>
      <w:r w:rsidR="00893252" w:rsidRPr="00C15C28">
        <w:rPr>
          <w:rFonts w:cstheme="minorHAnsi"/>
          <w:sz w:val="22"/>
          <w:szCs w:val="22"/>
          <w:lang w:val="en-GB"/>
        </w:rPr>
        <w:t xml:space="preserve">Zimbabwe </w:t>
      </w:r>
      <w:r w:rsidR="00025692" w:rsidRPr="00C15C28">
        <w:rPr>
          <w:rFonts w:cstheme="minorHAnsi"/>
          <w:sz w:val="22"/>
          <w:szCs w:val="22"/>
          <w:lang w:val="en-GB"/>
        </w:rPr>
        <w:t xml:space="preserve">is receiving still less international attention. It is years since Zimbabwe was a target country for Danish development assistance and few social actors </w:t>
      </w:r>
      <w:r w:rsidR="006B0BCD" w:rsidRPr="00C15C28">
        <w:rPr>
          <w:rFonts w:cstheme="minorHAnsi"/>
          <w:sz w:val="22"/>
          <w:szCs w:val="22"/>
          <w:lang w:val="en-GB"/>
        </w:rPr>
        <w:t>in</w:t>
      </w:r>
      <w:r w:rsidR="00025692" w:rsidRPr="00C15C28">
        <w:rPr>
          <w:rFonts w:cstheme="minorHAnsi"/>
          <w:sz w:val="22"/>
          <w:szCs w:val="22"/>
          <w:lang w:val="en-GB"/>
        </w:rPr>
        <w:t xml:space="preserve"> the EU</w:t>
      </w:r>
      <w:r w:rsidR="006B0BCD" w:rsidRPr="00C15C28">
        <w:rPr>
          <w:rFonts w:cstheme="minorHAnsi"/>
          <w:sz w:val="22"/>
          <w:szCs w:val="22"/>
          <w:lang w:val="en-GB"/>
        </w:rPr>
        <w:t xml:space="preserve"> show a sincere interest in the development of Zimbabwe</w:t>
      </w:r>
      <w:r w:rsidR="00025692" w:rsidRPr="00C15C28">
        <w:rPr>
          <w:rFonts w:cstheme="minorHAnsi"/>
          <w:sz w:val="22"/>
          <w:szCs w:val="22"/>
          <w:lang w:val="en-GB"/>
        </w:rPr>
        <w:t xml:space="preserve">. To counter this NM </w:t>
      </w:r>
      <w:r w:rsidR="006B0BCD" w:rsidRPr="00C15C28">
        <w:rPr>
          <w:rFonts w:cstheme="minorHAnsi"/>
          <w:sz w:val="22"/>
          <w:szCs w:val="22"/>
          <w:lang w:val="en-GB"/>
        </w:rPr>
        <w:t>has a) become</w:t>
      </w:r>
      <w:r w:rsidR="00025692" w:rsidRPr="00C15C28">
        <w:rPr>
          <w:rFonts w:cstheme="minorHAnsi"/>
          <w:sz w:val="22"/>
          <w:szCs w:val="22"/>
          <w:lang w:val="en-GB"/>
        </w:rPr>
        <w:t xml:space="preserve"> a member of ZEN – Zimbabwe European Network</w:t>
      </w:r>
      <w:r w:rsidR="006B0BCD" w:rsidRPr="00C15C28">
        <w:rPr>
          <w:rFonts w:cstheme="minorHAnsi"/>
          <w:sz w:val="22"/>
          <w:szCs w:val="22"/>
          <w:lang w:val="en-GB"/>
        </w:rPr>
        <w:t xml:space="preserve">, which consists of several European countries with activities in Zimbabwe, and b) taken the initiative to establish a Danish Zimbabwe network. </w:t>
      </w:r>
    </w:p>
    <w:p w14:paraId="440EE7D9" w14:textId="0AE1555D" w:rsidR="00E80BFC" w:rsidRPr="00C15C28" w:rsidRDefault="00E80BFC" w:rsidP="009964FF">
      <w:pPr>
        <w:jc w:val="both"/>
        <w:rPr>
          <w:rFonts w:cstheme="minorHAnsi"/>
          <w:sz w:val="22"/>
          <w:szCs w:val="22"/>
          <w:lang w:val="en-GB"/>
        </w:rPr>
      </w:pPr>
    </w:p>
    <w:p w14:paraId="3A57E7DD" w14:textId="2652E60E" w:rsidR="00E80BFC" w:rsidRPr="00C15C28" w:rsidRDefault="00E80BFC" w:rsidP="009964FF">
      <w:pPr>
        <w:jc w:val="both"/>
        <w:rPr>
          <w:rFonts w:cstheme="minorHAnsi"/>
          <w:sz w:val="22"/>
          <w:szCs w:val="22"/>
          <w:lang w:val="en-GB"/>
        </w:rPr>
      </w:pPr>
      <w:r w:rsidRPr="00C15C28">
        <w:rPr>
          <w:rFonts w:cstheme="minorHAnsi"/>
          <w:sz w:val="22"/>
          <w:szCs w:val="22"/>
          <w:lang w:val="en-GB"/>
        </w:rPr>
        <w:t xml:space="preserve">The relationship between UT and members of the NM project group goes back more than 20 years where a considerable level </w:t>
      </w:r>
      <w:r w:rsidR="007A4D2A">
        <w:rPr>
          <w:rFonts w:cstheme="minorHAnsi"/>
          <w:sz w:val="22"/>
          <w:szCs w:val="22"/>
          <w:lang w:val="en-GB"/>
        </w:rPr>
        <w:t xml:space="preserve">of </w:t>
      </w:r>
      <w:r w:rsidRPr="00C15C28">
        <w:rPr>
          <w:rFonts w:cstheme="minorHAnsi"/>
          <w:sz w:val="22"/>
          <w:szCs w:val="22"/>
          <w:lang w:val="en-GB"/>
        </w:rPr>
        <w:t>trust between the organizations/persons has evolved</w:t>
      </w:r>
      <w:r w:rsidR="009538CF" w:rsidRPr="00C15C28">
        <w:rPr>
          <w:rFonts w:cstheme="minorHAnsi"/>
          <w:sz w:val="22"/>
          <w:szCs w:val="22"/>
          <w:lang w:val="en-GB"/>
        </w:rPr>
        <w:t xml:space="preserve"> over this time</w:t>
      </w:r>
      <w:r w:rsidRPr="00C15C28">
        <w:rPr>
          <w:rFonts w:cstheme="minorHAnsi"/>
          <w:sz w:val="22"/>
          <w:szCs w:val="22"/>
          <w:lang w:val="en-GB"/>
        </w:rPr>
        <w:t>. Based on this relationship, UT and NM designed and successfully implemented the CISU-funded project “Empowerment of Survivors of 1980s Massacres, Zimbabwe, to take part in the proposed truth telling outreach through the National Peace and Reconciliation Commission together with ToL. Due to recent political events in Zimbabwe, the idea of relying on the NPRC</w:t>
      </w:r>
      <w:r w:rsidR="00B46441" w:rsidRPr="00C15C28">
        <w:rPr>
          <w:rFonts w:cstheme="minorHAnsi"/>
          <w:sz w:val="22"/>
          <w:szCs w:val="22"/>
          <w:lang w:val="en-GB"/>
        </w:rPr>
        <w:t xml:space="preserve"> is not </w:t>
      </w:r>
      <w:r w:rsidR="009538CF" w:rsidRPr="00C15C28">
        <w:rPr>
          <w:rFonts w:cstheme="minorHAnsi"/>
          <w:sz w:val="22"/>
          <w:szCs w:val="22"/>
          <w:lang w:val="en-GB"/>
        </w:rPr>
        <w:t xml:space="preserve">anymore </w:t>
      </w:r>
      <w:r w:rsidR="00B46441" w:rsidRPr="00C15C28">
        <w:rPr>
          <w:rFonts w:cstheme="minorHAnsi"/>
          <w:sz w:val="22"/>
          <w:szCs w:val="22"/>
          <w:lang w:val="en-GB"/>
        </w:rPr>
        <w:t>considered a viable route to achieve the objective of the co-operation. Instead, this project will focus on the chiefs who play a central role in particularly rural communities and who still ha</w:t>
      </w:r>
      <w:r w:rsidR="009538CF" w:rsidRPr="00C15C28">
        <w:rPr>
          <w:rFonts w:cstheme="minorHAnsi"/>
          <w:sz w:val="22"/>
          <w:szCs w:val="22"/>
          <w:lang w:val="en-GB"/>
        </w:rPr>
        <w:t>ve</w:t>
      </w:r>
      <w:r w:rsidR="00B46441" w:rsidRPr="00C15C28">
        <w:rPr>
          <w:rFonts w:cstheme="minorHAnsi"/>
          <w:sz w:val="22"/>
          <w:szCs w:val="22"/>
          <w:lang w:val="en-GB"/>
        </w:rPr>
        <w:t xml:space="preserve"> some independent political space to operate in. </w:t>
      </w:r>
    </w:p>
    <w:p w14:paraId="6920A670" w14:textId="77777777" w:rsidR="00D219F5" w:rsidRPr="00C15C28" w:rsidRDefault="00D219F5" w:rsidP="009964FF">
      <w:pPr>
        <w:jc w:val="both"/>
        <w:rPr>
          <w:rFonts w:cstheme="minorHAnsi"/>
          <w:b/>
          <w:sz w:val="22"/>
          <w:szCs w:val="22"/>
          <w:lang w:val="en-GB"/>
        </w:rPr>
      </w:pPr>
    </w:p>
    <w:p w14:paraId="4AD2BF9D" w14:textId="29EB085D" w:rsidR="00D21AEB" w:rsidRPr="00C15C28" w:rsidRDefault="00D219F5" w:rsidP="009964FF">
      <w:pPr>
        <w:jc w:val="both"/>
        <w:rPr>
          <w:rFonts w:cstheme="minorHAnsi"/>
          <w:sz w:val="22"/>
          <w:szCs w:val="22"/>
          <w:lang w:val="en-GB"/>
        </w:rPr>
      </w:pPr>
      <w:r w:rsidRPr="00C15C28">
        <w:rPr>
          <w:rFonts w:cstheme="minorHAnsi"/>
          <w:b/>
          <w:sz w:val="22"/>
          <w:szCs w:val="22"/>
          <w:lang w:val="en-GB"/>
        </w:rPr>
        <w:t>Chiefs:</w:t>
      </w:r>
      <w:r w:rsidRPr="00C15C28">
        <w:rPr>
          <w:rFonts w:cstheme="minorHAnsi"/>
          <w:sz w:val="22"/>
          <w:szCs w:val="22"/>
          <w:lang w:val="en-GB"/>
        </w:rPr>
        <w:t xml:space="preserve"> </w:t>
      </w:r>
      <w:r w:rsidR="00F166D6">
        <w:rPr>
          <w:rFonts w:cstheme="minorHAnsi"/>
          <w:sz w:val="22"/>
          <w:szCs w:val="22"/>
          <w:lang w:val="en-GB"/>
        </w:rPr>
        <w:t xml:space="preserve">In the previous project UT and Tol worked with </w:t>
      </w:r>
      <w:r w:rsidR="00EA1558">
        <w:rPr>
          <w:rFonts w:cstheme="minorHAnsi"/>
          <w:sz w:val="22"/>
          <w:szCs w:val="22"/>
          <w:lang w:val="en-GB"/>
        </w:rPr>
        <w:t xml:space="preserve">the </w:t>
      </w:r>
      <w:r w:rsidR="00F166D6">
        <w:rPr>
          <w:rFonts w:cstheme="minorHAnsi"/>
          <w:sz w:val="22"/>
          <w:szCs w:val="22"/>
          <w:lang w:val="en-GB"/>
        </w:rPr>
        <w:t>NPRC but</w:t>
      </w:r>
      <w:r w:rsidR="00EA1558">
        <w:rPr>
          <w:rFonts w:cstheme="minorHAnsi"/>
          <w:sz w:val="22"/>
          <w:szCs w:val="22"/>
          <w:lang w:val="en-GB"/>
        </w:rPr>
        <w:t xml:space="preserve"> the</w:t>
      </w:r>
      <w:r w:rsidR="00F166D6">
        <w:rPr>
          <w:rFonts w:cstheme="minorHAnsi"/>
          <w:sz w:val="22"/>
          <w:szCs w:val="22"/>
          <w:lang w:val="en-GB"/>
        </w:rPr>
        <w:t xml:space="preserve"> NPRC was not so effective as they failed</w:t>
      </w:r>
      <w:r w:rsidR="00EA1558">
        <w:rPr>
          <w:rFonts w:cstheme="minorHAnsi"/>
          <w:sz w:val="22"/>
          <w:szCs w:val="22"/>
          <w:lang w:val="en-GB"/>
        </w:rPr>
        <w:t xml:space="preserve"> to</w:t>
      </w:r>
      <w:r w:rsidR="00F166D6">
        <w:rPr>
          <w:rFonts w:cstheme="minorHAnsi"/>
          <w:sz w:val="22"/>
          <w:szCs w:val="22"/>
          <w:lang w:val="en-GB"/>
        </w:rPr>
        <w:t xml:space="preserve"> roll out hearings as promised. This resulted in UT and ToL deciding to work with the chiefs instead. UT and ToL will continue to liaise with </w:t>
      </w:r>
      <w:r w:rsidR="00EA1558">
        <w:rPr>
          <w:rFonts w:cstheme="minorHAnsi"/>
          <w:sz w:val="22"/>
          <w:szCs w:val="22"/>
          <w:lang w:val="en-GB"/>
        </w:rPr>
        <w:t xml:space="preserve">the </w:t>
      </w:r>
      <w:r w:rsidR="00F166D6">
        <w:rPr>
          <w:rFonts w:cstheme="minorHAnsi"/>
          <w:sz w:val="22"/>
          <w:szCs w:val="22"/>
          <w:lang w:val="en-GB"/>
        </w:rPr>
        <w:t xml:space="preserve">NPRC from time to time and should they start to function fully, they </w:t>
      </w:r>
      <w:r w:rsidR="007A4D2A">
        <w:rPr>
          <w:rFonts w:cstheme="minorHAnsi"/>
          <w:sz w:val="22"/>
          <w:szCs w:val="22"/>
          <w:lang w:val="en-GB"/>
        </w:rPr>
        <w:t>may</w:t>
      </w:r>
      <w:r w:rsidR="00F166D6">
        <w:rPr>
          <w:rFonts w:cstheme="minorHAnsi"/>
          <w:sz w:val="22"/>
          <w:szCs w:val="22"/>
          <w:lang w:val="en-GB"/>
        </w:rPr>
        <w:t xml:space="preserve"> be engaged for more collaborations. Presently the chiefs are a preferred structure because they are willing to resolve issues of collective violence which they too are victims of. </w:t>
      </w:r>
      <w:r w:rsidRPr="00C15C28">
        <w:rPr>
          <w:rFonts w:cstheme="minorHAnsi"/>
          <w:sz w:val="22"/>
          <w:szCs w:val="22"/>
          <w:lang w:val="en-GB"/>
        </w:rPr>
        <w:t xml:space="preserve">The chiefs </w:t>
      </w:r>
      <w:r w:rsidR="007A4D2A">
        <w:rPr>
          <w:rFonts w:cstheme="minorHAnsi"/>
          <w:sz w:val="22"/>
          <w:szCs w:val="22"/>
          <w:lang w:val="en-GB"/>
        </w:rPr>
        <w:t>is</w:t>
      </w:r>
      <w:r w:rsidRPr="00C15C28">
        <w:rPr>
          <w:rFonts w:cstheme="minorHAnsi"/>
          <w:sz w:val="22"/>
          <w:szCs w:val="22"/>
          <w:lang w:val="en-GB"/>
        </w:rPr>
        <w:t xml:space="preserve"> a traditional structure </w:t>
      </w:r>
      <w:r w:rsidR="00D21AEB" w:rsidRPr="00C15C28">
        <w:rPr>
          <w:rFonts w:cstheme="minorHAnsi"/>
          <w:sz w:val="22"/>
          <w:szCs w:val="22"/>
          <w:lang w:val="en-GB"/>
        </w:rPr>
        <w:t>inscribed</w:t>
      </w:r>
      <w:r w:rsidRPr="00C15C28">
        <w:rPr>
          <w:rFonts w:cstheme="minorHAnsi"/>
          <w:sz w:val="22"/>
          <w:szCs w:val="22"/>
          <w:lang w:val="en-GB"/>
        </w:rPr>
        <w:t xml:space="preserve"> in the constitution of Zimbabwe and governed by the Traditional Leaders Act of 2008. They are the custodians of culture. Twelve chiefs are already key partners with UT on exhumations. The President gave the chiefs in Zimbabwe a mandate to preside over the process of exhumations. Zimbabwe is not a </w:t>
      </w:r>
      <w:r w:rsidR="009538CF" w:rsidRPr="00C15C28">
        <w:rPr>
          <w:rFonts w:cstheme="minorHAnsi"/>
          <w:sz w:val="22"/>
          <w:szCs w:val="22"/>
          <w:lang w:val="en-GB"/>
        </w:rPr>
        <w:t>m</w:t>
      </w:r>
      <w:r w:rsidRPr="00C15C28">
        <w:rPr>
          <w:rFonts w:cstheme="minorHAnsi"/>
          <w:sz w:val="22"/>
          <w:szCs w:val="22"/>
          <w:lang w:val="en-GB"/>
        </w:rPr>
        <w:t>onarch</w:t>
      </w:r>
      <w:r w:rsidR="009538CF" w:rsidRPr="00C15C28">
        <w:rPr>
          <w:rFonts w:cstheme="minorHAnsi"/>
          <w:sz w:val="22"/>
          <w:szCs w:val="22"/>
          <w:lang w:val="en-GB"/>
        </w:rPr>
        <w:t>y,</w:t>
      </w:r>
      <w:r w:rsidRPr="00C15C28">
        <w:rPr>
          <w:rFonts w:cstheme="minorHAnsi"/>
          <w:sz w:val="22"/>
          <w:szCs w:val="22"/>
          <w:lang w:val="en-GB"/>
        </w:rPr>
        <w:t xml:space="preserve"> but supposedly a democracy. Be that as it may, the chiefs which are ordinarily supposed to function </w:t>
      </w:r>
      <w:r w:rsidR="009538CF" w:rsidRPr="00C15C28">
        <w:rPr>
          <w:rFonts w:cstheme="minorHAnsi"/>
          <w:sz w:val="22"/>
          <w:szCs w:val="22"/>
          <w:lang w:val="en-GB"/>
        </w:rPr>
        <w:t>as a kind of</w:t>
      </w:r>
      <w:r w:rsidRPr="00C15C28">
        <w:rPr>
          <w:rFonts w:cstheme="minorHAnsi"/>
          <w:sz w:val="22"/>
          <w:szCs w:val="22"/>
          <w:lang w:val="en-GB"/>
        </w:rPr>
        <w:t xml:space="preserve"> monarch in Zimbabwe, were retained as custodians of culture and natural resources. </w:t>
      </w:r>
      <w:r w:rsidRPr="00C15C28">
        <w:rPr>
          <w:rFonts w:cstheme="minorHAnsi"/>
          <w:sz w:val="22"/>
          <w:szCs w:val="22"/>
          <w:lang w:val="en-GB"/>
        </w:rPr>
        <w:lastRenderedPageBreak/>
        <w:t>They are expected to preside over disputes and promote co</w:t>
      </w:r>
      <w:r w:rsidR="00D21AEB" w:rsidRPr="00C15C28">
        <w:rPr>
          <w:rFonts w:cstheme="minorHAnsi"/>
          <w:sz w:val="22"/>
          <w:szCs w:val="22"/>
          <w:lang w:val="en-GB"/>
        </w:rPr>
        <w:t>-</w:t>
      </w:r>
      <w:r w:rsidRPr="00C15C28">
        <w:rPr>
          <w:rFonts w:cstheme="minorHAnsi"/>
          <w:sz w:val="22"/>
          <w:szCs w:val="22"/>
          <w:lang w:val="en-GB"/>
        </w:rPr>
        <w:t>exist</w:t>
      </w:r>
      <w:r w:rsidR="00D21AEB" w:rsidRPr="00C15C28">
        <w:rPr>
          <w:rFonts w:cstheme="minorHAnsi"/>
          <w:sz w:val="22"/>
          <w:szCs w:val="22"/>
          <w:lang w:val="en-GB"/>
        </w:rPr>
        <w:t>e</w:t>
      </w:r>
      <w:r w:rsidRPr="00C15C28">
        <w:rPr>
          <w:rFonts w:cstheme="minorHAnsi"/>
          <w:sz w:val="22"/>
          <w:szCs w:val="22"/>
          <w:lang w:val="en-GB"/>
        </w:rPr>
        <w:t xml:space="preserve">nce in the communities. Chiefs are at the highest level of </w:t>
      </w:r>
      <w:r w:rsidR="00D21AEB" w:rsidRPr="00C15C28">
        <w:rPr>
          <w:rFonts w:cstheme="minorHAnsi"/>
          <w:sz w:val="22"/>
          <w:szCs w:val="22"/>
          <w:lang w:val="en-GB"/>
        </w:rPr>
        <w:t>the</w:t>
      </w:r>
      <w:r w:rsidRPr="00C15C28">
        <w:rPr>
          <w:rFonts w:cstheme="minorHAnsi"/>
          <w:sz w:val="22"/>
          <w:szCs w:val="22"/>
          <w:lang w:val="en-GB"/>
        </w:rPr>
        <w:t xml:space="preserve"> traditional structure that starts from a line kraal head to village head, headman and chief. The chief’s jurisdiction varies from area to area, some are in charge of a ward, others two, others three</w:t>
      </w:r>
      <w:r w:rsidR="00D21AEB" w:rsidRPr="00C15C28">
        <w:rPr>
          <w:rFonts w:cstheme="minorHAnsi"/>
          <w:sz w:val="22"/>
          <w:szCs w:val="22"/>
          <w:lang w:val="en-GB"/>
        </w:rPr>
        <w:t xml:space="preserve">, </w:t>
      </w:r>
      <w:r w:rsidRPr="00C15C28">
        <w:rPr>
          <w:rFonts w:cstheme="minorHAnsi"/>
          <w:sz w:val="22"/>
          <w:szCs w:val="22"/>
          <w:lang w:val="en-GB"/>
        </w:rPr>
        <w:t xml:space="preserve">others </w:t>
      </w:r>
      <w:r w:rsidR="00D21AEB" w:rsidRPr="00C15C28">
        <w:rPr>
          <w:rFonts w:cstheme="minorHAnsi"/>
          <w:sz w:val="22"/>
          <w:szCs w:val="22"/>
          <w:lang w:val="en-GB"/>
        </w:rPr>
        <w:t xml:space="preserve">again </w:t>
      </w:r>
      <w:r w:rsidRPr="00C15C28">
        <w:rPr>
          <w:rFonts w:cstheme="minorHAnsi"/>
          <w:sz w:val="22"/>
          <w:szCs w:val="22"/>
          <w:lang w:val="en-GB"/>
        </w:rPr>
        <w:t xml:space="preserve">ten. A ward consists of at least five villages and a village has an average of 100 households. The chiefs are </w:t>
      </w:r>
      <w:r w:rsidR="009538CF" w:rsidRPr="00C15C28">
        <w:rPr>
          <w:rFonts w:cstheme="minorHAnsi"/>
          <w:sz w:val="22"/>
          <w:szCs w:val="22"/>
          <w:lang w:val="en-GB"/>
        </w:rPr>
        <w:t xml:space="preserve">generally </w:t>
      </w:r>
      <w:r w:rsidRPr="00C15C28">
        <w:rPr>
          <w:rFonts w:cstheme="minorHAnsi"/>
          <w:sz w:val="22"/>
          <w:szCs w:val="22"/>
          <w:lang w:val="en-GB"/>
        </w:rPr>
        <w:t xml:space="preserve">highly respected and are very </w:t>
      </w:r>
      <w:r w:rsidR="00D21AEB" w:rsidRPr="00C15C28">
        <w:rPr>
          <w:rFonts w:cstheme="minorHAnsi"/>
          <w:sz w:val="22"/>
          <w:szCs w:val="22"/>
          <w:lang w:val="en-GB"/>
        </w:rPr>
        <w:t>influential</w:t>
      </w:r>
      <w:r w:rsidRPr="00C15C28">
        <w:rPr>
          <w:rFonts w:cstheme="minorHAnsi"/>
          <w:sz w:val="22"/>
          <w:szCs w:val="22"/>
          <w:lang w:val="en-GB"/>
        </w:rPr>
        <w:t xml:space="preserve"> at all levels. </w:t>
      </w:r>
      <w:r w:rsidR="00AF55EE">
        <w:rPr>
          <w:rFonts w:cstheme="minorHAnsi"/>
          <w:sz w:val="22"/>
          <w:szCs w:val="22"/>
          <w:lang w:val="en-GB"/>
        </w:rPr>
        <w:t xml:space="preserve">In the whole of Matabeleland region there are only two female chiefs out of about 30. </w:t>
      </w:r>
      <w:r w:rsidR="007A4D2A">
        <w:rPr>
          <w:rFonts w:cstheme="minorHAnsi"/>
          <w:sz w:val="22"/>
          <w:szCs w:val="22"/>
          <w:lang w:val="en-GB"/>
        </w:rPr>
        <w:t xml:space="preserve">To counter the potential gender bias that it constitutes, </w:t>
      </w:r>
      <w:r w:rsidR="00AF55EE">
        <w:rPr>
          <w:rFonts w:cstheme="minorHAnsi"/>
          <w:sz w:val="22"/>
          <w:szCs w:val="22"/>
          <w:lang w:val="en-GB"/>
        </w:rPr>
        <w:t xml:space="preserve">UT and ToL </w:t>
      </w:r>
      <w:r w:rsidR="007A4D2A">
        <w:rPr>
          <w:rFonts w:cstheme="minorHAnsi"/>
          <w:sz w:val="22"/>
          <w:szCs w:val="22"/>
          <w:lang w:val="en-GB"/>
        </w:rPr>
        <w:t>will</w:t>
      </w:r>
      <w:r w:rsidR="00AF55EE">
        <w:rPr>
          <w:rFonts w:cstheme="minorHAnsi"/>
          <w:sz w:val="22"/>
          <w:szCs w:val="22"/>
          <w:lang w:val="en-GB"/>
        </w:rPr>
        <w:t xml:space="preserve"> </w:t>
      </w:r>
      <w:r w:rsidR="007A4D2A">
        <w:rPr>
          <w:rFonts w:cstheme="minorHAnsi"/>
          <w:sz w:val="22"/>
          <w:szCs w:val="22"/>
          <w:lang w:val="en-GB"/>
        </w:rPr>
        <w:t xml:space="preserve">not only continue </w:t>
      </w:r>
      <w:r w:rsidR="00AF55EE">
        <w:rPr>
          <w:rFonts w:cstheme="minorHAnsi"/>
          <w:sz w:val="22"/>
          <w:szCs w:val="22"/>
          <w:lang w:val="en-GB"/>
        </w:rPr>
        <w:t>targeting women, youth and men at project level</w:t>
      </w:r>
      <w:r w:rsidR="007A4D2A">
        <w:rPr>
          <w:rFonts w:cstheme="minorHAnsi"/>
          <w:sz w:val="22"/>
          <w:szCs w:val="22"/>
          <w:lang w:val="en-GB"/>
        </w:rPr>
        <w:t>, but give it even more emphasis to counter such a bias</w:t>
      </w:r>
      <w:r w:rsidR="00AF55EE">
        <w:rPr>
          <w:rFonts w:cstheme="minorHAnsi"/>
          <w:sz w:val="22"/>
          <w:szCs w:val="22"/>
          <w:lang w:val="en-GB"/>
        </w:rPr>
        <w:t xml:space="preserve">. The chiefs in question </w:t>
      </w:r>
      <w:r w:rsidR="007A4D2A">
        <w:rPr>
          <w:rFonts w:cstheme="minorHAnsi"/>
          <w:sz w:val="22"/>
          <w:szCs w:val="22"/>
          <w:lang w:val="en-GB"/>
        </w:rPr>
        <w:t>do</w:t>
      </w:r>
      <w:r w:rsidR="00AF55EE">
        <w:rPr>
          <w:rFonts w:cstheme="minorHAnsi"/>
          <w:sz w:val="22"/>
          <w:szCs w:val="22"/>
          <w:lang w:val="en-GB"/>
        </w:rPr>
        <w:t xml:space="preserve"> pay attention to gender equality when implementing their programs.</w:t>
      </w:r>
    </w:p>
    <w:p w14:paraId="660177A6" w14:textId="615816C9" w:rsidR="00E80BFC" w:rsidRPr="00C15C28" w:rsidRDefault="00E80BFC" w:rsidP="009964FF">
      <w:pPr>
        <w:jc w:val="both"/>
        <w:rPr>
          <w:rFonts w:cstheme="minorHAnsi"/>
          <w:sz w:val="22"/>
          <w:szCs w:val="22"/>
          <w:lang w:val="en-GB"/>
        </w:rPr>
      </w:pPr>
    </w:p>
    <w:p w14:paraId="6943740B" w14:textId="0D7E401A" w:rsidR="00D219F5" w:rsidRDefault="00E80BFC" w:rsidP="00C54173">
      <w:pPr>
        <w:pStyle w:val="BRUGDENNEOVERSKRIFT"/>
      </w:pPr>
      <w:r w:rsidRPr="00C15C28">
        <w:t>2.1</w:t>
      </w:r>
      <w:r w:rsidRPr="00C15C28">
        <w:tab/>
        <w:t>The Roles and Responsibilities</w:t>
      </w:r>
    </w:p>
    <w:p w14:paraId="3F6DDB9E" w14:textId="77777777" w:rsidR="00400B2A" w:rsidRPr="00C54173" w:rsidRDefault="00400B2A" w:rsidP="00C54173">
      <w:pPr>
        <w:pStyle w:val="BRUGDENNEOVERSKRIFT"/>
      </w:pPr>
    </w:p>
    <w:tbl>
      <w:tblPr>
        <w:tblStyle w:val="Tabel-Gitter"/>
        <w:tblW w:w="9639" w:type="dxa"/>
        <w:tblInd w:w="-5" w:type="dxa"/>
        <w:tblLook w:val="04A0" w:firstRow="1" w:lastRow="0" w:firstColumn="1" w:lastColumn="0" w:noHBand="0" w:noVBand="1"/>
      </w:tblPr>
      <w:tblGrid>
        <w:gridCol w:w="2552"/>
        <w:gridCol w:w="2333"/>
        <w:gridCol w:w="2475"/>
        <w:gridCol w:w="2279"/>
      </w:tblGrid>
      <w:tr w:rsidR="004C7F5E" w:rsidRPr="00C15C28" w14:paraId="2D97E59C" w14:textId="77777777" w:rsidTr="00F67642">
        <w:tc>
          <w:tcPr>
            <w:tcW w:w="2552" w:type="dxa"/>
            <w:tcBorders>
              <w:top w:val="single" w:sz="4" w:space="0" w:color="auto"/>
              <w:left w:val="single" w:sz="4" w:space="0" w:color="auto"/>
              <w:bottom w:val="single" w:sz="4" w:space="0" w:color="auto"/>
              <w:right w:val="single" w:sz="4" w:space="0" w:color="auto"/>
            </w:tcBorders>
          </w:tcPr>
          <w:p w14:paraId="5BC7A927" w14:textId="77777777" w:rsidR="00D219F5" w:rsidRPr="00C15C28" w:rsidRDefault="00D219F5" w:rsidP="00490677">
            <w:pPr>
              <w:jc w:val="center"/>
              <w:rPr>
                <w:rFonts w:cstheme="minorHAnsi"/>
                <w:b/>
                <w:sz w:val="22"/>
                <w:szCs w:val="22"/>
                <w:lang w:val="en-GB"/>
              </w:rPr>
            </w:pPr>
            <w:r w:rsidRPr="00C15C28">
              <w:rPr>
                <w:rFonts w:cstheme="minorHAnsi"/>
                <w:b/>
                <w:sz w:val="22"/>
                <w:szCs w:val="22"/>
                <w:lang w:val="en-GB"/>
              </w:rPr>
              <w:t>Ukuthula Trust</w:t>
            </w:r>
          </w:p>
        </w:tc>
        <w:tc>
          <w:tcPr>
            <w:tcW w:w="2333" w:type="dxa"/>
            <w:tcBorders>
              <w:top w:val="single" w:sz="4" w:space="0" w:color="auto"/>
              <w:left w:val="single" w:sz="4" w:space="0" w:color="auto"/>
              <w:bottom w:val="single" w:sz="4" w:space="0" w:color="auto"/>
              <w:right w:val="single" w:sz="4" w:space="0" w:color="auto"/>
            </w:tcBorders>
          </w:tcPr>
          <w:p w14:paraId="15B1313C" w14:textId="77777777" w:rsidR="00D219F5" w:rsidRPr="00C15C28" w:rsidRDefault="00D219F5" w:rsidP="00490677">
            <w:pPr>
              <w:jc w:val="center"/>
              <w:rPr>
                <w:rFonts w:cstheme="minorHAnsi"/>
                <w:b/>
                <w:sz w:val="22"/>
                <w:szCs w:val="22"/>
                <w:lang w:val="en-GB"/>
              </w:rPr>
            </w:pPr>
            <w:r w:rsidRPr="00C15C28">
              <w:rPr>
                <w:rFonts w:cstheme="minorHAnsi"/>
                <w:b/>
                <w:sz w:val="22"/>
                <w:szCs w:val="22"/>
                <w:lang w:val="en-GB"/>
              </w:rPr>
              <w:t>Tree of Life</w:t>
            </w:r>
          </w:p>
        </w:tc>
        <w:tc>
          <w:tcPr>
            <w:tcW w:w="2475" w:type="dxa"/>
            <w:tcBorders>
              <w:top w:val="single" w:sz="4" w:space="0" w:color="auto"/>
              <w:left w:val="single" w:sz="4" w:space="0" w:color="auto"/>
              <w:bottom w:val="single" w:sz="4" w:space="0" w:color="auto"/>
              <w:right w:val="single" w:sz="4" w:space="0" w:color="auto"/>
            </w:tcBorders>
          </w:tcPr>
          <w:p w14:paraId="49BA8C22" w14:textId="77777777" w:rsidR="00D219F5" w:rsidRPr="00C15C28" w:rsidRDefault="00D219F5" w:rsidP="00490677">
            <w:pPr>
              <w:jc w:val="center"/>
              <w:rPr>
                <w:rFonts w:cstheme="minorHAnsi"/>
                <w:b/>
                <w:sz w:val="22"/>
                <w:szCs w:val="22"/>
                <w:lang w:val="en-GB"/>
              </w:rPr>
            </w:pPr>
            <w:r w:rsidRPr="00C15C28">
              <w:rPr>
                <w:rFonts w:cstheme="minorHAnsi"/>
                <w:b/>
                <w:sz w:val="22"/>
                <w:szCs w:val="22"/>
                <w:lang w:val="en-GB"/>
              </w:rPr>
              <w:t>Nunca Mas</w:t>
            </w:r>
          </w:p>
        </w:tc>
        <w:tc>
          <w:tcPr>
            <w:tcW w:w="2279" w:type="dxa"/>
            <w:tcBorders>
              <w:top w:val="single" w:sz="4" w:space="0" w:color="auto"/>
              <w:left w:val="single" w:sz="4" w:space="0" w:color="auto"/>
              <w:bottom w:val="single" w:sz="4" w:space="0" w:color="auto"/>
              <w:right w:val="single" w:sz="4" w:space="0" w:color="auto"/>
            </w:tcBorders>
          </w:tcPr>
          <w:p w14:paraId="149EDD2E" w14:textId="77777777" w:rsidR="00D219F5" w:rsidRPr="00C15C28" w:rsidRDefault="00D219F5" w:rsidP="00490677">
            <w:pPr>
              <w:jc w:val="center"/>
              <w:rPr>
                <w:rFonts w:cstheme="minorHAnsi"/>
                <w:b/>
                <w:sz w:val="22"/>
                <w:szCs w:val="22"/>
                <w:lang w:val="en-GB"/>
              </w:rPr>
            </w:pPr>
            <w:r w:rsidRPr="00C15C28">
              <w:rPr>
                <w:rFonts w:cstheme="minorHAnsi"/>
                <w:b/>
                <w:sz w:val="22"/>
                <w:szCs w:val="22"/>
                <w:lang w:val="en-GB"/>
              </w:rPr>
              <w:t>Chiefs</w:t>
            </w:r>
          </w:p>
        </w:tc>
      </w:tr>
      <w:tr w:rsidR="004C7F5E" w:rsidRPr="00C15C28" w14:paraId="225D0ECA" w14:textId="77777777" w:rsidTr="00F67642">
        <w:tc>
          <w:tcPr>
            <w:tcW w:w="2552" w:type="dxa"/>
            <w:tcBorders>
              <w:top w:val="single" w:sz="4" w:space="0" w:color="auto"/>
              <w:left w:val="single" w:sz="4" w:space="0" w:color="auto"/>
              <w:bottom w:val="single" w:sz="4" w:space="0" w:color="auto"/>
              <w:right w:val="single" w:sz="4" w:space="0" w:color="auto"/>
            </w:tcBorders>
            <w:hideMark/>
          </w:tcPr>
          <w:p w14:paraId="3750587B" w14:textId="5FE95278" w:rsidR="00D219F5" w:rsidRPr="00C15C28" w:rsidRDefault="00D219F5" w:rsidP="009964FF">
            <w:pPr>
              <w:jc w:val="both"/>
              <w:rPr>
                <w:rFonts w:cstheme="minorHAnsi"/>
                <w:i/>
                <w:sz w:val="22"/>
                <w:szCs w:val="22"/>
                <w:lang w:val="en-GB"/>
              </w:rPr>
            </w:pPr>
            <w:r w:rsidRPr="00C15C28">
              <w:rPr>
                <w:rFonts w:cstheme="minorHAnsi"/>
                <w:i/>
                <w:sz w:val="22"/>
                <w:szCs w:val="22"/>
                <w:lang w:val="en-GB"/>
              </w:rPr>
              <w:t xml:space="preserve">Responsibility for overall programme on the ground in Zimbabwe, </w:t>
            </w:r>
            <w:r w:rsidR="007A4D2A">
              <w:rPr>
                <w:rFonts w:cstheme="minorHAnsi"/>
                <w:i/>
                <w:sz w:val="22"/>
                <w:szCs w:val="22"/>
                <w:lang w:val="en-GB"/>
              </w:rPr>
              <w:t>&amp;</w:t>
            </w:r>
            <w:r w:rsidRPr="00C15C28">
              <w:rPr>
                <w:rFonts w:cstheme="minorHAnsi"/>
                <w:i/>
                <w:sz w:val="22"/>
                <w:szCs w:val="22"/>
                <w:lang w:val="en-GB"/>
              </w:rPr>
              <w:t xml:space="preserve"> </w:t>
            </w:r>
            <w:r w:rsidR="00FC5EE9">
              <w:rPr>
                <w:rFonts w:cstheme="minorHAnsi"/>
                <w:i/>
                <w:sz w:val="22"/>
                <w:szCs w:val="22"/>
                <w:lang w:val="en-GB"/>
              </w:rPr>
              <w:t>account-</w:t>
            </w:r>
            <w:r w:rsidRPr="00C15C28">
              <w:rPr>
                <w:rFonts w:cstheme="minorHAnsi"/>
                <w:i/>
                <w:sz w:val="22"/>
                <w:szCs w:val="22"/>
                <w:lang w:val="en-GB"/>
              </w:rPr>
              <w:t xml:space="preserve">ting for </w:t>
            </w:r>
            <w:r w:rsidR="007A4D2A">
              <w:rPr>
                <w:rFonts w:cstheme="minorHAnsi"/>
                <w:i/>
                <w:sz w:val="22"/>
                <w:szCs w:val="22"/>
                <w:lang w:val="en-GB"/>
              </w:rPr>
              <w:t xml:space="preserve">local </w:t>
            </w:r>
            <w:r w:rsidRPr="00C15C28">
              <w:rPr>
                <w:rFonts w:cstheme="minorHAnsi"/>
                <w:i/>
                <w:sz w:val="22"/>
                <w:szCs w:val="22"/>
                <w:lang w:val="en-GB"/>
              </w:rPr>
              <w:t>expenditure</w:t>
            </w:r>
          </w:p>
        </w:tc>
        <w:tc>
          <w:tcPr>
            <w:tcW w:w="2333" w:type="dxa"/>
            <w:tcBorders>
              <w:top w:val="single" w:sz="4" w:space="0" w:color="auto"/>
              <w:left w:val="single" w:sz="4" w:space="0" w:color="auto"/>
              <w:bottom w:val="single" w:sz="4" w:space="0" w:color="auto"/>
              <w:right w:val="single" w:sz="4" w:space="0" w:color="auto"/>
            </w:tcBorders>
            <w:hideMark/>
          </w:tcPr>
          <w:p w14:paraId="205F331D" w14:textId="77777777" w:rsidR="00D219F5" w:rsidRPr="00C15C28" w:rsidRDefault="00D219F5" w:rsidP="009964FF">
            <w:pPr>
              <w:jc w:val="both"/>
              <w:rPr>
                <w:rFonts w:cstheme="minorHAnsi"/>
                <w:i/>
                <w:sz w:val="22"/>
                <w:szCs w:val="22"/>
                <w:lang w:val="en-GB"/>
              </w:rPr>
            </w:pPr>
            <w:r w:rsidRPr="00C15C28">
              <w:rPr>
                <w:rFonts w:cstheme="minorHAnsi"/>
                <w:i/>
                <w:sz w:val="22"/>
                <w:szCs w:val="22"/>
                <w:lang w:val="en-GB"/>
              </w:rPr>
              <w:t>Report on their activities and account for their expenses to Ukuthula Trust</w:t>
            </w:r>
          </w:p>
        </w:tc>
        <w:tc>
          <w:tcPr>
            <w:tcW w:w="2475" w:type="dxa"/>
            <w:tcBorders>
              <w:top w:val="single" w:sz="4" w:space="0" w:color="auto"/>
              <w:left w:val="single" w:sz="4" w:space="0" w:color="auto"/>
              <w:bottom w:val="single" w:sz="4" w:space="0" w:color="auto"/>
              <w:right w:val="single" w:sz="4" w:space="0" w:color="auto"/>
            </w:tcBorders>
            <w:hideMark/>
          </w:tcPr>
          <w:p w14:paraId="39FF19A8" w14:textId="527C3EF8" w:rsidR="00D219F5" w:rsidRPr="00C15C28" w:rsidRDefault="00D219F5" w:rsidP="009964FF">
            <w:pPr>
              <w:jc w:val="both"/>
              <w:rPr>
                <w:rFonts w:cstheme="minorHAnsi"/>
                <w:i/>
                <w:sz w:val="22"/>
                <w:szCs w:val="22"/>
                <w:lang w:val="en-GB"/>
              </w:rPr>
            </w:pPr>
            <w:r w:rsidRPr="00C15C28">
              <w:rPr>
                <w:rFonts w:cstheme="minorHAnsi"/>
                <w:i/>
                <w:sz w:val="22"/>
                <w:szCs w:val="22"/>
                <w:lang w:val="en-GB"/>
              </w:rPr>
              <w:t xml:space="preserve">Responsibility for overall programme to CISU </w:t>
            </w:r>
            <w:r w:rsidR="00FC5EE9">
              <w:rPr>
                <w:rFonts w:cstheme="minorHAnsi"/>
                <w:i/>
                <w:sz w:val="22"/>
                <w:szCs w:val="22"/>
                <w:lang w:val="en-GB"/>
              </w:rPr>
              <w:t>&amp;</w:t>
            </w:r>
            <w:r w:rsidRPr="00C15C28">
              <w:rPr>
                <w:rFonts w:cstheme="minorHAnsi"/>
                <w:i/>
                <w:sz w:val="22"/>
                <w:szCs w:val="22"/>
                <w:lang w:val="en-GB"/>
              </w:rPr>
              <w:t xml:space="preserve"> overall reporting, accounting</w:t>
            </w:r>
          </w:p>
        </w:tc>
        <w:tc>
          <w:tcPr>
            <w:tcW w:w="2279" w:type="dxa"/>
            <w:tcBorders>
              <w:top w:val="single" w:sz="4" w:space="0" w:color="auto"/>
              <w:left w:val="single" w:sz="4" w:space="0" w:color="auto"/>
              <w:bottom w:val="single" w:sz="4" w:space="0" w:color="auto"/>
              <w:right w:val="single" w:sz="4" w:space="0" w:color="auto"/>
            </w:tcBorders>
            <w:hideMark/>
          </w:tcPr>
          <w:p w14:paraId="0A881A13" w14:textId="77777777" w:rsidR="00D219F5" w:rsidRPr="00C15C28" w:rsidRDefault="00D219F5" w:rsidP="009964FF">
            <w:pPr>
              <w:jc w:val="both"/>
              <w:rPr>
                <w:rFonts w:cstheme="minorHAnsi"/>
                <w:i/>
                <w:sz w:val="22"/>
                <w:szCs w:val="22"/>
                <w:lang w:val="en-GB"/>
              </w:rPr>
            </w:pPr>
            <w:r w:rsidRPr="00C15C28">
              <w:rPr>
                <w:rFonts w:cstheme="minorHAnsi"/>
                <w:i/>
                <w:sz w:val="22"/>
                <w:szCs w:val="22"/>
                <w:lang w:val="en-GB"/>
              </w:rPr>
              <w:t>Provide political space, for victims and NGOs</w:t>
            </w:r>
          </w:p>
        </w:tc>
      </w:tr>
      <w:tr w:rsidR="004C7F5E" w:rsidRPr="00C15C28" w14:paraId="6EAECD2F" w14:textId="77777777" w:rsidTr="00F67642">
        <w:tc>
          <w:tcPr>
            <w:tcW w:w="2552" w:type="dxa"/>
            <w:tcBorders>
              <w:top w:val="single" w:sz="4" w:space="0" w:color="auto"/>
              <w:left w:val="single" w:sz="4" w:space="0" w:color="auto"/>
              <w:bottom w:val="single" w:sz="4" w:space="0" w:color="auto"/>
              <w:right w:val="single" w:sz="4" w:space="0" w:color="auto"/>
            </w:tcBorders>
            <w:hideMark/>
          </w:tcPr>
          <w:p w14:paraId="670D2496" w14:textId="6B7BDE28" w:rsidR="00D219F5" w:rsidRPr="00C15C28" w:rsidRDefault="00D219F5" w:rsidP="009964FF">
            <w:pPr>
              <w:jc w:val="both"/>
              <w:rPr>
                <w:rFonts w:cstheme="minorHAnsi"/>
                <w:i/>
                <w:sz w:val="22"/>
                <w:szCs w:val="22"/>
                <w:lang w:val="en-GB"/>
              </w:rPr>
            </w:pPr>
            <w:r w:rsidRPr="00C15C28">
              <w:rPr>
                <w:rFonts w:cstheme="minorHAnsi"/>
                <w:i/>
                <w:sz w:val="22"/>
                <w:szCs w:val="22"/>
                <w:lang w:val="en-GB"/>
              </w:rPr>
              <w:t xml:space="preserve">Identify suitable civic </w:t>
            </w:r>
            <w:r w:rsidR="00FC5EE9">
              <w:rPr>
                <w:rFonts w:cstheme="minorHAnsi"/>
                <w:i/>
                <w:sz w:val="22"/>
                <w:szCs w:val="22"/>
                <w:lang w:val="en-GB"/>
              </w:rPr>
              <w:t>&amp;</w:t>
            </w:r>
            <w:r w:rsidRPr="00C15C28">
              <w:rPr>
                <w:rFonts w:cstheme="minorHAnsi"/>
                <w:i/>
                <w:sz w:val="22"/>
                <w:szCs w:val="22"/>
                <w:lang w:val="en-GB"/>
              </w:rPr>
              <w:t xml:space="preserve"> pastoral leaders for train</w:t>
            </w:r>
            <w:r w:rsidR="00FC5EE9">
              <w:rPr>
                <w:rFonts w:cstheme="minorHAnsi"/>
                <w:i/>
                <w:sz w:val="22"/>
                <w:szCs w:val="22"/>
                <w:lang w:val="en-GB"/>
              </w:rPr>
              <w:t>-</w:t>
            </w:r>
            <w:proofErr w:type="spellStart"/>
            <w:r w:rsidRPr="00C15C28">
              <w:rPr>
                <w:rFonts w:cstheme="minorHAnsi"/>
                <w:i/>
                <w:sz w:val="22"/>
                <w:szCs w:val="22"/>
                <w:lang w:val="en-GB"/>
              </w:rPr>
              <w:t>ing</w:t>
            </w:r>
            <w:proofErr w:type="spellEnd"/>
            <w:r w:rsidRPr="00C15C28">
              <w:rPr>
                <w:rFonts w:cstheme="minorHAnsi"/>
                <w:i/>
                <w:sz w:val="22"/>
                <w:szCs w:val="22"/>
                <w:lang w:val="en-GB"/>
              </w:rPr>
              <w:t xml:space="preserve">, </w:t>
            </w:r>
            <w:r w:rsidR="00FC5EE9">
              <w:rPr>
                <w:rFonts w:cstheme="minorHAnsi"/>
                <w:i/>
                <w:sz w:val="22"/>
                <w:szCs w:val="22"/>
                <w:lang w:val="en-GB"/>
              </w:rPr>
              <w:t>&amp;</w:t>
            </w:r>
            <w:r w:rsidRPr="00C15C28">
              <w:rPr>
                <w:rFonts w:cstheme="minorHAnsi"/>
                <w:i/>
                <w:sz w:val="22"/>
                <w:szCs w:val="22"/>
                <w:lang w:val="en-GB"/>
              </w:rPr>
              <w:t xml:space="preserve"> oversee </w:t>
            </w:r>
            <w:r w:rsidR="00FC5EE9">
              <w:rPr>
                <w:rFonts w:cstheme="minorHAnsi"/>
                <w:i/>
                <w:sz w:val="22"/>
                <w:szCs w:val="22"/>
                <w:lang w:val="en-GB"/>
              </w:rPr>
              <w:t>implement-</w:t>
            </w:r>
            <w:proofErr w:type="spellStart"/>
            <w:r w:rsidRPr="00C15C28">
              <w:rPr>
                <w:rFonts w:cstheme="minorHAnsi"/>
                <w:i/>
                <w:sz w:val="22"/>
                <w:szCs w:val="22"/>
                <w:lang w:val="en-GB"/>
              </w:rPr>
              <w:t>tation</w:t>
            </w:r>
            <w:proofErr w:type="spellEnd"/>
            <w:r w:rsidRPr="00C15C28">
              <w:rPr>
                <w:rFonts w:cstheme="minorHAnsi"/>
                <w:i/>
                <w:sz w:val="22"/>
                <w:szCs w:val="22"/>
                <w:lang w:val="en-GB"/>
              </w:rPr>
              <w:t xml:space="preserve"> of training in ethics and psychosocial support</w:t>
            </w:r>
          </w:p>
        </w:tc>
        <w:tc>
          <w:tcPr>
            <w:tcW w:w="2333" w:type="dxa"/>
            <w:tcBorders>
              <w:top w:val="single" w:sz="4" w:space="0" w:color="auto"/>
              <w:left w:val="single" w:sz="4" w:space="0" w:color="auto"/>
              <w:bottom w:val="single" w:sz="4" w:space="0" w:color="auto"/>
              <w:right w:val="single" w:sz="4" w:space="0" w:color="auto"/>
            </w:tcBorders>
            <w:hideMark/>
          </w:tcPr>
          <w:p w14:paraId="7E417A16" w14:textId="2A9D149C" w:rsidR="00D219F5" w:rsidRPr="00C15C28" w:rsidRDefault="00D219F5" w:rsidP="009964FF">
            <w:pPr>
              <w:jc w:val="both"/>
              <w:rPr>
                <w:rFonts w:cstheme="minorHAnsi"/>
                <w:i/>
                <w:sz w:val="22"/>
                <w:szCs w:val="22"/>
                <w:lang w:val="en-GB"/>
              </w:rPr>
            </w:pPr>
            <w:r w:rsidRPr="00C15C28">
              <w:rPr>
                <w:rFonts w:cstheme="minorHAnsi"/>
                <w:i/>
                <w:sz w:val="22"/>
                <w:szCs w:val="22"/>
                <w:lang w:val="en-GB"/>
              </w:rPr>
              <w:t xml:space="preserve">Assist Ukuthula Trust in identification </w:t>
            </w:r>
            <w:r w:rsidR="00FC5EE9">
              <w:rPr>
                <w:rFonts w:cstheme="minorHAnsi"/>
                <w:i/>
                <w:sz w:val="22"/>
                <w:szCs w:val="22"/>
                <w:lang w:val="en-GB"/>
              </w:rPr>
              <w:t>&amp;</w:t>
            </w:r>
            <w:r w:rsidRPr="00C15C28">
              <w:rPr>
                <w:rFonts w:cstheme="minorHAnsi"/>
                <w:i/>
                <w:sz w:val="22"/>
                <w:szCs w:val="22"/>
                <w:lang w:val="en-GB"/>
              </w:rPr>
              <w:t xml:space="preserve"> training of civic </w:t>
            </w:r>
            <w:r w:rsidR="00FC5EE9">
              <w:rPr>
                <w:rFonts w:cstheme="minorHAnsi"/>
                <w:i/>
                <w:sz w:val="22"/>
                <w:szCs w:val="22"/>
                <w:lang w:val="en-GB"/>
              </w:rPr>
              <w:t>&amp;</w:t>
            </w:r>
            <w:r w:rsidRPr="00C15C28">
              <w:rPr>
                <w:rFonts w:cstheme="minorHAnsi"/>
                <w:i/>
                <w:sz w:val="22"/>
                <w:szCs w:val="22"/>
                <w:lang w:val="en-GB"/>
              </w:rPr>
              <w:t xml:space="preserve"> pastoral leaders</w:t>
            </w:r>
          </w:p>
        </w:tc>
        <w:tc>
          <w:tcPr>
            <w:tcW w:w="2475" w:type="dxa"/>
            <w:tcBorders>
              <w:top w:val="single" w:sz="4" w:space="0" w:color="auto"/>
              <w:left w:val="single" w:sz="4" w:space="0" w:color="auto"/>
              <w:bottom w:val="single" w:sz="4" w:space="0" w:color="auto"/>
              <w:right w:val="single" w:sz="4" w:space="0" w:color="auto"/>
            </w:tcBorders>
            <w:hideMark/>
          </w:tcPr>
          <w:p w14:paraId="30F597E7" w14:textId="0A275C5D" w:rsidR="00D219F5" w:rsidRPr="00C15C28" w:rsidRDefault="00D219F5" w:rsidP="009964FF">
            <w:pPr>
              <w:jc w:val="both"/>
              <w:rPr>
                <w:rFonts w:cstheme="minorHAnsi"/>
                <w:i/>
                <w:sz w:val="22"/>
                <w:szCs w:val="22"/>
                <w:lang w:val="en-GB"/>
              </w:rPr>
            </w:pPr>
            <w:r w:rsidRPr="00C15C28">
              <w:rPr>
                <w:rFonts w:cstheme="minorHAnsi"/>
                <w:i/>
                <w:sz w:val="22"/>
                <w:szCs w:val="22"/>
                <w:lang w:val="en-GB"/>
              </w:rPr>
              <w:t xml:space="preserve">Arrange for partners in Zimbabwe to have </w:t>
            </w:r>
            <w:proofErr w:type="spellStart"/>
            <w:r w:rsidRPr="00C15C28">
              <w:rPr>
                <w:rFonts w:cstheme="minorHAnsi"/>
                <w:i/>
                <w:sz w:val="22"/>
                <w:szCs w:val="22"/>
                <w:lang w:val="en-GB"/>
              </w:rPr>
              <w:t>infor</w:t>
            </w:r>
            <w:r w:rsidR="00FC5EE9">
              <w:rPr>
                <w:rFonts w:cstheme="minorHAnsi"/>
                <w:i/>
                <w:sz w:val="22"/>
                <w:szCs w:val="22"/>
                <w:lang w:val="en-GB"/>
              </w:rPr>
              <w:t>-</w:t>
            </w:r>
            <w:r w:rsidRPr="00C15C28">
              <w:rPr>
                <w:rFonts w:cstheme="minorHAnsi"/>
                <w:i/>
                <w:sz w:val="22"/>
                <w:szCs w:val="22"/>
                <w:lang w:val="en-GB"/>
              </w:rPr>
              <w:t>mation</w:t>
            </w:r>
            <w:proofErr w:type="spellEnd"/>
            <w:r w:rsidRPr="00C15C28">
              <w:rPr>
                <w:rFonts w:cstheme="minorHAnsi"/>
                <w:i/>
                <w:sz w:val="22"/>
                <w:szCs w:val="22"/>
                <w:lang w:val="en-GB"/>
              </w:rPr>
              <w:t xml:space="preserve">/training in </w:t>
            </w:r>
            <w:proofErr w:type="spellStart"/>
            <w:r w:rsidRPr="00C15C28">
              <w:rPr>
                <w:rFonts w:cstheme="minorHAnsi"/>
                <w:i/>
                <w:sz w:val="22"/>
                <w:szCs w:val="22"/>
                <w:lang w:val="en-GB"/>
              </w:rPr>
              <w:t>testi</w:t>
            </w:r>
            <w:r w:rsidR="00FC5EE9">
              <w:rPr>
                <w:rFonts w:cstheme="minorHAnsi"/>
                <w:i/>
                <w:sz w:val="22"/>
                <w:szCs w:val="22"/>
                <w:lang w:val="en-GB"/>
              </w:rPr>
              <w:t>-</w:t>
            </w:r>
            <w:r w:rsidRPr="00C15C28">
              <w:rPr>
                <w:rFonts w:cstheme="minorHAnsi"/>
                <w:i/>
                <w:sz w:val="22"/>
                <w:szCs w:val="22"/>
                <w:lang w:val="en-GB"/>
              </w:rPr>
              <w:t>mony</w:t>
            </w:r>
            <w:proofErr w:type="spellEnd"/>
            <w:r w:rsidRPr="00C15C28">
              <w:rPr>
                <w:rFonts w:cstheme="minorHAnsi"/>
                <w:i/>
                <w:sz w:val="22"/>
                <w:szCs w:val="22"/>
                <w:lang w:val="en-GB"/>
              </w:rPr>
              <w:t xml:space="preserve"> therapy as used by other partners</w:t>
            </w:r>
          </w:p>
        </w:tc>
        <w:tc>
          <w:tcPr>
            <w:tcW w:w="2279" w:type="dxa"/>
            <w:tcBorders>
              <w:top w:val="single" w:sz="4" w:space="0" w:color="auto"/>
              <w:left w:val="single" w:sz="4" w:space="0" w:color="auto"/>
              <w:bottom w:val="single" w:sz="4" w:space="0" w:color="auto"/>
              <w:right w:val="single" w:sz="4" w:space="0" w:color="auto"/>
            </w:tcBorders>
            <w:hideMark/>
          </w:tcPr>
          <w:p w14:paraId="58D140C6" w14:textId="7F199331" w:rsidR="00D219F5" w:rsidRPr="00C15C28" w:rsidRDefault="00D219F5" w:rsidP="009964FF">
            <w:pPr>
              <w:jc w:val="both"/>
              <w:rPr>
                <w:rFonts w:cstheme="minorHAnsi"/>
                <w:i/>
                <w:sz w:val="22"/>
                <w:szCs w:val="22"/>
                <w:lang w:val="en-GB"/>
              </w:rPr>
            </w:pPr>
            <w:r w:rsidRPr="00C15C28">
              <w:rPr>
                <w:rFonts w:cstheme="minorHAnsi"/>
                <w:i/>
                <w:sz w:val="22"/>
                <w:szCs w:val="22"/>
                <w:lang w:val="en-GB"/>
              </w:rPr>
              <w:t>Recognise those train</w:t>
            </w:r>
            <w:r w:rsidR="00FC5EE9">
              <w:rPr>
                <w:rFonts w:cstheme="minorHAnsi"/>
                <w:i/>
                <w:sz w:val="22"/>
                <w:szCs w:val="22"/>
                <w:lang w:val="en-GB"/>
              </w:rPr>
              <w:t>-</w:t>
            </w:r>
            <w:r w:rsidRPr="00C15C28">
              <w:rPr>
                <w:rFonts w:cstheme="minorHAnsi"/>
                <w:i/>
                <w:sz w:val="22"/>
                <w:szCs w:val="22"/>
                <w:lang w:val="en-GB"/>
              </w:rPr>
              <w:t xml:space="preserve">ed by UT </w:t>
            </w:r>
            <w:r w:rsidR="00FC5EE9">
              <w:rPr>
                <w:rFonts w:cstheme="minorHAnsi"/>
                <w:i/>
                <w:sz w:val="22"/>
                <w:szCs w:val="22"/>
                <w:lang w:val="en-GB"/>
              </w:rPr>
              <w:t>&amp;</w:t>
            </w:r>
            <w:r w:rsidRPr="00C15C28">
              <w:rPr>
                <w:rFonts w:cstheme="minorHAnsi"/>
                <w:i/>
                <w:sz w:val="22"/>
                <w:szCs w:val="22"/>
                <w:lang w:val="en-GB"/>
              </w:rPr>
              <w:t xml:space="preserve"> ToL as part of victim support team </w:t>
            </w:r>
          </w:p>
        </w:tc>
      </w:tr>
      <w:tr w:rsidR="004C7F5E" w:rsidRPr="00C15C28" w14:paraId="2223E853" w14:textId="77777777" w:rsidTr="00F67642">
        <w:tc>
          <w:tcPr>
            <w:tcW w:w="2552" w:type="dxa"/>
            <w:tcBorders>
              <w:top w:val="single" w:sz="4" w:space="0" w:color="auto"/>
              <w:left w:val="single" w:sz="4" w:space="0" w:color="auto"/>
              <w:bottom w:val="single" w:sz="4" w:space="0" w:color="auto"/>
              <w:right w:val="single" w:sz="4" w:space="0" w:color="auto"/>
            </w:tcBorders>
            <w:hideMark/>
          </w:tcPr>
          <w:p w14:paraId="43027B6F" w14:textId="77777777" w:rsidR="00D219F5" w:rsidRPr="00C15C28" w:rsidRDefault="00D219F5" w:rsidP="009964FF">
            <w:pPr>
              <w:jc w:val="both"/>
              <w:rPr>
                <w:rFonts w:cstheme="minorHAnsi"/>
                <w:i/>
                <w:sz w:val="22"/>
                <w:szCs w:val="22"/>
                <w:lang w:val="en-GB"/>
              </w:rPr>
            </w:pPr>
            <w:r w:rsidRPr="00C15C28">
              <w:rPr>
                <w:rFonts w:cstheme="minorHAnsi"/>
                <w:i/>
                <w:sz w:val="22"/>
                <w:szCs w:val="22"/>
                <w:lang w:val="en-GB"/>
              </w:rPr>
              <w:t>Ensure a good standard of psychosocial support for victims who attend counselling services</w:t>
            </w:r>
          </w:p>
        </w:tc>
        <w:tc>
          <w:tcPr>
            <w:tcW w:w="2333" w:type="dxa"/>
            <w:tcBorders>
              <w:top w:val="single" w:sz="4" w:space="0" w:color="auto"/>
              <w:left w:val="single" w:sz="4" w:space="0" w:color="auto"/>
              <w:bottom w:val="single" w:sz="4" w:space="0" w:color="auto"/>
              <w:right w:val="single" w:sz="4" w:space="0" w:color="auto"/>
            </w:tcBorders>
            <w:hideMark/>
          </w:tcPr>
          <w:p w14:paraId="514638CD" w14:textId="1330A814" w:rsidR="00D219F5" w:rsidRPr="00C15C28" w:rsidRDefault="00D219F5" w:rsidP="009964FF">
            <w:pPr>
              <w:jc w:val="both"/>
              <w:rPr>
                <w:rFonts w:cstheme="minorHAnsi"/>
                <w:i/>
                <w:sz w:val="22"/>
                <w:szCs w:val="22"/>
                <w:lang w:val="en-GB"/>
              </w:rPr>
            </w:pPr>
            <w:r w:rsidRPr="00C15C28">
              <w:rPr>
                <w:rFonts w:cstheme="minorHAnsi"/>
                <w:i/>
                <w:sz w:val="22"/>
                <w:szCs w:val="22"/>
                <w:lang w:val="en-GB"/>
              </w:rPr>
              <w:t>Assist UT in maintaining good psychosocial sup</w:t>
            </w:r>
            <w:r w:rsidR="00FC5EE9">
              <w:rPr>
                <w:rFonts w:cstheme="minorHAnsi"/>
                <w:i/>
                <w:sz w:val="22"/>
                <w:szCs w:val="22"/>
                <w:lang w:val="en-GB"/>
              </w:rPr>
              <w:t>-</w:t>
            </w:r>
            <w:r w:rsidRPr="00C15C28">
              <w:rPr>
                <w:rFonts w:cstheme="minorHAnsi"/>
                <w:i/>
                <w:sz w:val="22"/>
                <w:szCs w:val="22"/>
                <w:lang w:val="en-GB"/>
              </w:rPr>
              <w:t>port to the victims of collective violence</w:t>
            </w:r>
          </w:p>
        </w:tc>
        <w:tc>
          <w:tcPr>
            <w:tcW w:w="2475" w:type="dxa"/>
            <w:tcBorders>
              <w:top w:val="single" w:sz="4" w:space="0" w:color="auto"/>
              <w:left w:val="single" w:sz="4" w:space="0" w:color="auto"/>
              <w:bottom w:val="single" w:sz="4" w:space="0" w:color="auto"/>
              <w:right w:val="single" w:sz="4" w:space="0" w:color="auto"/>
            </w:tcBorders>
            <w:hideMark/>
          </w:tcPr>
          <w:p w14:paraId="0DFDE465" w14:textId="77777777" w:rsidR="00D219F5" w:rsidRPr="00C15C28" w:rsidRDefault="00D219F5" w:rsidP="009964FF">
            <w:pPr>
              <w:jc w:val="both"/>
              <w:rPr>
                <w:rFonts w:cstheme="minorHAnsi"/>
                <w:i/>
                <w:sz w:val="22"/>
                <w:szCs w:val="22"/>
                <w:lang w:val="en-GB"/>
              </w:rPr>
            </w:pPr>
            <w:r w:rsidRPr="00C15C28">
              <w:rPr>
                <w:rFonts w:cstheme="minorHAnsi"/>
                <w:i/>
                <w:sz w:val="22"/>
                <w:szCs w:val="22"/>
                <w:lang w:val="en-GB"/>
              </w:rPr>
              <w:t>Provide reflection on what is a good enough standard of care</w:t>
            </w:r>
          </w:p>
        </w:tc>
        <w:tc>
          <w:tcPr>
            <w:tcW w:w="2279" w:type="dxa"/>
            <w:tcBorders>
              <w:top w:val="single" w:sz="4" w:space="0" w:color="auto"/>
              <w:left w:val="single" w:sz="4" w:space="0" w:color="auto"/>
              <w:bottom w:val="single" w:sz="4" w:space="0" w:color="auto"/>
              <w:right w:val="single" w:sz="4" w:space="0" w:color="auto"/>
            </w:tcBorders>
            <w:hideMark/>
          </w:tcPr>
          <w:p w14:paraId="602FBAF3" w14:textId="77777777" w:rsidR="00D219F5" w:rsidRPr="00C15C28" w:rsidRDefault="00D219F5" w:rsidP="009964FF">
            <w:pPr>
              <w:jc w:val="both"/>
              <w:rPr>
                <w:rFonts w:cstheme="minorHAnsi"/>
                <w:i/>
                <w:sz w:val="22"/>
                <w:szCs w:val="22"/>
                <w:lang w:val="en-GB"/>
              </w:rPr>
            </w:pPr>
            <w:r w:rsidRPr="00C15C28">
              <w:rPr>
                <w:rFonts w:cstheme="minorHAnsi"/>
                <w:i/>
                <w:sz w:val="22"/>
                <w:szCs w:val="22"/>
                <w:lang w:val="en-GB"/>
              </w:rPr>
              <w:t>Allow victim support team to work</w:t>
            </w:r>
          </w:p>
        </w:tc>
      </w:tr>
      <w:tr w:rsidR="004C7F5E" w:rsidRPr="00C15C28" w14:paraId="293CB90B" w14:textId="77777777" w:rsidTr="00F67642">
        <w:tc>
          <w:tcPr>
            <w:tcW w:w="2552" w:type="dxa"/>
            <w:tcBorders>
              <w:top w:val="single" w:sz="4" w:space="0" w:color="auto"/>
              <w:left w:val="single" w:sz="4" w:space="0" w:color="auto"/>
              <w:bottom w:val="single" w:sz="4" w:space="0" w:color="auto"/>
              <w:right w:val="single" w:sz="4" w:space="0" w:color="auto"/>
            </w:tcBorders>
            <w:hideMark/>
          </w:tcPr>
          <w:p w14:paraId="56948F25" w14:textId="1AB58EFD" w:rsidR="00D219F5" w:rsidRPr="00C15C28" w:rsidRDefault="00D219F5" w:rsidP="009964FF">
            <w:pPr>
              <w:jc w:val="both"/>
              <w:rPr>
                <w:rFonts w:cstheme="minorHAnsi"/>
                <w:i/>
                <w:sz w:val="22"/>
                <w:szCs w:val="22"/>
                <w:lang w:val="en-GB"/>
              </w:rPr>
            </w:pPr>
            <w:r w:rsidRPr="00C15C28">
              <w:rPr>
                <w:rFonts w:cstheme="minorHAnsi"/>
                <w:i/>
                <w:sz w:val="22"/>
                <w:szCs w:val="22"/>
                <w:lang w:val="en-GB"/>
              </w:rPr>
              <w:t xml:space="preserve">Facilitate identification of victims </w:t>
            </w:r>
            <w:r w:rsidR="00FC5EE9">
              <w:rPr>
                <w:rFonts w:cstheme="minorHAnsi"/>
                <w:i/>
                <w:sz w:val="22"/>
                <w:szCs w:val="22"/>
                <w:lang w:val="en-GB"/>
              </w:rPr>
              <w:t>&amp;</w:t>
            </w:r>
            <w:r w:rsidRPr="00C15C28">
              <w:rPr>
                <w:rFonts w:cstheme="minorHAnsi"/>
                <w:i/>
                <w:sz w:val="22"/>
                <w:szCs w:val="22"/>
                <w:lang w:val="en-GB"/>
              </w:rPr>
              <w:t xml:space="preserve"> amplifying their needs, to ensure future inclusion in national policy making: make a record of the history</w:t>
            </w:r>
          </w:p>
        </w:tc>
        <w:tc>
          <w:tcPr>
            <w:tcW w:w="2333" w:type="dxa"/>
            <w:tcBorders>
              <w:top w:val="single" w:sz="4" w:space="0" w:color="auto"/>
              <w:left w:val="single" w:sz="4" w:space="0" w:color="auto"/>
              <w:bottom w:val="single" w:sz="4" w:space="0" w:color="auto"/>
              <w:right w:val="single" w:sz="4" w:space="0" w:color="auto"/>
            </w:tcBorders>
            <w:hideMark/>
          </w:tcPr>
          <w:p w14:paraId="1C4453DD" w14:textId="77777777" w:rsidR="00D219F5" w:rsidRPr="00C15C28" w:rsidRDefault="00D219F5" w:rsidP="009964FF">
            <w:pPr>
              <w:jc w:val="both"/>
              <w:rPr>
                <w:rFonts w:cstheme="minorHAnsi"/>
                <w:i/>
                <w:sz w:val="22"/>
                <w:szCs w:val="22"/>
                <w:lang w:val="en-GB"/>
              </w:rPr>
            </w:pPr>
            <w:r w:rsidRPr="00C15C28">
              <w:rPr>
                <w:rFonts w:cstheme="minorHAnsi"/>
                <w:i/>
                <w:sz w:val="22"/>
                <w:szCs w:val="22"/>
                <w:lang w:val="en-GB"/>
              </w:rPr>
              <w:t>Assist UT in promoting the needs of collective violence victims at the local and national levels</w:t>
            </w:r>
          </w:p>
        </w:tc>
        <w:tc>
          <w:tcPr>
            <w:tcW w:w="2475" w:type="dxa"/>
            <w:tcBorders>
              <w:top w:val="single" w:sz="4" w:space="0" w:color="auto"/>
              <w:left w:val="single" w:sz="4" w:space="0" w:color="auto"/>
              <w:bottom w:val="single" w:sz="4" w:space="0" w:color="auto"/>
              <w:right w:val="single" w:sz="4" w:space="0" w:color="auto"/>
            </w:tcBorders>
            <w:hideMark/>
          </w:tcPr>
          <w:p w14:paraId="0451FB76" w14:textId="63BC151E" w:rsidR="00D219F5" w:rsidRPr="00C15C28" w:rsidRDefault="00D219F5" w:rsidP="009964FF">
            <w:pPr>
              <w:jc w:val="both"/>
              <w:rPr>
                <w:rFonts w:cstheme="minorHAnsi"/>
                <w:i/>
                <w:sz w:val="22"/>
                <w:szCs w:val="22"/>
                <w:lang w:val="en-GB"/>
              </w:rPr>
            </w:pPr>
            <w:r w:rsidRPr="00C15C28">
              <w:rPr>
                <w:rFonts w:cstheme="minorHAnsi"/>
                <w:i/>
                <w:sz w:val="22"/>
                <w:szCs w:val="22"/>
                <w:lang w:val="en-GB"/>
              </w:rPr>
              <w:t xml:space="preserve">Advocacy: use the </w:t>
            </w:r>
            <w:proofErr w:type="spellStart"/>
            <w:r w:rsidRPr="00C15C28">
              <w:rPr>
                <w:rFonts w:cstheme="minorHAnsi"/>
                <w:i/>
                <w:sz w:val="22"/>
                <w:szCs w:val="22"/>
                <w:lang w:val="en-GB"/>
              </w:rPr>
              <w:t>infor</w:t>
            </w:r>
            <w:r w:rsidR="00FC5EE9">
              <w:rPr>
                <w:rFonts w:cstheme="minorHAnsi"/>
                <w:i/>
                <w:sz w:val="22"/>
                <w:szCs w:val="22"/>
                <w:lang w:val="en-GB"/>
              </w:rPr>
              <w:t>-</w:t>
            </w:r>
            <w:r w:rsidRPr="00C15C28">
              <w:rPr>
                <w:rFonts w:cstheme="minorHAnsi"/>
                <w:i/>
                <w:sz w:val="22"/>
                <w:szCs w:val="22"/>
                <w:lang w:val="en-GB"/>
              </w:rPr>
              <w:t>mation</w:t>
            </w:r>
            <w:proofErr w:type="spellEnd"/>
            <w:r w:rsidRPr="00C15C28">
              <w:rPr>
                <w:rFonts w:cstheme="minorHAnsi"/>
                <w:i/>
                <w:sz w:val="22"/>
                <w:szCs w:val="22"/>
                <w:lang w:val="en-GB"/>
              </w:rPr>
              <w:t xml:space="preserve"> provided by UT </w:t>
            </w:r>
            <w:r w:rsidR="00FC5EE9">
              <w:rPr>
                <w:rFonts w:cstheme="minorHAnsi"/>
                <w:i/>
                <w:sz w:val="22"/>
                <w:szCs w:val="22"/>
                <w:lang w:val="en-GB"/>
              </w:rPr>
              <w:t>&amp;</w:t>
            </w:r>
            <w:r w:rsidRPr="00C15C28">
              <w:rPr>
                <w:rFonts w:cstheme="minorHAnsi"/>
                <w:i/>
                <w:sz w:val="22"/>
                <w:szCs w:val="22"/>
                <w:lang w:val="en-GB"/>
              </w:rPr>
              <w:t xml:space="preserve"> ToL to inform Denmark </w:t>
            </w:r>
            <w:r w:rsidR="00FC5EE9">
              <w:rPr>
                <w:rFonts w:cstheme="minorHAnsi"/>
                <w:i/>
                <w:sz w:val="22"/>
                <w:szCs w:val="22"/>
                <w:lang w:val="en-GB"/>
              </w:rPr>
              <w:t>&amp;</w:t>
            </w:r>
            <w:r w:rsidRPr="00C15C28">
              <w:rPr>
                <w:rFonts w:cstheme="minorHAnsi"/>
                <w:i/>
                <w:sz w:val="22"/>
                <w:szCs w:val="22"/>
                <w:lang w:val="en-GB"/>
              </w:rPr>
              <w:t xml:space="preserve"> the EU of the history and needs of Matabeleland</w:t>
            </w:r>
          </w:p>
        </w:tc>
        <w:tc>
          <w:tcPr>
            <w:tcW w:w="2279" w:type="dxa"/>
            <w:tcBorders>
              <w:top w:val="single" w:sz="4" w:space="0" w:color="auto"/>
              <w:left w:val="single" w:sz="4" w:space="0" w:color="auto"/>
              <w:bottom w:val="single" w:sz="4" w:space="0" w:color="auto"/>
              <w:right w:val="single" w:sz="4" w:space="0" w:color="auto"/>
            </w:tcBorders>
            <w:hideMark/>
          </w:tcPr>
          <w:p w14:paraId="58289DDB" w14:textId="77777777" w:rsidR="00D219F5" w:rsidRPr="00C15C28" w:rsidRDefault="00D219F5" w:rsidP="009964FF">
            <w:pPr>
              <w:jc w:val="both"/>
              <w:rPr>
                <w:rFonts w:cstheme="minorHAnsi"/>
                <w:i/>
                <w:sz w:val="22"/>
                <w:szCs w:val="22"/>
                <w:lang w:val="en-GB"/>
              </w:rPr>
            </w:pPr>
            <w:r w:rsidRPr="00C15C28">
              <w:rPr>
                <w:rFonts w:cstheme="minorHAnsi"/>
                <w:i/>
                <w:sz w:val="22"/>
                <w:szCs w:val="22"/>
                <w:lang w:val="en-GB"/>
              </w:rPr>
              <w:t>Remain accessible to victims, UT and ToL.</w:t>
            </w:r>
          </w:p>
        </w:tc>
      </w:tr>
      <w:tr w:rsidR="004C7F5E" w:rsidRPr="00C15C28" w14:paraId="2E625502" w14:textId="77777777" w:rsidTr="00F67642">
        <w:tc>
          <w:tcPr>
            <w:tcW w:w="2552" w:type="dxa"/>
            <w:tcBorders>
              <w:top w:val="single" w:sz="4" w:space="0" w:color="auto"/>
              <w:left w:val="single" w:sz="4" w:space="0" w:color="auto"/>
              <w:bottom w:val="single" w:sz="4" w:space="0" w:color="auto"/>
              <w:right w:val="single" w:sz="4" w:space="0" w:color="auto"/>
            </w:tcBorders>
          </w:tcPr>
          <w:p w14:paraId="55D9DE2A" w14:textId="19EA8314" w:rsidR="00D219F5" w:rsidRPr="00C15C28" w:rsidRDefault="00D219F5" w:rsidP="009964FF">
            <w:pPr>
              <w:jc w:val="both"/>
              <w:rPr>
                <w:rFonts w:cstheme="minorHAnsi"/>
                <w:i/>
                <w:sz w:val="22"/>
                <w:szCs w:val="22"/>
                <w:lang w:val="en-GB"/>
              </w:rPr>
            </w:pPr>
            <w:r w:rsidRPr="00C15C28">
              <w:rPr>
                <w:rFonts w:cstheme="minorHAnsi"/>
                <w:i/>
                <w:sz w:val="22"/>
                <w:szCs w:val="22"/>
                <w:lang w:val="en-GB"/>
              </w:rPr>
              <w:t>Report regularly to Nunca Mas inform</w:t>
            </w:r>
            <w:r w:rsidR="00FC5EE9">
              <w:rPr>
                <w:rFonts w:cstheme="minorHAnsi"/>
                <w:i/>
                <w:sz w:val="22"/>
                <w:szCs w:val="22"/>
                <w:lang w:val="en-GB"/>
              </w:rPr>
              <w:t>ing them</w:t>
            </w:r>
            <w:r w:rsidRPr="00C15C28">
              <w:rPr>
                <w:rFonts w:cstheme="minorHAnsi"/>
                <w:i/>
                <w:sz w:val="22"/>
                <w:szCs w:val="22"/>
                <w:lang w:val="en-GB"/>
              </w:rPr>
              <w:t xml:space="preserve"> abo</w:t>
            </w:r>
            <w:r w:rsidR="00FC5EE9">
              <w:rPr>
                <w:rFonts w:cstheme="minorHAnsi"/>
                <w:i/>
                <w:sz w:val="22"/>
                <w:szCs w:val="22"/>
                <w:lang w:val="en-GB"/>
              </w:rPr>
              <w:t>-</w:t>
            </w:r>
            <w:proofErr w:type="spellStart"/>
            <w:r w:rsidRPr="00C15C28">
              <w:rPr>
                <w:rFonts w:cstheme="minorHAnsi"/>
                <w:i/>
                <w:sz w:val="22"/>
                <w:szCs w:val="22"/>
                <w:lang w:val="en-GB"/>
              </w:rPr>
              <w:t>ut</w:t>
            </w:r>
            <w:proofErr w:type="spellEnd"/>
            <w:r w:rsidRPr="00C15C28">
              <w:rPr>
                <w:rFonts w:cstheme="minorHAnsi"/>
                <w:i/>
                <w:sz w:val="22"/>
                <w:szCs w:val="22"/>
                <w:lang w:val="en-GB"/>
              </w:rPr>
              <w:t xml:space="preserve"> major development in the project</w:t>
            </w:r>
          </w:p>
        </w:tc>
        <w:tc>
          <w:tcPr>
            <w:tcW w:w="2333" w:type="dxa"/>
            <w:tcBorders>
              <w:top w:val="single" w:sz="4" w:space="0" w:color="auto"/>
              <w:left w:val="single" w:sz="4" w:space="0" w:color="auto"/>
              <w:bottom w:val="single" w:sz="4" w:space="0" w:color="auto"/>
              <w:right w:val="single" w:sz="4" w:space="0" w:color="auto"/>
            </w:tcBorders>
          </w:tcPr>
          <w:p w14:paraId="222CC8DA" w14:textId="77777777" w:rsidR="00D219F5" w:rsidRPr="00C15C28" w:rsidRDefault="00D219F5" w:rsidP="009964FF">
            <w:pPr>
              <w:jc w:val="both"/>
              <w:rPr>
                <w:rFonts w:cstheme="minorHAnsi"/>
                <w:b/>
                <w:sz w:val="22"/>
                <w:szCs w:val="22"/>
                <w:lang w:val="en-GB"/>
              </w:rPr>
            </w:pPr>
          </w:p>
        </w:tc>
        <w:tc>
          <w:tcPr>
            <w:tcW w:w="2475" w:type="dxa"/>
            <w:tcBorders>
              <w:top w:val="single" w:sz="4" w:space="0" w:color="auto"/>
              <w:left w:val="single" w:sz="4" w:space="0" w:color="auto"/>
              <w:bottom w:val="single" w:sz="4" w:space="0" w:color="auto"/>
              <w:right w:val="single" w:sz="4" w:space="0" w:color="auto"/>
            </w:tcBorders>
          </w:tcPr>
          <w:p w14:paraId="2B2213A3" w14:textId="77777777" w:rsidR="00D219F5" w:rsidRPr="00C15C28" w:rsidRDefault="00D219F5" w:rsidP="009964FF">
            <w:pPr>
              <w:jc w:val="both"/>
              <w:rPr>
                <w:rFonts w:cstheme="minorHAnsi"/>
                <w:b/>
                <w:sz w:val="22"/>
                <w:szCs w:val="22"/>
                <w:lang w:val="en-GB"/>
              </w:rPr>
            </w:pPr>
          </w:p>
        </w:tc>
        <w:tc>
          <w:tcPr>
            <w:tcW w:w="2279" w:type="dxa"/>
            <w:tcBorders>
              <w:top w:val="single" w:sz="4" w:space="0" w:color="auto"/>
              <w:left w:val="single" w:sz="4" w:space="0" w:color="auto"/>
              <w:bottom w:val="single" w:sz="4" w:space="0" w:color="auto"/>
              <w:right w:val="single" w:sz="4" w:space="0" w:color="auto"/>
            </w:tcBorders>
          </w:tcPr>
          <w:p w14:paraId="55580FC8" w14:textId="77777777" w:rsidR="00D219F5" w:rsidRPr="00C15C28" w:rsidRDefault="00D219F5" w:rsidP="009964FF">
            <w:pPr>
              <w:jc w:val="both"/>
              <w:rPr>
                <w:rFonts w:cstheme="minorHAnsi"/>
                <w:b/>
                <w:sz w:val="22"/>
                <w:szCs w:val="22"/>
                <w:lang w:val="en-GB"/>
              </w:rPr>
            </w:pPr>
          </w:p>
        </w:tc>
      </w:tr>
    </w:tbl>
    <w:p w14:paraId="0D63F00B" w14:textId="77777777" w:rsidR="00D219F5" w:rsidRPr="00C15C28" w:rsidRDefault="00D219F5" w:rsidP="009964FF">
      <w:pPr>
        <w:jc w:val="both"/>
        <w:rPr>
          <w:rFonts w:cstheme="minorHAnsi"/>
          <w:b/>
          <w:sz w:val="22"/>
          <w:szCs w:val="22"/>
          <w:lang w:val="en-GB"/>
        </w:rPr>
      </w:pPr>
    </w:p>
    <w:p w14:paraId="178492A2" w14:textId="3DAC2213" w:rsidR="00B46441" w:rsidRPr="00C15C28" w:rsidRDefault="00B46441" w:rsidP="000036D7">
      <w:pPr>
        <w:pStyle w:val="BRUGDENNEOVERSKRIFT"/>
      </w:pPr>
      <w:r w:rsidRPr="00C15C28">
        <w:t>2.2</w:t>
      </w:r>
      <w:r w:rsidRPr="00C15C28">
        <w:tab/>
        <w:t>The Intervention’s Contribution to the Development of the Partnership</w:t>
      </w:r>
    </w:p>
    <w:p w14:paraId="60AB215C" w14:textId="0002A481" w:rsidR="00D219F5" w:rsidRPr="00C15C28" w:rsidRDefault="00D219F5" w:rsidP="009964FF">
      <w:pPr>
        <w:jc w:val="both"/>
        <w:rPr>
          <w:rFonts w:cstheme="minorHAnsi"/>
          <w:sz w:val="22"/>
          <w:szCs w:val="22"/>
          <w:lang w:val="en-GB"/>
        </w:rPr>
      </w:pPr>
      <w:r w:rsidRPr="00C15C28">
        <w:rPr>
          <w:rFonts w:cstheme="minorHAnsi"/>
          <w:sz w:val="22"/>
          <w:szCs w:val="22"/>
          <w:lang w:val="en-GB"/>
        </w:rPr>
        <w:t>UT and ToL will continue to benefit from each other through sharing of experiences and approaches. The fact that we core facilitate at workshops avails huge opportunities for hands on learning from each other. UT normally operates in different communities to ToL. This means that besides benefiting from each other, the mutual benefits will cascade directly to the communities. U</w:t>
      </w:r>
      <w:r w:rsidR="00B46441" w:rsidRPr="00C15C28">
        <w:rPr>
          <w:rFonts w:cstheme="minorHAnsi"/>
          <w:sz w:val="22"/>
          <w:szCs w:val="22"/>
          <w:lang w:val="en-GB"/>
        </w:rPr>
        <w:t>T</w:t>
      </w:r>
      <w:r w:rsidRPr="00C15C28">
        <w:rPr>
          <w:rFonts w:cstheme="minorHAnsi"/>
          <w:sz w:val="22"/>
          <w:szCs w:val="22"/>
          <w:lang w:val="en-GB"/>
        </w:rPr>
        <w:t xml:space="preserve"> and ToL will offer one another moral and logistical support in a very difficult field and historical moment. It is emotionally tough to listen day after day to terrifying testimonies and the two organisations can work to debrief and support one another during feedback meetings and supervision.</w:t>
      </w:r>
    </w:p>
    <w:p w14:paraId="006D9BBE" w14:textId="77777777" w:rsidR="00B46441" w:rsidRPr="00C15C28" w:rsidRDefault="00B46441" w:rsidP="009964FF">
      <w:pPr>
        <w:jc w:val="both"/>
        <w:rPr>
          <w:sz w:val="22"/>
          <w:szCs w:val="22"/>
          <w:lang w:val="en-GB"/>
        </w:rPr>
      </w:pPr>
    </w:p>
    <w:p w14:paraId="202BB8D7" w14:textId="5CCE808E" w:rsidR="00D219F5" w:rsidRPr="00C15C28" w:rsidRDefault="00D219F5" w:rsidP="009964FF">
      <w:pPr>
        <w:jc w:val="both"/>
        <w:rPr>
          <w:rFonts w:cstheme="minorHAnsi"/>
          <w:sz w:val="22"/>
          <w:szCs w:val="22"/>
          <w:lang w:val="en-GB"/>
        </w:rPr>
      </w:pPr>
      <w:r w:rsidRPr="00C15C28">
        <w:rPr>
          <w:rFonts w:cstheme="minorHAnsi"/>
          <w:sz w:val="22"/>
          <w:szCs w:val="22"/>
          <w:lang w:val="en-GB"/>
        </w:rPr>
        <w:t>The three organisations will learn from one another during the process of training and supervision of the rudimentary counsellors and networking with chiefs and other civics</w:t>
      </w:r>
      <w:r w:rsidR="00E903D4" w:rsidRPr="00C15C28">
        <w:rPr>
          <w:rFonts w:cstheme="minorHAnsi"/>
          <w:sz w:val="22"/>
          <w:szCs w:val="22"/>
          <w:lang w:val="en-GB"/>
        </w:rPr>
        <w:t xml:space="preserve"> and use it for advocacy purposes </w:t>
      </w:r>
      <w:r w:rsidR="00282392" w:rsidRPr="00C15C28">
        <w:rPr>
          <w:rFonts w:cstheme="minorHAnsi"/>
          <w:sz w:val="22"/>
          <w:szCs w:val="22"/>
          <w:lang w:val="en-GB"/>
        </w:rPr>
        <w:t>following the principle of</w:t>
      </w:r>
      <w:r w:rsidR="00E903D4" w:rsidRPr="00C15C28">
        <w:rPr>
          <w:rFonts w:cstheme="minorHAnsi"/>
          <w:sz w:val="22"/>
          <w:szCs w:val="22"/>
          <w:lang w:val="en-GB"/>
        </w:rPr>
        <w:t xml:space="preserve"> “doing no harm” and not putting people and staff at unnecessary risk</w:t>
      </w:r>
      <w:r w:rsidRPr="00C15C28">
        <w:rPr>
          <w:rFonts w:cstheme="minorHAnsi"/>
          <w:sz w:val="22"/>
          <w:szCs w:val="22"/>
          <w:lang w:val="en-GB"/>
        </w:rPr>
        <w:t>.</w:t>
      </w:r>
    </w:p>
    <w:p w14:paraId="7E0646E3" w14:textId="77777777" w:rsidR="00B46441" w:rsidRPr="00C15C28" w:rsidRDefault="00B46441" w:rsidP="009964FF">
      <w:pPr>
        <w:jc w:val="both"/>
        <w:rPr>
          <w:rFonts w:cstheme="minorHAnsi"/>
          <w:sz w:val="22"/>
          <w:szCs w:val="22"/>
          <w:lang w:val="en-GB"/>
        </w:rPr>
      </w:pPr>
    </w:p>
    <w:p w14:paraId="485ED198" w14:textId="07FC8851" w:rsidR="00D219F5" w:rsidRPr="00C15C28" w:rsidRDefault="00D219F5" w:rsidP="009964FF">
      <w:pPr>
        <w:jc w:val="both"/>
        <w:rPr>
          <w:rFonts w:cstheme="minorHAnsi"/>
          <w:sz w:val="22"/>
          <w:szCs w:val="22"/>
          <w:lang w:val="en-GB"/>
        </w:rPr>
      </w:pPr>
      <w:r w:rsidRPr="00C15C28">
        <w:rPr>
          <w:rFonts w:cstheme="minorHAnsi"/>
          <w:sz w:val="22"/>
          <w:szCs w:val="22"/>
          <w:lang w:val="en-GB"/>
        </w:rPr>
        <w:t>The chiefs and other traditional leaders will learn from both UT and ToL on conflict management and transformation. On the other hand, UT and ToL will learn a lot from the chiefs and other traditional leaders on traditional and cultural ways of working with communities</w:t>
      </w:r>
    </w:p>
    <w:p w14:paraId="61610B6D" w14:textId="77777777" w:rsidR="00D219F5" w:rsidRPr="00C15C28" w:rsidRDefault="00D219F5" w:rsidP="009964FF">
      <w:pPr>
        <w:jc w:val="both"/>
        <w:rPr>
          <w:rFonts w:cstheme="minorHAnsi"/>
          <w:sz w:val="22"/>
          <w:lang w:val="en-GB"/>
        </w:rPr>
      </w:pPr>
    </w:p>
    <w:p w14:paraId="5C61B0D9" w14:textId="676D1F09" w:rsidR="00B46441" w:rsidRPr="00C15C28" w:rsidRDefault="009964FF" w:rsidP="00C54173">
      <w:pPr>
        <w:pStyle w:val="BRUGDENNEOVERSKRIFT"/>
      </w:pPr>
      <w:r>
        <w:t>3.</w:t>
      </w:r>
      <w:r>
        <w:tab/>
      </w:r>
      <w:r w:rsidR="00D219F5" w:rsidRPr="00C15C28">
        <w:t>Target groups, objectives, and expected results (our intervention)</w:t>
      </w:r>
    </w:p>
    <w:p w14:paraId="71CBD14A" w14:textId="77777777" w:rsidR="009964FF" w:rsidRDefault="009964FF" w:rsidP="009964FF">
      <w:pPr>
        <w:jc w:val="both"/>
        <w:rPr>
          <w:rFonts w:cstheme="minorHAnsi"/>
          <w:sz w:val="22"/>
          <w:szCs w:val="22"/>
          <w:lang w:val="en-GB"/>
        </w:rPr>
      </w:pPr>
    </w:p>
    <w:p w14:paraId="6C19CD85" w14:textId="68850B88" w:rsidR="00D219F5" w:rsidRPr="00C15C28" w:rsidRDefault="00D219F5" w:rsidP="009964FF">
      <w:pPr>
        <w:jc w:val="both"/>
        <w:rPr>
          <w:rFonts w:cstheme="minorHAnsi"/>
          <w:sz w:val="22"/>
          <w:szCs w:val="22"/>
          <w:lang w:val="en-GB"/>
        </w:rPr>
      </w:pPr>
      <w:r w:rsidRPr="00C15C28">
        <w:rPr>
          <w:rFonts w:cstheme="minorHAnsi"/>
          <w:sz w:val="22"/>
          <w:szCs w:val="22"/>
          <w:lang w:val="en-GB"/>
        </w:rPr>
        <w:t>Primarily</w:t>
      </w:r>
      <w:r w:rsidR="00B35549">
        <w:rPr>
          <w:rFonts w:cstheme="minorHAnsi"/>
          <w:sz w:val="22"/>
          <w:szCs w:val="22"/>
          <w:lang w:val="en-GB"/>
        </w:rPr>
        <w:t>,</w:t>
      </w:r>
      <w:r w:rsidRPr="00C15C28">
        <w:rPr>
          <w:rFonts w:cstheme="minorHAnsi"/>
          <w:sz w:val="22"/>
          <w:szCs w:val="22"/>
          <w:lang w:val="en-GB"/>
        </w:rPr>
        <w:t xml:space="preserve"> the project is targeting victims of collective violence in the two provinces of Matabeleland namely Matabeleland North and Bulawayo. In Mat</w:t>
      </w:r>
      <w:r w:rsidR="00282392" w:rsidRPr="00C15C28">
        <w:rPr>
          <w:rFonts w:cstheme="minorHAnsi"/>
          <w:sz w:val="22"/>
          <w:szCs w:val="22"/>
          <w:lang w:val="en-GB"/>
        </w:rPr>
        <w:t>abeleland</w:t>
      </w:r>
      <w:r w:rsidRPr="00C15C28">
        <w:rPr>
          <w:rFonts w:cstheme="minorHAnsi"/>
          <w:sz w:val="22"/>
          <w:szCs w:val="22"/>
          <w:lang w:val="en-GB"/>
        </w:rPr>
        <w:t xml:space="preserve"> North</w:t>
      </w:r>
      <w:r w:rsidR="00282392" w:rsidRPr="00C15C28">
        <w:rPr>
          <w:rFonts w:cstheme="minorHAnsi"/>
          <w:sz w:val="22"/>
          <w:szCs w:val="22"/>
          <w:lang w:val="en-GB"/>
        </w:rPr>
        <w:t>,</w:t>
      </w:r>
      <w:r w:rsidRPr="00C15C28">
        <w:rPr>
          <w:rFonts w:cstheme="minorHAnsi"/>
          <w:sz w:val="22"/>
          <w:szCs w:val="22"/>
          <w:lang w:val="en-GB"/>
        </w:rPr>
        <w:t xml:space="preserve"> the project focus will be in </w:t>
      </w:r>
      <w:proofErr w:type="spellStart"/>
      <w:r w:rsidRPr="00C15C28">
        <w:rPr>
          <w:rFonts w:cstheme="minorHAnsi"/>
          <w:sz w:val="22"/>
          <w:szCs w:val="22"/>
          <w:lang w:val="en-GB"/>
        </w:rPr>
        <w:t>Lupane</w:t>
      </w:r>
      <w:proofErr w:type="spellEnd"/>
      <w:r w:rsidRPr="00C15C28">
        <w:rPr>
          <w:rFonts w:cstheme="minorHAnsi"/>
          <w:sz w:val="22"/>
          <w:szCs w:val="22"/>
          <w:lang w:val="en-GB"/>
        </w:rPr>
        <w:t xml:space="preserve"> and Tsholotsho districts. During the first project, two wards were covered </w:t>
      </w:r>
      <w:r w:rsidR="00B46441" w:rsidRPr="00C15C28">
        <w:rPr>
          <w:rFonts w:cstheme="minorHAnsi"/>
          <w:sz w:val="22"/>
          <w:szCs w:val="22"/>
          <w:lang w:val="en-GB"/>
        </w:rPr>
        <w:t xml:space="preserve">in </w:t>
      </w:r>
      <w:proofErr w:type="spellStart"/>
      <w:r w:rsidR="00B46441" w:rsidRPr="00C15C28">
        <w:rPr>
          <w:rFonts w:cstheme="minorHAnsi"/>
          <w:sz w:val="22"/>
          <w:szCs w:val="22"/>
          <w:lang w:val="en-GB"/>
        </w:rPr>
        <w:t>Lupane</w:t>
      </w:r>
      <w:proofErr w:type="spellEnd"/>
      <w:r w:rsidR="00B46441" w:rsidRPr="00C15C28">
        <w:rPr>
          <w:rFonts w:cstheme="minorHAnsi"/>
          <w:sz w:val="22"/>
          <w:szCs w:val="22"/>
          <w:lang w:val="en-GB"/>
        </w:rPr>
        <w:t xml:space="preserve">, </w:t>
      </w:r>
      <w:r w:rsidRPr="00C15C28">
        <w:rPr>
          <w:rFonts w:cstheme="minorHAnsi"/>
          <w:sz w:val="22"/>
          <w:szCs w:val="22"/>
          <w:lang w:val="en-GB"/>
        </w:rPr>
        <w:t xml:space="preserve">namely ward 20 and 28. In ward 20 only one village was accessed and in ward 28 two villages were covered. In Tsholotsho two wards were covered namely one and seven. The areas that were covered during the first project will be part of the proposed one in terms of following up </w:t>
      </w:r>
      <w:r w:rsidR="00B35549">
        <w:rPr>
          <w:rFonts w:cstheme="minorHAnsi"/>
          <w:sz w:val="22"/>
          <w:szCs w:val="22"/>
          <w:lang w:val="en-GB"/>
        </w:rPr>
        <w:t xml:space="preserve">on </w:t>
      </w:r>
      <w:r w:rsidRPr="00C15C28">
        <w:rPr>
          <w:rFonts w:cstheme="minorHAnsi"/>
          <w:sz w:val="22"/>
          <w:szCs w:val="22"/>
          <w:lang w:val="en-GB"/>
        </w:rPr>
        <w:t xml:space="preserve">the counsellors and support groups and refresher training on counselling. The new project will then extend to other wards within the same districts. In </w:t>
      </w:r>
      <w:proofErr w:type="spellStart"/>
      <w:r w:rsidRPr="00C15C28">
        <w:rPr>
          <w:rFonts w:cstheme="minorHAnsi"/>
          <w:sz w:val="22"/>
          <w:szCs w:val="22"/>
          <w:lang w:val="en-GB"/>
        </w:rPr>
        <w:t>Lupane</w:t>
      </w:r>
      <w:proofErr w:type="spellEnd"/>
      <w:r w:rsidRPr="00C15C28">
        <w:rPr>
          <w:rFonts w:cstheme="minorHAnsi"/>
          <w:sz w:val="22"/>
          <w:szCs w:val="22"/>
          <w:lang w:val="en-GB"/>
        </w:rPr>
        <w:t xml:space="preserve"> district</w:t>
      </w:r>
      <w:r w:rsidR="00095366" w:rsidRPr="00C15C28">
        <w:rPr>
          <w:rFonts w:cstheme="minorHAnsi"/>
          <w:sz w:val="22"/>
          <w:szCs w:val="22"/>
          <w:lang w:val="en-GB"/>
        </w:rPr>
        <w:t>,</w:t>
      </w:r>
      <w:r w:rsidRPr="00C15C28">
        <w:rPr>
          <w:rFonts w:cstheme="minorHAnsi"/>
          <w:sz w:val="22"/>
          <w:szCs w:val="22"/>
          <w:lang w:val="en-GB"/>
        </w:rPr>
        <w:t xml:space="preserve"> the project will extend to two more wards and cover 4 villages and in Tsholotsho</w:t>
      </w:r>
      <w:r w:rsidR="00B35549">
        <w:rPr>
          <w:rFonts w:cstheme="minorHAnsi"/>
          <w:sz w:val="22"/>
          <w:szCs w:val="22"/>
          <w:lang w:val="en-GB"/>
        </w:rPr>
        <w:t>,</w:t>
      </w:r>
      <w:r w:rsidRPr="00C15C28">
        <w:rPr>
          <w:rFonts w:cstheme="minorHAnsi"/>
          <w:sz w:val="22"/>
          <w:szCs w:val="22"/>
          <w:lang w:val="en-GB"/>
        </w:rPr>
        <w:t xml:space="preserve"> it will extend to two wards and cover 6 villages. In Bulawayo</w:t>
      </w:r>
      <w:r w:rsidR="00B35549">
        <w:rPr>
          <w:rFonts w:cstheme="minorHAnsi"/>
          <w:sz w:val="22"/>
          <w:szCs w:val="22"/>
          <w:lang w:val="en-GB"/>
        </w:rPr>
        <w:t>,</w:t>
      </w:r>
      <w:r w:rsidRPr="00C15C28">
        <w:rPr>
          <w:rFonts w:cstheme="minorHAnsi"/>
          <w:sz w:val="22"/>
          <w:szCs w:val="22"/>
          <w:lang w:val="en-GB"/>
        </w:rPr>
        <w:t xml:space="preserve"> it will extend by 10 more counsellors. Like in the first project 30 new rudimentary counsellors will be identified. Ten in </w:t>
      </w:r>
      <w:proofErr w:type="spellStart"/>
      <w:r w:rsidRPr="00C15C28">
        <w:rPr>
          <w:rFonts w:cstheme="minorHAnsi"/>
          <w:sz w:val="22"/>
          <w:szCs w:val="22"/>
          <w:lang w:val="en-GB"/>
        </w:rPr>
        <w:t>Lupane</w:t>
      </w:r>
      <w:proofErr w:type="spellEnd"/>
      <w:r w:rsidRPr="00C15C28">
        <w:rPr>
          <w:rFonts w:cstheme="minorHAnsi"/>
          <w:sz w:val="22"/>
          <w:szCs w:val="22"/>
          <w:lang w:val="en-GB"/>
        </w:rPr>
        <w:t xml:space="preserve">, ten in Tsholotsho and ten in Bulawayo. The 30 counsellors will each identify six victims of collective violence that will altogether be 180 and cumulatively we will have 60 counsellors and 360 victims. </w:t>
      </w:r>
    </w:p>
    <w:p w14:paraId="79A0444E" w14:textId="77777777" w:rsidR="00095366" w:rsidRPr="00C15C28" w:rsidRDefault="00095366" w:rsidP="009964FF">
      <w:pPr>
        <w:jc w:val="both"/>
        <w:rPr>
          <w:rFonts w:cstheme="minorHAnsi"/>
          <w:sz w:val="22"/>
          <w:szCs w:val="22"/>
          <w:lang w:val="en-GB"/>
        </w:rPr>
      </w:pPr>
    </w:p>
    <w:p w14:paraId="34EE4859" w14:textId="3F15E433" w:rsidR="00D219F5" w:rsidRPr="00C15C28" w:rsidRDefault="00D219F5" w:rsidP="009964FF">
      <w:pPr>
        <w:jc w:val="both"/>
        <w:rPr>
          <w:rFonts w:cstheme="minorHAnsi"/>
          <w:sz w:val="22"/>
          <w:szCs w:val="22"/>
          <w:lang w:val="en-GB"/>
        </w:rPr>
      </w:pPr>
      <w:r w:rsidRPr="00C15C28">
        <w:rPr>
          <w:rFonts w:cstheme="minorHAnsi"/>
          <w:sz w:val="22"/>
          <w:szCs w:val="22"/>
          <w:lang w:val="en-GB"/>
        </w:rPr>
        <w:t xml:space="preserve">The target group will comprise of different people in the communities. </w:t>
      </w:r>
      <w:r w:rsidR="00282392" w:rsidRPr="00C15C28">
        <w:rPr>
          <w:rFonts w:cstheme="minorHAnsi"/>
          <w:sz w:val="22"/>
          <w:szCs w:val="22"/>
          <w:lang w:val="en-GB"/>
        </w:rPr>
        <w:t>Among t</w:t>
      </w:r>
      <w:r w:rsidRPr="00C15C28">
        <w:rPr>
          <w:rFonts w:cstheme="minorHAnsi"/>
          <w:sz w:val="22"/>
          <w:szCs w:val="22"/>
          <w:lang w:val="en-GB"/>
        </w:rPr>
        <w:t>hese victims</w:t>
      </w:r>
      <w:r w:rsidR="00282392" w:rsidRPr="00C15C28">
        <w:rPr>
          <w:rFonts w:cstheme="minorHAnsi"/>
          <w:sz w:val="22"/>
          <w:szCs w:val="22"/>
          <w:lang w:val="en-GB"/>
        </w:rPr>
        <w:t>,</w:t>
      </w:r>
      <w:r w:rsidRPr="00C15C28">
        <w:rPr>
          <w:rFonts w:cstheme="minorHAnsi"/>
          <w:sz w:val="22"/>
          <w:szCs w:val="22"/>
          <w:lang w:val="en-GB"/>
        </w:rPr>
        <w:t xml:space="preserve"> </w:t>
      </w:r>
      <w:r w:rsidRPr="00C15C28">
        <w:rPr>
          <w:rFonts w:cstheme="minorHAnsi"/>
          <w:b/>
          <w:sz w:val="22"/>
          <w:szCs w:val="22"/>
          <w:lang w:val="en-GB"/>
        </w:rPr>
        <w:t xml:space="preserve">at least half </w:t>
      </w:r>
      <w:r w:rsidR="00282392" w:rsidRPr="00C15C28">
        <w:rPr>
          <w:rFonts w:cstheme="minorHAnsi"/>
          <w:b/>
          <w:sz w:val="22"/>
          <w:szCs w:val="22"/>
          <w:lang w:val="en-GB"/>
        </w:rPr>
        <w:t xml:space="preserve">will be </w:t>
      </w:r>
      <w:r w:rsidRPr="00C15C28">
        <w:rPr>
          <w:rFonts w:cstheme="minorHAnsi"/>
          <w:b/>
          <w:sz w:val="22"/>
          <w:szCs w:val="22"/>
          <w:lang w:val="en-GB"/>
        </w:rPr>
        <w:t>women</w:t>
      </w:r>
      <w:r w:rsidRPr="00C15C28">
        <w:rPr>
          <w:rFonts w:cstheme="minorHAnsi"/>
          <w:sz w:val="22"/>
          <w:szCs w:val="22"/>
          <w:lang w:val="en-GB"/>
        </w:rPr>
        <w:t xml:space="preserve"> affected by Gukurahundi, including those raped, those who gave birth to children of rape, and those who lost husbands, </w:t>
      </w:r>
      <w:r w:rsidR="00C56E0F" w:rsidRPr="00C15C28">
        <w:rPr>
          <w:rFonts w:cstheme="minorHAnsi"/>
          <w:sz w:val="22"/>
          <w:szCs w:val="22"/>
          <w:lang w:val="en-GB"/>
        </w:rPr>
        <w:t>sons,</w:t>
      </w:r>
      <w:r w:rsidRPr="00C15C28">
        <w:rPr>
          <w:rFonts w:cstheme="minorHAnsi"/>
          <w:sz w:val="22"/>
          <w:szCs w:val="22"/>
          <w:lang w:val="en-GB"/>
        </w:rPr>
        <w:t xml:space="preserve"> or siblings during the massacres. The project will also target male victims of collective violence, and children of victims with support. The victims will not only be those who lived through this period who are affected. Children of victims are now at least in their </w:t>
      </w:r>
      <w:r w:rsidR="00C56E0F" w:rsidRPr="00C15C28">
        <w:rPr>
          <w:rFonts w:cstheme="minorHAnsi"/>
          <w:sz w:val="22"/>
          <w:szCs w:val="22"/>
          <w:lang w:val="en-GB"/>
        </w:rPr>
        <w:t>thirties,</w:t>
      </w:r>
      <w:r w:rsidRPr="00C15C28">
        <w:rPr>
          <w:rFonts w:cstheme="minorHAnsi"/>
          <w:sz w:val="22"/>
          <w:szCs w:val="22"/>
          <w:lang w:val="en-GB"/>
        </w:rPr>
        <w:t xml:space="preserve"> and they have continued to experience the effects of what happened almost forty years ago. They have raised issues such as failure to get birth and death certificates and have complained of fabricated cause</w:t>
      </w:r>
      <w:r w:rsidR="0054732B">
        <w:rPr>
          <w:rFonts w:cstheme="minorHAnsi"/>
          <w:sz w:val="22"/>
          <w:szCs w:val="22"/>
          <w:lang w:val="en-GB"/>
        </w:rPr>
        <w:t>s</w:t>
      </w:r>
      <w:r w:rsidRPr="00C15C28">
        <w:rPr>
          <w:rFonts w:cstheme="minorHAnsi"/>
          <w:sz w:val="22"/>
          <w:szCs w:val="22"/>
          <w:lang w:val="en-GB"/>
        </w:rPr>
        <w:t xml:space="preserve"> of death written in the death certificates, which</w:t>
      </w:r>
      <w:r w:rsidR="0054732B">
        <w:rPr>
          <w:rFonts w:cstheme="minorHAnsi"/>
          <w:sz w:val="22"/>
          <w:szCs w:val="22"/>
          <w:lang w:val="en-GB"/>
        </w:rPr>
        <w:t xml:space="preserve"> the</w:t>
      </w:r>
      <w:r w:rsidRPr="00C15C28">
        <w:rPr>
          <w:rFonts w:cstheme="minorHAnsi"/>
          <w:sz w:val="22"/>
          <w:szCs w:val="22"/>
          <w:lang w:val="en-GB"/>
        </w:rPr>
        <w:t xml:space="preserve"> registry termed crossfire.</w:t>
      </w:r>
    </w:p>
    <w:p w14:paraId="345A60DD" w14:textId="77777777" w:rsidR="00D219F5" w:rsidRPr="00C15C28" w:rsidRDefault="00D219F5" w:rsidP="009964FF">
      <w:pPr>
        <w:jc w:val="both"/>
        <w:rPr>
          <w:rFonts w:cstheme="minorHAnsi"/>
          <w:sz w:val="22"/>
          <w:szCs w:val="22"/>
          <w:lang w:val="en-GB"/>
        </w:rPr>
      </w:pPr>
    </w:p>
    <w:p w14:paraId="46CE253A" w14:textId="4E61565A" w:rsidR="00490677" w:rsidRDefault="00490677" w:rsidP="00C54173">
      <w:pPr>
        <w:pStyle w:val="BRUGDENNEOVERSKRIFT"/>
      </w:pPr>
      <w:r>
        <w:t>3.1</w:t>
      </w:r>
      <w:r>
        <w:tab/>
        <w:t>The Objectives of the project</w:t>
      </w:r>
    </w:p>
    <w:p w14:paraId="40983EBD" w14:textId="6D76F64A" w:rsidR="00D219F5" w:rsidRDefault="00095366" w:rsidP="000036D7">
      <w:pPr>
        <w:pStyle w:val="BRUGDENNEOVERSKRIFT"/>
        <w:jc w:val="left"/>
      </w:pPr>
      <w:r w:rsidRPr="000036D7">
        <w:rPr>
          <w:b w:val="0"/>
          <w:bCs/>
          <w:sz w:val="22"/>
          <w:szCs w:val="22"/>
        </w:rPr>
        <w:t xml:space="preserve">The </w:t>
      </w:r>
      <w:r w:rsidR="0054732B" w:rsidRPr="000036D7">
        <w:rPr>
          <w:b w:val="0"/>
          <w:bCs/>
          <w:sz w:val="22"/>
          <w:szCs w:val="22"/>
        </w:rPr>
        <w:t>three</w:t>
      </w:r>
      <w:r w:rsidRPr="000036D7">
        <w:rPr>
          <w:b w:val="0"/>
          <w:bCs/>
          <w:sz w:val="22"/>
          <w:szCs w:val="22"/>
        </w:rPr>
        <w:t xml:space="preserve"> main </w:t>
      </w:r>
      <w:r w:rsidR="00574F16" w:rsidRPr="000036D7">
        <w:rPr>
          <w:b w:val="0"/>
          <w:bCs/>
          <w:sz w:val="22"/>
          <w:szCs w:val="22"/>
        </w:rPr>
        <w:t xml:space="preserve">objectives </w:t>
      </w:r>
      <w:r w:rsidRPr="000036D7">
        <w:rPr>
          <w:b w:val="0"/>
          <w:bCs/>
          <w:sz w:val="22"/>
          <w:szCs w:val="22"/>
        </w:rPr>
        <w:t>are:</w:t>
      </w:r>
      <w:r w:rsidR="00D219F5" w:rsidRPr="00490677">
        <w:t xml:space="preserve"> </w:t>
      </w:r>
    </w:p>
    <w:p w14:paraId="07D35505" w14:textId="77777777" w:rsidR="00490677" w:rsidRPr="00490677" w:rsidRDefault="00490677" w:rsidP="000036D7">
      <w:pPr>
        <w:pStyle w:val="BRUGDENNEOVERSKRIFT"/>
      </w:pPr>
    </w:p>
    <w:p w14:paraId="68E3F034" w14:textId="28A8ED42" w:rsidR="009C0608" w:rsidRPr="009C0608" w:rsidRDefault="00F443B2" w:rsidP="009964FF">
      <w:pPr>
        <w:pStyle w:val="Listeafsnit"/>
        <w:numPr>
          <w:ilvl w:val="0"/>
          <w:numId w:val="25"/>
        </w:numPr>
        <w:jc w:val="both"/>
        <w:rPr>
          <w:rFonts w:cstheme="minorHAnsi"/>
          <w:b/>
          <w:sz w:val="22"/>
          <w:lang w:val="en-GB"/>
        </w:rPr>
      </w:pPr>
      <w:r>
        <w:rPr>
          <w:rFonts w:cstheme="minorHAnsi"/>
          <w:bCs/>
          <w:sz w:val="22"/>
          <w:lang w:val="en-GB"/>
        </w:rPr>
        <w:t>A</w:t>
      </w:r>
      <w:r w:rsidR="0054732B">
        <w:rPr>
          <w:rFonts w:cstheme="minorHAnsi"/>
          <w:bCs/>
          <w:sz w:val="22"/>
          <w:lang w:val="en-GB"/>
        </w:rPr>
        <w:t>n</w:t>
      </w:r>
      <w:r>
        <w:rPr>
          <w:rFonts w:cstheme="minorHAnsi"/>
          <w:bCs/>
          <w:sz w:val="22"/>
          <w:lang w:val="en-GB"/>
        </w:rPr>
        <w:t xml:space="preserve"> </w:t>
      </w:r>
      <w:r w:rsidR="0054732B">
        <w:rPr>
          <w:rFonts w:cstheme="minorHAnsi"/>
          <w:bCs/>
          <w:sz w:val="22"/>
          <w:lang w:val="en-GB"/>
        </w:rPr>
        <w:t>enhanced s</w:t>
      </w:r>
      <w:r w:rsidR="009C0608">
        <w:rPr>
          <w:rFonts w:cstheme="minorHAnsi"/>
          <w:bCs/>
          <w:sz w:val="22"/>
          <w:lang w:val="en-GB"/>
        </w:rPr>
        <w:t>ense of ownership and belonging within the victims, rudimentary counsellors, village heads and chiefs through effective mobilisation strategies</w:t>
      </w:r>
    </w:p>
    <w:p w14:paraId="2BABABFB" w14:textId="11F115F4" w:rsidR="00D219F5" w:rsidRPr="00C15C28" w:rsidRDefault="00D219F5" w:rsidP="009964FF">
      <w:pPr>
        <w:pStyle w:val="Listeafsnit"/>
        <w:numPr>
          <w:ilvl w:val="0"/>
          <w:numId w:val="25"/>
        </w:numPr>
        <w:jc w:val="both"/>
        <w:rPr>
          <w:rFonts w:cstheme="minorHAnsi"/>
          <w:b/>
          <w:sz w:val="22"/>
          <w:lang w:val="en-GB"/>
        </w:rPr>
      </w:pPr>
      <w:r w:rsidRPr="00C15C28">
        <w:rPr>
          <w:rFonts w:cstheme="minorHAnsi"/>
          <w:sz w:val="22"/>
          <w:lang w:val="en-GB"/>
        </w:rPr>
        <w:t xml:space="preserve">Rudimentary counsellors have capacity to provide psychosocial support and management to victims of collective violence in the two provinces of Matabeleland </w:t>
      </w:r>
    </w:p>
    <w:p w14:paraId="2BAF17D7" w14:textId="07C40478" w:rsidR="00D219F5" w:rsidRPr="00C15C28" w:rsidRDefault="00D219F5" w:rsidP="009964FF">
      <w:pPr>
        <w:pStyle w:val="Listeafsnit"/>
        <w:numPr>
          <w:ilvl w:val="0"/>
          <w:numId w:val="25"/>
        </w:numPr>
        <w:jc w:val="both"/>
        <w:rPr>
          <w:rFonts w:cstheme="minorHAnsi"/>
          <w:b/>
          <w:sz w:val="22"/>
          <w:lang w:val="en-GB"/>
        </w:rPr>
      </w:pPr>
      <w:r w:rsidRPr="00C15C28">
        <w:rPr>
          <w:rFonts w:cstheme="minorHAnsi"/>
          <w:sz w:val="22"/>
          <w:lang w:val="en-GB"/>
        </w:rPr>
        <w:t xml:space="preserve">The chiefs and other traditional leaders are empowered to take </w:t>
      </w:r>
      <w:r w:rsidR="0054732B">
        <w:rPr>
          <w:rFonts w:cstheme="minorHAnsi"/>
          <w:sz w:val="22"/>
          <w:lang w:val="en-GB"/>
        </w:rPr>
        <w:t>a</w:t>
      </w:r>
      <w:r w:rsidRPr="00C15C28">
        <w:rPr>
          <w:rFonts w:cstheme="minorHAnsi"/>
          <w:sz w:val="22"/>
          <w:lang w:val="en-GB"/>
        </w:rPr>
        <w:t xml:space="preserve"> leading role in</w:t>
      </w:r>
      <w:r w:rsidR="00095366" w:rsidRPr="00C15C28">
        <w:rPr>
          <w:rFonts w:cstheme="minorHAnsi"/>
          <w:sz w:val="22"/>
          <w:lang w:val="en-GB"/>
        </w:rPr>
        <w:t xml:space="preserve"> </w:t>
      </w:r>
      <w:r w:rsidRPr="00C15C28">
        <w:rPr>
          <w:rFonts w:cstheme="minorHAnsi"/>
          <w:sz w:val="22"/>
          <w:lang w:val="en-GB"/>
        </w:rPr>
        <w:t>community healing processes</w:t>
      </w:r>
    </w:p>
    <w:p w14:paraId="77324C6C" w14:textId="3D34000F" w:rsidR="00D219F5" w:rsidRPr="00C15C28" w:rsidRDefault="00D219F5" w:rsidP="009964FF">
      <w:pPr>
        <w:jc w:val="both"/>
        <w:rPr>
          <w:rFonts w:cstheme="minorHAnsi"/>
          <w:sz w:val="22"/>
          <w:szCs w:val="22"/>
          <w:lang w:val="en-GB"/>
        </w:rPr>
      </w:pPr>
      <w:r w:rsidRPr="00C15C28">
        <w:rPr>
          <w:rFonts w:cstheme="minorHAnsi"/>
          <w:sz w:val="22"/>
          <w:szCs w:val="22"/>
          <w:lang w:val="en-GB"/>
        </w:rPr>
        <w:t>The strategy will mainly be on capacity building and empowerment as follows:</w:t>
      </w:r>
    </w:p>
    <w:p w14:paraId="0EF30151" w14:textId="77777777" w:rsidR="00095366" w:rsidRPr="00C15C28" w:rsidRDefault="00095366" w:rsidP="009964FF">
      <w:pPr>
        <w:jc w:val="both"/>
        <w:rPr>
          <w:rFonts w:cstheme="minorHAnsi"/>
          <w:sz w:val="22"/>
          <w:szCs w:val="22"/>
          <w:lang w:val="en-GB"/>
        </w:rPr>
      </w:pPr>
    </w:p>
    <w:p w14:paraId="5FAAC9B6" w14:textId="77777777" w:rsidR="00D219F5" w:rsidRPr="00C15C28" w:rsidRDefault="00D219F5" w:rsidP="009964FF">
      <w:pPr>
        <w:pStyle w:val="Listeafsnit"/>
        <w:widowControl/>
        <w:numPr>
          <w:ilvl w:val="0"/>
          <w:numId w:val="24"/>
        </w:numPr>
        <w:spacing w:after="0" w:line="240" w:lineRule="auto"/>
        <w:jc w:val="both"/>
        <w:rPr>
          <w:rFonts w:cstheme="minorHAnsi"/>
          <w:sz w:val="22"/>
          <w:lang w:val="en-GB"/>
        </w:rPr>
      </w:pPr>
      <w:r w:rsidRPr="00C15C28">
        <w:rPr>
          <w:rFonts w:cstheme="minorHAnsi"/>
          <w:sz w:val="22"/>
          <w:lang w:val="en-GB"/>
        </w:rPr>
        <w:t>UT and ToL will provide capacity building to the rudimentary counsellors on psychosocial support and management</w:t>
      </w:r>
    </w:p>
    <w:p w14:paraId="36093C56" w14:textId="77777777" w:rsidR="00D219F5" w:rsidRPr="00C15C28" w:rsidRDefault="00D219F5" w:rsidP="009964FF">
      <w:pPr>
        <w:pStyle w:val="Listeafsnit"/>
        <w:widowControl/>
        <w:numPr>
          <w:ilvl w:val="0"/>
          <w:numId w:val="24"/>
        </w:numPr>
        <w:spacing w:after="0" w:line="240" w:lineRule="auto"/>
        <w:jc w:val="both"/>
        <w:rPr>
          <w:rFonts w:cstheme="minorHAnsi"/>
          <w:sz w:val="22"/>
          <w:lang w:val="en-GB"/>
        </w:rPr>
      </w:pPr>
      <w:r w:rsidRPr="00C15C28">
        <w:rPr>
          <w:rFonts w:cstheme="minorHAnsi"/>
          <w:sz w:val="22"/>
          <w:lang w:val="en-GB"/>
        </w:rPr>
        <w:t>The chiefs and other traditional leaders will be empowered to drive the processes of healing.</w:t>
      </w:r>
    </w:p>
    <w:p w14:paraId="1B5C7454" w14:textId="1B8626F1" w:rsidR="00D219F5" w:rsidRPr="00C15C28" w:rsidRDefault="00D219F5" w:rsidP="009964FF">
      <w:pPr>
        <w:pStyle w:val="Listeafsnit"/>
        <w:widowControl/>
        <w:numPr>
          <w:ilvl w:val="0"/>
          <w:numId w:val="24"/>
        </w:numPr>
        <w:spacing w:after="0" w:line="240" w:lineRule="auto"/>
        <w:jc w:val="both"/>
        <w:rPr>
          <w:rFonts w:cstheme="minorHAnsi"/>
          <w:sz w:val="22"/>
          <w:lang w:val="en-GB"/>
        </w:rPr>
      </w:pPr>
      <w:r w:rsidRPr="00C15C28">
        <w:rPr>
          <w:rFonts w:cstheme="minorHAnsi"/>
          <w:sz w:val="22"/>
          <w:lang w:val="en-GB"/>
        </w:rPr>
        <w:t xml:space="preserve">The victims of collective violence will be empowered to be in control and or in charge of how they go through healing processes. </w:t>
      </w:r>
    </w:p>
    <w:p w14:paraId="0490ACF8" w14:textId="77777777" w:rsidR="00095366" w:rsidRPr="00C15C28" w:rsidRDefault="00095366" w:rsidP="009964FF">
      <w:pPr>
        <w:pStyle w:val="Listeafsnit"/>
        <w:widowControl/>
        <w:spacing w:after="0" w:line="240" w:lineRule="auto"/>
        <w:jc w:val="both"/>
        <w:rPr>
          <w:rFonts w:cstheme="minorHAnsi"/>
          <w:sz w:val="22"/>
          <w:lang w:val="en-GB"/>
        </w:rPr>
      </w:pPr>
    </w:p>
    <w:p w14:paraId="44E78020" w14:textId="77777777" w:rsidR="00D219F5" w:rsidRPr="00C15C28" w:rsidRDefault="00D219F5" w:rsidP="009964FF">
      <w:pPr>
        <w:jc w:val="both"/>
        <w:rPr>
          <w:rFonts w:cstheme="minorHAnsi"/>
          <w:sz w:val="22"/>
          <w:szCs w:val="22"/>
          <w:lang w:val="en-GB"/>
        </w:rPr>
      </w:pPr>
      <w:r w:rsidRPr="00C15C28">
        <w:rPr>
          <w:rFonts w:cstheme="minorHAnsi"/>
          <w:sz w:val="22"/>
          <w:szCs w:val="22"/>
          <w:lang w:val="en-GB"/>
        </w:rPr>
        <w:t>The following table depicts a summary of objectives, indicators, activities and expected outputs:</w:t>
      </w:r>
    </w:p>
    <w:p w14:paraId="002B1BA7" w14:textId="77777777" w:rsidR="00D219F5" w:rsidRPr="00C15C28" w:rsidRDefault="00D219F5" w:rsidP="009964FF">
      <w:pPr>
        <w:jc w:val="both"/>
        <w:rPr>
          <w:rFonts w:cstheme="minorHAnsi"/>
          <w:sz w:val="22"/>
          <w:szCs w:val="22"/>
          <w:lang w:val="en-GB"/>
        </w:rPr>
      </w:pPr>
    </w:p>
    <w:tbl>
      <w:tblPr>
        <w:tblStyle w:val="Tabel-Gitter"/>
        <w:tblW w:w="0" w:type="auto"/>
        <w:tblLook w:val="04A0" w:firstRow="1" w:lastRow="0" w:firstColumn="1" w:lastColumn="0" w:noHBand="0" w:noVBand="1"/>
      </w:tblPr>
      <w:tblGrid>
        <w:gridCol w:w="2390"/>
        <w:gridCol w:w="2105"/>
        <w:gridCol w:w="2610"/>
        <w:gridCol w:w="2517"/>
      </w:tblGrid>
      <w:tr w:rsidR="004C7F5E" w:rsidRPr="00C15C28" w14:paraId="2B1EA2A2" w14:textId="77777777" w:rsidTr="00E347D5">
        <w:trPr>
          <w:trHeight w:val="416"/>
        </w:trPr>
        <w:tc>
          <w:tcPr>
            <w:tcW w:w="9622" w:type="dxa"/>
            <w:gridSpan w:val="4"/>
          </w:tcPr>
          <w:p w14:paraId="10D088D9" w14:textId="77777777" w:rsidR="00D219F5" w:rsidRPr="00C15C28" w:rsidRDefault="00D219F5" w:rsidP="00A123BE">
            <w:pPr>
              <w:jc w:val="both"/>
              <w:rPr>
                <w:rFonts w:cstheme="minorHAnsi"/>
                <w:sz w:val="22"/>
                <w:szCs w:val="22"/>
                <w:lang w:val="en-GB"/>
              </w:rPr>
            </w:pPr>
            <w:r w:rsidRPr="00A123BE">
              <w:rPr>
                <w:rFonts w:ascii="Calibri" w:eastAsia="Times New Roman" w:hAnsi="Calibri" w:cs="Calibri"/>
                <w:b/>
                <w:bCs/>
                <w:lang w:val="en-GB" w:eastAsia="en-ZW"/>
              </w:rPr>
              <w:lastRenderedPageBreak/>
              <w:t>Development Objective</w:t>
            </w:r>
          </w:p>
        </w:tc>
      </w:tr>
      <w:tr w:rsidR="004C7F5E" w:rsidRPr="00C15C28" w14:paraId="4FD9BFBB" w14:textId="77777777" w:rsidTr="00A123BE">
        <w:trPr>
          <w:trHeight w:val="688"/>
        </w:trPr>
        <w:tc>
          <w:tcPr>
            <w:tcW w:w="9622" w:type="dxa"/>
            <w:gridSpan w:val="4"/>
          </w:tcPr>
          <w:p w14:paraId="5151F2BB" w14:textId="7DF899CD" w:rsidR="00D219F5" w:rsidRPr="00C15C28" w:rsidRDefault="00D219F5" w:rsidP="009964FF">
            <w:pPr>
              <w:jc w:val="both"/>
              <w:rPr>
                <w:rFonts w:cstheme="minorHAnsi"/>
                <w:sz w:val="22"/>
                <w:szCs w:val="22"/>
                <w:lang w:val="en-GB"/>
              </w:rPr>
            </w:pPr>
            <w:r w:rsidRPr="00C15C28">
              <w:rPr>
                <w:rFonts w:ascii="Calibri" w:eastAsia="Times New Roman" w:hAnsi="Calibri" w:cs="Calibri"/>
                <w:bCs/>
                <w:sz w:val="22"/>
                <w:szCs w:val="22"/>
                <w:lang w:val="en-GB" w:eastAsia="en-ZW"/>
              </w:rPr>
              <w:t>Empowered survivors of the 1980s massacres in Mat</w:t>
            </w:r>
            <w:r w:rsidR="00D17253" w:rsidRPr="00C15C28">
              <w:rPr>
                <w:rFonts w:ascii="Calibri" w:eastAsia="Times New Roman" w:hAnsi="Calibri" w:cs="Calibri"/>
                <w:bCs/>
                <w:sz w:val="22"/>
                <w:szCs w:val="22"/>
                <w:lang w:val="en-GB" w:eastAsia="en-ZW"/>
              </w:rPr>
              <w:t>a</w:t>
            </w:r>
            <w:r w:rsidRPr="00C15C28">
              <w:rPr>
                <w:rFonts w:ascii="Calibri" w:eastAsia="Times New Roman" w:hAnsi="Calibri" w:cs="Calibri"/>
                <w:bCs/>
                <w:sz w:val="22"/>
                <w:szCs w:val="22"/>
                <w:lang w:val="en-GB" w:eastAsia="en-ZW"/>
              </w:rPr>
              <w:t>beleland, Zimbabwe to take part in the healing processes and development</w:t>
            </w:r>
          </w:p>
        </w:tc>
      </w:tr>
      <w:tr w:rsidR="009B5571" w:rsidRPr="00C15C28" w14:paraId="2D7C9934" w14:textId="77777777" w:rsidTr="00A123BE">
        <w:trPr>
          <w:trHeight w:val="428"/>
        </w:trPr>
        <w:tc>
          <w:tcPr>
            <w:tcW w:w="2390" w:type="dxa"/>
          </w:tcPr>
          <w:p w14:paraId="6F9D53EE" w14:textId="5CA99E64" w:rsidR="00D219F5" w:rsidRPr="00C15C28" w:rsidRDefault="00D219F5" w:rsidP="009964FF">
            <w:pPr>
              <w:jc w:val="both"/>
              <w:rPr>
                <w:rFonts w:cstheme="minorHAnsi"/>
                <w:sz w:val="22"/>
                <w:szCs w:val="22"/>
                <w:lang w:val="en-GB"/>
              </w:rPr>
            </w:pPr>
            <w:r w:rsidRPr="00C15C28">
              <w:rPr>
                <w:rFonts w:cstheme="minorHAnsi"/>
                <w:sz w:val="22"/>
                <w:szCs w:val="22"/>
                <w:lang w:val="en-GB"/>
              </w:rPr>
              <w:t>Immediate objective</w:t>
            </w:r>
            <w:r w:rsidR="00A123BE">
              <w:rPr>
                <w:rFonts w:cstheme="minorHAnsi"/>
                <w:sz w:val="22"/>
                <w:szCs w:val="22"/>
                <w:lang w:val="en-GB"/>
              </w:rPr>
              <w:t>s</w:t>
            </w:r>
          </w:p>
        </w:tc>
        <w:tc>
          <w:tcPr>
            <w:tcW w:w="2105" w:type="dxa"/>
          </w:tcPr>
          <w:p w14:paraId="01A9B9FD" w14:textId="77777777" w:rsidR="00D219F5" w:rsidRPr="00C15C28" w:rsidRDefault="00D219F5" w:rsidP="009964FF">
            <w:pPr>
              <w:jc w:val="both"/>
              <w:rPr>
                <w:rFonts w:cstheme="minorHAnsi"/>
                <w:sz w:val="22"/>
                <w:szCs w:val="22"/>
                <w:lang w:val="en-GB"/>
              </w:rPr>
            </w:pPr>
            <w:r w:rsidRPr="00C15C28">
              <w:rPr>
                <w:rFonts w:cstheme="minorHAnsi"/>
                <w:sz w:val="22"/>
                <w:szCs w:val="22"/>
                <w:lang w:val="en-GB"/>
              </w:rPr>
              <w:t>Indicators</w:t>
            </w:r>
          </w:p>
        </w:tc>
        <w:tc>
          <w:tcPr>
            <w:tcW w:w="2610" w:type="dxa"/>
          </w:tcPr>
          <w:p w14:paraId="6750E15F" w14:textId="77777777" w:rsidR="00D219F5" w:rsidRPr="00C15C28" w:rsidRDefault="00D219F5" w:rsidP="009964FF">
            <w:pPr>
              <w:jc w:val="both"/>
              <w:rPr>
                <w:rFonts w:cstheme="minorHAnsi"/>
                <w:sz w:val="22"/>
                <w:szCs w:val="22"/>
                <w:lang w:val="en-GB"/>
              </w:rPr>
            </w:pPr>
            <w:r w:rsidRPr="00C15C28">
              <w:rPr>
                <w:rFonts w:cstheme="minorHAnsi"/>
                <w:sz w:val="22"/>
                <w:szCs w:val="22"/>
                <w:lang w:val="en-GB"/>
              </w:rPr>
              <w:t>Activities</w:t>
            </w:r>
          </w:p>
        </w:tc>
        <w:tc>
          <w:tcPr>
            <w:tcW w:w="2517" w:type="dxa"/>
          </w:tcPr>
          <w:p w14:paraId="24E2D7C6" w14:textId="77777777" w:rsidR="00D219F5" w:rsidRPr="00C15C28" w:rsidRDefault="00D219F5" w:rsidP="009964FF">
            <w:pPr>
              <w:jc w:val="both"/>
              <w:rPr>
                <w:rFonts w:cstheme="minorHAnsi"/>
                <w:sz w:val="22"/>
                <w:szCs w:val="22"/>
                <w:lang w:val="en-GB"/>
              </w:rPr>
            </w:pPr>
            <w:r w:rsidRPr="00C15C28">
              <w:rPr>
                <w:rFonts w:cstheme="minorHAnsi"/>
                <w:sz w:val="22"/>
                <w:szCs w:val="22"/>
                <w:lang w:val="en-GB"/>
              </w:rPr>
              <w:t>Expected results</w:t>
            </w:r>
          </w:p>
        </w:tc>
      </w:tr>
      <w:tr w:rsidR="009B5571" w:rsidRPr="00C15C28" w14:paraId="3A5B11D5" w14:textId="77777777" w:rsidTr="009B5571">
        <w:tc>
          <w:tcPr>
            <w:tcW w:w="2390" w:type="dxa"/>
          </w:tcPr>
          <w:p w14:paraId="200E244D" w14:textId="212CB258" w:rsidR="00D219F5" w:rsidRPr="00C15C28" w:rsidRDefault="00C525CA" w:rsidP="009964FF">
            <w:pPr>
              <w:pStyle w:val="Listeafsnit"/>
              <w:numPr>
                <w:ilvl w:val="1"/>
                <w:numId w:val="35"/>
              </w:numPr>
              <w:jc w:val="both"/>
              <w:rPr>
                <w:rFonts w:cstheme="minorHAnsi"/>
                <w:sz w:val="22"/>
                <w:lang w:val="en-GB"/>
              </w:rPr>
            </w:pPr>
            <w:r w:rsidRPr="00C15C28">
              <w:rPr>
                <w:rFonts w:cstheme="minorHAnsi"/>
                <w:sz w:val="22"/>
                <w:lang w:val="en-GB"/>
              </w:rPr>
              <w:t xml:space="preserve"> </w:t>
            </w:r>
            <w:r w:rsidR="009C0608">
              <w:rPr>
                <w:rFonts w:cstheme="minorHAnsi"/>
                <w:sz w:val="22"/>
                <w:lang w:val="en-GB"/>
              </w:rPr>
              <w:t>A sense of owner</w:t>
            </w:r>
            <w:r w:rsidR="00A123BE">
              <w:rPr>
                <w:rFonts w:cstheme="minorHAnsi"/>
                <w:sz w:val="22"/>
                <w:lang w:val="en-GB"/>
              </w:rPr>
              <w:t>-</w:t>
            </w:r>
            <w:r w:rsidR="009C0608">
              <w:rPr>
                <w:rFonts w:cstheme="minorHAnsi"/>
                <w:sz w:val="22"/>
                <w:lang w:val="en-GB"/>
              </w:rPr>
              <w:t xml:space="preserve">ship </w:t>
            </w:r>
            <w:r w:rsidR="003C1DC5">
              <w:rPr>
                <w:rFonts w:cstheme="minorHAnsi"/>
                <w:sz w:val="22"/>
                <w:lang w:val="en-GB"/>
              </w:rPr>
              <w:t>&amp;</w:t>
            </w:r>
            <w:r w:rsidR="009C0608">
              <w:rPr>
                <w:rFonts w:cstheme="minorHAnsi"/>
                <w:sz w:val="22"/>
                <w:lang w:val="en-GB"/>
              </w:rPr>
              <w:t xml:space="preserve"> belonging </w:t>
            </w:r>
            <w:proofErr w:type="spellStart"/>
            <w:r w:rsidR="009C0608">
              <w:rPr>
                <w:rFonts w:cstheme="minorHAnsi"/>
                <w:sz w:val="22"/>
                <w:lang w:val="en-GB"/>
              </w:rPr>
              <w:t>en</w:t>
            </w:r>
            <w:r w:rsidR="00A123BE">
              <w:rPr>
                <w:rFonts w:cstheme="minorHAnsi"/>
                <w:sz w:val="22"/>
                <w:lang w:val="en-GB"/>
              </w:rPr>
              <w:t>-</w:t>
            </w:r>
            <w:r w:rsidR="009C0608">
              <w:rPr>
                <w:rFonts w:cstheme="minorHAnsi"/>
                <w:sz w:val="22"/>
                <w:lang w:val="en-GB"/>
              </w:rPr>
              <w:t>hanced</w:t>
            </w:r>
            <w:proofErr w:type="spellEnd"/>
            <w:r w:rsidR="009C0608">
              <w:rPr>
                <w:rFonts w:cstheme="minorHAnsi"/>
                <w:sz w:val="22"/>
                <w:lang w:val="en-GB"/>
              </w:rPr>
              <w:t xml:space="preserve"> within </w:t>
            </w:r>
            <w:proofErr w:type="spellStart"/>
            <w:r w:rsidR="009C0608">
              <w:rPr>
                <w:rFonts w:cstheme="minorHAnsi"/>
                <w:sz w:val="22"/>
                <w:lang w:val="en-GB"/>
              </w:rPr>
              <w:t>vic</w:t>
            </w:r>
            <w:r w:rsidR="00A123BE">
              <w:rPr>
                <w:rFonts w:cstheme="minorHAnsi"/>
                <w:sz w:val="22"/>
                <w:lang w:val="en-GB"/>
              </w:rPr>
              <w:t>-</w:t>
            </w:r>
            <w:r w:rsidR="009C0608">
              <w:rPr>
                <w:rFonts w:cstheme="minorHAnsi"/>
                <w:sz w:val="22"/>
                <w:lang w:val="en-GB"/>
              </w:rPr>
              <w:t>tims</w:t>
            </w:r>
            <w:proofErr w:type="spellEnd"/>
            <w:r w:rsidR="009C0608">
              <w:rPr>
                <w:rFonts w:cstheme="minorHAnsi"/>
                <w:sz w:val="22"/>
                <w:lang w:val="en-GB"/>
              </w:rPr>
              <w:t xml:space="preserve">, counsellors, village heads </w:t>
            </w:r>
            <w:r w:rsidR="003C1DC5">
              <w:rPr>
                <w:rFonts w:cstheme="minorHAnsi"/>
                <w:sz w:val="22"/>
                <w:lang w:val="en-GB"/>
              </w:rPr>
              <w:t>&amp;</w:t>
            </w:r>
            <w:r w:rsidR="009C0608">
              <w:rPr>
                <w:rFonts w:cstheme="minorHAnsi"/>
                <w:sz w:val="22"/>
                <w:lang w:val="en-GB"/>
              </w:rPr>
              <w:t xml:space="preserve"> chi</w:t>
            </w:r>
            <w:r w:rsidR="00A123BE">
              <w:rPr>
                <w:rFonts w:cstheme="minorHAnsi"/>
                <w:sz w:val="22"/>
                <w:lang w:val="en-GB"/>
              </w:rPr>
              <w:t>-</w:t>
            </w:r>
            <w:proofErr w:type="spellStart"/>
            <w:r w:rsidR="009C0608">
              <w:rPr>
                <w:rFonts w:cstheme="minorHAnsi"/>
                <w:sz w:val="22"/>
                <w:lang w:val="en-GB"/>
              </w:rPr>
              <w:t>efs</w:t>
            </w:r>
            <w:proofErr w:type="spellEnd"/>
            <w:r w:rsidR="009C0608">
              <w:rPr>
                <w:rFonts w:cstheme="minorHAnsi"/>
                <w:sz w:val="22"/>
                <w:lang w:val="en-GB"/>
              </w:rPr>
              <w:t xml:space="preserve"> through </w:t>
            </w:r>
            <w:proofErr w:type="spellStart"/>
            <w:r w:rsidR="003C1DC5">
              <w:rPr>
                <w:rFonts w:cstheme="minorHAnsi"/>
                <w:sz w:val="22"/>
                <w:lang w:val="en-GB"/>
              </w:rPr>
              <w:t>effec</w:t>
            </w:r>
            <w:r w:rsidR="009C0608">
              <w:rPr>
                <w:rFonts w:cstheme="minorHAnsi"/>
                <w:sz w:val="22"/>
                <w:lang w:val="en-GB"/>
              </w:rPr>
              <w:t>ti</w:t>
            </w:r>
            <w:r w:rsidR="00A123BE">
              <w:rPr>
                <w:rFonts w:cstheme="minorHAnsi"/>
                <w:sz w:val="22"/>
                <w:lang w:val="en-GB"/>
              </w:rPr>
              <w:t>-</w:t>
            </w:r>
            <w:r w:rsidR="009C0608">
              <w:rPr>
                <w:rFonts w:cstheme="minorHAnsi"/>
                <w:sz w:val="22"/>
                <w:lang w:val="en-GB"/>
              </w:rPr>
              <w:t>ve</w:t>
            </w:r>
            <w:proofErr w:type="spellEnd"/>
            <w:r w:rsidR="009C0608">
              <w:rPr>
                <w:rFonts w:cstheme="minorHAnsi"/>
                <w:sz w:val="22"/>
                <w:lang w:val="en-GB"/>
              </w:rPr>
              <w:t xml:space="preserve"> mobilisation </w:t>
            </w:r>
            <w:proofErr w:type="spellStart"/>
            <w:r w:rsidR="009C0608">
              <w:rPr>
                <w:rFonts w:cstheme="minorHAnsi"/>
                <w:sz w:val="22"/>
                <w:lang w:val="en-GB"/>
              </w:rPr>
              <w:t>stra</w:t>
            </w:r>
            <w:r w:rsidR="00A123BE">
              <w:rPr>
                <w:rFonts w:cstheme="minorHAnsi"/>
                <w:sz w:val="22"/>
                <w:lang w:val="en-GB"/>
              </w:rPr>
              <w:t>-</w:t>
            </w:r>
            <w:r w:rsidR="009C0608">
              <w:rPr>
                <w:rFonts w:cstheme="minorHAnsi"/>
                <w:sz w:val="22"/>
                <w:lang w:val="en-GB"/>
              </w:rPr>
              <w:t>tegies</w:t>
            </w:r>
            <w:proofErr w:type="spellEnd"/>
          </w:p>
        </w:tc>
        <w:tc>
          <w:tcPr>
            <w:tcW w:w="2105" w:type="dxa"/>
          </w:tcPr>
          <w:p w14:paraId="59937197" w14:textId="358CA34B" w:rsidR="00D219F5" w:rsidRPr="00C15C28" w:rsidRDefault="00C54214" w:rsidP="009964FF">
            <w:pPr>
              <w:jc w:val="both"/>
              <w:rPr>
                <w:rFonts w:cstheme="minorHAnsi"/>
                <w:sz w:val="22"/>
                <w:szCs w:val="22"/>
                <w:lang w:val="en-GB"/>
              </w:rPr>
            </w:pPr>
            <w:r w:rsidRPr="00C15C28">
              <w:rPr>
                <w:rFonts w:cstheme="minorHAnsi"/>
                <w:sz w:val="22"/>
                <w:szCs w:val="22"/>
                <w:lang w:val="en-GB"/>
              </w:rPr>
              <w:t xml:space="preserve">Twelve chiefs, 30 village heads </w:t>
            </w:r>
            <w:r w:rsidR="00B35549">
              <w:rPr>
                <w:rFonts w:cstheme="minorHAnsi"/>
                <w:sz w:val="22"/>
                <w:szCs w:val="22"/>
                <w:lang w:val="en-GB"/>
              </w:rPr>
              <w:t>&amp;</w:t>
            </w:r>
            <w:r w:rsidRPr="00C15C28">
              <w:rPr>
                <w:rFonts w:cstheme="minorHAnsi"/>
                <w:sz w:val="22"/>
                <w:szCs w:val="22"/>
                <w:lang w:val="en-GB"/>
              </w:rPr>
              <w:t xml:space="preserve"> 30 counsellors </w:t>
            </w:r>
            <w:proofErr w:type="spellStart"/>
            <w:r w:rsidRPr="00C15C28">
              <w:rPr>
                <w:rFonts w:cstheme="minorHAnsi"/>
                <w:sz w:val="22"/>
                <w:szCs w:val="22"/>
                <w:lang w:val="en-GB"/>
              </w:rPr>
              <w:t>partici</w:t>
            </w:r>
            <w:proofErr w:type="spellEnd"/>
            <w:r w:rsidR="00B35549">
              <w:rPr>
                <w:rFonts w:cstheme="minorHAnsi"/>
                <w:sz w:val="22"/>
                <w:szCs w:val="22"/>
                <w:lang w:val="en-GB"/>
              </w:rPr>
              <w:t>-</w:t>
            </w:r>
            <w:r w:rsidRPr="00C15C28">
              <w:rPr>
                <w:rFonts w:cstheme="minorHAnsi"/>
                <w:sz w:val="22"/>
                <w:szCs w:val="22"/>
                <w:lang w:val="en-GB"/>
              </w:rPr>
              <w:t>pate in the victim empowerment pro</w:t>
            </w:r>
            <w:r w:rsidR="00B35549">
              <w:rPr>
                <w:rFonts w:cstheme="minorHAnsi"/>
                <w:sz w:val="22"/>
                <w:szCs w:val="22"/>
                <w:lang w:val="en-GB"/>
              </w:rPr>
              <w:t>-</w:t>
            </w:r>
            <w:r w:rsidRPr="00C15C28">
              <w:rPr>
                <w:rFonts w:cstheme="minorHAnsi"/>
                <w:sz w:val="22"/>
                <w:szCs w:val="22"/>
                <w:lang w:val="en-GB"/>
              </w:rPr>
              <w:t>cesses</w:t>
            </w:r>
          </w:p>
        </w:tc>
        <w:tc>
          <w:tcPr>
            <w:tcW w:w="2610" w:type="dxa"/>
          </w:tcPr>
          <w:p w14:paraId="107489A5" w14:textId="3F4EDA64" w:rsidR="00E671CF" w:rsidRPr="00490677" w:rsidRDefault="00E671CF" w:rsidP="009964FF">
            <w:pPr>
              <w:jc w:val="both"/>
              <w:rPr>
                <w:rFonts w:ascii="Calibri" w:eastAsia="Times New Roman" w:hAnsi="Calibri" w:cs="Calibri"/>
                <w:b/>
                <w:bCs/>
                <w:sz w:val="22"/>
                <w:lang w:val="en-GB" w:eastAsia="en-ZW"/>
              </w:rPr>
            </w:pPr>
            <w:r w:rsidRPr="00490677">
              <w:rPr>
                <w:rFonts w:ascii="Calibri" w:eastAsia="Times New Roman" w:hAnsi="Calibri" w:cs="Calibri"/>
                <w:b/>
                <w:bCs/>
                <w:sz w:val="22"/>
                <w:lang w:val="en-GB" w:eastAsia="en-ZW"/>
              </w:rPr>
              <w:t>1.</w:t>
            </w:r>
            <w:r w:rsidR="0050185B" w:rsidRPr="00490677">
              <w:rPr>
                <w:rFonts w:ascii="Calibri" w:eastAsia="Times New Roman" w:hAnsi="Calibri" w:cs="Calibri"/>
                <w:b/>
                <w:bCs/>
                <w:sz w:val="22"/>
                <w:lang w:val="en-GB" w:eastAsia="en-ZW"/>
              </w:rPr>
              <w:t>1.</w:t>
            </w:r>
            <w:r w:rsidR="00490677">
              <w:rPr>
                <w:rFonts w:ascii="Calibri" w:eastAsia="Times New Roman" w:hAnsi="Calibri" w:cs="Calibri"/>
                <w:b/>
                <w:bCs/>
                <w:sz w:val="22"/>
                <w:lang w:val="en-GB" w:eastAsia="en-ZW"/>
              </w:rPr>
              <w:t xml:space="preserve"> </w:t>
            </w:r>
            <w:r w:rsidRPr="00490677">
              <w:rPr>
                <w:rFonts w:ascii="Calibri" w:eastAsia="Times New Roman" w:hAnsi="Calibri" w:cs="Calibri"/>
                <w:b/>
                <w:bCs/>
                <w:sz w:val="22"/>
                <w:lang w:val="en-GB" w:eastAsia="en-ZW"/>
              </w:rPr>
              <w:t xml:space="preserve">Mobilisation </w:t>
            </w:r>
            <w:r w:rsidR="00490677" w:rsidRPr="00490677">
              <w:rPr>
                <w:rFonts w:ascii="Calibri" w:eastAsia="Times New Roman" w:hAnsi="Calibri" w:cs="Calibri"/>
                <w:b/>
                <w:bCs/>
                <w:sz w:val="22"/>
                <w:lang w:val="en-GB" w:eastAsia="en-ZW"/>
              </w:rPr>
              <w:t>&amp;</w:t>
            </w:r>
            <w:r w:rsidRPr="00490677">
              <w:rPr>
                <w:rFonts w:ascii="Calibri" w:eastAsia="Times New Roman" w:hAnsi="Calibri" w:cs="Calibri"/>
                <w:b/>
                <w:bCs/>
                <w:sz w:val="22"/>
                <w:lang w:val="en-GB" w:eastAsia="en-ZW"/>
              </w:rPr>
              <w:t xml:space="preserve"> Planning</w:t>
            </w:r>
          </w:p>
          <w:p w14:paraId="59D08780" w14:textId="77777777" w:rsidR="003C1DC5" w:rsidRPr="000036D7" w:rsidRDefault="003C1DC5" w:rsidP="009964FF">
            <w:pPr>
              <w:jc w:val="both"/>
              <w:rPr>
                <w:rFonts w:ascii="Calibri" w:eastAsia="Times New Roman" w:hAnsi="Calibri" w:cs="Calibri"/>
                <w:b/>
                <w:bCs/>
                <w:sz w:val="13"/>
                <w:szCs w:val="13"/>
                <w:lang w:val="en-GB" w:eastAsia="en-ZW"/>
              </w:rPr>
            </w:pPr>
          </w:p>
          <w:p w14:paraId="5CAE78BC" w14:textId="4A2DCAF9" w:rsidR="003C1DC5" w:rsidRDefault="00E671CF" w:rsidP="009964FF">
            <w:pPr>
              <w:jc w:val="both"/>
              <w:rPr>
                <w:rFonts w:ascii="Calibri" w:eastAsia="Times New Roman" w:hAnsi="Calibri" w:cs="Calibri"/>
                <w:sz w:val="22"/>
                <w:lang w:val="en-GB" w:eastAsia="en-ZW"/>
              </w:rPr>
            </w:pPr>
            <w:r w:rsidRPr="00C15C28">
              <w:rPr>
                <w:rFonts w:ascii="Calibri" w:eastAsia="Times New Roman" w:hAnsi="Calibri" w:cs="Calibri"/>
                <w:b/>
                <w:bCs/>
                <w:sz w:val="22"/>
                <w:lang w:val="en-GB" w:eastAsia="en-ZW"/>
              </w:rPr>
              <w:t>1.1.</w:t>
            </w:r>
            <w:r w:rsidR="0050185B" w:rsidRPr="00C15C28">
              <w:rPr>
                <w:rFonts w:ascii="Calibri" w:eastAsia="Times New Roman" w:hAnsi="Calibri" w:cs="Calibri"/>
                <w:b/>
                <w:bCs/>
                <w:sz w:val="22"/>
                <w:lang w:val="en-GB" w:eastAsia="en-ZW"/>
              </w:rPr>
              <w:t xml:space="preserve">1. </w:t>
            </w:r>
            <w:r w:rsidRPr="00C15C28">
              <w:rPr>
                <w:rFonts w:ascii="Calibri" w:eastAsia="Times New Roman" w:hAnsi="Calibri" w:cs="Calibri"/>
                <w:b/>
                <w:bCs/>
                <w:sz w:val="22"/>
                <w:lang w:val="en-GB" w:eastAsia="en-ZW"/>
              </w:rPr>
              <w:t>Individual meetings:</w:t>
            </w:r>
            <w:r w:rsidRPr="00C15C28">
              <w:rPr>
                <w:rFonts w:ascii="Calibri" w:eastAsia="Times New Roman" w:hAnsi="Calibri" w:cs="Calibri"/>
                <w:sz w:val="22"/>
                <w:lang w:val="en-GB" w:eastAsia="en-ZW"/>
              </w:rPr>
              <w:t xml:space="preserve"> </w:t>
            </w:r>
          </w:p>
          <w:p w14:paraId="136FA767" w14:textId="2C5AAED9" w:rsidR="00F32DBF" w:rsidRPr="00C15C28" w:rsidRDefault="00D219F5" w:rsidP="009964FF">
            <w:pPr>
              <w:jc w:val="both"/>
              <w:rPr>
                <w:rFonts w:ascii="Calibri" w:eastAsia="Times New Roman" w:hAnsi="Calibri" w:cs="Calibri"/>
                <w:sz w:val="22"/>
                <w:lang w:val="en-GB" w:eastAsia="en-ZW"/>
              </w:rPr>
            </w:pPr>
            <w:r w:rsidRPr="00C15C28">
              <w:rPr>
                <w:rFonts w:ascii="Calibri" w:eastAsia="Times New Roman" w:hAnsi="Calibri" w:cs="Calibri"/>
                <w:sz w:val="22"/>
                <w:lang w:val="en-GB" w:eastAsia="en-ZW"/>
              </w:rPr>
              <w:t xml:space="preserve">To hold </w:t>
            </w:r>
            <w:r w:rsidR="00C525CA" w:rsidRPr="00C15C28">
              <w:rPr>
                <w:rFonts w:ascii="Calibri" w:eastAsia="Times New Roman" w:hAnsi="Calibri" w:cs="Calibri"/>
                <w:sz w:val="22"/>
                <w:lang w:val="en-GB" w:eastAsia="en-ZW"/>
              </w:rPr>
              <w:t>4</w:t>
            </w:r>
            <w:r w:rsidRPr="00C15C28">
              <w:rPr>
                <w:rFonts w:ascii="Calibri" w:eastAsia="Times New Roman" w:hAnsi="Calibri" w:cs="Calibri"/>
                <w:sz w:val="22"/>
                <w:lang w:val="en-GB" w:eastAsia="en-ZW"/>
              </w:rPr>
              <w:t xml:space="preserve">5 individual meetings with chiefs </w:t>
            </w:r>
            <w:r w:rsidR="00B35549">
              <w:rPr>
                <w:rFonts w:ascii="Calibri" w:eastAsia="Times New Roman" w:hAnsi="Calibri" w:cs="Calibri"/>
                <w:sz w:val="22"/>
                <w:lang w:val="en-GB" w:eastAsia="en-ZW"/>
              </w:rPr>
              <w:t>&amp;</w:t>
            </w:r>
            <w:r w:rsidRPr="00C15C28">
              <w:rPr>
                <w:rFonts w:ascii="Calibri" w:eastAsia="Times New Roman" w:hAnsi="Calibri" w:cs="Calibri"/>
                <w:sz w:val="22"/>
                <w:lang w:val="en-GB" w:eastAsia="en-ZW"/>
              </w:rPr>
              <w:t xml:space="preserve"> village heads to mobilise for group meetings </w:t>
            </w:r>
            <w:r w:rsidR="00B35549">
              <w:rPr>
                <w:rFonts w:ascii="Calibri" w:eastAsia="Times New Roman" w:hAnsi="Calibri" w:cs="Calibri"/>
                <w:sz w:val="22"/>
                <w:lang w:val="en-GB" w:eastAsia="en-ZW"/>
              </w:rPr>
              <w:t>&amp;</w:t>
            </w:r>
            <w:r w:rsidRPr="00C15C28">
              <w:rPr>
                <w:rFonts w:ascii="Calibri" w:eastAsia="Times New Roman" w:hAnsi="Calibri" w:cs="Calibri"/>
                <w:sz w:val="22"/>
                <w:lang w:val="en-GB" w:eastAsia="en-ZW"/>
              </w:rPr>
              <w:t xml:space="preserve"> identification of </w:t>
            </w:r>
            <w:proofErr w:type="spellStart"/>
            <w:r w:rsidR="00B35549">
              <w:rPr>
                <w:rFonts w:ascii="Calibri" w:eastAsia="Times New Roman" w:hAnsi="Calibri" w:cs="Calibri"/>
                <w:sz w:val="22"/>
                <w:lang w:val="en-GB" w:eastAsia="en-ZW"/>
              </w:rPr>
              <w:t>rudimen-</w:t>
            </w:r>
            <w:r w:rsidRPr="00C15C28">
              <w:rPr>
                <w:rFonts w:ascii="Calibri" w:eastAsia="Times New Roman" w:hAnsi="Calibri" w:cs="Calibri"/>
                <w:sz w:val="22"/>
                <w:lang w:val="en-GB" w:eastAsia="en-ZW"/>
              </w:rPr>
              <w:t>tary</w:t>
            </w:r>
            <w:proofErr w:type="spellEnd"/>
            <w:r w:rsidRPr="00C15C28">
              <w:rPr>
                <w:rFonts w:ascii="Calibri" w:eastAsia="Times New Roman" w:hAnsi="Calibri" w:cs="Calibri"/>
                <w:sz w:val="22"/>
                <w:lang w:val="en-GB" w:eastAsia="en-ZW"/>
              </w:rPr>
              <w:t xml:space="preserve"> counsellors</w:t>
            </w:r>
            <w:r w:rsidR="00F32DBF" w:rsidRPr="00C15C28">
              <w:rPr>
                <w:rFonts w:ascii="Calibri" w:eastAsia="Times New Roman" w:hAnsi="Calibri" w:cs="Calibri"/>
                <w:sz w:val="22"/>
                <w:lang w:val="en-GB" w:eastAsia="en-ZW"/>
              </w:rPr>
              <w:t xml:space="preserve"> </w:t>
            </w:r>
            <w:r w:rsidR="00B35549">
              <w:rPr>
                <w:rFonts w:ascii="Calibri" w:eastAsia="Times New Roman" w:hAnsi="Calibri" w:cs="Calibri"/>
                <w:sz w:val="22"/>
                <w:lang w:val="en-GB" w:eastAsia="en-ZW"/>
              </w:rPr>
              <w:t>&amp;</w:t>
            </w:r>
            <w:r w:rsidR="00F32DBF" w:rsidRPr="00C15C28">
              <w:rPr>
                <w:rFonts w:ascii="Calibri" w:eastAsia="Times New Roman" w:hAnsi="Calibri" w:cs="Calibri"/>
                <w:sz w:val="22"/>
                <w:lang w:val="en-GB" w:eastAsia="en-ZW"/>
              </w:rPr>
              <w:t xml:space="preserve"> to prepare for the baseline surveys</w:t>
            </w:r>
            <w:r w:rsidRPr="00C15C28">
              <w:rPr>
                <w:rFonts w:ascii="Calibri" w:eastAsia="Times New Roman" w:hAnsi="Calibri" w:cs="Calibri"/>
                <w:sz w:val="22"/>
                <w:lang w:val="en-GB" w:eastAsia="en-ZW"/>
              </w:rPr>
              <w:t xml:space="preserve"> in </w:t>
            </w:r>
            <w:proofErr w:type="spellStart"/>
            <w:r w:rsidRPr="00C15C28">
              <w:rPr>
                <w:rFonts w:ascii="Calibri" w:eastAsia="Times New Roman" w:hAnsi="Calibri" w:cs="Calibri"/>
                <w:sz w:val="22"/>
                <w:lang w:val="en-GB" w:eastAsia="en-ZW"/>
              </w:rPr>
              <w:t>Lupane</w:t>
            </w:r>
            <w:proofErr w:type="spellEnd"/>
            <w:r w:rsidR="00F32DBF" w:rsidRPr="00C15C28">
              <w:rPr>
                <w:rFonts w:ascii="Calibri" w:eastAsia="Times New Roman" w:hAnsi="Calibri" w:cs="Calibri"/>
                <w:sz w:val="22"/>
                <w:lang w:val="en-GB" w:eastAsia="en-ZW"/>
              </w:rPr>
              <w:t>,</w:t>
            </w:r>
            <w:r w:rsidRPr="00C15C28">
              <w:rPr>
                <w:rFonts w:ascii="Calibri" w:eastAsia="Times New Roman" w:hAnsi="Calibri" w:cs="Calibri"/>
                <w:sz w:val="22"/>
                <w:lang w:val="en-GB" w:eastAsia="en-ZW"/>
              </w:rPr>
              <w:t xml:space="preserve"> </w:t>
            </w:r>
            <w:proofErr w:type="spellStart"/>
            <w:r w:rsidRPr="00C15C28">
              <w:rPr>
                <w:rFonts w:ascii="Calibri" w:eastAsia="Times New Roman" w:hAnsi="Calibri" w:cs="Calibri"/>
                <w:sz w:val="22"/>
                <w:lang w:val="en-GB" w:eastAsia="en-ZW"/>
              </w:rPr>
              <w:t>Tsholot</w:t>
            </w:r>
            <w:r w:rsidR="00B35549">
              <w:rPr>
                <w:rFonts w:ascii="Calibri" w:eastAsia="Times New Roman" w:hAnsi="Calibri" w:cs="Calibri"/>
                <w:sz w:val="22"/>
                <w:lang w:val="en-GB" w:eastAsia="en-ZW"/>
              </w:rPr>
              <w:t>-</w:t>
            </w:r>
            <w:r w:rsidRPr="00C15C28">
              <w:rPr>
                <w:rFonts w:ascii="Calibri" w:eastAsia="Times New Roman" w:hAnsi="Calibri" w:cs="Calibri"/>
                <w:sz w:val="22"/>
                <w:lang w:val="en-GB" w:eastAsia="en-ZW"/>
              </w:rPr>
              <w:t>sho</w:t>
            </w:r>
            <w:proofErr w:type="spellEnd"/>
            <w:r w:rsidR="00F32DBF" w:rsidRPr="00C15C28">
              <w:rPr>
                <w:rFonts w:ascii="Calibri" w:eastAsia="Times New Roman" w:hAnsi="Calibri" w:cs="Calibri"/>
                <w:sz w:val="22"/>
                <w:lang w:val="en-GB" w:eastAsia="en-ZW"/>
              </w:rPr>
              <w:t xml:space="preserve"> and Bulawayo.</w:t>
            </w:r>
          </w:p>
          <w:p w14:paraId="441CFBE6" w14:textId="77777777" w:rsidR="00702D4E" w:rsidRPr="00C54173" w:rsidRDefault="00702D4E" w:rsidP="009964FF">
            <w:pPr>
              <w:jc w:val="both"/>
              <w:rPr>
                <w:rFonts w:ascii="Calibri" w:eastAsia="Times New Roman" w:hAnsi="Calibri" w:cs="Calibri"/>
                <w:b/>
                <w:bCs/>
                <w:sz w:val="11"/>
                <w:szCs w:val="13"/>
                <w:lang w:val="en-GB" w:eastAsia="en-ZW"/>
              </w:rPr>
            </w:pPr>
          </w:p>
          <w:p w14:paraId="6AC68FB2" w14:textId="4161C48A" w:rsidR="00E671CF" w:rsidRPr="00C15C28" w:rsidRDefault="00E671CF" w:rsidP="003C1DC5">
            <w:pPr>
              <w:pStyle w:val="Listeafsnit"/>
              <w:numPr>
                <w:ilvl w:val="2"/>
                <w:numId w:val="36"/>
              </w:numPr>
              <w:spacing w:after="0" w:line="240" w:lineRule="auto"/>
              <w:jc w:val="both"/>
              <w:rPr>
                <w:rFonts w:ascii="Calibri" w:eastAsia="Times New Roman" w:hAnsi="Calibri" w:cs="Calibri"/>
                <w:b/>
                <w:bCs/>
                <w:sz w:val="22"/>
                <w:lang w:val="en-GB" w:eastAsia="en-ZW"/>
              </w:rPr>
            </w:pPr>
            <w:r w:rsidRPr="00C15C28">
              <w:rPr>
                <w:rFonts w:ascii="Calibri" w:eastAsia="Times New Roman" w:hAnsi="Calibri" w:cs="Calibri"/>
                <w:b/>
                <w:bCs/>
                <w:sz w:val="22"/>
                <w:lang w:val="en-GB" w:eastAsia="en-ZW"/>
              </w:rPr>
              <w:t xml:space="preserve">Baseline survey: </w:t>
            </w:r>
          </w:p>
          <w:p w14:paraId="559395AA" w14:textId="62BF4761" w:rsidR="009B5571" w:rsidRDefault="00F32DBF" w:rsidP="003C1DC5">
            <w:pPr>
              <w:jc w:val="both"/>
              <w:rPr>
                <w:rFonts w:ascii="Calibri" w:eastAsia="Times New Roman" w:hAnsi="Calibri" w:cs="Calibri"/>
                <w:sz w:val="22"/>
                <w:lang w:val="en-GB" w:eastAsia="en-ZW"/>
              </w:rPr>
            </w:pPr>
            <w:r w:rsidRPr="00C15C28">
              <w:rPr>
                <w:rFonts w:ascii="Calibri" w:eastAsia="Times New Roman" w:hAnsi="Calibri" w:cs="Calibri"/>
                <w:sz w:val="22"/>
                <w:lang w:val="en-GB" w:eastAsia="en-ZW"/>
              </w:rPr>
              <w:t xml:space="preserve">To </w:t>
            </w:r>
            <w:r w:rsidR="009B5571" w:rsidRPr="00C15C28">
              <w:rPr>
                <w:rFonts w:ascii="Calibri" w:eastAsia="Times New Roman" w:hAnsi="Calibri" w:cs="Calibri"/>
                <w:sz w:val="22"/>
                <w:lang w:val="en-GB" w:eastAsia="en-ZW"/>
              </w:rPr>
              <w:t xml:space="preserve">carry out a baseline survey through 6 </w:t>
            </w:r>
            <w:r w:rsidRPr="00C15C28">
              <w:rPr>
                <w:rFonts w:ascii="Calibri" w:eastAsia="Times New Roman" w:hAnsi="Calibri" w:cs="Calibri"/>
                <w:sz w:val="22"/>
                <w:lang w:val="en-GB" w:eastAsia="en-ZW"/>
              </w:rPr>
              <w:t>group meetings with victims, counsellors and local leadership</w:t>
            </w:r>
            <w:r w:rsidR="009B5571" w:rsidRPr="00C15C28">
              <w:rPr>
                <w:rFonts w:ascii="Calibri" w:eastAsia="Times New Roman" w:hAnsi="Calibri" w:cs="Calibri"/>
                <w:sz w:val="22"/>
                <w:lang w:val="en-GB" w:eastAsia="en-ZW"/>
              </w:rPr>
              <w:t>.</w:t>
            </w:r>
            <w:r w:rsidRPr="00C15C28">
              <w:rPr>
                <w:rFonts w:ascii="Calibri" w:eastAsia="Times New Roman" w:hAnsi="Calibri" w:cs="Calibri"/>
                <w:sz w:val="22"/>
                <w:lang w:val="en-GB" w:eastAsia="en-ZW"/>
              </w:rPr>
              <w:t xml:space="preserve"> </w:t>
            </w:r>
          </w:p>
          <w:p w14:paraId="5F22483A" w14:textId="77777777" w:rsidR="00B35549" w:rsidRPr="00C54173" w:rsidRDefault="00B35549" w:rsidP="009964FF">
            <w:pPr>
              <w:jc w:val="both"/>
              <w:rPr>
                <w:rFonts w:ascii="Calibri" w:eastAsia="Times New Roman" w:hAnsi="Calibri" w:cs="Calibri"/>
                <w:sz w:val="11"/>
                <w:szCs w:val="13"/>
                <w:lang w:val="en-GB" w:eastAsia="en-ZW"/>
              </w:rPr>
            </w:pPr>
          </w:p>
          <w:p w14:paraId="53940484" w14:textId="3AA9F3B5" w:rsidR="007A41FF" w:rsidRPr="003C1DC5" w:rsidRDefault="007A41FF" w:rsidP="003C1DC5">
            <w:pPr>
              <w:pStyle w:val="Listeafsnit"/>
              <w:numPr>
                <w:ilvl w:val="2"/>
                <w:numId w:val="36"/>
              </w:numPr>
              <w:spacing w:after="0" w:line="240" w:lineRule="auto"/>
              <w:jc w:val="both"/>
              <w:rPr>
                <w:rFonts w:ascii="Calibri" w:eastAsia="Times New Roman" w:hAnsi="Calibri" w:cs="Calibri"/>
                <w:sz w:val="21"/>
                <w:szCs w:val="21"/>
                <w:lang w:val="en-GB" w:eastAsia="en-ZW"/>
              </w:rPr>
            </w:pPr>
            <w:r w:rsidRPr="003C1DC5">
              <w:rPr>
                <w:rFonts w:ascii="Calibri" w:eastAsia="Times New Roman" w:hAnsi="Calibri" w:cs="Calibri"/>
                <w:b/>
                <w:bCs/>
                <w:sz w:val="21"/>
                <w:szCs w:val="21"/>
                <w:lang w:val="en-GB" w:eastAsia="en-ZW"/>
              </w:rPr>
              <w:t>Planning meetings:</w:t>
            </w:r>
          </w:p>
          <w:p w14:paraId="5A62FC6A" w14:textId="4B2BADA9" w:rsidR="00F32DBF" w:rsidRPr="00C15C28" w:rsidRDefault="00D219F5" w:rsidP="009964FF">
            <w:pPr>
              <w:jc w:val="both"/>
              <w:rPr>
                <w:rFonts w:ascii="Calibri" w:eastAsia="Times New Roman" w:hAnsi="Calibri" w:cs="Calibri"/>
                <w:sz w:val="22"/>
                <w:lang w:val="en-GB" w:eastAsia="en-ZW"/>
              </w:rPr>
            </w:pPr>
            <w:r w:rsidRPr="00C15C28">
              <w:rPr>
                <w:rFonts w:ascii="Calibri" w:eastAsia="Times New Roman" w:hAnsi="Calibri" w:cs="Calibri"/>
                <w:sz w:val="22"/>
                <w:lang w:val="en-GB" w:eastAsia="en-ZW"/>
              </w:rPr>
              <w:t>To hold five group meetings with village heads and identified rudimentary counsellors to plan on healing processes</w:t>
            </w:r>
          </w:p>
          <w:p w14:paraId="0879A2F9" w14:textId="45F1AB0B" w:rsidR="00D219F5" w:rsidRPr="00E347D5" w:rsidRDefault="00D219F5" w:rsidP="009964FF">
            <w:pPr>
              <w:jc w:val="both"/>
              <w:rPr>
                <w:rFonts w:ascii="Calibri" w:eastAsia="Times New Roman" w:hAnsi="Calibri" w:cs="Calibri"/>
                <w:sz w:val="11"/>
                <w:szCs w:val="13"/>
                <w:lang w:val="en-GB" w:eastAsia="en-ZW"/>
              </w:rPr>
            </w:pPr>
          </w:p>
        </w:tc>
        <w:tc>
          <w:tcPr>
            <w:tcW w:w="2517" w:type="dxa"/>
          </w:tcPr>
          <w:p w14:paraId="3EFEC9F2" w14:textId="77777777" w:rsidR="00B35549" w:rsidRPr="00A123BE" w:rsidRDefault="00B35549" w:rsidP="00B35549">
            <w:pPr>
              <w:jc w:val="both"/>
              <w:rPr>
                <w:rFonts w:ascii="Calibri" w:eastAsia="Times New Roman" w:hAnsi="Calibri" w:cs="Calibri"/>
                <w:i/>
                <w:iCs/>
                <w:sz w:val="22"/>
                <w:lang w:val="en-GB" w:eastAsia="en-ZW"/>
              </w:rPr>
            </w:pPr>
          </w:p>
          <w:p w14:paraId="4E17C3CD" w14:textId="77777777" w:rsidR="00B35549" w:rsidRPr="00A123BE" w:rsidRDefault="00B35549" w:rsidP="00B35549">
            <w:pPr>
              <w:jc w:val="both"/>
              <w:rPr>
                <w:rFonts w:ascii="Calibri" w:eastAsia="Times New Roman" w:hAnsi="Calibri" w:cs="Calibri"/>
                <w:i/>
                <w:iCs/>
                <w:sz w:val="22"/>
                <w:lang w:val="en-GB" w:eastAsia="en-ZW"/>
              </w:rPr>
            </w:pPr>
          </w:p>
          <w:p w14:paraId="6940578B" w14:textId="77777777" w:rsidR="003C1DC5" w:rsidRPr="00A123BE" w:rsidRDefault="003C1DC5" w:rsidP="00B35549">
            <w:pPr>
              <w:jc w:val="both"/>
              <w:rPr>
                <w:rFonts w:ascii="Calibri" w:eastAsia="Times New Roman" w:hAnsi="Calibri" w:cs="Calibri"/>
                <w:i/>
                <w:iCs/>
                <w:sz w:val="22"/>
                <w:lang w:val="en-GB" w:eastAsia="en-ZW"/>
              </w:rPr>
            </w:pPr>
          </w:p>
          <w:p w14:paraId="114D40B0" w14:textId="2FEB198F" w:rsidR="006720C1" w:rsidRPr="00A123BE" w:rsidRDefault="00D219F5" w:rsidP="00B35549">
            <w:pPr>
              <w:jc w:val="both"/>
              <w:rPr>
                <w:rFonts w:cstheme="minorHAnsi"/>
                <w:i/>
                <w:iCs/>
                <w:sz w:val="22"/>
                <w:lang w:val="en-GB"/>
              </w:rPr>
            </w:pPr>
            <w:r w:rsidRPr="00A123BE">
              <w:rPr>
                <w:rFonts w:ascii="Calibri" w:eastAsia="Times New Roman" w:hAnsi="Calibri" w:cs="Calibri"/>
                <w:i/>
                <w:iCs/>
                <w:sz w:val="22"/>
                <w:lang w:val="en-GB" w:eastAsia="en-ZW"/>
              </w:rPr>
              <w:t>Enhanced preparedness of chiefs</w:t>
            </w:r>
            <w:r w:rsidR="003E4098" w:rsidRPr="00A123BE">
              <w:rPr>
                <w:rFonts w:ascii="Calibri" w:eastAsia="Times New Roman" w:hAnsi="Calibri" w:cs="Calibri"/>
                <w:i/>
                <w:iCs/>
                <w:sz w:val="22"/>
                <w:lang w:val="en-GB" w:eastAsia="en-ZW"/>
              </w:rPr>
              <w:t>,</w:t>
            </w:r>
            <w:r w:rsidR="00F522E9" w:rsidRPr="00A123BE">
              <w:rPr>
                <w:rFonts w:ascii="Calibri" w:eastAsia="Times New Roman" w:hAnsi="Calibri" w:cs="Calibri"/>
                <w:i/>
                <w:iCs/>
                <w:sz w:val="22"/>
                <w:lang w:val="en-GB" w:eastAsia="en-ZW"/>
              </w:rPr>
              <w:t xml:space="preserve"> village heads and</w:t>
            </w:r>
            <w:r w:rsidRPr="00A123BE">
              <w:rPr>
                <w:rFonts w:ascii="Calibri" w:eastAsia="Times New Roman" w:hAnsi="Calibri" w:cs="Calibri"/>
                <w:i/>
                <w:iCs/>
                <w:sz w:val="22"/>
                <w:lang w:val="en-GB" w:eastAsia="en-ZW"/>
              </w:rPr>
              <w:t xml:space="preserve"> potential counsellors to take part in the healing processes in </w:t>
            </w:r>
            <w:proofErr w:type="spellStart"/>
            <w:r w:rsidRPr="00A123BE">
              <w:rPr>
                <w:rFonts w:ascii="Calibri" w:eastAsia="Times New Roman" w:hAnsi="Calibri" w:cs="Calibri"/>
                <w:i/>
                <w:iCs/>
                <w:sz w:val="22"/>
                <w:lang w:val="en-GB" w:eastAsia="en-ZW"/>
              </w:rPr>
              <w:t>Lupane</w:t>
            </w:r>
            <w:proofErr w:type="spellEnd"/>
            <w:r w:rsidRPr="00A123BE">
              <w:rPr>
                <w:rFonts w:ascii="Calibri" w:eastAsia="Times New Roman" w:hAnsi="Calibri" w:cs="Calibri"/>
                <w:i/>
                <w:iCs/>
                <w:sz w:val="22"/>
                <w:lang w:val="en-GB" w:eastAsia="en-ZW"/>
              </w:rPr>
              <w:t xml:space="preserve"> Tsholotsho</w:t>
            </w:r>
            <w:r w:rsidR="00C54214" w:rsidRPr="00A123BE">
              <w:rPr>
                <w:rFonts w:ascii="Calibri" w:eastAsia="Times New Roman" w:hAnsi="Calibri" w:cs="Calibri"/>
                <w:i/>
                <w:iCs/>
                <w:sz w:val="22"/>
                <w:lang w:val="en-GB" w:eastAsia="en-ZW"/>
              </w:rPr>
              <w:t xml:space="preserve"> and Bulawayo</w:t>
            </w:r>
          </w:p>
          <w:p w14:paraId="1707F134" w14:textId="77777777" w:rsidR="00B35549" w:rsidRPr="00A123BE" w:rsidRDefault="00B35549" w:rsidP="00B35549">
            <w:pPr>
              <w:jc w:val="both"/>
              <w:rPr>
                <w:rFonts w:ascii="Calibri" w:eastAsia="Times New Roman" w:hAnsi="Calibri" w:cs="Calibri"/>
                <w:i/>
                <w:iCs/>
                <w:sz w:val="22"/>
                <w:lang w:val="en-GB" w:eastAsia="en-ZW"/>
              </w:rPr>
            </w:pPr>
          </w:p>
          <w:p w14:paraId="154FF375" w14:textId="77777777" w:rsidR="00177FCA" w:rsidRPr="00A123BE" w:rsidRDefault="00177FCA" w:rsidP="00B35549">
            <w:pPr>
              <w:jc w:val="both"/>
              <w:rPr>
                <w:rFonts w:ascii="Calibri" w:eastAsia="Times New Roman" w:hAnsi="Calibri" w:cs="Calibri"/>
                <w:i/>
                <w:iCs/>
                <w:sz w:val="22"/>
                <w:lang w:val="en-GB" w:eastAsia="en-ZW"/>
              </w:rPr>
            </w:pPr>
          </w:p>
          <w:p w14:paraId="02BA963D" w14:textId="77777777" w:rsidR="00177FCA" w:rsidRPr="00A123BE" w:rsidRDefault="00177FCA" w:rsidP="00B35549">
            <w:pPr>
              <w:jc w:val="both"/>
              <w:rPr>
                <w:rFonts w:ascii="Calibri" w:eastAsia="Times New Roman" w:hAnsi="Calibri" w:cs="Calibri"/>
                <w:i/>
                <w:iCs/>
                <w:sz w:val="22"/>
                <w:lang w:val="en-GB" w:eastAsia="en-ZW"/>
              </w:rPr>
            </w:pPr>
          </w:p>
          <w:p w14:paraId="7C78FFB3" w14:textId="77777777" w:rsidR="00177FCA" w:rsidRPr="00A123BE" w:rsidRDefault="00177FCA" w:rsidP="00B35549">
            <w:pPr>
              <w:jc w:val="both"/>
              <w:rPr>
                <w:rFonts w:ascii="Calibri" w:eastAsia="Times New Roman" w:hAnsi="Calibri" w:cs="Calibri"/>
                <w:i/>
                <w:iCs/>
                <w:sz w:val="22"/>
                <w:lang w:val="en-GB" w:eastAsia="en-ZW"/>
              </w:rPr>
            </w:pPr>
          </w:p>
          <w:p w14:paraId="3236A65A" w14:textId="77777777" w:rsidR="00177FCA" w:rsidRPr="00A123BE" w:rsidRDefault="00177FCA" w:rsidP="00B35549">
            <w:pPr>
              <w:jc w:val="both"/>
              <w:rPr>
                <w:rFonts w:ascii="Calibri" w:eastAsia="Times New Roman" w:hAnsi="Calibri" w:cs="Calibri"/>
                <w:i/>
                <w:iCs/>
                <w:sz w:val="22"/>
                <w:lang w:val="en-GB" w:eastAsia="en-ZW"/>
              </w:rPr>
            </w:pPr>
          </w:p>
          <w:p w14:paraId="0DC763FC" w14:textId="7598952C" w:rsidR="006720C1" w:rsidRPr="00A123BE" w:rsidRDefault="00D219F5" w:rsidP="00B35549">
            <w:pPr>
              <w:jc w:val="both"/>
              <w:rPr>
                <w:rFonts w:cstheme="minorHAnsi"/>
                <w:i/>
                <w:iCs/>
                <w:sz w:val="22"/>
                <w:lang w:val="en-GB"/>
              </w:rPr>
            </w:pPr>
            <w:r w:rsidRPr="00A123BE">
              <w:rPr>
                <w:rFonts w:ascii="Calibri" w:eastAsia="Times New Roman" w:hAnsi="Calibri" w:cs="Calibri"/>
                <w:i/>
                <w:iCs/>
                <w:sz w:val="22"/>
                <w:lang w:val="en-GB" w:eastAsia="en-ZW"/>
              </w:rPr>
              <w:t>Improved planning and sense of ownership of the healing processes</w:t>
            </w:r>
          </w:p>
          <w:p w14:paraId="3F85794E" w14:textId="77777777" w:rsidR="00B35549" w:rsidRPr="00A123BE" w:rsidRDefault="00B35549" w:rsidP="00B35549">
            <w:pPr>
              <w:jc w:val="both"/>
              <w:rPr>
                <w:rFonts w:ascii="Calibri" w:eastAsia="Times New Roman" w:hAnsi="Calibri" w:cs="Calibri"/>
                <w:i/>
                <w:iCs/>
                <w:sz w:val="22"/>
                <w:lang w:val="en-GB" w:eastAsia="en-ZW"/>
              </w:rPr>
            </w:pPr>
          </w:p>
          <w:p w14:paraId="0B9FA5D9" w14:textId="3D2D1B6C" w:rsidR="006720C1" w:rsidRPr="00A123BE" w:rsidRDefault="00D219F5" w:rsidP="00B35549">
            <w:pPr>
              <w:jc w:val="both"/>
              <w:rPr>
                <w:rFonts w:cstheme="minorHAnsi"/>
                <w:i/>
                <w:iCs/>
                <w:sz w:val="22"/>
                <w:lang w:val="en-GB"/>
              </w:rPr>
            </w:pPr>
            <w:r w:rsidRPr="00A123BE">
              <w:rPr>
                <w:rFonts w:ascii="Calibri" w:eastAsia="Times New Roman" w:hAnsi="Calibri" w:cs="Calibri"/>
                <w:i/>
                <w:iCs/>
                <w:sz w:val="22"/>
                <w:lang w:val="en-GB" w:eastAsia="en-ZW"/>
              </w:rPr>
              <w:t xml:space="preserve">Enhanced project focus </w:t>
            </w:r>
          </w:p>
          <w:p w14:paraId="3AF993C0" w14:textId="77777777" w:rsidR="00B35549" w:rsidRPr="00A123BE" w:rsidRDefault="00B35549" w:rsidP="00B35549">
            <w:pPr>
              <w:jc w:val="both"/>
              <w:rPr>
                <w:rFonts w:ascii="Calibri" w:eastAsia="Times New Roman" w:hAnsi="Calibri" w:cs="Calibri"/>
                <w:i/>
                <w:iCs/>
                <w:sz w:val="22"/>
                <w:lang w:val="en-GB" w:eastAsia="en-ZW"/>
              </w:rPr>
            </w:pPr>
          </w:p>
          <w:p w14:paraId="1EE09111" w14:textId="77777777" w:rsidR="00A123BE" w:rsidRPr="00A123BE" w:rsidRDefault="00A123BE" w:rsidP="00B35549">
            <w:pPr>
              <w:jc w:val="both"/>
              <w:rPr>
                <w:rFonts w:ascii="Calibri" w:eastAsia="Times New Roman" w:hAnsi="Calibri" w:cs="Calibri"/>
                <w:i/>
                <w:iCs/>
                <w:sz w:val="22"/>
                <w:lang w:val="en-GB" w:eastAsia="en-ZW"/>
              </w:rPr>
            </w:pPr>
          </w:p>
          <w:p w14:paraId="3D6DDA43" w14:textId="59369AE1" w:rsidR="00702D4E" w:rsidRPr="00A123BE" w:rsidRDefault="00702D4E" w:rsidP="00B35549">
            <w:pPr>
              <w:jc w:val="both"/>
              <w:rPr>
                <w:rFonts w:cstheme="minorHAnsi"/>
                <w:i/>
                <w:iCs/>
                <w:sz w:val="22"/>
                <w:lang w:val="en-GB"/>
              </w:rPr>
            </w:pPr>
            <w:r w:rsidRPr="00A123BE">
              <w:rPr>
                <w:rFonts w:ascii="Calibri" w:eastAsia="Times New Roman" w:hAnsi="Calibri" w:cs="Calibri"/>
                <w:i/>
                <w:iCs/>
                <w:sz w:val="22"/>
                <w:lang w:val="en-GB" w:eastAsia="en-ZW"/>
              </w:rPr>
              <w:t>Improved</w:t>
            </w:r>
            <w:r w:rsidRPr="00A123BE">
              <w:rPr>
                <w:rFonts w:cstheme="minorHAnsi"/>
                <w:i/>
                <w:iCs/>
                <w:sz w:val="22"/>
                <w:lang w:val="en-GB"/>
              </w:rPr>
              <w:t xml:space="preserve"> plans that are core owned by </w:t>
            </w:r>
            <w:proofErr w:type="spellStart"/>
            <w:r w:rsidRPr="00A123BE">
              <w:rPr>
                <w:rFonts w:cstheme="minorHAnsi"/>
                <w:i/>
                <w:iCs/>
                <w:sz w:val="22"/>
                <w:lang w:val="en-GB"/>
              </w:rPr>
              <w:t>by</w:t>
            </w:r>
            <w:proofErr w:type="spellEnd"/>
            <w:r w:rsidRPr="00A123BE">
              <w:rPr>
                <w:rFonts w:cstheme="minorHAnsi"/>
                <w:i/>
                <w:iCs/>
                <w:sz w:val="22"/>
                <w:lang w:val="en-GB"/>
              </w:rPr>
              <w:t xml:space="preserve"> UT, ToL, Local leaders, counsellors and victims</w:t>
            </w:r>
          </w:p>
        </w:tc>
      </w:tr>
      <w:tr w:rsidR="00C525CA" w:rsidRPr="00C15C28" w14:paraId="26B4B706" w14:textId="77777777" w:rsidTr="009B5571">
        <w:tc>
          <w:tcPr>
            <w:tcW w:w="2390" w:type="dxa"/>
          </w:tcPr>
          <w:p w14:paraId="13D43F5D" w14:textId="4DF874BE" w:rsidR="00C525CA" w:rsidRPr="00C15C28" w:rsidRDefault="00C525CA" w:rsidP="009964FF">
            <w:pPr>
              <w:pStyle w:val="Listeafsnit"/>
              <w:numPr>
                <w:ilvl w:val="1"/>
                <w:numId w:val="36"/>
              </w:numPr>
              <w:jc w:val="both"/>
              <w:rPr>
                <w:rFonts w:ascii="Calibri" w:eastAsia="Times New Roman" w:hAnsi="Calibri" w:cs="Calibri"/>
                <w:sz w:val="22"/>
                <w:lang w:val="en-GB" w:eastAsia="en-ZW"/>
              </w:rPr>
            </w:pPr>
            <w:r w:rsidRPr="00C15C28">
              <w:rPr>
                <w:rFonts w:ascii="Calibri" w:eastAsia="Times New Roman" w:hAnsi="Calibri" w:cs="Calibri"/>
                <w:sz w:val="22"/>
                <w:lang w:val="en-GB" w:eastAsia="en-ZW"/>
              </w:rPr>
              <w:t xml:space="preserve">Rudimentary </w:t>
            </w:r>
            <w:proofErr w:type="spellStart"/>
            <w:r w:rsidRPr="00C15C28">
              <w:rPr>
                <w:rFonts w:ascii="Calibri" w:eastAsia="Times New Roman" w:hAnsi="Calibri" w:cs="Calibri"/>
                <w:sz w:val="22"/>
                <w:lang w:val="en-GB" w:eastAsia="en-ZW"/>
              </w:rPr>
              <w:t>cou</w:t>
            </w:r>
            <w:r w:rsidR="000036D7">
              <w:rPr>
                <w:rFonts w:ascii="Calibri" w:eastAsia="Times New Roman" w:hAnsi="Calibri" w:cs="Calibri"/>
                <w:sz w:val="22"/>
                <w:lang w:val="en-GB" w:eastAsia="en-ZW"/>
              </w:rPr>
              <w:t>-</w:t>
            </w:r>
            <w:r w:rsidRPr="00C15C28">
              <w:rPr>
                <w:rFonts w:ascii="Calibri" w:eastAsia="Times New Roman" w:hAnsi="Calibri" w:cs="Calibri"/>
                <w:sz w:val="22"/>
                <w:lang w:val="en-GB" w:eastAsia="en-ZW"/>
              </w:rPr>
              <w:t>nsellors</w:t>
            </w:r>
            <w:proofErr w:type="spellEnd"/>
            <w:r w:rsidRPr="00C15C28">
              <w:rPr>
                <w:rFonts w:ascii="Calibri" w:eastAsia="Times New Roman" w:hAnsi="Calibri" w:cs="Calibri"/>
                <w:sz w:val="22"/>
                <w:lang w:val="en-GB" w:eastAsia="en-ZW"/>
              </w:rPr>
              <w:t xml:space="preserve"> </w:t>
            </w:r>
            <w:r w:rsidR="00A123BE">
              <w:rPr>
                <w:rFonts w:ascii="Calibri" w:eastAsia="Times New Roman" w:hAnsi="Calibri" w:cs="Calibri"/>
                <w:sz w:val="22"/>
                <w:lang w:val="en-GB" w:eastAsia="en-ZW"/>
              </w:rPr>
              <w:t>w</w:t>
            </w:r>
            <w:r w:rsidR="003754B8">
              <w:rPr>
                <w:rFonts w:ascii="Calibri" w:eastAsia="Times New Roman" w:hAnsi="Calibri" w:cs="Calibri"/>
                <w:sz w:val="22"/>
                <w:lang w:val="en-GB" w:eastAsia="en-ZW"/>
              </w:rPr>
              <w:t>i</w:t>
            </w:r>
            <w:r w:rsidR="00A123BE">
              <w:rPr>
                <w:rFonts w:ascii="Calibri" w:eastAsia="Times New Roman" w:hAnsi="Calibri" w:cs="Calibri"/>
                <w:sz w:val="22"/>
                <w:lang w:val="en-GB" w:eastAsia="en-ZW"/>
              </w:rPr>
              <w:t>th</w:t>
            </w:r>
            <w:r w:rsidRPr="00C15C28">
              <w:rPr>
                <w:rFonts w:ascii="Calibri" w:eastAsia="Times New Roman" w:hAnsi="Calibri" w:cs="Calibri"/>
                <w:sz w:val="22"/>
                <w:lang w:val="en-GB" w:eastAsia="en-ZW"/>
              </w:rPr>
              <w:t xml:space="preserve"> </w:t>
            </w:r>
            <w:proofErr w:type="spellStart"/>
            <w:r w:rsidRPr="00C15C28">
              <w:rPr>
                <w:rFonts w:ascii="Calibri" w:eastAsia="Times New Roman" w:hAnsi="Calibri" w:cs="Calibri"/>
                <w:sz w:val="22"/>
                <w:lang w:val="en-GB" w:eastAsia="en-ZW"/>
              </w:rPr>
              <w:t>capa</w:t>
            </w:r>
            <w:proofErr w:type="spellEnd"/>
            <w:r w:rsidR="000036D7">
              <w:rPr>
                <w:rFonts w:ascii="Calibri" w:eastAsia="Times New Roman" w:hAnsi="Calibri" w:cs="Calibri"/>
                <w:sz w:val="22"/>
                <w:lang w:val="en-GB" w:eastAsia="en-ZW"/>
              </w:rPr>
              <w:t>-</w:t>
            </w:r>
            <w:r w:rsidRPr="00C15C28">
              <w:rPr>
                <w:rFonts w:ascii="Calibri" w:eastAsia="Times New Roman" w:hAnsi="Calibri" w:cs="Calibri"/>
                <w:sz w:val="22"/>
                <w:lang w:val="en-GB" w:eastAsia="en-ZW"/>
              </w:rPr>
              <w:t>city to provide</w:t>
            </w:r>
            <w:r w:rsidR="000036D7">
              <w:rPr>
                <w:rFonts w:ascii="Calibri" w:eastAsia="Times New Roman" w:hAnsi="Calibri" w:cs="Calibri"/>
                <w:sz w:val="22"/>
                <w:lang w:val="en-GB" w:eastAsia="en-ZW"/>
              </w:rPr>
              <w:t xml:space="preserve"> </w:t>
            </w:r>
            <w:proofErr w:type="spellStart"/>
            <w:r w:rsidRPr="00C15C28">
              <w:rPr>
                <w:rFonts w:ascii="Calibri" w:eastAsia="Times New Roman" w:hAnsi="Calibri" w:cs="Calibri"/>
                <w:sz w:val="22"/>
                <w:lang w:val="en-GB" w:eastAsia="en-ZW"/>
              </w:rPr>
              <w:t>psy</w:t>
            </w:r>
            <w:proofErr w:type="spellEnd"/>
            <w:r w:rsidR="000036D7">
              <w:rPr>
                <w:rFonts w:ascii="Calibri" w:eastAsia="Times New Roman" w:hAnsi="Calibri" w:cs="Calibri"/>
                <w:sz w:val="22"/>
                <w:lang w:val="en-GB" w:eastAsia="en-ZW"/>
              </w:rPr>
              <w:t xml:space="preserve"> </w:t>
            </w:r>
            <w:r w:rsidR="003754B8">
              <w:rPr>
                <w:rFonts w:ascii="Calibri" w:eastAsia="Times New Roman" w:hAnsi="Calibri" w:cs="Calibri"/>
                <w:sz w:val="22"/>
                <w:lang w:val="en-GB" w:eastAsia="en-ZW"/>
              </w:rPr>
              <w:t>-</w:t>
            </w:r>
            <w:proofErr w:type="spellStart"/>
            <w:r w:rsidRPr="00C15C28">
              <w:rPr>
                <w:rFonts w:ascii="Calibri" w:eastAsia="Times New Roman" w:hAnsi="Calibri" w:cs="Calibri"/>
                <w:sz w:val="22"/>
                <w:lang w:val="en-GB" w:eastAsia="en-ZW"/>
              </w:rPr>
              <w:t>chosocial</w:t>
            </w:r>
            <w:proofErr w:type="spellEnd"/>
            <w:r w:rsidRPr="00C15C28">
              <w:rPr>
                <w:rFonts w:ascii="Calibri" w:eastAsia="Times New Roman" w:hAnsi="Calibri" w:cs="Calibri"/>
                <w:sz w:val="22"/>
                <w:lang w:val="en-GB" w:eastAsia="en-ZW"/>
              </w:rPr>
              <w:t xml:space="preserve"> supp</w:t>
            </w:r>
            <w:r w:rsidR="000036D7">
              <w:rPr>
                <w:rFonts w:ascii="Calibri" w:eastAsia="Times New Roman" w:hAnsi="Calibri" w:cs="Calibri"/>
                <w:sz w:val="22"/>
                <w:lang w:val="en-GB" w:eastAsia="en-ZW"/>
              </w:rPr>
              <w:t>o</w:t>
            </w:r>
            <w:r w:rsidRPr="00C15C28">
              <w:rPr>
                <w:rFonts w:ascii="Calibri" w:eastAsia="Times New Roman" w:hAnsi="Calibri" w:cs="Calibri"/>
                <w:sz w:val="22"/>
                <w:lang w:val="en-GB" w:eastAsia="en-ZW"/>
              </w:rPr>
              <w:t xml:space="preserve">rt </w:t>
            </w:r>
            <w:r w:rsidR="003C1DC5">
              <w:rPr>
                <w:rFonts w:ascii="Calibri" w:eastAsia="Times New Roman" w:hAnsi="Calibri" w:cs="Calibri"/>
                <w:sz w:val="22"/>
                <w:lang w:val="en-GB" w:eastAsia="en-ZW"/>
              </w:rPr>
              <w:t>&amp;</w:t>
            </w:r>
            <w:r w:rsidRPr="00C15C28">
              <w:rPr>
                <w:rFonts w:ascii="Calibri" w:eastAsia="Times New Roman" w:hAnsi="Calibri" w:cs="Calibri"/>
                <w:sz w:val="22"/>
                <w:lang w:val="en-GB" w:eastAsia="en-ZW"/>
              </w:rPr>
              <w:t xml:space="preserve"> management to collective violence </w:t>
            </w:r>
            <w:r w:rsidR="003754B8">
              <w:rPr>
                <w:rFonts w:ascii="Calibri" w:eastAsia="Times New Roman" w:hAnsi="Calibri" w:cs="Calibri"/>
                <w:sz w:val="22"/>
                <w:lang w:val="en-GB" w:eastAsia="en-ZW"/>
              </w:rPr>
              <w:t xml:space="preserve">victims </w:t>
            </w:r>
            <w:r w:rsidRPr="00C15C28">
              <w:rPr>
                <w:rFonts w:ascii="Calibri" w:eastAsia="Times New Roman" w:hAnsi="Calibri" w:cs="Calibri"/>
                <w:sz w:val="22"/>
                <w:lang w:val="en-GB" w:eastAsia="en-ZW"/>
              </w:rPr>
              <w:t>in two provinces of Matabeleland</w:t>
            </w:r>
          </w:p>
        </w:tc>
        <w:tc>
          <w:tcPr>
            <w:tcW w:w="2105" w:type="dxa"/>
          </w:tcPr>
          <w:p w14:paraId="508F9984" w14:textId="041F974D" w:rsidR="00C525CA" w:rsidRPr="00C15C28" w:rsidRDefault="00C525CA" w:rsidP="009964FF">
            <w:pPr>
              <w:jc w:val="both"/>
              <w:rPr>
                <w:rFonts w:ascii="Calibri" w:eastAsia="Times New Roman" w:hAnsi="Calibri" w:cs="Calibri"/>
                <w:sz w:val="22"/>
                <w:szCs w:val="22"/>
                <w:lang w:val="en-GB" w:eastAsia="en-ZW"/>
              </w:rPr>
            </w:pPr>
            <w:r w:rsidRPr="00C15C28">
              <w:rPr>
                <w:rFonts w:ascii="Calibri" w:eastAsia="Times New Roman" w:hAnsi="Calibri" w:cs="Calibri"/>
                <w:sz w:val="22"/>
                <w:szCs w:val="22"/>
                <w:lang w:val="en-GB" w:eastAsia="en-ZW"/>
              </w:rPr>
              <w:t>Forty-five (45) com</w:t>
            </w:r>
            <w:r w:rsidR="003C1DC5">
              <w:rPr>
                <w:rFonts w:ascii="Calibri" w:eastAsia="Times New Roman" w:hAnsi="Calibri" w:cs="Calibri"/>
                <w:sz w:val="22"/>
                <w:szCs w:val="22"/>
                <w:lang w:val="en-GB" w:eastAsia="en-ZW"/>
              </w:rPr>
              <w:t>-</w:t>
            </w:r>
            <w:r w:rsidRPr="00C15C28">
              <w:rPr>
                <w:rFonts w:ascii="Calibri" w:eastAsia="Times New Roman" w:hAnsi="Calibri" w:cs="Calibri"/>
                <w:sz w:val="22"/>
                <w:szCs w:val="22"/>
                <w:lang w:val="en-GB" w:eastAsia="en-ZW"/>
              </w:rPr>
              <w:t>munity leaders, chur</w:t>
            </w:r>
            <w:r w:rsidR="003C1DC5">
              <w:rPr>
                <w:rFonts w:ascii="Calibri" w:eastAsia="Times New Roman" w:hAnsi="Calibri" w:cs="Calibri"/>
                <w:sz w:val="22"/>
                <w:szCs w:val="22"/>
                <w:lang w:val="en-GB" w:eastAsia="en-ZW"/>
              </w:rPr>
              <w:t>-</w:t>
            </w:r>
            <w:proofErr w:type="spellStart"/>
            <w:r w:rsidRPr="00C15C28">
              <w:rPr>
                <w:rFonts w:ascii="Calibri" w:eastAsia="Times New Roman" w:hAnsi="Calibri" w:cs="Calibri"/>
                <w:sz w:val="22"/>
                <w:szCs w:val="22"/>
                <w:lang w:val="en-GB" w:eastAsia="en-ZW"/>
              </w:rPr>
              <w:t>ch</w:t>
            </w:r>
            <w:proofErr w:type="spellEnd"/>
            <w:r w:rsidRPr="00C15C28">
              <w:rPr>
                <w:rFonts w:ascii="Calibri" w:eastAsia="Times New Roman" w:hAnsi="Calibri" w:cs="Calibri"/>
                <w:sz w:val="22"/>
                <w:szCs w:val="22"/>
                <w:lang w:val="en-GB" w:eastAsia="en-ZW"/>
              </w:rPr>
              <w:t xml:space="preserve"> leaders </w:t>
            </w:r>
            <w:r w:rsidR="003C1DC5">
              <w:rPr>
                <w:rFonts w:ascii="Calibri" w:eastAsia="Times New Roman" w:hAnsi="Calibri" w:cs="Calibri"/>
                <w:sz w:val="22"/>
                <w:szCs w:val="22"/>
                <w:lang w:val="en-GB" w:eastAsia="en-ZW"/>
              </w:rPr>
              <w:t>&amp;</w:t>
            </w:r>
            <w:r w:rsidRPr="00C15C28">
              <w:rPr>
                <w:rFonts w:ascii="Calibri" w:eastAsia="Times New Roman" w:hAnsi="Calibri" w:cs="Calibri"/>
                <w:sz w:val="22"/>
                <w:szCs w:val="22"/>
                <w:lang w:val="en-GB" w:eastAsia="en-ZW"/>
              </w:rPr>
              <w:t xml:space="preserve"> </w:t>
            </w:r>
            <w:proofErr w:type="spellStart"/>
            <w:r w:rsidRPr="00C15C28">
              <w:rPr>
                <w:rFonts w:ascii="Calibri" w:eastAsia="Times New Roman" w:hAnsi="Calibri" w:cs="Calibri"/>
                <w:sz w:val="22"/>
                <w:szCs w:val="22"/>
                <w:lang w:val="en-GB" w:eastAsia="en-ZW"/>
              </w:rPr>
              <w:t>influen</w:t>
            </w:r>
            <w:r w:rsidR="003C1DC5">
              <w:rPr>
                <w:rFonts w:ascii="Calibri" w:eastAsia="Times New Roman" w:hAnsi="Calibri" w:cs="Calibri"/>
                <w:sz w:val="22"/>
                <w:szCs w:val="22"/>
                <w:lang w:val="en-GB" w:eastAsia="en-ZW"/>
              </w:rPr>
              <w:t>-</w:t>
            </w:r>
            <w:r w:rsidRPr="00C15C28">
              <w:rPr>
                <w:rFonts w:ascii="Calibri" w:eastAsia="Times New Roman" w:hAnsi="Calibri" w:cs="Calibri"/>
                <w:sz w:val="22"/>
                <w:szCs w:val="22"/>
                <w:lang w:val="en-GB" w:eastAsia="en-ZW"/>
              </w:rPr>
              <w:t>tial</w:t>
            </w:r>
            <w:proofErr w:type="spellEnd"/>
            <w:r w:rsidRPr="00C15C28">
              <w:rPr>
                <w:rFonts w:ascii="Calibri" w:eastAsia="Times New Roman" w:hAnsi="Calibri" w:cs="Calibri"/>
                <w:sz w:val="22"/>
                <w:szCs w:val="22"/>
                <w:lang w:val="en-GB" w:eastAsia="en-ZW"/>
              </w:rPr>
              <w:t xml:space="preserve"> leaders taking part in psychosocial support </w:t>
            </w:r>
            <w:r w:rsidR="003C1DC5">
              <w:rPr>
                <w:rFonts w:ascii="Calibri" w:eastAsia="Times New Roman" w:hAnsi="Calibri" w:cs="Calibri"/>
                <w:sz w:val="22"/>
                <w:szCs w:val="22"/>
                <w:lang w:val="en-GB" w:eastAsia="en-ZW"/>
              </w:rPr>
              <w:t>&amp;</w:t>
            </w:r>
            <w:r w:rsidRPr="00C15C28">
              <w:rPr>
                <w:rFonts w:ascii="Calibri" w:eastAsia="Times New Roman" w:hAnsi="Calibri" w:cs="Calibri"/>
                <w:sz w:val="22"/>
                <w:szCs w:val="22"/>
                <w:lang w:val="en-GB" w:eastAsia="en-ZW"/>
              </w:rPr>
              <w:t xml:space="preserve"> manage</w:t>
            </w:r>
            <w:r w:rsidR="003C1DC5">
              <w:rPr>
                <w:rFonts w:ascii="Calibri" w:eastAsia="Times New Roman" w:hAnsi="Calibri" w:cs="Calibri"/>
                <w:sz w:val="22"/>
                <w:szCs w:val="22"/>
                <w:lang w:val="en-GB" w:eastAsia="en-ZW"/>
              </w:rPr>
              <w:t>-</w:t>
            </w:r>
            <w:proofErr w:type="spellStart"/>
            <w:r w:rsidRPr="00C15C28">
              <w:rPr>
                <w:rFonts w:ascii="Calibri" w:eastAsia="Times New Roman" w:hAnsi="Calibri" w:cs="Calibri"/>
                <w:sz w:val="22"/>
                <w:szCs w:val="22"/>
                <w:lang w:val="en-GB" w:eastAsia="en-ZW"/>
              </w:rPr>
              <w:t>ment</w:t>
            </w:r>
            <w:proofErr w:type="spellEnd"/>
            <w:r w:rsidRPr="00C15C28">
              <w:rPr>
                <w:rFonts w:ascii="Calibri" w:eastAsia="Times New Roman" w:hAnsi="Calibri" w:cs="Calibri"/>
                <w:sz w:val="22"/>
                <w:szCs w:val="22"/>
                <w:lang w:val="en-GB" w:eastAsia="en-ZW"/>
              </w:rPr>
              <w:t xml:space="preserve"> of victims of collective violence</w:t>
            </w:r>
          </w:p>
        </w:tc>
        <w:tc>
          <w:tcPr>
            <w:tcW w:w="2610" w:type="dxa"/>
          </w:tcPr>
          <w:p w14:paraId="02655F52" w14:textId="4BF99494" w:rsidR="00C525CA" w:rsidRPr="00C15C28" w:rsidRDefault="00C525CA" w:rsidP="00E347D5">
            <w:pPr>
              <w:pStyle w:val="Listeafsnit"/>
              <w:numPr>
                <w:ilvl w:val="1"/>
                <w:numId w:val="35"/>
              </w:numPr>
              <w:spacing w:after="120"/>
              <w:ind w:left="357" w:hanging="357"/>
              <w:jc w:val="both"/>
              <w:rPr>
                <w:rFonts w:ascii="Calibri" w:eastAsia="Times New Roman" w:hAnsi="Calibri" w:cs="Calibri"/>
                <w:b/>
                <w:bCs/>
                <w:sz w:val="22"/>
                <w:lang w:val="en-GB" w:eastAsia="en-ZW"/>
              </w:rPr>
            </w:pPr>
            <w:r w:rsidRPr="00C15C28">
              <w:rPr>
                <w:rFonts w:ascii="Calibri" w:eastAsia="Times New Roman" w:hAnsi="Calibri" w:cs="Calibri"/>
                <w:b/>
                <w:bCs/>
                <w:sz w:val="22"/>
                <w:lang w:val="en-GB" w:eastAsia="en-ZW"/>
              </w:rPr>
              <w:t xml:space="preserve">Training: </w:t>
            </w:r>
          </w:p>
          <w:p w14:paraId="060680CB" w14:textId="7E5D3A2A" w:rsidR="00C525CA" w:rsidRPr="00C15C28" w:rsidRDefault="00C525CA" w:rsidP="009964FF">
            <w:pPr>
              <w:jc w:val="both"/>
              <w:rPr>
                <w:rFonts w:ascii="Calibri" w:eastAsia="Times New Roman" w:hAnsi="Calibri" w:cs="Calibri"/>
                <w:b/>
                <w:bCs/>
                <w:sz w:val="22"/>
                <w:lang w:val="en-GB" w:eastAsia="en-ZW"/>
              </w:rPr>
            </w:pPr>
            <w:r w:rsidRPr="00C15C28">
              <w:rPr>
                <w:rFonts w:ascii="Calibri" w:eastAsia="Times New Roman" w:hAnsi="Calibri" w:cs="Calibri"/>
                <w:sz w:val="22"/>
                <w:lang w:val="en-GB" w:eastAsia="en-ZW"/>
              </w:rPr>
              <w:t xml:space="preserve"> </w:t>
            </w:r>
            <w:r w:rsidRPr="00C15C28">
              <w:rPr>
                <w:rFonts w:ascii="Calibri" w:eastAsia="Times New Roman" w:hAnsi="Calibri" w:cs="Calibri"/>
                <w:b/>
                <w:bCs/>
                <w:sz w:val="22"/>
                <w:lang w:val="en-GB" w:eastAsia="en-ZW"/>
              </w:rPr>
              <w:t xml:space="preserve">1.2.1. </w:t>
            </w:r>
            <w:r w:rsidR="00C53207" w:rsidRPr="00C15C28">
              <w:rPr>
                <w:rFonts w:ascii="Calibri" w:eastAsia="Times New Roman" w:hAnsi="Calibri" w:cs="Calibri"/>
                <w:b/>
                <w:bCs/>
                <w:sz w:val="22"/>
                <w:lang w:val="en-GB" w:eastAsia="en-ZW"/>
              </w:rPr>
              <w:t>Training w</w:t>
            </w:r>
            <w:r w:rsidRPr="00C15C28">
              <w:rPr>
                <w:rFonts w:ascii="Calibri" w:eastAsia="Times New Roman" w:hAnsi="Calibri" w:cs="Calibri"/>
                <w:b/>
                <w:bCs/>
                <w:sz w:val="22"/>
                <w:lang w:val="en-GB" w:eastAsia="en-ZW"/>
              </w:rPr>
              <w:t xml:space="preserve">orkshops in </w:t>
            </w:r>
            <w:proofErr w:type="spellStart"/>
            <w:r w:rsidRPr="00C15C28">
              <w:rPr>
                <w:rFonts w:ascii="Calibri" w:eastAsia="Times New Roman" w:hAnsi="Calibri" w:cs="Calibri"/>
                <w:b/>
                <w:bCs/>
                <w:sz w:val="22"/>
                <w:lang w:val="en-GB" w:eastAsia="en-ZW"/>
              </w:rPr>
              <w:t>Lupane</w:t>
            </w:r>
            <w:proofErr w:type="spellEnd"/>
            <w:r w:rsidRPr="00C15C28">
              <w:rPr>
                <w:rFonts w:ascii="Calibri" w:eastAsia="Times New Roman" w:hAnsi="Calibri" w:cs="Calibri"/>
                <w:b/>
                <w:bCs/>
                <w:sz w:val="22"/>
                <w:lang w:val="en-GB" w:eastAsia="en-ZW"/>
              </w:rPr>
              <w:t xml:space="preserve"> </w:t>
            </w:r>
            <w:r w:rsidR="003C1DC5">
              <w:rPr>
                <w:rFonts w:ascii="Calibri" w:eastAsia="Times New Roman" w:hAnsi="Calibri" w:cs="Calibri"/>
                <w:b/>
                <w:bCs/>
                <w:sz w:val="22"/>
                <w:lang w:val="en-GB" w:eastAsia="en-ZW"/>
              </w:rPr>
              <w:t>&amp;</w:t>
            </w:r>
            <w:r w:rsidRPr="00C15C28">
              <w:rPr>
                <w:rFonts w:ascii="Calibri" w:eastAsia="Times New Roman" w:hAnsi="Calibri" w:cs="Calibri"/>
                <w:b/>
                <w:bCs/>
                <w:sz w:val="22"/>
                <w:lang w:val="en-GB" w:eastAsia="en-ZW"/>
              </w:rPr>
              <w:t xml:space="preserve"> Tsholotsho</w:t>
            </w:r>
            <w:r w:rsidR="003C1DC5">
              <w:rPr>
                <w:rFonts w:ascii="Calibri" w:eastAsia="Times New Roman" w:hAnsi="Calibri" w:cs="Calibri"/>
                <w:b/>
                <w:bCs/>
                <w:sz w:val="22"/>
                <w:lang w:val="en-GB" w:eastAsia="en-ZW"/>
              </w:rPr>
              <w:t>:</w:t>
            </w:r>
          </w:p>
          <w:p w14:paraId="3C197B0B" w14:textId="06A11EEB" w:rsidR="003C1DC5" w:rsidRDefault="00C525CA" w:rsidP="009964FF">
            <w:pPr>
              <w:jc w:val="both"/>
              <w:rPr>
                <w:rFonts w:ascii="Calibri" w:eastAsia="Times New Roman" w:hAnsi="Calibri" w:cs="Calibri"/>
                <w:sz w:val="22"/>
                <w:lang w:val="en-GB" w:eastAsia="en-ZW"/>
              </w:rPr>
            </w:pPr>
            <w:r w:rsidRPr="00C15C28">
              <w:rPr>
                <w:rFonts w:ascii="Calibri" w:eastAsia="Times New Roman" w:hAnsi="Calibri" w:cs="Calibri"/>
                <w:sz w:val="22"/>
                <w:lang w:val="en-GB" w:eastAsia="en-ZW"/>
              </w:rPr>
              <w:t>To carry out four training workshops</w:t>
            </w:r>
            <w:r w:rsidR="0054732B">
              <w:rPr>
                <w:rFonts w:ascii="Calibri" w:eastAsia="Times New Roman" w:hAnsi="Calibri" w:cs="Calibri"/>
                <w:sz w:val="22"/>
                <w:lang w:val="en-GB" w:eastAsia="en-ZW"/>
              </w:rPr>
              <w:t xml:space="preserve"> </w:t>
            </w:r>
            <w:r w:rsidRPr="00C15C28">
              <w:rPr>
                <w:rFonts w:ascii="Calibri" w:eastAsia="Times New Roman" w:hAnsi="Calibri" w:cs="Calibri"/>
                <w:sz w:val="22"/>
                <w:lang w:val="en-GB" w:eastAsia="en-ZW"/>
              </w:rPr>
              <w:t xml:space="preserve">with </w:t>
            </w:r>
            <w:r w:rsidR="003C1DC5">
              <w:rPr>
                <w:rFonts w:ascii="Calibri" w:eastAsia="Times New Roman" w:hAnsi="Calibri" w:cs="Calibri"/>
                <w:sz w:val="22"/>
                <w:lang w:val="en-GB" w:eastAsia="en-ZW"/>
              </w:rPr>
              <w:t>rudiment-</w:t>
            </w:r>
            <w:proofErr w:type="spellStart"/>
            <w:r w:rsidRPr="00C15C28">
              <w:rPr>
                <w:rFonts w:ascii="Calibri" w:eastAsia="Times New Roman" w:hAnsi="Calibri" w:cs="Calibri"/>
                <w:sz w:val="22"/>
                <w:lang w:val="en-GB" w:eastAsia="en-ZW"/>
              </w:rPr>
              <w:t>tary</w:t>
            </w:r>
            <w:proofErr w:type="spellEnd"/>
            <w:r w:rsidRPr="00C15C28">
              <w:rPr>
                <w:rFonts w:ascii="Calibri" w:eastAsia="Times New Roman" w:hAnsi="Calibri" w:cs="Calibri"/>
                <w:sz w:val="22"/>
                <w:lang w:val="en-GB" w:eastAsia="en-ZW"/>
              </w:rPr>
              <w:t xml:space="preserve"> counsellors on </w:t>
            </w:r>
            <w:proofErr w:type="spellStart"/>
            <w:r w:rsidRPr="00C15C28">
              <w:rPr>
                <w:rFonts w:ascii="Calibri" w:eastAsia="Times New Roman" w:hAnsi="Calibri" w:cs="Calibri"/>
                <w:sz w:val="22"/>
                <w:lang w:val="en-GB" w:eastAsia="en-ZW"/>
              </w:rPr>
              <w:t>coun</w:t>
            </w:r>
            <w:proofErr w:type="spellEnd"/>
            <w:r w:rsidR="003C1DC5">
              <w:rPr>
                <w:rFonts w:ascii="Calibri" w:eastAsia="Times New Roman" w:hAnsi="Calibri" w:cs="Calibri"/>
                <w:sz w:val="22"/>
                <w:lang w:val="en-GB" w:eastAsia="en-ZW"/>
              </w:rPr>
              <w:t>-</w:t>
            </w:r>
            <w:r w:rsidRPr="00C15C28">
              <w:rPr>
                <w:rFonts w:ascii="Calibri" w:eastAsia="Times New Roman" w:hAnsi="Calibri" w:cs="Calibri"/>
                <w:sz w:val="22"/>
                <w:lang w:val="en-GB" w:eastAsia="en-ZW"/>
              </w:rPr>
              <w:t xml:space="preserve">selling practices, theories </w:t>
            </w:r>
            <w:r w:rsidR="003C1DC5">
              <w:rPr>
                <w:rFonts w:ascii="Calibri" w:eastAsia="Times New Roman" w:hAnsi="Calibri" w:cs="Calibri"/>
                <w:sz w:val="22"/>
                <w:lang w:val="en-GB" w:eastAsia="en-ZW"/>
              </w:rPr>
              <w:t>&amp;</w:t>
            </w:r>
            <w:r w:rsidRPr="00C15C28">
              <w:rPr>
                <w:rFonts w:ascii="Calibri" w:eastAsia="Times New Roman" w:hAnsi="Calibri" w:cs="Calibri"/>
                <w:sz w:val="22"/>
                <w:lang w:val="en-GB" w:eastAsia="en-ZW"/>
              </w:rPr>
              <w:t xml:space="preserve"> ethics in </w:t>
            </w:r>
            <w:proofErr w:type="spellStart"/>
            <w:r w:rsidRPr="00C15C28">
              <w:rPr>
                <w:rFonts w:ascii="Calibri" w:eastAsia="Times New Roman" w:hAnsi="Calibri" w:cs="Calibri"/>
                <w:sz w:val="22"/>
                <w:lang w:val="en-GB" w:eastAsia="en-ZW"/>
              </w:rPr>
              <w:t>Lupane</w:t>
            </w:r>
            <w:proofErr w:type="spellEnd"/>
            <w:r w:rsidRPr="00C15C28">
              <w:rPr>
                <w:rFonts w:ascii="Calibri" w:eastAsia="Times New Roman" w:hAnsi="Calibri" w:cs="Calibri"/>
                <w:sz w:val="22"/>
                <w:lang w:val="en-GB" w:eastAsia="en-ZW"/>
              </w:rPr>
              <w:t xml:space="preserve"> </w:t>
            </w:r>
            <w:r w:rsidR="003C1DC5">
              <w:rPr>
                <w:rFonts w:ascii="Calibri" w:eastAsia="Times New Roman" w:hAnsi="Calibri" w:cs="Calibri"/>
                <w:sz w:val="22"/>
                <w:lang w:val="en-GB" w:eastAsia="en-ZW"/>
              </w:rPr>
              <w:t>&amp;</w:t>
            </w:r>
            <w:r w:rsidRPr="00C15C28">
              <w:rPr>
                <w:rFonts w:ascii="Calibri" w:eastAsia="Times New Roman" w:hAnsi="Calibri" w:cs="Calibri"/>
                <w:sz w:val="22"/>
                <w:lang w:val="en-GB" w:eastAsia="en-ZW"/>
              </w:rPr>
              <w:t xml:space="preserve"> Tsholotsho </w:t>
            </w:r>
          </w:p>
          <w:p w14:paraId="6E2BD304" w14:textId="77777777" w:rsidR="00E347D5" w:rsidRPr="00E347D5" w:rsidRDefault="00E347D5" w:rsidP="009964FF">
            <w:pPr>
              <w:jc w:val="both"/>
              <w:rPr>
                <w:rFonts w:ascii="Calibri" w:eastAsia="Times New Roman" w:hAnsi="Calibri" w:cs="Calibri"/>
                <w:sz w:val="11"/>
                <w:szCs w:val="13"/>
                <w:lang w:val="en-GB" w:eastAsia="en-ZW"/>
              </w:rPr>
            </w:pPr>
          </w:p>
          <w:p w14:paraId="684A727E" w14:textId="1D05932E" w:rsidR="00C525CA" w:rsidRPr="00E347D5" w:rsidRDefault="00E347D5" w:rsidP="00E347D5">
            <w:pPr>
              <w:jc w:val="both"/>
              <w:rPr>
                <w:rFonts w:ascii="Calibri" w:eastAsia="Times New Roman" w:hAnsi="Calibri" w:cs="Calibri"/>
                <w:b/>
                <w:bCs/>
                <w:sz w:val="19"/>
                <w:szCs w:val="19"/>
                <w:lang w:val="en-GB" w:eastAsia="en-ZW"/>
              </w:rPr>
            </w:pPr>
            <w:r w:rsidRPr="00E347D5">
              <w:rPr>
                <w:rFonts w:ascii="Calibri" w:eastAsia="Times New Roman" w:hAnsi="Calibri" w:cs="Calibri"/>
                <w:b/>
                <w:bCs/>
                <w:sz w:val="19"/>
                <w:szCs w:val="19"/>
                <w:lang w:val="en-GB" w:eastAsia="en-ZW"/>
              </w:rPr>
              <w:t xml:space="preserve">1.2.2. </w:t>
            </w:r>
            <w:r w:rsidR="00C525CA" w:rsidRPr="00E347D5">
              <w:rPr>
                <w:rFonts w:ascii="Calibri" w:eastAsia="Times New Roman" w:hAnsi="Calibri" w:cs="Calibri"/>
                <w:b/>
                <w:bCs/>
                <w:sz w:val="19"/>
                <w:szCs w:val="19"/>
                <w:lang w:val="en-GB" w:eastAsia="en-ZW"/>
              </w:rPr>
              <w:t>Workshops in Bulawayo</w:t>
            </w:r>
          </w:p>
          <w:p w14:paraId="0C38BE07" w14:textId="77777777" w:rsidR="00A123BE" w:rsidRDefault="00C525CA" w:rsidP="003C1DC5">
            <w:pPr>
              <w:jc w:val="both"/>
              <w:rPr>
                <w:rFonts w:ascii="Calibri" w:eastAsia="Times New Roman" w:hAnsi="Calibri" w:cs="Calibri"/>
                <w:sz w:val="22"/>
                <w:lang w:val="en-GB" w:eastAsia="en-ZW"/>
              </w:rPr>
            </w:pPr>
            <w:r w:rsidRPr="00C15C28">
              <w:rPr>
                <w:rFonts w:ascii="Calibri" w:eastAsia="Times New Roman" w:hAnsi="Calibri" w:cs="Calibri"/>
                <w:sz w:val="22"/>
                <w:lang w:val="en-GB" w:eastAsia="en-ZW"/>
              </w:rPr>
              <w:t xml:space="preserve">To carry out </w:t>
            </w:r>
            <w:r w:rsidR="00F33501" w:rsidRPr="00C15C28">
              <w:rPr>
                <w:rFonts w:ascii="Calibri" w:eastAsia="Times New Roman" w:hAnsi="Calibri" w:cs="Calibri"/>
                <w:sz w:val="22"/>
                <w:lang w:val="en-GB" w:eastAsia="en-ZW"/>
              </w:rPr>
              <w:t>two</w:t>
            </w:r>
            <w:r w:rsidRPr="00C15C28">
              <w:rPr>
                <w:rFonts w:ascii="Calibri" w:eastAsia="Times New Roman" w:hAnsi="Calibri" w:cs="Calibri"/>
                <w:sz w:val="22"/>
                <w:lang w:val="en-GB" w:eastAsia="en-ZW"/>
              </w:rPr>
              <w:t xml:space="preserve"> training workshops with </w:t>
            </w:r>
            <w:r w:rsidR="003C1DC5">
              <w:rPr>
                <w:rFonts w:ascii="Calibri" w:eastAsia="Times New Roman" w:hAnsi="Calibri" w:cs="Calibri"/>
                <w:sz w:val="22"/>
                <w:lang w:val="en-GB" w:eastAsia="en-ZW"/>
              </w:rPr>
              <w:t>rudiment-</w:t>
            </w:r>
            <w:proofErr w:type="spellStart"/>
            <w:r w:rsidRPr="00C15C28">
              <w:rPr>
                <w:rFonts w:ascii="Calibri" w:eastAsia="Times New Roman" w:hAnsi="Calibri" w:cs="Calibri"/>
                <w:sz w:val="22"/>
                <w:lang w:val="en-GB" w:eastAsia="en-ZW"/>
              </w:rPr>
              <w:t>tary</w:t>
            </w:r>
            <w:proofErr w:type="spellEnd"/>
            <w:r w:rsidRPr="00C15C28">
              <w:rPr>
                <w:rFonts w:ascii="Calibri" w:eastAsia="Times New Roman" w:hAnsi="Calibri" w:cs="Calibri"/>
                <w:sz w:val="22"/>
                <w:lang w:val="en-GB" w:eastAsia="en-ZW"/>
              </w:rPr>
              <w:t xml:space="preserve"> counsellors on </w:t>
            </w:r>
            <w:proofErr w:type="spellStart"/>
            <w:r w:rsidRPr="00C15C28">
              <w:rPr>
                <w:rFonts w:ascii="Calibri" w:eastAsia="Times New Roman" w:hAnsi="Calibri" w:cs="Calibri"/>
                <w:sz w:val="22"/>
                <w:lang w:val="en-GB" w:eastAsia="en-ZW"/>
              </w:rPr>
              <w:t>coun</w:t>
            </w:r>
            <w:proofErr w:type="spellEnd"/>
            <w:r w:rsidR="003C1DC5">
              <w:rPr>
                <w:rFonts w:ascii="Calibri" w:eastAsia="Times New Roman" w:hAnsi="Calibri" w:cs="Calibri"/>
                <w:sz w:val="22"/>
                <w:lang w:val="en-GB" w:eastAsia="en-ZW"/>
              </w:rPr>
              <w:t>-</w:t>
            </w:r>
            <w:r w:rsidRPr="00C15C28">
              <w:rPr>
                <w:rFonts w:ascii="Calibri" w:eastAsia="Times New Roman" w:hAnsi="Calibri" w:cs="Calibri"/>
                <w:sz w:val="22"/>
                <w:lang w:val="en-GB" w:eastAsia="en-ZW"/>
              </w:rPr>
              <w:t>selling practices, theories and ethics in Bulawayo</w:t>
            </w:r>
          </w:p>
          <w:p w14:paraId="300148C7" w14:textId="0899B81C" w:rsidR="00E347D5" w:rsidRPr="00E347D5" w:rsidRDefault="00E347D5" w:rsidP="003C1DC5">
            <w:pPr>
              <w:jc w:val="both"/>
              <w:rPr>
                <w:rFonts w:ascii="Calibri" w:eastAsia="Times New Roman" w:hAnsi="Calibri" w:cs="Calibri"/>
                <w:sz w:val="18"/>
                <w:szCs w:val="20"/>
                <w:lang w:val="en-GB" w:eastAsia="en-ZW"/>
              </w:rPr>
            </w:pPr>
          </w:p>
        </w:tc>
        <w:tc>
          <w:tcPr>
            <w:tcW w:w="2517" w:type="dxa"/>
          </w:tcPr>
          <w:p w14:paraId="44A19872" w14:textId="77777777" w:rsidR="00490677" w:rsidRPr="00A123BE" w:rsidRDefault="00490677" w:rsidP="00490677">
            <w:pPr>
              <w:jc w:val="both"/>
              <w:rPr>
                <w:rFonts w:ascii="Calibri" w:eastAsia="Times New Roman" w:hAnsi="Calibri" w:cs="Calibri"/>
                <w:i/>
                <w:iCs/>
                <w:sz w:val="22"/>
                <w:lang w:val="en-GB" w:eastAsia="en-ZW"/>
              </w:rPr>
            </w:pPr>
          </w:p>
          <w:p w14:paraId="7FC4EC0E" w14:textId="77777777" w:rsidR="00490677" w:rsidRPr="00A123BE" w:rsidRDefault="00490677" w:rsidP="00490677">
            <w:pPr>
              <w:jc w:val="both"/>
              <w:rPr>
                <w:rFonts w:ascii="Calibri" w:eastAsia="Times New Roman" w:hAnsi="Calibri" w:cs="Calibri"/>
                <w:i/>
                <w:iCs/>
                <w:sz w:val="22"/>
                <w:lang w:val="en-GB" w:eastAsia="en-ZW"/>
              </w:rPr>
            </w:pPr>
          </w:p>
          <w:p w14:paraId="609CEF78" w14:textId="06622F80" w:rsidR="00C54214" w:rsidRPr="00A123BE" w:rsidRDefault="00C54214" w:rsidP="00490677">
            <w:pPr>
              <w:jc w:val="both"/>
              <w:rPr>
                <w:rFonts w:cstheme="minorHAnsi"/>
                <w:i/>
                <w:iCs/>
                <w:sz w:val="22"/>
                <w:lang w:val="en-GB"/>
              </w:rPr>
            </w:pPr>
            <w:r w:rsidRPr="00A123BE">
              <w:rPr>
                <w:rFonts w:ascii="Calibri" w:eastAsia="Times New Roman" w:hAnsi="Calibri" w:cs="Calibri"/>
                <w:i/>
                <w:iCs/>
                <w:sz w:val="22"/>
                <w:lang w:val="en-GB" w:eastAsia="en-ZW"/>
              </w:rPr>
              <w:t xml:space="preserve">Increased knowledge on counselling practices, theories </w:t>
            </w:r>
            <w:r w:rsidR="003C1DC5" w:rsidRPr="00A123BE">
              <w:rPr>
                <w:rFonts w:ascii="Calibri" w:eastAsia="Times New Roman" w:hAnsi="Calibri" w:cs="Calibri"/>
                <w:i/>
                <w:iCs/>
                <w:sz w:val="22"/>
                <w:lang w:val="en-GB" w:eastAsia="en-ZW"/>
              </w:rPr>
              <w:t>&amp;</w:t>
            </w:r>
            <w:r w:rsidRPr="00A123BE">
              <w:rPr>
                <w:rFonts w:ascii="Calibri" w:eastAsia="Times New Roman" w:hAnsi="Calibri" w:cs="Calibri"/>
                <w:i/>
                <w:iCs/>
                <w:sz w:val="22"/>
                <w:lang w:val="en-GB" w:eastAsia="en-ZW"/>
              </w:rPr>
              <w:t xml:space="preserve"> ethics</w:t>
            </w:r>
          </w:p>
          <w:p w14:paraId="046EA3F6" w14:textId="77777777" w:rsidR="00C525CA" w:rsidRPr="00A123BE" w:rsidRDefault="00C525CA" w:rsidP="009964FF">
            <w:pPr>
              <w:pStyle w:val="Listeafsnit"/>
              <w:ind w:left="360"/>
              <w:jc w:val="both"/>
              <w:rPr>
                <w:rFonts w:ascii="Calibri" w:eastAsia="Times New Roman" w:hAnsi="Calibri" w:cs="Calibri"/>
                <w:i/>
                <w:iCs/>
                <w:sz w:val="22"/>
                <w:lang w:val="en-GB" w:eastAsia="en-ZW"/>
              </w:rPr>
            </w:pPr>
          </w:p>
          <w:p w14:paraId="1BB852AE" w14:textId="77777777" w:rsidR="00702D4E" w:rsidRPr="00A123BE" w:rsidRDefault="00702D4E" w:rsidP="009964FF">
            <w:pPr>
              <w:pStyle w:val="Listeafsnit"/>
              <w:ind w:left="360"/>
              <w:jc w:val="both"/>
              <w:rPr>
                <w:rFonts w:ascii="Calibri" w:eastAsia="Times New Roman" w:hAnsi="Calibri" w:cs="Calibri"/>
                <w:i/>
                <w:iCs/>
                <w:sz w:val="22"/>
                <w:lang w:val="en-GB" w:eastAsia="en-ZW"/>
              </w:rPr>
            </w:pPr>
          </w:p>
          <w:p w14:paraId="42FCDDEA" w14:textId="77777777" w:rsidR="00702D4E" w:rsidRPr="00A123BE" w:rsidRDefault="00702D4E" w:rsidP="009964FF">
            <w:pPr>
              <w:pStyle w:val="Listeafsnit"/>
              <w:ind w:left="360"/>
              <w:jc w:val="both"/>
              <w:rPr>
                <w:rFonts w:ascii="Calibri" w:eastAsia="Times New Roman" w:hAnsi="Calibri" w:cs="Calibri"/>
                <w:i/>
                <w:iCs/>
                <w:sz w:val="22"/>
                <w:lang w:val="en-GB" w:eastAsia="en-ZW"/>
              </w:rPr>
            </w:pPr>
          </w:p>
          <w:p w14:paraId="44F80700" w14:textId="77777777" w:rsidR="00702D4E" w:rsidRPr="00A123BE" w:rsidRDefault="00702D4E" w:rsidP="009964FF">
            <w:pPr>
              <w:pStyle w:val="Listeafsnit"/>
              <w:ind w:left="360"/>
              <w:jc w:val="both"/>
              <w:rPr>
                <w:rFonts w:ascii="Calibri" w:eastAsia="Times New Roman" w:hAnsi="Calibri" w:cs="Calibri"/>
                <w:i/>
                <w:iCs/>
                <w:sz w:val="22"/>
                <w:lang w:val="en-GB" w:eastAsia="en-ZW"/>
              </w:rPr>
            </w:pPr>
          </w:p>
          <w:p w14:paraId="55AB4A1E" w14:textId="77777777" w:rsidR="00702D4E" w:rsidRPr="00A123BE" w:rsidRDefault="00702D4E" w:rsidP="009964FF">
            <w:pPr>
              <w:pStyle w:val="Listeafsnit"/>
              <w:ind w:left="360"/>
              <w:jc w:val="both"/>
              <w:rPr>
                <w:rFonts w:ascii="Calibri" w:eastAsia="Times New Roman" w:hAnsi="Calibri" w:cs="Calibri"/>
                <w:i/>
                <w:iCs/>
                <w:sz w:val="22"/>
                <w:lang w:val="en-GB" w:eastAsia="en-ZW"/>
              </w:rPr>
            </w:pPr>
          </w:p>
          <w:p w14:paraId="6A9D83AD" w14:textId="77777777" w:rsidR="00702D4E" w:rsidRPr="00A123BE" w:rsidRDefault="00702D4E" w:rsidP="009964FF">
            <w:pPr>
              <w:jc w:val="both"/>
              <w:rPr>
                <w:rFonts w:ascii="Calibri" w:eastAsia="Times New Roman" w:hAnsi="Calibri" w:cs="Calibri"/>
                <w:i/>
                <w:iCs/>
                <w:sz w:val="22"/>
                <w:lang w:val="en-GB" w:eastAsia="en-ZW"/>
              </w:rPr>
            </w:pPr>
          </w:p>
          <w:p w14:paraId="3C51BC61" w14:textId="3258EE7F" w:rsidR="00DF79C6" w:rsidRPr="00A123BE" w:rsidRDefault="00DF79C6" w:rsidP="009964FF">
            <w:pPr>
              <w:pStyle w:val="Listeafsnit"/>
              <w:ind w:left="360"/>
              <w:jc w:val="both"/>
              <w:rPr>
                <w:rFonts w:ascii="Calibri" w:eastAsia="Times New Roman" w:hAnsi="Calibri" w:cs="Calibri"/>
                <w:i/>
                <w:iCs/>
                <w:sz w:val="22"/>
                <w:lang w:val="en-GB" w:eastAsia="en-ZW"/>
              </w:rPr>
            </w:pPr>
          </w:p>
        </w:tc>
      </w:tr>
      <w:tr w:rsidR="009B5571" w:rsidRPr="00C15C28" w14:paraId="22121D05" w14:textId="77777777" w:rsidTr="009B5571">
        <w:tc>
          <w:tcPr>
            <w:tcW w:w="2390" w:type="dxa"/>
          </w:tcPr>
          <w:p w14:paraId="52C7FBE2" w14:textId="7DF412E6" w:rsidR="00D219F5" w:rsidRPr="00C15C28" w:rsidRDefault="00D219F5" w:rsidP="009964FF">
            <w:pPr>
              <w:pStyle w:val="Listeafsnit"/>
              <w:numPr>
                <w:ilvl w:val="1"/>
                <w:numId w:val="35"/>
              </w:numPr>
              <w:jc w:val="both"/>
              <w:rPr>
                <w:rFonts w:cstheme="minorHAnsi"/>
                <w:sz w:val="22"/>
                <w:lang w:val="en-GB"/>
              </w:rPr>
            </w:pPr>
            <w:r w:rsidRPr="00C15C28">
              <w:rPr>
                <w:rFonts w:ascii="Calibri" w:eastAsia="Times New Roman" w:hAnsi="Calibri" w:cs="Calibri"/>
                <w:sz w:val="22"/>
                <w:lang w:val="en-GB" w:eastAsia="en-ZW"/>
              </w:rPr>
              <w:lastRenderedPageBreak/>
              <w:t xml:space="preserve">The chiefs </w:t>
            </w:r>
            <w:r w:rsidR="00490677">
              <w:rPr>
                <w:rFonts w:ascii="Calibri" w:eastAsia="Times New Roman" w:hAnsi="Calibri" w:cs="Calibri"/>
                <w:sz w:val="22"/>
                <w:lang w:val="en-GB" w:eastAsia="en-ZW"/>
              </w:rPr>
              <w:t>&amp;</w:t>
            </w:r>
            <w:r w:rsidRPr="00C15C28">
              <w:rPr>
                <w:rFonts w:ascii="Calibri" w:eastAsia="Times New Roman" w:hAnsi="Calibri" w:cs="Calibri"/>
                <w:sz w:val="22"/>
                <w:lang w:val="en-GB" w:eastAsia="en-ZW"/>
              </w:rPr>
              <w:t xml:space="preserve"> other traditional leaders empowered to take </w:t>
            </w:r>
            <w:r w:rsidR="00A123BE">
              <w:rPr>
                <w:rFonts w:ascii="Calibri" w:eastAsia="Times New Roman" w:hAnsi="Calibri" w:cs="Calibri"/>
                <w:sz w:val="22"/>
                <w:lang w:val="en-GB" w:eastAsia="en-ZW"/>
              </w:rPr>
              <w:t>a</w:t>
            </w:r>
            <w:r w:rsidRPr="00C15C28">
              <w:rPr>
                <w:rFonts w:ascii="Calibri" w:eastAsia="Times New Roman" w:hAnsi="Calibri" w:cs="Calibri"/>
                <w:sz w:val="22"/>
                <w:lang w:val="en-GB" w:eastAsia="en-ZW"/>
              </w:rPr>
              <w:t xml:space="preserve"> leading role in the community healing processes</w:t>
            </w:r>
          </w:p>
        </w:tc>
        <w:tc>
          <w:tcPr>
            <w:tcW w:w="2105" w:type="dxa"/>
          </w:tcPr>
          <w:p w14:paraId="5D16EF55" w14:textId="7BA4A6A6" w:rsidR="00D219F5" w:rsidRPr="00C15C28" w:rsidRDefault="00F32DBF" w:rsidP="009964FF">
            <w:pPr>
              <w:jc w:val="both"/>
              <w:rPr>
                <w:rFonts w:cstheme="minorHAnsi"/>
                <w:sz w:val="22"/>
                <w:szCs w:val="22"/>
                <w:lang w:val="en-GB"/>
              </w:rPr>
            </w:pPr>
            <w:r w:rsidRPr="00C15C28">
              <w:rPr>
                <w:rFonts w:ascii="Calibri" w:eastAsia="Times New Roman" w:hAnsi="Calibri" w:cs="Calibri"/>
                <w:sz w:val="22"/>
                <w:szCs w:val="22"/>
                <w:lang w:val="en-GB" w:eastAsia="en-ZW"/>
              </w:rPr>
              <w:t xml:space="preserve">More than 200 victims of collective violence will </w:t>
            </w:r>
            <w:r w:rsidR="00D219F5" w:rsidRPr="00C15C28">
              <w:rPr>
                <w:rFonts w:ascii="Calibri" w:eastAsia="Times New Roman" w:hAnsi="Calibri" w:cs="Calibri"/>
                <w:sz w:val="22"/>
                <w:szCs w:val="22"/>
                <w:lang w:val="en-GB" w:eastAsia="en-ZW"/>
              </w:rPr>
              <w:t>utilis</w:t>
            </w:r>
            <w:r w:rsidRPr="00C15C28">
              <w:rPr>
                <w:rFonts w:ascii="Calibri" w:eastAsia="Times New Roman" w:hAnsi="Calibri" w:cs="Calibri"/>
                <w:sz w:val="22"/>
                <w:szCs w:val="22"/>
                <w:lang w:val="en-GB" w:eastAsia="en-ZW"/>
              </w:rPr>
              <w:t>e the psychosocial sup</w:t>
            </w:r>
            <w:r w:rsidR="00490677">
              <w:rPr>
                <w:rFonts w:ascii="Calibri" w:eastAsia="Times New Roman" w:hAnsi="Calibri" w:cs="Calibri"/>
                <w:sz w:val="22"/>
                <w:szCs w:val="22"/>
                <w:lang w:val="en-GB" w:eastAsia="en-ZW"/>
              </w:rPr>
              <w:t>-</w:t>
            </w:r>
            <w:r w:rsidRPr="00C15C28">
              <w:rPr>
                <w:rFonts w:ascii="Calibri" w:eastAsia="Times New Roman" w:hAnsi="Calibri" w:cs="Calibri"/>
                <w:sz w:val="22"/>
                <w:szCs w:val="22"/>
                <w:lang w:val="en-GB" w:eastAsia="en-ZW"/>
              </w:rPr>
              <w:t>port</w:t>
            </w:r>
            <w:r w:rsidR="00D219F5" w:rsidRPr="00C15C28">
              <w:rPr>
                <w:rFonts w:ascii="Calibri" w:eastAsia="Times New Roman" w:hAnsi="Calibri" w:cs="Calibri"/>
                <w:sz w:val="22"/>
                <w:szCs w:val="22"/>
                <w:lang w:val="en-GB" w:eastAsia="en-ZW"/>
              </w:rPr>
              <w:t xml:space="preserve">, </w:t>
            </w:r>
            <w:r w:rsidR="00490677">
              <w:rPr>
                <w:rFonts w:ascii="Calibri" w:eastAsia="Times New Roman" w:hAnsi="Calibri" w:cs="Calibri"/>
                <w:sz w:val="22"/>
                <w:szCs w:val="22"/>
                <w:lang w:val="en-GB" w:eastAsia="en-ZW"/>
              </w:rPr>
              <w:t>&amp;</w:t>
            </w:r>
            <w:r w:rsidR="00D219F5" w:rsidRPr="00C15C28">
              <w:rPr>
                <w:rFonts w:ascii="Calibri" w:eastAsia="Times New Roman" w:hAnsi="Calibri" w:cs="Calibri"/>
                <w:sz w:val="22"/>
                <w:szCs w:val="22"/>
                <w:lang w:val="en-GB" w:eastAsia="en-ZW"/>
              </w:rPr>
              <w:t xml:space="preserve"> </w:t>
            </w:r>
            <w:r w:rsidRPr="00C15C28">
              <w:rPr>
                <w:rFonts w:ascii="Calibri" w:eastAsia="Times New Roman" w:hAnsi="Calibri" w:cs="Calibri"/>
                <w:sz w:val="22"/>
                <w:szCs w:val="22"/>
                <w:lang w:val="en-GB" w:eastAsia="en-ZW"/>
              </w:rPr>
              <w:t xml:space="preserve">more than 12 chiefs </w:t>
            </w:r>
            <w:r w:rsidR="00490677">
              <w:rPr>
                <w:rFonts w:ascii="Calibri" w:eastAsia="Times New Roman" w:hAnsi="Calibri" w:cs="Calibri"/>
                <w:sz w:val="22"/>
                <w:szCs w:val="22"/>
                <w:lang w:val="en-GB" w:eastAsia="en-ZW"/>
              </w:rPr>
              <w:t>&amp;</w:t>
            </w:r>
            <w:r w:rsidRPr="00C15C28">
              <w:rPr>
                <w:rFonts w:ascii="Calibri" w:eastAsia="Times New Roman" w:hAnsi="Calibri" w:cs="Calibri"/>
                <w:sz w:val="22"/>
                <w:szCs w:val="22"/>
                <w:lang w:val="en-GB" w:eastAsia="en-ZW"/>
              </w:rPr>
              <w:t xml:space="preserve"> 50 village heads will support the psychosocial ser</w:t>
            </w:r>
            <w:r w:rsidR="00490677">
              <w:rPr>
                <w:rFonts w:ascii="Calibri" w:eastAsia="Times New Roman" w:hAnsi="Calibri" w:cs="Calibri"/>
                <w:sz w:val="22"/>
                <w:szCs w:val="22"/>
                <w:lang w:val="en-GB" w:eastAsia="en-ZW"/>
              </w:rPr>
              <w:t>-</w:t>
            </w:r>
            <w:r w:rsidRPr="00C15C28">
              <w:rPr>
                <w:rFonts w:ascii="Calibri" w:eastAsia="Times New Roman" w:hAnsi="Calibri" w:cs="Calibri"/>
                <w:sz w:val="22"/>
                <w:szCs w:val="22"/>
                <w:lang w:val="en-GB" w:eastAsia="en-ZW"/>
              </w:rPr>
              <w:t xml:space="preserve">vices </w:t>
            </w:r>
            <w:r w:rsidR="00490677">
              <w:rPr>
                <w:rFonts w:ascii="Calibri" w:eastAsia="Times New Roman" w:hAnsi="Calibri" w:cs="Calibri"/>
                <w:sz w:val="22"/>
                <w:szCs w:val="22"/>
                <w:lang w:val="en-GB" w:eastAsia="en-ZW"/>
              </w:rPr>
              <w:t>&amp;</w:t>
            </w:r>
            <w:r w:rsidRPr="00C15C28">
              <w:rPr>
                <w:rFonts w:ascii="Calibri" w:eastAsia="Times New Roman" w:hAnsi="Calibri" w:cs="Calibri"/>
                <w:sz w:val="22"/>
                <w:szCs w:val="22"/>
                <w:lang w:val="en-GB" w:eastAsia="en-ZW"/>
              </w:rPr>
              <w:t xml:space="preserve"> promote </w:t>
            </w:r>
            <w:r w:rsidR="00D219F5" w:rsidRPr="00C15C28">
              <w:rPr>
                <w:rFonts w:ascii="Calibri" w:eastAsia="Times New Roman" w:hAnsi="Calibri" w:cs="Calibri"/>
                <w:sz w:val="22"/>
                <w:szCs w:val="22"/>
                <w:lang w:val="en-GB" w:eastAsia="en-ZW"/>
              </w:rPr>
              <w:t>sus</w:t>
            </w:r>
            <w:r w:rsidR="00490677">
              <w:rPr>
                <w:rFonts w:ascii="Calibri" w:eastAsia="Times New Roman" w:hAnsi="Calibri" w:cs="Calibri"/>
                <w:sz w:val="22"/>
                <w:szCs w:val="22"/>
                <w:lang w:val="en-GB" w:eastAsia="en-ZW"/>
              </w:rPr>
              <w:t>-</w:t>
            </w:r>
            <w:proofErr w:type="spellStart"/>
            <w:r w:rsidR="00D219F5" w:rsidRPr="00C15C28">
              <w:rPr>
                <w:rFonts w:ascii="Calibri" w:eastAsia="Times New Roman" w:hAnsi="Calibri" w:cs="Calibri"/>
                <w:sz w:val="22"/>
                <w:szCs w:val="22"/>
                <w:lang w:val="en-GB" w:eastAsia="en-ZW"/>
              </w:rPr>
              <w:t>tainability</w:t>
            </w:r>
            <w:proofErr w:type="spellEnd"/>
            <w:r w:rsidR="00D219F5" w:rsidRPr="00C15C28">
              <w:rPr>
                <w:rFonts w:ascii="Calibri" w:eastAsia="Times New Roman" w:hAnsi="Calibri" w:cs="Calibri"/>
                <w:sz w:val="22"/>
                <w:szCs w:val="22"/>
                <w:lang w:val="en-GB" w:eastAsia="en-ZW"/>
              </w:rPr>
              <w:t xml:space="preserve"> of healing processes</w:t>
            </w:r>
          </w:p>
        </w:tc>
        <w:tc>
          <w:tcPr>
            <w:tcW w:w="2610" w:type="dxa"/>
          </w:tcPr>
          <w:p w14:paraId="17AE572D" w14:textId="42B94B88" w:rsidR="00DF79C6" w:rsidRPr="00C15C28" w:rsidRDefault="00DF79C6" w:rsidP="009964FF">
            <w:pPr>
              <w:pStyle w:val="Listeafsnit"/>
              <w:numPr>
                <w:ilvl w:val="1"/>
                <w:numId w:val="38"/>
              </w:numPr>
              <w:jc w:val="both"/>
              <w:rPr>
                <w:rFonts w:ascii="Calibri" w:eastAsia="Times New Roman" w:hAnsi="Calibri" w:cs="Calibri"/>
                <w:b/>
                <w:bCs/>
                <w:sz w:val="22"/>
                <w:lang w:val="en-GB" w:eastAsia="en-ZW"/>
              </w:rPr>
            </w:pPr>
            <w:r w:rsidRPr="00C15C28">
              <w:rPr>
                <w:rFonts w:ascii="Calibri" w:eastAsia="Times New Roman" w:hAnsi="Calibri" w:cs="Calibri"/>
                <w:b/>
                <w:bCs/>
                <w:sz w:val="22"/>
                <w:lang w:val="en-GB" w:eastAsia="en-ZW"/>
              </w:rPr>
              <w:t xml:space="preserve"> Psychosocial support </w:t>
            </w:r>
          </w:p>
          <w:p w14:paraId="16530CC0" w14:textId="77777777" w:rsidR="00DF79C6" w:rsidRPr="00C15C28" w:rsidRDefault="00DF79C6" w:rsidP="009964FF">
            <w:pPr>
              <w:jc w:val="both"/>
              <w:rPr>
                <w:rFonts w:ascii="Calibri" w:eastAsia="Times New Roman" w:hAnsi="Calibri" w:cs="Calibri"/>
                <w:b/>
                <w:bCs/>
                <w:sz w:val="22"/>
                <w:lang w:val="en-GB" w:eastAsia="en-ZW"/>
              </w:rPr>
            </w:pPr>
            <w:r w:rsidRPr="00C15C28">
              <w:rPr>
                <w:rFonts w:ascii="Calibri" w:eastAsia="Times New Roman" w:hAnsi="Calibri" w:cs="Calibri"/>
                <w:b/>
                <w:bCs/>
                <w:sz w:val="22"/>
                <w:lang w:val="en-GB" w:eastAsia="en-ZW"/>
              </w:rPr>
              <w:t>1.3.1. Follow up visits</w:t>
            </w:r>
          </w:p>
          <w:p w14:paraId="0B1CEC75" w14:textId="7A8472C5" w:rsidR="00DF79C6" w:rsidRPr="00C15C28" w:rsidRDefault="00DF79C6" w:rsidP="009964FF">
            <w:pPr>
              <w:jc w:val="both"/>
              <w:rPr>
                <w:rFonts w:ascii="Calibri" w:eastAsia="Times New Roman" w:hAnsi="Calibri" w:cs="Calibri"/>
                <w:sz w:val="22"/>
                <w:lang w:val="en-GB" w:eastAsia="en-ZW"/>
              </w:rPr>
            </w:pPr>
            <w:r w:rsidRPr="00C15C28">
              <w:rPr>
                <w:rFonts w:ascii="Calibri" w:eastAsia="Times New Roman" w:hAnsi="Calibri" w:cs="Calibri"/>
                <w:sz w:val="22"/>
                <w:lang w:val="en-GB" w:eastAsia="en-ZW"/>
              </w:rPr>
              <w:t xml:space="preserve">To make twelve follow up visits to project sites for the supervision, support of counsellors </w:t>
            </w:r>
            <w:r w:rsidR="00490677">
              <w:rPr>
                <w:rFonts w:ascii="Calibri" w:eastAsia="Times New Roman" w:hAnsi="Calibri" w:cs="Calibri"/>
                <w:sz w:val="22"/>
                <w:lang w:val="en-GB" w:eastAsia="en-ZW"/>
              </w:rPr>
              <w:t>&amp;</w:t>
            </w:r>
            <w:r w:rsidRPr="00C15C28">
              <w:rPr>
                <w:rFonts w:ascii="Calibri" w:eastAsia="Times New Roman" w:hAnsi="Calibri" w:cs="Calibri"/>
                <w:sz w:val="22"/>
                <w:lang w:val="en-GB" w:eastAsia="en-ZW"/>
              </w:rPr>
              <w:t xml:space="preserve"> assess </w:t>
            </w:r>
            <w:proofErr w:type="spellStart"/>
            <w:r w:rsidR="00490677">
              <w:rPr>
                <w:rFonts w:ascii="Calibri" w:eastAsia="Times New Roman" w:hAnsi="Calibri" w:cs="Calibri"/>
                <w:sz w:val="22"/>
                <w:lang w:val="en-GB" w:eastAsia="en-ZW"/>
              </w:rPr>
              <w:t>effec-</w:t>
            </w:r>
            <w:r w:rsidRPr="00C15C28">
              <w:rPr>
                <w:rFonts w:ascii="Calibri" w:eastAsia="Times New Roman" w:hAnsi="Calibri" w:cs="Calibri"/>
                <w:sz w:val="22"/>
                <w:lang w:val="en-GB" w:eastAsia="en-ZW"/>
              </w:rPr>
              <w:t>tiveness</w:t>
            </w:r>
            <w:proofErr w:type="spellEnd"/>
            <w:r w:rsidRPr="00C15C28">
              <w:rPr>
                <w:rFonts w:ascii="Calibri" w:eastAsia="Times New Roman" w:hAnsi="Calibri" w:cs="Calibri"/>
                <w:sz w:val="22"/>
                <w:lang w:val="en-GB" w:eastAsia="en-ZW"/>
              </w:rPr>
              <w:t xml:space="preserve"> of support groups</w:t>
            </w:r>
          </w:p>
          <w:p w14:paraId="0DBD16A9" w14:textId="77777777" w:rsidR="00804D7D" w:rsidRPr="009472DB" w:rsidRDefault="00804D7D" w:rsidP="009964FF">
            <w:pPr>
              <w:jc w:val="both"/>
              <w:rPr>
                <w:rFonts w:ascii="Calibri" w:eastAsia="Times New Roman" w:hAnsi="Calibri" w:cs="Calibri"/>
                <w:sz w:val="22"/>
                <w:szCs w:val="22"/>
                <w:lang w:val="en-GB" w:eastAsia="en-ZW"/>
              </w:rPr>
            </w:pPr>
          </w:p>
          <w:p w14:paraId="6FA7FBA6" w14:textId="741ED824" w:rsidR="00DF79C6" w:rsidRPr="00C15C28" w:rsidRDefault="00DF79C6" w:rsidP="00490677">
            <w:pPr>
              <w:pStyle w:val="Listeafsnit"/>
              <w:numPr>
                <w:ilvl w:val="2"/>
                <w:numId w:val="39"/>
              </w:numPr>
              <w:spacing w:after="0" w:line="240" w:lineRule="auto"/>
              <w:jc w:val="both"/>
              <w:rPr>
                <w:rFonts w:ascii="Calibri" w:eastAsia="Times New Roman" w:hAnsi="Calibri" w:cs="Calibri"/>
                <w:b/>
                <w:bCs/>
                <w:sz w:val="22"/>
                <w:lang w:val="en-GB" w:eastAsia="en-ZW"/>
              </w:rPr>
            </w:pPr>
            <w:r w:rsidRPr="00C15C28">
              <w:rPr>
                <w:rFonts w:ascii="Calibri" w:eastAsia="Times New Roman" w:hAnsi="Calibri" w:cs="Calibri"/>
                <w:b/>
                <w:bCs/>
                <w:sz w:val="22"/>
                <w:lang w:val="en-GB" w:eastAsia="en-ZW"/>
              </w:rPr>
              <w:t>Group meetings with chiefs</w:t>
            </w:r>
          </w:p>
          <w:p w14:paraId="1A6E0385" w14:textId="2D26A6BA" w:rsidR="00DF79C6" w:rsidRDefault="00DF79C6" w:rsidP="009964FF">
            <w:pPr>
              <w:jc w:val="both"/>
              <w:rPr>
                <w:rFonts w:ascii="Calibri" w:eastAsia="Times New Roman" w:hAnsi="Calibri" w:cs="Calibri"/>
                <w:sz w:val="22"/>
                <w:lang w:val="en-GB" w:eastAsia="en-ZW"/>
              </w:rPr>
            </w:pPr>
            <w:r w:rsidRPr="00C15C28">
              <w:rPr>
                <w:rFonts w:ascii="Calibri" w:eastAsia="Times New Roman" w:hAnsi="Calibri" w:cs="Calibri"/>
                <w:sz w:val="22"/>
                <w:lang w:val="en-GB" w:eastAsia="en-ZW"/>
              </w:rPr>
              <w:t xml:space="preserve">To hold three group meetings with chiefs from Matabeleland to discuss the healing program, assess the impact </w:t>
            </w:r>
            <w:r w:rsidR="00490677">
              <w:rPr>
                <w:rFonts w:ascii="Calibri" w:eastAsia="Times New Roman" w:hAnsi="Calibri" w:cs="Calibri"/>
                <w:sz w:val="22"/>
                <w:lang w:val="en-GB" w:eastAsia="en-ZW"/>
              </w:rPr>
              <w:t>&amp;</w:t>
            </w:r>
            <w:r w:rsidRPr="00C15C28">
              <w:rPr>
                <w:rFonts w:ascii="Calibri" w:eastAsia="Times New Roman" w:hAnsi="Calibri" w:cs="Calibri"/>
                <w:sz w:val="22"/>
                <w:lang w:val="en-GB" w:eastAsia="en-ZW"/>
              </w:rPr>
              <w:t xml:space="preserve"> map way forward.</w:t>
            </w:r>
          </w:p>
          <w:p w14:paraId="207BECA1" w14:textId="77777777" w:rsidR="00DD2089" w:rsidRPr="009472DB" w:rsidRDefault="00DD2089" w:rsidP="009964FF">
            <w:pPr>
              <w:jc w:val="both"/>
              <w:rPr>
                <w:rFonts w:ascii="Calibri" w:eastAsia="Times New Roman" w:hAnsi="Calibri" w:cs="Calibri"/>
                <w:b/>
                <w:bCs/>
                <w:sz w:val="22"/>
                <w:lang w:val="en-GB" w:eastAsia="en-ZW"/>
              </w:rPr>
            </w:pPr>
          </w:p>
          <w:p w14:paraId="0989D4AB" w14:textId="09B30556" w:rsidR="00DF79C6" w:rsidRDefault="0020651F" w:rsidP="00490677">
            <w:pPr>
              <w:pStyle w:val="Listeafsnit"/>
              <w:numPr>
                <w:ilvl w:val="2"/>
                <w:numId w:val="39"/>
              </w:numPr>
              <w:spacing w:after="0" w:line="240" w:lineRule="auto"/>
              <w:jc w:val="both"/>
              <w:rPr>
                <w:rFonts w:ascii="Calibri" w:eastAsia="Times New Roman" w:hAnsi="Calibri" w:cs="Calibri"/>
                <w:b/>
                <w:bCs/>
                <w:sz w:val="22"/>
                <w:lang w:val="en-GB" w:eastAsia="en-ZW"/>
              </w:rPr>
            </w:pPr>
            <w:r w:rsidRPr="0020651F">
              <w:rPr>
                <w:rFonts w:ascii="Calibri" w:eastAsia="Times New Roman" w:hAnsi="Calibri" w:cs="Calibri"/>
                <w:b/>
                <w:bCs/>
                <w:sz w:val="22"/>
                <w:lang w:val="en-GB" w:eastAsia="en-ZW"/>
              </w:rPr>
              <w:t xml:space="preserve">Counsellors’ </w:t>
            </w:r>
            <w:r w:rsidR="00BB0907">
              <w:rPr>
                <w:rFonts w:ascii="Calibri" w:eastAsia="Times New Roman" w:hAnsi="Calibri" w:cs="Calibri"/>
                <w:b/>
                <w:bCs/>
                <w:sz w:val="22"/>
                <w:lang w:val="en-GB" w:eastAsia="en-ZW"/>
              </w:rPr>
              <w:t>feedback trips</w:t>
            </w:r>
          </w:p>
          <w:p w14:paraId="3A42E8BF" w14:textId="1CC7AB38" w:rsidR="0020651F" w:rsidRPr="0020651F" w:rsidRDefault="0020651F" w:rsidP="009964FF">
            <w:pPr>
              <w:jc w:val="both"/>
              <w:rPr>
                <w:rFonts w:ascii="Calibri" w:eastAsia="Times New Roman" w:hAnsi="Calibri" w:cs="Calibri"/>
                <w:sz w:val="22"/>
                <w:lang w:val="en-GB" w:eastAsia="en-ZW"/>
              </w:rPr>
            </w:pPr>
            <w:r>
              <w:rPr>
                <w:rFonts w:ascii="Calibri" w:eastAsia="Times New Roman" w:hAnsi="Calibri" w:cs="Calibri"/>
                <w:sz w:val="22"/>
                <w:lang w:val="en-GB" w:eastAsia="en-ZW"/>
              </w:rPr>
              <w:t>Counsellors to make 6 trips each to the ward centre</w:t>
            </w:r>
            <w:r w:rsidR="00BB0907">
              <w:rPr>
                <w:rFonts w:ascii="Calibri" w:eastAsia="Times New Roman" w:hAnsi="Calibri" w:cs="Calibri"/>
                <w:sz w:val="22"/>
                <w:lang w:val="en-GB" w:eastAsia="en-ZW"/>
              </w:rPr>
              <w:t xml:space="preserve"> </w:t>
            </w:r>
            <w:r>
              <w:rPr>
                <w:rFonts w:ascii="Calibri" w:eastAsia="Times New Roman" w:hAnsi="Calibri" w:cs="Calibri"/>
                <w:sz w:val="22"/>
                <w:lang w:val="en-GB" w:eastAsia="en-ZW"/>
              </w:rPr>
              <w:t xml:space="preserve">to give updates on the </w:t>
            </w:r>
            <w:proofErr w:type="spellStart"/>
            <w:r>
              <w:rPr>
                <w:rFonts w:ascii="Calibri" w:eastAsia="Times New Roman" w:hAnsi="Calibri" w:cs="Calibri"/>
                <w:sz w:val="22"/>
                <w:lang w:val="en-GB" w:eastAsia="en-ZW"/>
              </w:rPr>
              <w:t>coun</w:t>
            </w:r>
            <w:proofErr w:type="spellEnd"/>
            <w:r w:rsidR="00490677">
              <w:rPr>
                <w:rFonts w:ascii="Calibri" w:eastAsia="Times New Roman" w:hAnsi="Calibri" w:cs="Calibri"/>
                <w:sz w:val="22"/>
                <w:lang w:val="en-GB" w:eastAsia="en-ZW"/>
              </w:rPr>
              <w:t>-</w:t>
            </w:r>
            <w:r>
              <w:rPr>
                <w:rFonts w:ascii="Calibri" w:eastAsia="Times New Roman" w:hAnsi="Calibri" w:cs="Calibri"/>
                <w:sz w:val="22"/>
                <w:lang w:val="en-GB" w:eastAsia="en-ZW"/>
              </w:rPr>
              <w:t xml:space="preserve">selling services to the chiefs, councillors </w:t>
            </w:r>
            <w:r w:rsidR="00490677">
              <w:rPr>
                <w:rFonts w:ascii="Calibri" w:eastAsia="Times New Roman" w:hAnsi="Calibri" w:cs="Calibri"/>
                <w:sz w:val="22"/>
                <w:lang w:val="en-GB" w:eastAsia="en-ZW"/>
              </w:rPr>
              <w:t>&amp;</w:t>
            </w:r>
            <w:r>
              <w:rPr>
                <w:rFonts w:ascii="Calibri" w:eastAsia="Times New Roman" w:hAnsi="Calibri" w:cs="Calibri"/>
                <w:sz w:val="22"/>
                <w:lang w:val="en-GB" w:eastAsia="en-ZW"/>
              </w:rPr>
              <w:t xml:space="preserve"> village heads</w:t>
            </w:r>
          </w:p>
          <w:p w14:paraId="53E86EBD" w14:textId="378969DA" w:rsidR="00D219F5" w:rsidRPr="00C15C28" w:rsidRDefault="00D219F5" w:rsidP="009964FF">
            <w:pPr>
              <w:jc w:val="both"/>
              <w:rPr>
                <w:rFonts w:cstheme="minorHAnsi"/>
                <w:sz w:val="22"/>
                <w:lang w:val="en-GB"/>
              </w:rPr>
            </w:pPr>
          </w:p>
        </w:tc>
        <w:tc>
          <w:tcPr>
            <w:tcW w:w="2517" w:type="dxa"/>
          </w:tcPr>
          <w:p w14:paraId="0E66ED61" w14:textId="77777777" w:rsidR="00490677" w:rsidRPr="00A123BE" w:rsidRDefault="00490677" w:rsidP="00490677">
            <w:pPr>
              <w:jc w:val="both"/>
              <w:rPr>
                <w:rFonts w:ascii="Calibri" w:eastAsia="Times New Roman" w:hAnsi="Calibri" w:cs="Calibri"/>
                <w:i/>
                <w:iCs/>
                <w:sz w:val="22"/>
                <w:lang w:val="en-GB" w:eastAsia="en-ZW"/>
              </w:rPr>
            </w:pPr>
          </w:p>
          <w:p w14:paraId="1FAC88E9" w14:textId="77777777" w:rsidR="00490677" w:rsidRPr="00A123BE" w:rsidRDefault="00490677" w:rsidP="00490677">
            <w:pPr>
              <w:jc w:val="both"/>
              <w:rPr>
                <w:rFonts w:ascii="Calibri" w:eastAsia="Times New Roman" w:hAnsi="Calibri" w:cs="Calibri"/>
                <w:i/>
                <w:iCs/>
                <w:sz w:val="22"/>
                <w:lang w:val="en-GB" w:eastAsia="en-ZW"/>
              </w:rPr>
            </w:pPr>
          </w:p>
          <w:p w14:paraId="46720660" w14:textId="756846D7" w:rsidR="006720C1" w:rsidRPr="00A123BE" w:rsidRDefault="00D219F5" w:rsidP="00490677">
            <w:pPr>
              <w:jc w:val="both"/>
              <w:rPr>
                <w:rFonts w:cstheme="minorHAnsi"/>
                <w:i/>
                <w:iCs/>
                <w:sz w:val="22"/>
                <w:lang w:val="en-GB"/>
              </w:rPr>
            </w:pPr>
            <w:r w:rsidRPr="00A123BE">
              <w:rPr>
                <w:rFonts w:ascii="Calibri" w:eastAsia="Times New Roman" w:hAnsi="Calibri" w:cs="Calibri"/>
                <w:i/>
                <w:iCs/>
                <w:sz w:val="22"/>
                <w:lang w:val="en-GB" w:eastAsia="en-ZW"/>
              </w:rPr>
              <w:t xml:space="preserve">Improved cohesion </w:t>
            </w:r>
            <w:r w:rsidR="00490677" w:rsidRPr="00A123BE">
              <w:rPr>
                <w:rFonts w:ascii="Calibri" w:eastAsia="Times New Roman" w:hAnsi="Calibri" w:cs="Calibri"/>
                <w:i/>
                <w:iCs/>
                <w:sz w:val="22"/>
                <w:lang w:val="en-GB" w:eastAsia="en-ZW"/>
              </w:rPr>
              <w:t>&amp;</w:t>
            </w:r>
            <w:r w:rsidRPr="00A123BE">
              <w:rPr>
                <w:rFonts w:ascii="Calibri" w:eastAsia="Times New Roman" w:hAnsi="Calibri" w:cs="Calibri"/>
                <w:i/>
                <w:iCs/>
                <w:sz w:val="22"/>
                <w:lang w:val="en-GB" w:eastAsia="en-ZW"/>
              </w:rPr>
              <w:t xml:space="preserve"> support system for </w:t>
            </w:r>
            <w:proofErr w:type="spellStart"/>
            <w:r w:rsidRPr="00A123BE">
              <w:rPr>
                <w:rFonts w:ascii="Calibri" w:eastAsia="Times New Roman" w:hAnsi="Calibri" w:cs="Calibri"/>
                <w:i/>
                <w:iCs/>
                <w:sz w:val="22"/>
                <w:lang w:val="en-GB" w:eastAsia="en-ZW"/>
              </w:rPr>
              <w:t>vic</w:t>
            </w:r>
            <w:r w:rsidR="00490677" w:rsidRPr="00A123BE">
              <w:rPr>
                <w:rFonts w:ascii="Calibri" w:eastAsia="Times New Roman" w:hAnsi="Calibri" w:cs="Calibri"/>
                <w:i/>
                <w:iCs/>
                <w:sz w:val="22"/>
                <w:lang w:val="en-GB" w:eastAsia="en-ZW"/>
              </w:rPr>
              <w:t>-</w:t>
            </w:r>
            <w:r w:rsidRPr="00A123BE">
              <w:rPr>
                <w:rFonts w:ascii="Calibri" w:eastAsia="Times New Roman" w:hAnsi="Calibri" w:cs="Calibri"/>
                <w:i/>
                <w:iCs/>
                <w:sz w:val="22"/>
                <w:lang w:val="en-GB" w:eastAsia="en-ZW"/>
              </w:rPr>
              <w:t>tims</w:t>
            </w:r>
            <w:proofErr w:type="spellEnd"/>
            <w:r w:rsidRPr="00A123BE">
              <w:rPr>
                <w:rFonts w:ascii="Calibri" w:eastAsia="Times New Roman" w:hAnsi="Calibri" w:cs="Calibri"/>
                <w:i/>
                <w:iCs/>
                <w:sz w:val="22"/>
                <w:lang w:val="en-GB" w:eastAsia="en-ZW"/>
              </w:rPr>
              <w:t xml:space="preserve"> of collective violence</w:t>
            </w:r>
          </w:p>
          <w:p w14:paraId="6906F726" w14:textId="77777777" w:rsidR="00D219F5" w:rsidRPr="00A123BE" w:rsidRDefault="00D219F5" w:rsidP="009964FF">
            <w:pPr>
              <w:jc w:val="both"/>
              <w:rPr>
                <w:rFonts w:cstheme="minorHAnsi"/>
                <w:i/>
                <w:iCs/>
                <w:sz w:val="22"/>
                <w:lang w:val="en-GB"/>
              </w:rPr>
            </w:pPr>
          </w:p>
          <w:p w14:paraId="1767E1D2" w14:textId="77777777" w:rsidR="00804D7D" w:rsidRPr="00A123BE" w:rsidRDefault="00804D7D" w:rsidP="009964FF">
            <w:pPr>
              <w:jc w:val="both"/>
              <w:rPr>
                <w:rFonts w:cstheme="minorHAnsi"/>
                <w:i/>
                <w:iCs/>
                <w:sz w:val="22"/>
                <w:lang w:val="en-GB"/>
              </w:rPr>
            </w:pPr>
          </w:p>
          <w:p w14:paraId="22189E9F" w14:textId="77777777" w:rsidR="00804D7D" w:rsidRPr="00A123BE" w:rsidRDefault="00804D7D" w:rsidP="009964FF">
            <w:pPr>
              <w:jc w:val="both"/>
              <w:rPr>
                <w:rFonts w:cstheme="minorHAnsi"/>
                <w:i/>
                <w:iCs/>
                <w:sz w:val="22"/>
                <w:lang w:val="en-GB"/>
              </w:rPr>
            </w:pPr>
          </w:p>
          <w:p w14:paraId="3964778E" w14:textId="77777777" w:rsidR="00804D7D" w:rsidRPr="00A123BE" w:rsidRDefault="00804D7D" w:rsidP="009964FF">
            <w:pPr>
              <w:jc w:val="both"/>
              <w:rPr>
                <w:rFonts w:cstheme="minorHAnsi"/>
                <w:i/>
                <w:iCs/>
                <w:sz w:val="22"/>
                <w:lang w:val="en-GB"/>
              </w:rPr>
            </w:pPr>
          </w:p>
          <w:p w14:paraId="1382EBF9" w14:textId="77777777" w:rsidR="00490677" w:rsidRPr="00A123BE" w:rsidRDefault="00490677" w:rsidP="00490677">
            <w:pPr>
              <w:jc w:val="both"/>
              <w:rPr>
                <w:rFonts w:cstheme="minorHAnsi"/>
                <w:i/>
                <w:iCs/>
                <w:sz w:val="22"/>
                <w:lang w:val="en-GB"/>
              </w:rPr>
            </w:pPr>
          </w:p>
          <w:p w14:paraId="36A4D0BB" w14:textId="77777777" w:rsidR="000036D7" w:rsidRDefault="000036D7" w:rsidP="00490677">
            <w:pPr>
              <w:jc w:val="both"/>
              <w:rPr>
                <w:rFonts w:cstheme="minorHAnsi"/>
                <w:i/>
                <w:iCs/>
                <w:sz w:val="22"/>
                <w:lang w:val="en-GB"/>
              </w:rPr>
            </w:pPr>
          </w:p>
          <w:p w14:paraId="5C1007FF" w14:textId="1C5CFEB9" w:rsidR="00804D7D" w:rsidRPr="00A123BE" w:rsidRDefault="00804D7D" w:rsidP="00490677">
            <w:pPr>
              <w:jc w:val="both"/>
              <w:rPr>
                <w:rFonts w:cstheme="minorHAnsi"/>
                <w:i/>
                <w:iCs/>
                <w:sz w:val="22"/>
                <w:lang w:val="en-GB"/>
              </w:rPr>
            </w:pPr>
            <w:r w:rsidRPr="00A123BE">
              <w:rPr>
                <w:rFonts w:cstheme="minorHAnsi"/>
                <w:i/>
                <w:iCs/>
                <w:sz w:val="22"/>
                <w:lang w:val="en-GB"/>
              </w:rPr>
              <w:t xml:space="preserve">Improved project </w:t>
            </w:r>
            <w:proofErr w:type="spellStart"/>
            <w:r w:rsidRPr="00A123BE">
              <w:rPr>
                <w:rFonts w:cstheme="minorHAnsi"/>
                <w:i/>
                <w:iCs/>
                <w:sz w:val="22"/>
                <w:lang w:val="en-GB"/>
              </w:rPr>
              <w:t>imple</w:t>
            </w:r>
            <w:proofErr w:type="spellEnd"/>
            <w:r w:rsidR="00490677" w:rsidRPr="00A123BE">
              <w:rPr>
                <w:rFonts w:cstheme="minorHAnsi"/>
                <w:i/>
                <w:iCs/>
                <w:sz w:val="22"/>
                <w:lang w:val="en-GB"/>
              </w:rPr>
              <w:t>-</w:t>
            </w:r>
            <w:r w:rsidRPr="00A123BE">
              <w:rPr>
                <w:rFonts w:cstheme="minorHAnsi"/>
                <w:i/>
                <w:iCs/>
                <w:sz w:val="22"/>
                <w:lang w:val="en-GB"/>
              </w:rPr>
              <w:t xml:space="preserve">mentation </w:t>
            </w:r>
            <w:r w:rsidR="00490677" w:rsidRPr="00A123BE">
              <w:rPr>
                <w:rFonts w:cstheme="minorHAnsi"/>
                <w:i/>
                <w:iCs/>
                <w:sz w:val="22"/>
                <w:lang w:val="en-GB"/>
              </w:rPr>
              <w:t>&amp;</w:t>
            </w:r>
            <w:r w:rsidRPr="00A123BE">
              <w:rPr>
                <w:rFonts w:cstheme="minorHAnsi"/>
                <w:i/>
                <w:iCs/>
                <w:sz w:val="22"/>
                <w:lang w:val="en-GB"/>
              </w:rPr>
              <w:t xml:space="preserve"> enhanced attainment of results</w:t>
            </w:r>
          </w:p>
          <w:p w14:paraId="14F1FF74" w14:textId="77777777" w:rsidR="0020651F" w:rsidRPr="00A123BE" w:rsidRDefault="0020651F" w:rsidP="009964FF">
            <w:pPr>
              <w:jc w:val="both"/>
              <w:rPr>
                <w:rFonts w:cstheme="minorHAnsi"/>
                <w:i/>
                <w:iCs/>
                <w:sz w:val="22"/>
                <w:lang w:val="en-GB"/>
              </w:rPr>
            </w:pPr>
          </w:p>
          <w:p w14:paraId="47FB9C80" w14:textId="77777777" w:rsidR="0020651F" w:rsidRPr="00A123BE" w:rsidRDefault="0020651F" w:rsidP="009964FF">
            <w:pPr>
              <w:jc w:val="both"/>
              <w:rPr>
                <w:rFonts w:cstheme="minorHAnsi"/>
                <w:i/>
                <w:iCs/>
                <w:sz w:val="22"/>
                <w:lang w:val="en-GB"/>
              </w:rPr>
            </w:pPr>
          </w:p>
          <w:p w14:paraId="639E4AC4" w14:textId="77777777" w:rsidR="00490677" w:rsidRPr="00A123BE" w:rsidRDefault="00490677" w:rsidP="00490677">
            <w:pPr>
              <w:jc w:val="both"/>
              <w:rPr>
                <w:rFonts w:cstheme="minorHAnsi"/>
                <w:i/>
                <w:iCs/>
                <w:sz w:val="22"/>
                <w:lang w:val="en-GB"/>
              </w:rPr>
            </w:pPr>
          </w:p>
          <w:p w14:paraId="07F064BB" w14:textId="77777777" w:rsidR="00490677" w:rsidRPr="00A123BE" w:rsidRDefault="00490677" w:rsidP="00490677">
            <w:pPr>
              <w:jc w:val="both"/>
              <w:rPr>
                <w:rFonts w:cstheme="minorHAnsi"/>
                <w:i/>
                <w:iCs/>
                <w:sz w:val="22"/>
                <w:lang w:val="en-GB"/>
              </w:rPr>
            </w:pPr>
          </w:p>
          <w:p w14:paraId="581B0DDB" w14:textId="77777777" w:rsidR="00490677" w:rsidRPr="00A123BE" w:rsidRDefault="00490677" w:rsidP="00490677">
            <w:pPr>
              <w:jc w:val="both"/>
              <w:rPr>
                <w:rFonts w:cstheme="minorHAnsi"/>
                <w:i/>
                <w:iCs/>
                <w:sz w:val="22"/>
                <w:lang w:val="en-GB"/>
              </w:rPr>
            </w:pPr>
          </w:p>
          <w:p w14:paraId="16ED20DB" w14:textId="2C551BDF" w:rsidR="0020651F" w:rsidRPr="00A123BE" w:rsidRDefault="0020651F" w:rsidP="00490677">
            <w:pPr>
              <w:jc w:val="both"/>
              <w:rPr>
                <w:rFonts w:cstheme="minorHAnsi"/>
                <w:i/>
                <w:iCs/>
                <w:sz w:val="22"/>
                <w:lang w:val="en-GB"/>
              </w:rPr>
            </w:pPr>
            <w:r w:rsidRPr="00A123BE">
              <w:rPr>
                <w:rFonts w:cstheme="minorHAnsi"/>
                <w:i/>
                <w:iCs/>
                <w:sz w:val="22"/>
                <w:lang w:val="en-GB"/>
              </w:rPr>
              <w:t xml:space="preserve">Enhanced project sustainability </w:t>
            </w:r>
            <w:r w:rsidR="00490677" w:rsidRPr="00A123BE">
              <w:rPr>
                <w:rFonts w:cstheme="minorHAnsi"/>
                <w:i/>
                <w:iCs/>
                <w:sz w:val="22"/>
                <w:lang w:val="en-GB"/>
              </w:rPr>
              <w:t>&amp;</w:t>
            </w:r>
            <w:r w:rsidRPr="00A123BE">
              <w:rPr>
                <w:rFonts w:cstheme="minorHAnsi"/>
                <w:i/>
                <w:iCs/>
                <w:sz w:val="22"/>
                <w:lang w:val="en-GB"/>
              </w:rPr>
              <w:t xml:space="preserve"> improved sense of ownership</w:t>
            </w:r>
          </w:p>
        </w:tc>
      </w:tr>
    </w:tbl>
    <w:p w14:paraId="2BF009C8" w14:textId="77777777" w:rsidR="00D219F5" w:rsidRPr="00C15C28" w:rsidRDefault="00D219F5" w:rsidP="000036D7">
      <w:pPr>
        <w:pStyle w:val="BRUGDENNEOVERSKRIFT"/>
      </w:pPr>
    </w:p>
    <w:p w14:paraId="3234FE3C" w14:textId="360A1F96" w:rsidR="00400B2A" w:rsidRPr="00177FCA" w:rsidRDefault="00DE4294" w:rsidP="00400B2A">
      <w:pPr>
        <w:jc w:val="center"/>
        <w:rPr>
          <w:b/>
          <w:bCs/>
          <w:lang w:val="en-GB"/>
        </w:rPr>
      </w:pPr>
      <w:r w:rsidRPr="00177FCA">
        <w:rPr>
          <w:b/>
          <w:bCs/>
          <w:lang w:val="en-GB"/>
        </w:rPr>
        <w:t xml:space="preserve">3.2 </w:t>
      </w:r>
      <w:r w:rsidRPr="00177FCA">
        <w:rPr>
          <w:b/>
          <w:bCs/>
          <w:lang w:val="en-GB"/>
        </w:rPr>
        <w:tab/>
        <w:t>Plans for Systematising Experience</w:t>
      </w:r>
    </w:p>
    <w:p w14:paraId="768619C9" w14:textId="249A0823" w:rsidR="005616A6" w:rsidRPr="00C15C28" w:rsidRDefault="00490677" w:rsidP="009964FF">
      <w:pPr>
        <w:pStyle w:val="Ingenafstand"/>
        <w:jc w:val="both"/>
        <w:rPr>
          <w:lang w:val="en-GB"/>
        </w:rPr>
      </w:pPr>
      <w:r>
        <w:rPr>
          <w:lang w:val="en-GB"/>
        </w:rPr>
        <w:t>UT</w:t>
      </w:r>
      <w:r w:rsidR="005616A6" w:rsidRPr="00C15C28">
        <w:rPr>
          <w:lang w:val="en-GB"/>
        </w:rPr>
        <w:t xml:space="preserve"> and ToL will develop the capacity of 30 facilitators in Tsholotsho and </w:t>
      </w:r>
      <w:proofErr w:type="spellStart"/>
      <w:r w:rsidR="005616A6" w:rsidRPr="00C15C28">
        <w:rPr>
          <w:lang w:val="en-GB"/>
        </w:rPr>
        <w:t>Lupane</w:t>
      </w:r>
      <w:proofErr w:type="spellEnd"/>
      <w:r w:rsidR="005616A6" w:rsidRPr="00C15C28">
        <w:rPr>
          <w:lang w:val="en-GB"/>
        </w:rPr>
        <w:t xml:space="preserve"> to offer basic counselling to Gukurahundi victims in a bid to empower them to claim their space in the community and be able to demand transparency and accountability and be responsible citizens. After the intervention, they should be able to influence policy formulation and policy change.</w:t>
      </w:r>
    </w:p>
    <w:p w14:paraId="4DED2D49" w14:textId="3DA90406" w:rsidR="005616A6" w:rsidRPr="00C15C28" w:rsidRDefault="005616A6" w:rsidP="009964FF">
      <w:pPr>
        <w:pStyle w:val="Ingenafstand"/>
        <w:jc w:val="both"/>
        <w:rPr>
          <w:lang w:val="en-GB"/>
        </w:rPr>
      </w:pPr>
      <w:r w:rsidRPr="00C15C28">
        <w:rPr>
          <w:lang w:val="en-GB"/>
        </w:rPr>
        <w:t xml:space="preserve"> </w:t>
      </w:r>
    </w:p>
    <w:p w14:paraId="1EEF2C34" w14:textId="77777777" w:rsidR="005616A6" w:rsidRPr="00C15C28" w:rsidRDefault="005616A6" w:rsidP="009964FF">
      <w:pPr>
        <w:pStyle w:val="Listeafsnit"/>
        <w:widowControl/>
        <w:numPr>
          <w:ilvl w:val="0"/>
          <w:numId w:val="40"/>
        </w:numPr>
        <w:spacing w:after="160" w:line="259" w:lineRule="auto"/>
        <w:jc w:val="both"/>
        <w:rPr>
          <w:b/>
          <w:bCs/>
          <w:sz w:val="22"/>
          <w:szCs w:val="21"/>
          <w:lang w:val="en-GB"/>
        </w:rPr>
      </w:pPr>
      <w:r w:rsidRPr="00C15C28">
        <w:rPr>
          <w:b/>
          <w:bCs/>
          <w:sz w:val="22"/>
          <w:szCs w:val="21"/>
          <w:lang w:val="en-GB"/>
        </w:rPr>
        <w:t>Training local facilitators:</w:t>
      </w:r>
    </w:p>
    <w:p w14:paraId="5BD8846C" w14:textId="6E1B49C0" w:rsidR="000036D7" w:rsidRPr="000036D7" w:rsidRDefault="00C15C28" w:rsidP="000036D7">
      <w:pPr>
        <w:pStyle w:val="Listeafsnit"/>
        <w:widowControl/>
        <w:numPr>
          <w:ilvl w:val="0"/>
          <w:numId w:val="41"/>
        </w:numPr>
        <w:spacing w:after="160" w:line="259" w:lineRule="auto"/>
        <w:jc w:val="both"/>
        <w:rPr>
          <w:sz w:val="22"/>
          <w:szCs w:val="21"/>
          <w:lang w:val="en-GB"/>
        </w:rPr>
      </w:pPr>
      <w:r>
        <w:rPr>
          <w:sz w:val="22"/>
          <w:szCs w:val="21"/>
          <w:lang w:val="en-GB"/>
        </w:rPr>
        <w:t>E</w:t>
      </w:r>
      <w:r w:rsidR="005616A6" w:rsidRPr="00C15C28">
        <w:rPr>
          <w:sz w:val="22"/>
          <w:szCs w:val="21"/>
          <w:lang w:val="en-GB"/>
        </w:rPr>
        <w:t xml:space="preserve">quipping the rudimentary counsellors with basic </w:t>
      </w:r>
      <w:r w:rsidRPr="00C15C28">
        <w:rPr>
          <w:sz w:val="22"/>
          <w:szCs w:val="21"/>
          <w:lang w:val="en-GB"/>
        </w:rPr>
        <w:t>counselling</w:t>
      </w:r>
      <w:r w:rsidR="005616A6" w:rsidRPr="00C15C28">
        <w:rPr>
          <w:sz w:val="22"/>
          <w:szCs w:val="21"/>
          <w:lang w:val="en-GB"/>
        </w:rPr>
        <w:t xml:space="preserve"> practices, theories and ethical and moral considerations</w:t>
      </w:r>
      <w:r w:rsidR="005033F7" w:rsidRPr="00C15C28">
        <w:rPr>
          <w:sz w:val="22"/>
          <w:szCs w:val="21"/>
          <w:lang w:val="en-GB"/>
        </w:rPr>
        <w:t xml:space="preserve"> so that they will in turn provide sound psychosocial management to the victims of Gukura</w:t>
      </w:r>
      <w:r>
        <w:rPr>
          <w:sz w:val="22"/>
          <w:szCs w:val="21"/>
          <w:lang w:val="en-GB"/>
        </w:rPr>
        <w:t>h</w:t>
      </w:r>
      <w:r w:rsidR="005033F7" w:rsidRPr="00C15C28">
        <w:rPr>
          <w:sz w:val="22"/>
          <w:szCs w:val="21"/>
          <w:lang w:val="en-GB"/>
        </w:rPr>
        <w:t>undi</w:t>
      </w:r>
      <w:r>
        <w:rPr>
          <w:sz w:val="22"/>
          <w:szCs w:val="21"/>
          <w:lang w:val="en-GB"/>
        </w:rPr>
        <w:t>.</w:t>
      </w:r>
      <w:r w:rsidR="005616A6" w:rsidRPr="00C15C28">
        <w:rPr>
          <w:sz w:val="22"/>
          <w:szCs w:val="21"/>
          <w:lang w:val="en-GB"/>
        </w:rPr>
        <w:t xml:space="preserve"> </w:t>
      </w:r>
    </w:p>
    <w:p w14:paraId="2ECB0B35" w14:textId="77777777" w:rsidR="005616A6" w:rsidRPr="00C15C28" w:rsidRDefault="005616A6" w:rsidP="003754B8">
      <w:pPr>
        <w:pStyle w:val="Ingenafstand"/>
        <w:ind w:left="720" w:firstLine="360"/>
        <w:jc w:val="both"/>
        <w:rPr>
          <w:b/>
          <w:bCs/>
          <w:lang w:val="en-GB"/>
        </w:rPr>
      </w:pPr>
      <w:r w:rsidRPr="00C15C28">
        <w:rPr>
          <w:b/>
          <w:bCs/>
          <w:lang w:val="en-GB"/>
        </w:rPr>
        <w:t>Quantitative evaluation:</w:t>
      </w:r>
    </w:p>
    <w:p w14:paraId="3E79C453" w14:textId="1D0B7008" w:rsidR="005616A6" w:rsidRDefault="005616A6" w:rsidP="009964FF">
      <w:pPr>
        <w:pStyle w:val="Ingenafstand"/>
        <w:numPr>
          <w:ilvl w:val="0"/>
          <w:numId w:val="41"/>
        </w:numPr>
        <w:jc w:val="both"/>
        <w:rPr>
          <w:lang w:val="en-GB"/>
        </w:rPr>
      </w:pPr>
      <w:r w:rsidRPr="00C15C28">
        <w:rPr>
          <w:lang w:val="en-GB"/>
        </w:rPr>
        <w:t>Questionnaires</w:t>
      </w:r>
      <w:r w:rsidR="005033F7" w:rsidRPr="00C15C28">
        <w:rPr>
          <w:lang w:val="en-GB"/>
        </w:rPr>
        <w:t xml:space="preserve"> </w:t>
      </w:r>
      <w:r w:rsidRPr="00C15C28">
        <w:rPr>
          <w:lang w:val="en-GB"/>
        </w:rPr>
        <w:t xml:space="preserve">will be completed before and after each training session to assess the improvement in competence of trainees as a result of the training. </w:t>
      </w:r>
      <w:r w:rsidR="005033F7" w:rsidRPr="00C15C28">
        <w:rPr>
          <w:lang w:val="en-GB"/>
        </w:rPr>
        <w:t xml:space="preserve">The Self Reporting </w:t>
      </w:r>
      <w:r w:rsidR="00C15C28" w:rsidRPr="00C15C28">
        <w:rPr>
          <w:lang w:val="en-GB"/>
        </w:rPr>
        <w:t>Questionnaire</w:t>
      </w:r>
      <w:r w:rsidR="005033F7" w:rsidRPr="00C15C28">
        <w:rPr>
          <w:lang w:val="en-GB"/>
        </w:rPr>
        <w:t xml:space="preserve"> 20 (SRQ20) will also be used before, during and at the end of the project to assess any client improvements.</w:t>
      </w:r>
    </w:p>
    <w:p w14:paraId="5AD59F4C" w14:textId="77777777" w:rsidR="009472DB" w:rsidRPr="00C15C28" w:rsidRDefault="009472DB" w:rsidP="009472DB">
      <w:pPr>
        <w:pStyle w:val="Ingenafstand"/>
        <w:ind w:left="1080"/>
        <w:jc w:val="both"/>
        <w:rPr>
          <w:lang w:val="en-GB"/>
        </w:rPr>
      </w:pPr>
    </w:p>
    <w:p w14:paraId="62621822" w14:textId="680D1ED3" w:rsidR="005616A6" w:rsidRPr="00C15C28" w:rsidRDefault="005616A6" w:rsidP="009964FF">
      <w:pPr>
        <w:pStyle w:val="Ingenafstand"/>
        <w:numPr>
          <w:ilvl w:val="0"/>
          <w:numId w:val="41"/>
        </w:numPr>
        <w:jc w:val="both"/>
        <w:rPr>
          <w:lang w:val="en-GB"/>
        </w:rPr>
      </w:pPr>
      <w:r w:rsidRPr="00C15C28">
        <w:rPr>
          <w:lang w:val="en-GB"/>
        </w:rPr>
        <w:t xml:space="preserve">Trained facilitators will catalogue their sessions with clients, including how many sessions they have with an individual and for how long, and share this information with </w:t>
      </w:r>
      <w:r w:rsidR="005033F7" w:rsidRPr="00C15C28">
        <w:rPr>
          <w:lang w:val="en-GB"/>
        </w:rPr>
        <w:t>UT and Tol field officers. The rudimentary counsellors will refer difficult cases to UT and ToL officers for further management as and when necessary.</w:t>
      </w:r>
    </w:p>
    <w:p w14:paraId="3A112FFA" w14:textId="77777777" w:rsidR="00E347D5" w:rsidRPr="00C15C28" w:rsidRDefault="00E347D5" w:rsidP="009964FF">
      <w:pPr>
        <w:pStyle w:val="Ingenafstand"/>
        <w:jc w:val="both"/>
        <w:rPr>
          <w:lang w:val="en-GB"/>
        </w:rPr>
      </w:pPr>
    </w:p>
    <w:p w14:paraId="6844CE74" w14:textId="77777777" w:rsidR="005616A6" w:rsidRPr="00C15C28" w:rsidRDefault="005616A6" w:rsidP="003754B8">
      <w:pPr>
        <w:pStyle w:val="Ingenafstand"/>
        <w:ind w:left="720" w:firstLine="360"/>
        <w:jc w:val="both"/>
        <w:rPr>
          <w:b/>
          <w:bCs/>
          <w:lang w:val="en-GB"/>
        </w:rPr>
      </w:pPr>
      <w:r w:rsidRPr="00C15C28">
        <w:rPr>
          <w:b/>
          <w:bCs/>
          <w:lang w:val="en-GB"/>
        </w:rPr>
        <w:t>Qualitative evaluation:</w:t>
      </w:r>
    </w:p>
    <w:p w14:paraId="32B12CE1" w14:textId="27290E98" w:rsidR="005616A6" w:rsidRPr="00C15C28" w:rsidRDefault="005616A6" w:rsidP="009964FF">
      <w:pPr>
        <w:pStyle w:val="Ingenafstand"/>
        <w:numPr>
          <w:ilvl w:val="0"/>
          <w:numId w:val="42"/>
        </w:numPr>
        <w:jc w:val="both"/>
        <w:rPr>
          <w:lang w:val="en-GB"/>
        </w:rPr>
      </w:pPr>
      <w:r w:rsidRPr="00C15C28">
        <w:rPr>
          <w:lang w:val="en-GB"/>
        </w:rPr>
        <w:t xml:space="preserve">Where possible and when permissions have been given, facilitators may make audio recordings of client sessions which will be transcribed, for qualitative supervision </w:t>
      </w:r>
      <w:r w:rsidR="004F4070">
        <w:rPr>
          <w:lang w:val="en-GB"/>
        </w:rPr>
        <w:t>by</w:t>
      </w:r>
      <w:r w:rsidRPr="00C15C28">
        <w:rPr>
          <w:lang w:val="en-GB"/>
        </w:rPr>
        <w:t xml:space="preserve"> UT and ToL.</w:t>
      </w:r>
    </w:p>
    <w:p w14:paraId="400212E6" w14:textId="77777777" w:rsidR="004F4070" w:rsidRDefault="004F4070" w:rsidP="009964FF">
      <w:pPr>
        <w:pStyle w:val="Ingenafstand"/>
        <w:jc w:val="both"/>
        <w:rPr>
          <w:lang w:val="en-GB"/>
        </w:rPr>
      </w:pPr>
    </w:p>
    <w:p w14:paraId="52138D6D" w14:textId="7C5D8CF0" w:rsidR="005616A6" w:rsidRPr="00C15C28" w:rsidRDefault="004F4070" w:rsidP="009964FF">
      <w:pPr>
        <w:pStyle w:val="Ingenafstand"/>
        <w:jc w:val="both"/>
        <w:rPr>
          <w:lang w:val="en-GB"/>
        </w:rPr>
      </w:pPr>
      <w:r>
        <w:rPr>
          <w:lang w:val="en-GB"/>
        </w:rPr>
        <w:t>UT</w:t>
      </w:r>
      <w:r w:rsidR="005616A6" w:rsidRPr="00C15C28">
        <w:rPr>
          <w:lang w:val="en-GB"/>
        </w:rPr>
        <w:t xml:space="preserve"> and ToL </w:t>
      </w:r>
      <w:r>
        <w:rPr>
          <w:lang w:val="en-GB"/>
        </w:rPr>
        <w:t>f</w:t>
      </w:r>
      <w:r w:rsidR="00913621" w:rsidRPr="00C15C28">
        <w:rPr>
          <w:lang w:val="en-GB"/>
        </w:rPr>
        <w:t>ie</w:t>
      </w:r>
      <w:r>
        <w:rPr>
          <w:lang w:val="en-GB"/>
        </w:rPr>
        <w:t>l</w:t>
      </w:r>
      <w:r w:rsidR="00913621" w:rsidRPr="00C15C28">
        <w:rPr>
          <w:lang w:val="en-GB"/>
        </w:rPr>
        <w:t>d officers</w:t>
      </w:r>
      <w:r w:rsidR="005616A6" w:rsidRPr="00C15C28">
        <w:rPr>
          <w:lang w:val="en-GB"/>
        </w:rPr>
        <w:t xml:space="preserve"> will hold debrief</w:t>
      </w:r>
      <w:r w:rsidR="00913621" w:rsidRPr="00C15C28">
        <w:rPr>
          <w:lang w:val="en-GB"/>
        </w:rPr>
        <w:t>ing</w:t>
      </w:r>
      <w:r w:rsidR="005616A6" w:rsidRPr="00C15C28">
        <w:rPr>
          <w:lang w:val="en-GB"/>
        </w:rPr>
        <w:t xml:space="preserve"> </w:t>
      </w:r>
      <w:r w:rsidR="00913621" w:rsidRPr="00C15C28">
        <w:rPr>
          <w:lang w:val="en-GB"/>
        </w:rPr>
        <w:t xml:space="preserve">and supervision </w:t>
      </w:r>
      <w:r w:rsidR="005616A6" w:rsidRPr="00C15C28">
        <w:rPr>
          <w:lang w:val="en-GB"/>
        </w:rPr>
        <w:t xml:space="preserve">meetings, in the field with </w:t>
      </w:r>
      <w:r w:rsidR="00913621" w:rsidRPr="00C15C28">
        <w:rPr>
          <w:lang w:val="en-GB"/>
        </w:rPr>
        <w:t xml:space="preserve">rudimentary counsellors </w:t>
      </w:r>
      <w:r w:rsidR="005616A6" w:rsidRPr="00C15C28">
        <w:rPr>
          <w:lang w:val="en-GB"/>
        </w:rPr>
        <w:t>to support one another, measure progress, discuss challenges and possible ways forward.</w:t>
      </w:r>
    </w:p>
    <w:p w14:paraId="532578B2" w14:textId="77777777" w:rsidR="005616A6" w:rsidRPr="00C15C28" w:rsidRDefault="005616A6" w:rsidP="009964FF">
      <w:pPr>
        <w:pStyle w:val="Ingenafstand"/>
        <w:jc w:val="both"/>
        <w:rPr>
          <w:lang w:val="en-GB"/>
        </w:rPr>
      </w:pPr>
    </w:p>
    <w:p w14:paraId="5F94264B" w14:textId="5D5E301A" w:rsidR="005616A6" w:rsidRPr="00C15C28" w:rsidRDefault="00913621" w:rsidP="009964FF">
      <w:pPr>
        <w:pStyle w:val="Ingenafstand"/>
        <w:numPr>
          <w:ilvl w:val="0"/>
          <w:numId w:val="40"/>
        </w:numPr>
        <w:jc w:val="both"/>
        <w:rPr>
          <w:b/>
          <w:bCs/>
          <w:lang w:val="en-GB"/>
        </w:rPr>
      </w:pPr>
      <w:r w:rsidRPr="00C15C28">
        <w:rPr>
          <w:b/>
          <w:bCs/>
          <w:lang w:val="en-GB"/>
        </w:rPr>
        <w:t>Involvement of Chiefs and Village Heads</w:t>
      </w:r>
    </w:p>
    <w:p w14:paraId="4F7FC1CA" w14:textId="40681489" w:rsidR="005616A6" w:rsidRPr="00C15C28" w:rsidRDefault="00913621" w:rsidP="009964FF">
      <w:pPr>
        <w:pStyle w:val="Ingenafstand"/>
        <w:numPr>
          <w:ilvl w:val="0"/>
          <w:numId w:val="41"/>
        </w:numPr>
        <w:jc w:val="both"/>
        <w:rPr>
          <w:lang w:val="en-GB"/>
        </w:rPr>
      </w:pPr>
      <w:r w:rsidRPr="00C15C28">
        <w:rPr>
          <w:lang w:val="en-GB"/>
        </w:rPr>
        <w:t>The chiefs and Village Heads will provide much needed supp</w:t>
      </w:r>
      <w:r w:rsidR="004F4070">
        <w:rPr>
          <w:lang w:val="en-GB"/>
        </w:rPr>
        <w:t>o</w:t>
      </w:r>
      <w:r w:rsidRPr="00C15C28">
        <w:rPr>
          <w:lang w:val="en-GB"/>
        </w:rPr>
        <w:t>rt, moral</w:t>
      </w:r>
      <w:r w:rsidR="0054732B">
        <w:rPr>
          <w:lang w:val="en-GB"/>
        </w:rPr>
        <w:t xml:space="preserve"> </w:t>
      </w:r>
      <w:r w:rsidRPr="00C15C28">
        <w:rPr>
          <w:lang w:val="en-GB"/>
        </w:rPr>
        <w:t xml:space="preserve">and physical presence primarily to the victims and secondarily to rudimentary counsellors and UT and ToL officers. </w:t>
      </w:r>
    </w:p>
    <w:p w14:paraId="733A3134" w14:textId="66FA3EC2" w:rsidR="005616A6" w:rsidRPr="00C15C28" w:rsidRDefault="008504C4" w:rsidP="009964FF">
      <w:pPr>
        <w:pStyle w:val="Ingenafstand"/>
        <w:numPr>
          <w:ilvl w:val="1"/>
          <w:numId w:val="41"/>
        </w:numPr>
        <w:jc w:val="both"/>
        <w:rPr>
          <w:lang w:val="en-GB"/>
        </w:rPr>
      </w:pPr>
      <w:r w:rsidRPr="00C15C28">
        <w:rPr>
          <w:lang w:val="en-GB"/>
        </w:rPr>
        <w:t xml:space="preserve">The chiefs and traditional leaders will </w:t>
      </w:r>
      <w:r w:rsidR="004F4070" w:rsidRPr="00C15C28">
        <w:rPr>
          <w:lang w:val="en-GB"/>
        </w:rPr>
        <w:t>convene</w:t>
      </w:r>
      <w:r w:rsidRPr="00C15C28">
        <w:rPr>
          <w:lang w:val="en-GB"/>
        </w:rPr>
        <w:t xml:space="preserve"> meetings periodically with counsellors and victims to plan and monitor progress of the activities</w:t>
      </w:r>
      <w:r w:rsidR="005616A6" w:rsidRPr="00C15C28">
        <w:rPr>
          <w:lang w:val="en-GB"/>
        </w:rPr>
        <w:t xml:space="preserve">. </w:t>
      </w:r>
    </w:p>
    <w:p w14:paraId="1A7E9B64" w14:textId="29468A12" w:rsidR="005616A6" w:rsidRDefault="008504C4" w:rsidP="009964FF">
      <w:pPr>
        <w:pStyle w:val="Ingenafstand"/>
        <w:numPr>
          <w:ilvl w:val="1"/>
          <w:numId w:val="41"/>
        </w:numPr>
        <w:jc w:val="both"/>
        <w:rPr>
          <w:lang w:val="en-GB"/>
        </w:rPr>
      </w:pPr>
      <w:r w:rsidRPr="00C15C28">
        <w:rPr>
          <w:lang w:val="en-GB"/>
        </w:rPr>
        <w:t>The chiefs and village heads will drive the empowerment processes and ensure that there will be no outside players that may cause more harm to t</w:t>
      </w:r>
      <w:r w:rsidR="008E715C" w:rsidRPr="00C15C28">
        <w:rPr>
          <w:lang w:val="en-GB"/>
        </w:rPr>
        <w:t>h</w:t>
      </w:r>
      <w:r w:rsidRPr="00C15C28">
        <w:rPr>
          <w:lang w:val="en-GB"/>
        </w:rPr>
        <w:t>e victims.</w:t>
      </w:r>
    </w:p>
    <w:p w14:paraId="122BA192" w14:textId="77777777" w:rsidR="004F4070" w:rsidRPr="004F4070" w:rsidRDefault="004F4070" w:rsidP="009964FF">
      <w:pPr>
        <w:pStyle w:val="Ingenafstand"/>
        <w:ind w:left="1800"/>
        <w:jc w:val="both"/>
        <w:rPr>
          <w:sz w:val="21"/>
          <w:szCs w:val="21"/>
          <w:lang w:val="en-GB"/>
        </w:rPr>
      </w:pPr>
    </w:p>
    <w:p w14:paraId="617AA072" w14:textId="45A940F1" w:rsidR="00177FCA" w:rsidRPr="00177FCA" w:rsidRDefault="00177FCA" w:rsidP="009964FF">
      <w:pPr>
        <w:pStyle w:val="Listeafsnit"/>
        <w:widowControl/>
        <w:numPr>
          <w:ilvl w:val="0"/>
          <w:numId w:val="40"/>
        </w:numPr>
        <w:spacing w:after="160" w:line="259" w:lineRule="auto"/>
        <w:jc w:val="both"/>
        <w:rPr>
          <w:b/>
          <w:bCs/>
          <w:sz w:val="22"/>
          <w:szCs w:val="21"/>
          <w:lang w:val="en-GB"/>
        </w:rPr>
      </w:pPr>
      <w:r>
        <w:rPr>
          <w:b/>
          <w:bCs/>
          <w:sz w:val="22"/>
          <w:szCs w:val="21"/>
          <w:lang w:val="en-GB"/>
        </w:rPr>
        <w:t>Storage of the d</w:t>
      </w:r>
      <w:r w:rsidRPr="00177FCA">
        <w:rPr>
          <w:b/>
          <w:bCs/>
          <w:sz w:val="22"/>
          <w:szCs w:val="21"/>
          <w:lang w:val="en-GB"/>
        </w:rPr>
        <w:t>ocumentation of atrocities</w:t>
      </w:r>
      <w:r>
        <w:rPr>
          <w:b/>
          <w:bCs/>
          <w:sz w:val="22"/>
          <w:szCs w:val="21"/>
          <w:lang w:val="en-GB"/>
        </w:rPr>
        <w:t xml:space="preserve"> etc.</w:t>
      </w:r>
    </w:p>
    <w:p w14:paraId="1E27F9CD" w14:textId="74AEE12D" w:rsidR="005616A6" w:rsidRPr="00400B2A" w:rsidRDefault="005616A6" w:rsidP="00400B2A">
      <w:pPr>
        <w:pStyle w:val="Listeafsnit"/>
        <w:numPr>
          <w:ilvl w:val="0"/>
          <w:numId w:val="43"/>
        </w:numPr>
        <w:spacing w:after="160" w:line="259" w:lineRule="auto"/>
        <w:jc w:val="both"/>
        <w:rPr>
          <w:sz w:val="22"/>
          <w:szCs w:val="21"/>
          <w:lang w:val="en-GB"/>
        </w:rPr>
      </w:pPr>
      <w:r w:rsidRPr="00E347D5">
        <w:rPr>
          <w:sz w:val="22"/>
          <w:lang w:val="en-GB"/>
        </w:rPr>
        <w:t>All interviews done with victims, will be translated and transcribed: forms completed with victim data and management plan as well as debrief meetings will be systematically archived</w:t>
      </w:r>
      <w:r w:rsidRPr="00E347D5">
        <w:rPr>
          <w:sz w:val="22"/>
          <w:szCs w:val="21"/>
          <w:lang w:val="en-GB"/>
        </w:rPr>
        <w:t xml:space="preserve"> in the Ukuthula Trust’s </w:t>
      </w:r>
      <w:r w:rsidR="00177FCA" w:rsidRPr="00E347D5">
        <w:rPr>
          <w:sz w:val="22"/>
          <w:szCs w:val="21"/>
          <w:lang w:val="en-GB"/>
        </w:rPr>
        <w:t>secure a</w:t>
      </w:r>
      <w:r w:rsidRPr="00E347D5">
        <w:rPr>
          <w:sz w:val="22"/>
          <w:szCs w:val="21"/>
          <w:lang w:val="en-GB"/>
        </w:rPr>
        <w:t xml:space="preserve">rchival system. </w:t>
      </w:r>
    </w:p>
    <w:p w14:paraId="7432B1AD" w14:textId="740178C6" w:rsidR="0092702D" w:rsidRPr="003754B8" w:rsidRDefault="00095366" w:rsidP="00400B2A">
      <w:pPr>
        <w:jc w:val="center"/>
        <w:rPr>
          <w:b/>
          <w:bCs/>
          <w:lang w:val="en-GB"/>
        </w:rPr>
      </w:pPr>
      <w:r w:rsidRPr="00177FCA">
        <w:rPr>
          <w:b/>
          <w:bCs/>
          <w:lang w:val="en-GB"/>
        </w:rPr>
        <w:t>3.</w:t>
      </w:r>
      <w:r w:rsidR="00DE4294" w:rsidRPr="00177FCA">
        <w:rPr>
          <w:b/>
          <w:bCs/>
          <w:lang w:val="en-GB"/>
        </w:rPr>
        <w:t>3</w:t>
      </w:r>
      <w:r w:rsidR="00EE60BB" w:rsidRPr="00177FCA">
        <w:rPr>
          <w:b/>
          <w:bCs/>
          <w:lang w:val="en-GB"/>
        </w:rPr>
        <w:t xml:space="preserve"> </w:t>
      </w:r>
      <w:r w:rsidR="00EE60BB" w:rsidRPr="00177FCA">
        <w:rPr>
          <w:b/>
          <w:bCs/>
          <w:lang w:val="en-GB"/>
        </w:rPr>
        <w:tab/>
      </w:r>
      <w:r w:rsidRPr="00177FCA">
        <w:rPr>
          <w:b/>
          <w:bCs/>
          <w:lang w:val="en-GB"/>
        </w:rPr>
        <w:t>Risks and Mitigation</w:t>
      </w:r>
    </w:p>
    <w:tbl>
      <w:tblPr>
        <w:tblStyle w:val="Tabel-Gitter"/>
        <w:tblW w:w="0" w:type="auto"/>
        <w:tblInd w:w="360" w:type="dxa"/>
        <w:tblLook w:val="04A0" w:firstRow="1" w:lastRow="0" w:firstColumn="1" w:lastColumn="0" w:noHBand="0" w:noVBand="1"/>
      </w:tblPr>
      <w:tblGrid>
        <w:gridCol w:w="4636"/>
        <w:gridCol w:w="4626"/>
      </w:tblGrid>
      <w:tr w:rsidR="004C7F5E" w:rsidRPr="00C15C28" w14:paraId="501386F2" w14:textId="77777777" w:rsidTr="003754B8">
        <w:trPr>
          <w:trHeight w:val="791"/>
        </w:trPr>
        <w:tc>
          <w:tcPr>
            <w:tcW w:w="4811" w:type="dxa"/>
          </w:tcPr>
          <w:p w14:paraId="10CD60CC" w14:textId="77777777" w:rsidR="003754B8" w:rsidRDefault="003754B8" w:rsidP="000036D7">
            <w:pPr>
              <w:pStyle w:val="CISUansgningstekst1"/>
            </w:pPr>
          </w:p>
          <w:p w14:paraId="4E202645" w14:textId="32E831DB" w:rsidR="00095366" w:rsidRPr="004F4070" w:rsidRDefault="00095366" w:rsidP="000036D7">
            <w:pPr>
              <w:pStyle w:val="CISUansgningstekst1"/>
            </w:pPr>
            <w:r w:rsidRPr="004F4070">
              <w:t>Risk</w:t>
            </w:r>
          </w:p>
        </w:tc>
        <w:tc>
          <w:tcPr>
            <w:tcW w:w="4811" w:type="dxa"/>
          </w:tcPr>
          <w:p w14:paraId="18068A00" w14:textId="77777777" w:rsidR="003754B8" w:rsidRDefault="003754B8" w:rsidP="000036D7">
            <w:pPr>
              <w:pStyle w:val="CISUansgningstekst1"/>
            </w:pPr>
          </w:p>
          <w:p w14:paraId="4268F889" w14:textId="4FA8C125" w:rsidR="00095366" w:rsidRPr="004F4070" w:rsidRDefault="00095366" w:rsidP="000036D7">
            <w:pPr>
              <w:pStyle w:val="CISUansgningstekst1"/>
            </w:pPr>
            <w:r w:rsidRPr="004F4070">
              <w:t>Mitigation</w:t>
            </w:r>
          </w:p>
        </w:tc>
      </w:tr>
      <w:tr w:rsidR="004C7F5E" w:rsidRPr="00C15C28" w14:paraId="74343FBD" w14:textId="77777777" w:rsidTr="00A123BE">
        <w:trPr>
          <w:trHeight w:val="685"/>
        </w:trPr>
        <w:tc>
          <w:tcPr>
            <w:tcW w:w="4811" w:type="dxa"/>
          </w:tcPr>
          <w:p w14:paraId="4F9FA5BC" w14:textId="77777777" w:rsidR="003754B8" w:rsidRDefault="003754B8" w:rsidP="000036D7">
            <w:pPr>
              <w:pStyle w:val="CISUansgningstekst1"/>
            </w:pPr>
          </w:p>
          <w:p w14:paraId="0BAACF87" w14:textId="77777777" w:rsidR="00095366" w:rsidRDefault="00095366" w:rsidP="000036D7">
            <w:pPr>
              <w:pStyle w:val="CISUansgningstekst1"/>
            </w:pPr>
            <w:r w:rsidRPr="00177FCA">
              <w:t>Political space shrinks</w:t>
            </w:r>
          </w:p>
          <w:p w14:paraId="182CD054" w14:textId="3AA5F4BD" w:rsidR="003754B8" w:rsidRPr="00177FCA" w:rsidRDefault="003754B8" w:rsidP="000036D7">
            <w:pPr>
              <w:pStyle w:val="CISUansgningstekst1"/>
            </w:pPr>
          </w:p>
        </w:tc>
        <w:tc>
          <w:tcPr>
            <w:tcW w:w="4811" w:type="dxa"/>
          </w:tcPr>
          <w:p w14:paraId="4B5EE19D" w14:textId="12022A04" w:rsidR="003754B8" w:rsidRDefault="00095366" w:rsidP="003754B8">
            <w:pPr>
              <w:pStyle w:val="CISUansgningstekst1"/>
              <w:jc w:val="left"/>
            </w:pPr>
            <w:r w:rsidRPr="00177FCA">
              <w:t>We will continue capacitating victims</w:t>
            </w:r>
            <w:r w:rsidR="003754B8">
              <w:t>,</w:t>
            </w:r>
          </w:p>
          <w:p w14:paraId="0A40D4E6" w14:textId="4FA36B79" w:rsidR="00095366" w:rsidRPr="00177FCA" w:rsidRDefault="00095366" w:rsidP="003754B8">
            <w:pPr>
              <w:pStyle w:val="CISUansgningstekst1"/>
              <w:jc w:val="left"/>
            </w:pPr>
            <w:r w:rsidRPr="00177FCA">
              <w:t xml:space="preserve"> but in a more covert manner.</w:t>
            </w:r>
          </w:p>
        </w:tc>
      </w:tr>
      <w:tr w:rsidR="004C7F5E" w:rsidRPr="00C15C28" w14:paraId="630523D8" w14:textId="77777777" w:rsidTr="00A123BE">
        <w:trPr>
          <w:trHeight w:val="1276"/>
        </w:trPr>
        <w:tc>
          <w:tcPr>
            <w:tcW w:w="4811" w:type="dxa"/>
          </w:tcPr>
          <w:p w14:paraId="75B2FA54" w14:textId="77777777" w:rsidR="003754B8" w:rsidRDefault="003754B8" w:rsidP="000036D7">
            <w:pPr>
              <w:pStyle w:val="CISUansgningstekst1"/>
            </w:pPr>
          </w:p>
          <w:p w14:paraId="137E1ABE" w14:textId="43B0EE4E" w:rsidR="00095366" w:rsidRPr="00177FCA" w:rsidRDefault="00095366" w:rsidP="000036D7">
            <w:pPr>
              <w:pStyle w:val="CISUansgningstekst1"/>
            </w:pPr>
            <w:r w:rsidRPr="00177FCA">
              <w:t>Security of victims compromised</w:t>
            </w:r>
          </w:p>
        </w:tc>
        <w:tc>
          <w:tcPr>
            <w:tcW w:w="4811" w:type="dxa"/>
          </w:tcPr>
          <w:p w14:paraId="474513D3" w14:textId="77777777" w:rsidR="003754B8" w:rsidRDefault="00095366" w:rsidP="003754B8">
            <w:pPr>
              <w:pStyle w:val="CISUansgningstekst1"/>
              <w:jc w:val="left"/>
            </w:pPr>
            <w:r w:rsidRPr="00177FCA">
              <w:t xml:space="preserve">Ukuthula Trust has security protocols that include evacuating the victims. </w:t>
            </w:r>
          </w:p>
          <w:p w14:paraId="67D49FD9" w14:textId="552D55E5" w:rsidR="00095366" w:rsidRPr="00177FCA" w:rsidRDefault="00095366" w:rsidP="003754B8">
            <w:pPr>
              <w:pStyle w:val="CISUansgningstekst1"/>
              <w:jc w:val="left"/>
            </w:pPr>
            <w:r w:rsidRPr="00177FCA">
              <w:t>The chiefs will also play a protective role to the victims.</w:t>
            </w:r>
          </w:p>
        </w:tc>
      </w:tr>
      <w:tr w:rsidR="004C7F5E" w:rsidRPr="00C15C28" w14:paraId="77FE59D6" w14:textId="77777777" w:rsidTr="00A123BE">
        <w:trPr>
          <w:trHeight w:val="1266"/>
        </w:trPr>
        <w:tc>
          <w:tcPr>
            <w:tcW w:w="4811" w:type="dxa"/>
          </w:tcPr>
          <w:p w14:paraId="5E5D7DD3" w14:textId="77777777" w:rsidR="003754B8" w:rsidRDefault="003754B8" w:rsidP="000036D7">
            <w:pPr>
              <w:pStyle w:val="CISUansgningstekst1"/>
            </w:pPr>
          </w:p>
          <w:p w14:paraId="573CF168" w14:textId="5419018E" w:rsidR="00095366" w:rsidRPr="00177FCA" w:rsidRDefault="00095366" w:rsidP="000036D7">
            <w:pPr>
              <w:pStyle w:val="CISUansgningstekst1"/>
            </w:pPr>
            <w:r w:rsidRPr="00177FCA">
              <w:t>Security of staff compromised</w:t>
            </w:r>
          </w:p>
        </w:tc>
        <w:tc>
          <w:tcPr>
            <w:tcW w:w="4811" w:type="dxa"/>
          </w:tcPr>
          <w:p w14:paraId="0062463E" w14:textId="77777777" w:rsidR="003754B8" w:rsidRDefault="00095366" w:rsidP="003754B8">
            <w:pPr>
              <w:pStyle w:val="CISUansgningstekst1"/>
              <w:jc w:val="left"/>
            </w:pPr>
            <w:r w:rsidRPr="00177FCA">
              <w:t xml:space="preserve">Staff to adhere to security protocols. </w:t>
            </w:r>
          </w:p>
          <w:p w14:paraId="5805F7C0" w14:textId="0481BDFD" w:rsidR="00095366" w:rsidRPr="00177FCA" w:rsidRDefault="00095366" w:rsidP="003754B8">
            <w:pPr>
              <w:pStyle w:val="CISUansgningstekst1"/>
              <w:jc w:val="left"/>
            </w:pPr>
            <w:r w:rsidRPr="00177FCA">
              <w:t>Should need arise the affected staff will be evacuated out of the country until security threats vanish</w:t>
            </w:r>
          </w:p>
        </w:tc>
      </w:tr>
      <w:tr w:rsidR="00095366" w:rsidRPr="00C15C28" w14:paraId="0264D69A" w14:textId="77777777" w:rsidTr="0092702D">
        <w:trPr>
          <w:trHeight w:val="1402"/>
        </w:trPr>
        <w:tc>
          <w:tcPr>
            <w:tcW w:w="4811" w:type="dxa"/>
          </w:tcPr>
          <w:p w14:paraId="35A7D2F4" w14:textId="77777777" w:rsidR="003754B8" w:rsidRDefault="003754B8" w:rsidP="000036D7">
            <w:pPr>
              <w:pStyle w:val="CISUansgningstekst1"/>
            </w:pPr>
          </w:p>
          <w:p w14:paraId="071DFE8A" w14:textId="77777777" w:rsidR="003754B8" w:rsidRDefault="003754B8" w:rsidP="000036D7">
            <w:pPr>
              <w:pStyle w:val="CISUansgningstekst1"/>
            </w:pPr>
          </w:p>
          <w:p w14:paraId="73C965D1" w14:textId="0254B7DB" w:rsidR="00095366" w:rsidRPr="00177FCA" w:rsidRDefault="00095366" w:rsidP="000036D7">
            <w:pPr>
              <w:pStyle w:val="CISUansgningstekst1"/>
            </w:pPr>
            <w:r w:rsidRPr="00177FCA">
              <w:t>COVID 19 rages on</w:t>
            </w:r>
          </w:p>
        </w:tc>
        <w:tc>
          <w:tcPr>
            <w:tcW w:w="4811" w:type="dxa"/>
          </w:tcPr>
          <w:p w14:paraId="10540587" w14:textId="0BDEFC4D" w:rsidR="00095366" w:rsidRPr="00177FCA" w:rsidRDefault="00095366" w:rsidP="003754B8">
            <w:pPr>
              <w:pStyle w:val="CISUansgningstekst1"/>
              <w:jc w:val="left"/>
            </w:pPr>
            <w:r w:rsidRPr="00177FCA">
              <w:t>Staff will follow laid down restriction measures and reach out to the victims at individual level to small groups of two to five people at house hold level</w:t>
            </w:r>
            <w:r w:rsidR="003754B8">
              <w:t>.</w:t>
            </w:r>
          </w:p>
        </w:tc>
      </w:tr>
    </w:tbl>
    <w:p w14:paraId="71897B27" w14:textId="2E7532E9" w:rsidR="009472DB" w:rsidRDefault="009472DB" w:rsidP="009964FF">
      <w:pPr>
        <w:pStyle w:val="Listeafsnit"/>
        <w:tabs>
          <w:tab w:val="left" w:pos="6052"/>
        </w:tabs>
        <w:spacing w:after="0" w:line="240" w:lineRule="auto"/>
        <w:ind w:left="360"/>
        <w:contextualSpacing w:val="0"/>
        <w:jc w:val="both"/>
        <w:rPr>
          <w:sz w:val="22"/>
          <w:lang w:val="en-GB"/>
        </w:rPr>
      </w:pPr>
    </w:p>
    <w:p w14:paraId="612EED48" w14:textId="77777777" w:rsidR="009472DB" w:rsidRDefault="009472DB">
      <w:pPr>
        <w:rPr>
          <w:sz w:val="22"/>
          <w:szCs w:val="22"/>
          <w:lang w:val="en-GB"/>
        </w:rPr>
      </w:pPr>
      <w:r>
        <w:rPr>
          <w:sz w:val="22"/>
          <w:lang w:val="en-GB"/>
        </w:rPr>
        <w:br w:type="page"/>
      </w:r>
    </w:p>
    <w:p w14:paraId="0CD04F0C" w14:textId="77777777" w:rsidR="00095366" w:rsidRPr="00C15C28" w:rsidRDefault="00095366" w:rsidP="009964FF">
      <w:pPr>
        <w:pStyle w:val="Listeafsnit"/>
        <w:tabs>
          <w:tab w:val="left" w:pos="6052"/>
        </w:tabs>
        <w:spacing w:after="0" w:line="240" w:lineRule="auto"/>
        <w:ind w:left="360"/>
        <w:contextualSpacing w:val="0"/>
        <w:jc w:val="both"/>
        <w:rPr>
          <w:sz w:val="22"/>
          <w:lang w:val="en-GB"/>
        </w:rPr>
      </w:pPr>
    </w:p>
    <w:p w14:paraId="1C9750DA" w14:textId="77777777" w:rsidR="00DE4294" w:rsidRPr="00177FCA" w:rsidRDefault="00DE4294" w:rsidP="003754B8">
      <w:pPr>
        <w:jc w:val="center"/>
        <w:rPr>
          <w:b/>
          <w:bCs/>
          <w:lang w:val="en-GB"/>
        </w:rPr>
      </w:pPr>
      <w:r w:rsidRPr="00177FCA">
        <w:rPr>
          <w:b/>
          <w:bCs/>
          <w:lang w:val="en-GB"/>
        </w:rPr>
        <w:t>3.4    Completion and Sustainability</w:t>
      </w:r>
    </w:p>
    <w:p w14:paraId="424253A9" w14:textId="16E3C845" w:rsidR="000D6FEF" w:rsidRDefault="00ED3CB9" w:rsidP="009964FF">
      <w:pPr>
        <w:jc w:val="both"/>
        <w:rPr>
          <w:sz w:val="22"/>
          <w:szCs w:val="22"/>
          <w:lang w:val="en-GB"/>
        </w:rPr>
      </w:pPr>
      <w:r>
        <w:rPr>
          <w:sz w:val="22"/>
          <w:szCs w:val="22"/>
          <w:lang w:val="en-GB"/>
        </w:rPr>
        <w:t xml:space="preserve">Sustainability is an important aspect of this project. There are three very important stakeholders </w:t>
      </w:r>
      <w:r w:rsidR="002C7349">
        <w:rPr>
          <w:sz w:val="22"/>
          <w:szCs w:val="22"/>
          <w:lang w:val="en-GB"/>
        </w:rPr>
        <w:t xml:space="preserve">that will be key in the self-sustainability of the project. These are </w:t>
      </w:r>
      <w:r w:rsidR="00A123BE">
        <w:rPr>
          <w:sz w:val="22"/>
          <w:szCs w:val="22"/>
          <w:lang w:val="en-GB"/>
        </w:rPr>
        <w:t xml:space="preserve">the </w:t>
      </w:r>
      <w:r w:rsidR="00BF119A">
        <w:rPr>
          <w:sz w:val="22"/>
          <w:szCs w:val="22"/>
          <w:lang w:val="en-GB"/>
        </w:rPr>
        <w:t>c</w:t>
      </w:r>
      <w:r w:rsidR="002C7349">
        <w:rPr>
          <w:sz w:val="22"/>
          <w:szCs w:val="22"/>
          <w:lang w:val="en-GB"/>
        </w:rPr>
        <w:t xml:space="preserve">hiefs, </w:t>
      </w:r>
      <w:r w:rsidR="00A123BE">
        <w:rPr>
          <w:sz w:val="22"/>
          <w:szCs w:val="22"/>
          <w:lang w:val="en-GB"/>
        </w:rPr>
        <w:t xml:space="preserve">the </w:t>
      </w:r>
      <w:r w:rsidR="002C7349">
        <w:rPr>
          <w:sz w:val="22"/>
          <w:szCs w:val="22"/>
          <w:lang w:val="en-GB"/>
        </w:rPr>
        <w:t xml:space="preserve">village heads and most importantly the rudimentary counsellors. </w:t>
      </w:r>
    </w:p>
    <w:p w14:paraId="0E4F8436" w14:textId="77777777" w:rsidR="000D6FEF" w:rsidRDefault="000D6FEF" w:rsidP="009964FF">
      <w:pPr>
        <w:jc w:val="both"/>
        <w:rPr>
          <w:sz w:val="22"/>
          <w:szCs w:val="22"/>
          <w:lang w:val="en-GB"/>
        </w:rPr>
      </w:pPr>
    </w:p>
    <w:p w14:paraId="766EB8B2" w14:textId="77777777" w:rsidR="000D6FEF" w:rsidRDefault="002C7349" w:rsidP="009964FF">
      <w:pPr>
        <w:jc w:val="both"/>
        <w:rPr>
          <w:sz w:val="22"/>
          <w:szCs w:val="22"/>
          <w:lang w:val="en-GB"/>
        </w:rPr>
      </w:pPr>
      <w:r>
        <w:rPr>
          <w:sz w:val="22"/>
          <w:szCs w:val="22"/>
          <w:lang w:val="en-GB"/>
        </w:rPr>
        <w:t>The chiefs, as mentioned somewhere in this document are custodians of culture. The government of Zimbabwe has officially given the chiefs the mandate to oversee peace building mainly exhumations. This mandate will continue way beyond the life of this project. This means that they will continue to rely of the rudimentary counsellors to provide psychosocial management</w:t>
      </w:r>
      <w:r w:rsidR="006D2FBF">
        <w:rPr>
          <w:sz w:val="22"/>
          <w:szCs w:val="22"/>
          <w:lang w:val="en-GB"/>
        </w:rPr>
        <w:t xml:space="preserve"> to victims of collective violence</w:t>
      </w:r>
      <w:r>
        <w:rPr>
          <w:sz w:val="22"/>
          <w:szCs w:val="22"/>
          <w:lang w:val="en-GB"/>
        </w:rPr>
        <w:t xml:space="preserve">. </w:t>
      </w:r>
    </w:p>
    <w:p w14:paraId="5DC0D796" w14:textId="77777777" w:rsidR="000D6FEF" w:rsidRDefault="000D6FEF" w:rsidP="009964FF">
      <w:pPr>
        <w:jc w:val="both"/>
        <w:rPr>
          <w:sz w:val="22"/>
          <w:szCs w:val="22"/>
          <w:lang w:val="en-GB"/>
        </w:rPr>
      </w:pPr>
    </w:p>
    <w:p w14:paraId="1A45B926" w14:textId="77777777" w:rsidR="000D6FEF" w:rsidRDefault="00E97749" w:rsidP="009964FF">
      <w:pPr>
        <w:jc w:val="both"/>
        <w:rPr>
          <w:sz w:val="22"/>
          <w:szCs w:val="22"/>
          <w:lang w:val="en-GB"/>
        </w:rPr>
      </w:pPr>
      <w:r>
        <w:rPr>
          <w:sz w:val="22"/>
          <w:szCs w:val="22"/>
          <w:lang w:val="en-GB"/>
        </w:rPr>
        <w:t>The village heads are eyes and ears of chiefs at village level. They are based exactly where the rudimentary counsellors are. They have accepted and introduced counsellors as key stakeholders in the community. The village heads have</w:t>
      </w:r>
      <w:r w:rsidR="006D2FBF">
        <w:rPr>
          <w:sz w:val="22"/>
          <w:szCs w:val="22"/>
          <w:lang w:val="en-GB"/>
        </w:rPr>
        <w:t xml:space="preserve"> also</w:t>
      </w:r>
      <w:r>
        <w:rPr>
          <w:sz w:val="22"/>
          <w:szCs w:val="22"/>
          <w:lang w:val="en-GB"/>
        </w:rPr>
        <w:t xml:space="preserve"> introduced our counsellors </w:t>
      </w:r>
      <w:r w:rsidR="00B46462">
        <w:rPr>
          <w:sz w:val="22"/>
          <w:szCs w:val="22"/>
          <w:lang w:val="en-GB"/>
        </w:rPr>
        <w:t xml:space="preserve">that were trained during the previous project </w:t>
      </w:r>
      <w:r>
        <w:rPr>
          <w:sz w:val="22"/>
          <w:szCs w:val="22"/>
          <w:lang w:val="en-GB"/>
        </w:rPr>
        <w:t xml:space="preserve">to the general community. They have since co-opted the counsellors in the development structures. </w:t>
      </w:r>
    </w:p>
    <w:p w14:paraId="4D202D71" w14:textId="77777777" w:rsidR="000D6FEF" w:rsidRDefault="000D6FEF" w:rsidP="009964FF">
      <w:pPr>
        <w:jc w:val="both"/>
        <w:rPr>
          <w:sz w:val="22"/>
          <w:szCs w:val="22"/>
          <w:lang w:val="en-GB"/>
        </w:rPr>
      </w:pPr>
    </w:p>
    <w:p w14:paraId="4814F641" w14:textId="77777777" w:rsidR="000D6FEF" w:rsidRDefault="00E97749" w:rsidP="009964FF">
      <w:pPr>
        <w:jc w:val="both"/>
        <w:rPr>
          <w:sz w:val="22"/>
          <w:szCs w:val="22"/>
          <w:lang w:val="en-GB"/>
        </w:rPr>
      </w:pPr>
      <w:r>
        <w:rPr>
          <w:sz w:val="22"/>
          <w:szCs w:val="22"/>
          <w:lang w:val="en-GB"/>
        </w:rPr>
        <w:t xml:space="preserve">The counsellors are already viewed as a resource in the community. They have since </w:t>
      </w:r>
      <w:r w:rsidR="000D6FEF">
        <w:rPr>
          <w:sz w:val="22"/>
          <w:szCs w:val="22"/>
          <w:lang w:val="en-GB"/>
        </w:rPr>
        <w:t>the beginning</w:t>
      </w:r>
      <w:r>
        <w:rPr>
          <w:sz w:val="22"/>
          <w:szCs w:val="22"/>
          <w:lang w:val="en-GB"/>
        </w:rPr>
        <w:t xml:space="preserve"> provid</w:t>
      </w:r>
      <w:r w:rsidR="000D6FEF">
        <w:rPr>
          <w:sz w:val="22"/>
          <w:szCs w:val="22"/>
          <w:lang w:val="en-GB"/>
        </w:rPr>
        <w:t>ed</w:t>
      </w:r>
      <w:r>
        <w:rPr>
          <w:sz w:val="22"/>
          <w:szCs w:val="22"/>
          <w:lang w:val="en-GB"/>
        </w:rPr>
        <w:t xml:space="preserve"> other counselling services besides psychosocial management of victims of collective violence such as domestic violence and infidelity cases</w:t>
      </w:r>
      <w:r w:rsidR="006D2FBF">
        <w:rPr>
          <w:sz w:val="22"/>
          <w:szCs w:val="22"/>
          <w:lang w:val="en-GB"/>
        </w:rPr>
        <w:t>. The counsellors trained during the previous project continue to work with victims of collective</w:t>
      </w:r>
      <w:r w:rsidR="00B46462">
        <w:rPr>
          <w:sz w:val="22"/>
          <w:szCs w:val="22"/>
          <w:lang w:val="en-GB"/>
        </w:rPr>
        <w:t xml:space="preserve"> violence</w:t>
      </w:r>
      <w:r w:rsidR="006D2FBF">
        <w:rPr>
          <w:sz w:val="22"/>
          <w:szCs w:val="22"/>
          <w:lang w:val="en-GB"/>
        </w:rPr>
        <w:t xml:space="preserve"> despite the fact that allowances </w:t>
      </w:r>
      <w:r w:rsidR="00B46462">
        <w:rPr>
          <w:sz w:val="22"/>
          <w:szCs w:val="22"/>
          <w:lang w:val="en-GB"/>
        </w:rPr>
        <w:t xml:space="preserve">they were getting </w:t>
      </w:r>
      <w:r w:rsidR="006D2FBF">
        <w:rPr>
          <w:sz w:val="22"/>
          <w:szCs w:val="22"/>
          <w:lang w:val="en-GB"/>
        </w:rPr>
        <w:t xml:space="preserve">stopped at the end of the project. Given this background the assumption </w:t>
      </w:r>
      <w:r w:rsidR="000D6FEF">
        <w:rPr>
          <w:sz w:val="22"/>
          <w:szCs w:val="22"/>
          <w:lang w:val="en-GB"/>
        </w:rPr>
        <w:t>is</w:t>
      </w:r>
      <w:r w:rsidR="006D2FBF">
        <w:rPr>
          <w:sz w:val="22"/>
          <w:szCs w:val="22"/>
          <w:lang w:val="en-GB"/>
        </w:rPr>
        <w:t xml:space="preserve"> that the project will be sustainable beyond its cycle.</w:t>
      </w:r>
      <w:r w:rsidR="00B46462">
        <w:rPr>
          <w:sz w:val="22"/>
          <w:szCs w:val="22"/>
          <w:lang w:val="en-GB"/>
        </w:rPr>
        <w:t xml:space="preserve"> </w:t>
      </w:r>
    </w:p>
    <w:p w14:paraId="69DE68A7" w14:textId="77777777" w:rsidR="000D6FEF" w:rsidRDefault="000D6FEF" w:rsidP="009964FF">
      <w:pPr>
        <w:jc w:val="both"/>
        <w:rPr>
          <w:sz w:val="22"/>
          <w:szCs w:val="22"/>
          <w:lang w:val="en-GB"/>
        </w:rPr>
      </w:pPr>
    </w:p>
    <w:p w14:paraId="2042D3E8" w14:textId="6737FC7E" w:rsidR="006D2FBF" w:rsidRDefault="00B46462" w:rsidP="009964FF">
      <w:pPr>
        <w:jc w:val="both"/>
        <w:rPr>
          <w:sz w:val="22"/>
          <w:szCs w:val="22"/>
          <w:lang w:val="en-GB"/>
        </w:rPr>
      </w:pPr>
      <w:r>
        <w:rPr>
          <w:sz w:val="22"/>
          <w:szCs w:val="22"/>
          <w:lang w:val="en-GB"/>
        </w:rPr>
        <w:t>Despite these community stakeholders afore mentioned, UT and ToL will also be crucial factors in the sense that the counsellors will be used as key informants and will be used as counsellors through other programs of the two organisations.</w:t>
      </w:r>
    </w:p>
    <w:p w14:paraId="3EFC7715" w14:textId="77777777" w:rsidR="00D219F5" w:rsidRPr="00C15C28" w:rsidRDefault="00D219F5" w:rsidP="009964FF">
      <w:pPr>
        <w:jc w:val="both"/>
        <w:rPr>
          <w:sz w:val="22"/>
          <w:szCs w:val="22"/>
          <w:lang w:val="en-GB"/>
        </w:rPr>
      </w:pPr>
    </w:p>
    <w:p w14:paraId="7671258F" w14:textId="4B633DCC" w:rsidR="00D219F5" w:rsidRPr="00C15C28" w:rsidRDefault="00177FCA" w:rsidP="003754B8">
      <w:pPr>
        <w:pStyle w:val="BRUGDENNEOVERSKRIFT"/>
      </w:pPr>
      <w:r>
        <w:t>4.</w:t>
      </w:r>
      <w:r>
        <w:tab/>
      </w:r>
      <w:r w:rsidR="00D219F5" w:rsidRPr="00C15C28">
        <w:t>Intervention-related information work in Denmark</w:t>
      </w:r>
    </w:p>
    <w:p w14:paraId="54D09751" w14:textId="6577F049" w:rsidR="00D219F5" w:rsidRPr="00C15C28" w:rsidRDefault="00D219F5" w:rsidP="009964FF">
      <w:pPr>
        <w:jc w:val="both"/>
        <w:rPr>
          <w:sz w:val="22"/>
          <w:szCs w:val="22"/>
          <w:lang w:val="en-GB"/>
        </w:rPr>
      </w:pPr>
    </w:p>
    <w:p w14:paraId="1FDD87BD" w14:textId="00054D6F" w:rsidR="00DE4294" w:rsidRDefault="00DE4294" w:rsidP="009964FF">
      <w:pPr>
        <w:jc w:val="both"/>
        <w:rPr>
          <w:rFonts w:cs="Arial"/>
          <w:sz w:val="22"/>
          <w:szCs w:val="22"/>
          <w:lang w:val="en-GB"/>
        </w:rPr>
      </w:pPr>
      <w:r w:rsidRPr="00C15C28">
        <w:rPr>
          <w:rFonts w:cs="Arial"/>
          <w:sz w:val="22"/>
          <w:szCs w:val="22"/>
          <w:lang w:val="en-GB"/>
        </w:rPr>
        <w:t xml:space="preserve">The purpose of the information work is to keep the public and decision makers aware of the development in Zimbabwe and try to also reach youngsters making them interested in the global south in general and in Zimbabwe in particular. </w:t>
      </w:r>
    </w:p>
    <w:p w14:paraId="66785DA2" w14:textId="77777777" w:rsidR="00A123BE" w:rsidRPr="00C15C28" w:rsidRDefault="00A123BE" w:rsidP="009964FF">
      <w:pPr>
        <w:jc w:val="both"/>
        <w:rPr>
          <w:rFonts w:cs="Arial"/>
          <w:sz w:val="22"/>
          <w:szCs w:val="22"/>
          <w:lang w:val="en-GB"/>
        </w:rPr>
      </w:pPr>
    </w:p>
    <w:p w14:paraId="00F81C99" w14:textId="58A1E8F3" w:rsidR="00DE4294" w:rsidRPr="00C15C28" w:rsidRDefault="00DE4294" w:rsidP="009964FF">
      <w:pPr>
        <w:jc w:val="both"/>
        <w:rPr>
          <w:rFonts w:cs="Arial"/>
          <w:sz w:val="22"/>
          <w:szCs w:val="22"/>
          <w:lang w:val="en-GB"/>
        </w:rPr>
      </w:pPr>
      <w:r w:rsidRPr="00C15C28">
        <w:rPr>
          <w:rFonts w:cs="Arial"/>
          <w:sz w:val="22"/>
          <w:szCs w:val="22"/>
          <w:lang w:val="en-GB"/>
        </w:rPr>
        <w:t xml:space="preserve">Concretely, targets for the information are members of NM, followers on Facebook and those potentially interested in the political development in Zimbabwe and its implication on the civil society and rule of law in the country.  </w:t>
      </w:r>
    </w:p>
    <w:p w14:paraId="32E0B90C" w14:textId="77777777" w:rsidR="00A123BE" w:rsidRDefault="00A123BE" w:rsidP="00A123BE">
      <w:pPr>
        <w:jc w:val="both"/>
        <w:rPr>
          <w:rFonts w:cs="Arial"/>
          <w:sz w:val="22"/>
          <w:szCs w:val="22"/>
          <w:lang w:val="en-GB"/>
        </w:rPr>
      </w:pPr>
    </w:p>
    <w:p w14:paraId="496DDCF1" w14:textId="2C1989F7" w:rsidR="00DE4294" w:rsidRPr="00C15C28" w:rsidRDefault="00DE4294" w:rsidP="00A123BE">
      <w:pPr>
        <w:jc w:val="both"/>
        <w:rPr>
          <w:rFonts w:cs="Arial"/>
          <w:sz w:val="22"/>
          <w:szCs w:val="22"/>
          <w:lang w:val="en-GB"/>
        </w:rPr>
      </w:pPr>
      <w:r w:rsidRPr="00C15C28">
        <w:rPr>
          <w:rFonts w:cs="Arial"/>
          <w:sz w:val="22"/>
          <w:szCs w:val="22"/>
          <w:lang w:val="en-GB"/>
        </w:rPr>
        <w:t xml:space="preserve">NM will provide relevant information on Zimbabwe and the project on the facebook, home page, and at minimum one public meeting in co-operation with other organizations working with the Zimbabwe, </w:t>
      </w:r>
      <w:r w:rsidR="00A123BE">
        <w:rPr>
          <w:rFonts w:cs="Arial"/>
          <w:sz w:val="22"/>
          <w:szCs w:val="22"/>
          <w:lang w:val="en-GB"/>
        </w:rPr>
        <w:t xml:space="preserve">among </w:t>
      </w:r>
      <w:r w:rsidRPr="00C15C28">
        <w:rPr>
          <w:rFonts w:cs="Arial"/>
          <w:sz w:val="22"/>
          <w:szCs w:val="22"/>
          <w:lang w:val="en-GB"/>
        </w:rPr>
        <w:t xml:space="preserve">these other CISU members. Learnings from the project in relation to shrinking space and advocacy will be presented together with experiences from other NM projects. </w:t>
      </w:r>
    </w:p>
    <w:p w14:paraId="79AA37E4" w14:textId="77777777" w:rsidR="00A123BE" w:rsidRDefault="00A123BE" w:rsidP="00A123BE">
      <w:pPr>
        <w:jc w:val="both"/>
        <w:rPr>
          <w:rFonts w:cs="Arial"/>
          <w:sz w:val="22"/>
          <w:szCs w:val="22"/>
          <w:lang w:val="en-GB"/>
        </w:rPr>
      </w:pPr>
    </w:p>
    <w:p w14:paraId="7C805C46" w14:textId="64B81C17" w:rsidR="00E3472C" w:rsidRPr="000D6FEF" w:rsidRDefault="00DE4294" w:rsidP="009964FF">
      <w:pPr>
        <w:jc w:val="both"/>
        <w:rPr>
          <w:rFonts w:cs="Arial"/>
          <w:sz w:val="22"/>
          <w:szCs w:val="22"/>
          <w:lang w:val="en-GB"/>
        </w:rPr>
      </w:pPr>
      <w:r w:rsidRPr="00C15C28">
        <w:rPr>
          <w:rFonts w:cs="Arial"/>
          <w:sz w:val="22"/>
          <w:szCs w:val="22"/>
          <w:lang w:val="en-GB"/>
        </w:rPr>
        <w:t xml:space="preserve">If </w:t>
      </w:r>
      <w:r w:rsidR="000D6FEF">
        <w:rPr>
          <w:rFonts w:cs="Arial"/>
          <w:sz w:val="22"/>
          <w:szCs w:val="22"/>
          <w:lang w:val="en-GB"/>
        </w:rPr>
        <w:t xml:space="preserve">the </w:t>
      </w:r>
      <w:r w:rsidRPr="00C15C28">
        <w:rPr>
          <w:rFonts w:cs="Arial"/>
          <w:sz w:val="22"/>
          <w:szCs w:val="22"/>
          <w:lang w:val="en-GB"/>
        </w:rPr>
        <w:t xml:space="preserve">COVID-19 </w:t>
      </w:r>
      <w:r w:rsidR="000D6FEF">
        <w:rPr>
          <w:rFonts w:cs="Arial"/>
          <w:sz w:val="22"/>
          <w:szCs w:val="22"/>
          <w:lang w:val="en-GB"/>
        </w:rPr>
        <w:t xml:space="preserve">situation </w:t>
      </w:r>
      <w:r w:rsidRPr="00C15C28">
        <w:rPr>
          <w:rFonts w:cs="Arial"/>
          <w:sz w:val="22"/>
          <w:szCs w:val="22"/>
          <w:lang w:val="en-GB"/>
        </w:rPr>
        <w:t>permits</w:t>
      </w:r>
      <w:r w:rsidR="000D6FEF">
        <w:rPr>
          <w:rFonts w:cs="Arial"/>
          <w:sz w:val="22"/>
          <w:szCs w:val="22"/>
          <w:lang w:val="en-GB"/>
        </w:rPr>
        <w:t>,</w:t>
      </w:r>
      <w:r w:rsidRPr="00C15C28">
        <w:rPr>
          <w:rFonts w:cs="Arial"/>
          <w:sz w:val="22"/>
          <w:szCs w:val="22"/>
          <w:lang w:val="en-GB"/>
        </w:rPr>
        <w:t xml:space="preserve"> a representative from Zimbabwe will be invited to a public event for in particular organisations and individuals having a stake in Zimbabwe. </w:t>
      </w:r>
      <w:r w:rsidR="00396966" w:rsidRPr="00C15C28">
        <w:rPr>
          <w:rFonts w:cs="Arial"/>
          <w:sz w:val="22"/>
          <w:szCs w:val="22"/>
          <w:lang w:val="en-GB"/>
        </w:rPr>
        <w:t>If appropriate and possible, s</w:t>
      </w:r>
      <w:r w:rsidRPr="00C15C28">
        <w:rPr>
          <w:rFonts w:cs="Arial"/>
          <w:sz w:val="22"/>
          <w:szCs w:val="22"/>
          <w:lang w:val="en-GB"/>
        </w:rPr>
        <w:t xml:space="preserve">he/he will also make a presentation at </w:t>
      </w:r>
      <w:proofErr w:type="spellStart"/>
      <w:r w:rsidRPr="00C15C28">
        <w:rPr>
          <w:rFonts w:cs="Arial"/>
          <w:i/>
          <w:iCs/>
          <w:sz w:val="22"/>
          <w:szCs w:val="22"/>
          <w:lang w:val="en-GB"/>
        </w:rPr>
        <w:t>Vestskoven</w:t>
      </w:r>
      <w:proofErr w:type="spellEnd"/>
      <w:r w:rsidRPr="00C15C28">
        <w:rPr>
          <w:rFonts w:cs="Arial"/>
          <w:sz w:val="22"/>
          <w:szCs w:val="22"/>
          <w:lang w:val="en-GB"/>
        </w:rPr>
        <w:t xml:space="preserve"> </w:t>
      </w:r>
      <w:r w:rsidRPr="00C15C28">
        <w:rPr>
          <w:rFonts w:cs="Arial"/>
          <w:i/>
          <w:iCs/>
          <w:sz w:val="22"/>
          <w:szCs w:val="22"/>
          <w:lang w:val="en-GB"/>
        </w:rPr>
        <w:t>Gymnasium</w:t>
      </w:r>
      <w:r w:rsidRPr="00C15C28">
        <w:rPr>
          <w:rFonts w:cs="Arial"/>
          <w:sz w:val="22"/>
          <w:szCs w:val="22"/>
          <w:lang w:val="en-GB"/>
        </w:rPr>
        <w:t xml:space="preserve"> (previous </w:t>
      </w:r>
      <w:proofErr w:type="spellStart"/>
      <w:r w:rsidRPr="00C15C28">
        <w:rPr>
          <w:rFonts w:cs="Arial"/>
          <w:i/>
          <w:iCs/>
          <w:sz w:val="22"/>
          <w:szCs w:val="22"/>
          <w:lang w:val="en-GB"/>
        </w:rPr>
        <w:t>Albertslund</w:t>
      </w:r>
      <w:proofErr w:type="spellEnd"/>
      <w:r w:rsidRPr="00C15C28">
        <w:rPr>
          <w:rFonts w:cs="Arial"/>
          <w:sz w:val="22"/>
          <w:szCs w:val="22"/>
          <w:lang w:val="en-GB"/>
        </w:rPr>
        <w:t xml:space="preserve">). Nunca Mas has an </w:t>
      </w:r>
      <w:r w:rsidR="00396966" w:rsidRPr="00C15C28">
        <w:rPr>
          <w:rFonts w:cs="Arial"/>
          <w:sz w:val="22"/>
          <w:szCs w:val="22"/>
          <w:lang w:val="en-GB"/>
        </w:rPr>
        <w:t>agreement</w:t>
      </w:r>
      <w:r w:rsidRPr="00C15C28">
        <w:rPr>
          <w:rFonts w:cs="Arial"/>
          <w:sz w:val="22"/>
          <w:szCs w:val="22"/>
          <w:lang w:val="en-GB"/>
        </w:rPr>
        <w:t xml:space="preserve"> with English/Spanish section there. Alternatively, the arrangement will take place via webinar using Zoom or the like. </w:t>
      </w:r>
    </w:p>
    <w:sectPr w:rsidR="00E3472C" w:rsidRPr="000D6FEF"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0400" w14:textId="77777777" w:rsidR="003B4C77" w:rsidRDefault="003B4C77" w:rsidP="002E5B7A">
      <w:r>
        <w:separator/>
      </w:r>
    </w:p>
  </w:endnote>
  <w:endnote w:type="continuationSeparator" w:id="0">
    <w:p w14:paraId="64244F73" w14:textId="77777777" w:rsidR="003B4C77" w:rsidRDefault="003B4C77"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ebas Neue">
    <w:altName w:val="Times New Roman"/>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31F5FF98" w:rsidR="009A7CE1" w:rsidRPr="00390CB1" w:rsidRDefault="009A7CE1"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390CB1">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D44D53">
          <w:rPr>
            <w:rFonts w:asciiTheme="minorHAnsi" w:hAnsiTheme="minorHAnsi" w:cstheme="minorHAnsi"/>
            <w:color w:val="000000" w:themeColor="text1"/>
            <w:lang w:val="en-GB"/>
          </w:rPr>
          <w:t>April</w:t>
        </w:r>
        <w:r w:rsidR="001F1612" w:rsidRPr="00390CB1">
          <w:rPr>
            <w:rFonts w:asciiTheme="minorHAnsi" w:hAnsiTheme="minorHAnsi" w:cstheme="minorHAnsi"/>
            <w:color w:val="000000" w:themeColor="text1"/>
            <w:lang w:val="en-GB"/>
          </w:rPr>
          <w:t xml:space="preserve">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w:t>
        </w:r>
        <w:r w:rsidR="00BB4162">
          <w:rPr>
            <w:rFonts w:asciiTheme="minorHAnsi" w:hAnsiTheme="minorHAnsi" w:cstheme="minorHAnsi"/>
            <w:color w:val="000000" w:themeColor="text1"/>
            <w:lang w:val="en-GB"/>
          </w:rPr>
          <w:t>1</w:t>
        </w:r>
      </w:p>
    </w:sdtContent>
  </w:sdt>
  <w:p w14:paraId="43341B32" w14:textId="77777777" w:rsidR="00F341E0" w:rsidRPr="00390CB1" w:rsidRDefault="009A7CE1"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6DF7" w14:textId="77777777" w:rsidR="003B4C77" w:rsidRDefault="003B4C77" w:rsidP="002E5B7A">
      <w:r>
        <w:separator/>
      </w:r>
    </w:p>
  </w:footnote>
  <w:footnote w:type="continuationSeparator" w:id="0">
    <w:p w14:paraId="5AB04D73" w14:textId="77777777" w:rsidR="003B4C77" w:rsidRDefault="003B4C77" w:rsidP="002E5B7A">
      <w:r>
        <w:continuationSeparator/>
      </w:r>
    </w:p>
  </w:footnote>
  <w:footnote w:id="1">
    <w:p w14:paraId="1434B0AE" w14:textId="4E1FBB96" w:rsidR="00D219F5" w:rsidRPr="00D219F5" w:rsidRDefault="00D219F5" w:rsidP="009964FF">
      <w:pPr>
        <w:pStyle w:val="Fodnotetekst"/>
        <w:jc w:val="both"/>
        <w:rPr>
          <w:lang w:val="en-GB"/>
        </w:rPr>
      </w:pPr>
      <w:r w:rsidRPr="00D219F5">
        <w:rPr>
          <w:rStyle w:val="Fodnotehenvisning"/>
          <w:lang w:val="en-GB"/>
        </w:rPr>
        <w:footnoteRef/>
      </w:r>
      <w:r w:rsidRPr="00D219F5">
        <w:rPr>
          <w:lang w:val="en-GB"/>
        </w:rPr>
        <w:t xml:space="preserve"> </w:t>
      </w:r>
      <w:r w:rsidR="00F465CD" w:rsidRPr="00D219F5">
        <w:rPr>
          <w:lang w:val="en-GB"/>
        </w:rPr>
        <w:t>Gukurahundi is</w:t>
      </w:r>
      <w:r w:rsidRPr="00D219F5">
        <w:rPr>
          <w:rFonts w:ascii="Arial" w:hAnsi="Arial" w:cs="Arial"/>
          <w:lang w:val="en-GB"/>
        </w:rPr>
        <w:t xml:space="preserve"> </w:t>
      </w:r>
      <w:r w:rsidRPr="00D219F5">
        <w:rPr>
          <w:rFonts w:cstheme="minorHAnsi"/>
          <w:lang w:val="en-GB"/>
        </w:rPr>
        <w:t>a Shona word meaning “the first rain of summer that washes away the chaff from the last season: the Ndebele perceive themselves as the ‘rubbish’ that was swept away during the massacres</w:t>
      </w:r>
      <w:r w:rsidR="001570EB">
        <w:rPr>
          <w:rFonts w:cstheme="minorHAnsi"/>
          <w:lang w:val="en-GB"/>
        </w:rPr>
        <w:t>.</w:t>
      </w:r>
    </w:p>
  </w:footnote>
  <w:footnote w:id="2">
    <w:p w14:paraId="446AD28F" w14:textId="326C57DD" w:rsidR="00D219F5" w:rsidRPr="00290BE9" w:rsidRDefault="00D219F5" w:rsidP="009964FF">
      <w:pPr>
        <w:pStyle w:val="Fodnotetekst"/>
        <w:jc w:val="both"/>
        <w:rPr>
          <w:rFonts w:cstheme="minorHAnsi"/>
          <w:lang w:val="en-ZW"/>
        </w:rPr>
      </w:pPr>
      <w:r w:rsidRPr="00D219F5">
        <w:rPr>
          <w:rStyle w:val="Fodnotehenvisning"/>
          <w:lang w:val="en-GB"/>
        </w:rPr>
        <w:footnoteRef/>
      </w:r>
      <w:r w:rsidRPr="00D219F5">
        <w:rPr>
          <w:lang w:val="en-GB"/>
        </w:rPr>
        <w:t xml:space="preserve"> Victims and survivors </w:t>
      </w:r>
      <w:r w:rsidRPr="00D219F5">
        <w:rPr>
          <w:rFonts w:cstheme="minorHAnsi"/>
          <w:lang w:val="en-GB"/>
        </w:rPr>
        <w:t>will be used interchangeably in this document. While many of those affected may consider themselves ‘survivors’</w:t>
      </w:r>
      <w:r w:rsidRPr="00D219F5">
        <w:rPr>
          <w:rFonts w:ascii="Arial" w:hAnsi="Arial" w:cs="Arial"/>
          <w:lang w:val="en-GB"/>
        </w:rPr>
        <w:t xml:space="preserve">, </w:t>
      </w:r>
      <w:r w:rsidRPr="00D219F5">
        <w:rPr>
          <w:rFonts w:cstheme="minorHAnsi"/>
          <w:lang w:val="en-GB"/>
        </w:rPr>
        <w:t>their lack of participation in mainstream community development would suggest that they are still victims</w:t>
      </w:r>
      <w:r w:rsidR="001570EB">
        <w:rPr>
          <w:rFonts w:cstheme="minorHAnsi"/>
          <w:lang w:val="en-GB"/>
        </w:rPr>
        <w:t>.</w:t>
      </w:r>
    </w:p>
  </w:footnote>
  <w:footnote w:id="3">
    <w:p w14:paraId="511C9F80" w14:textId="0173821F" w:rsidR="00D219F5" w:rsidRPr="00290BE9" w:rsidRDefault="00D219F5" w:rsidP="009964FF">
      <w:pPr>
        <w:pStyle w:val="Fodnotetekst"/>
        <w:jc w:val="both"/>
        <w:rPr>
          <w:lang w:val="en-ZW"/>
        </w:rPr>
      </w:pPr>
      <w:r>
        <w:rPr>
          <w:rStyle w:val="Fodnotehenvisning"/>
        </w:rPr>
        <w:footnoteRef/>
      </w:r>
      <w:r w:rsidRPr="00574F16">
        <w:rPr>
          <w:lang w:val="en-US"/>
        </w:rPr>
        <w:t xml:space="preserve"> </w:t>
      </w:r>
      <w:r>
        <w:rPr>
          <w:lang w:val="en-ZW"/>
        </w:rPr>
        <w:t>Passive participation refers to the lack of the ability for the communities to say ‘NO’ to issues they do not need or want, but out of fear they would accept anything imposed upon them including political figures</w:t>
      </w:r>
      <w:r w:rsidR="001570EB">
        <w:rPr>
          <w:lang w:val="en-ZW"/>
        </w:rPr>
        <w:t>.</w:t>
      </w:r>
    </w:p>
  </w:footnote>
  <w:footnote w:id="4">
    <w:p w14:paraId="521FCC63" w14:textId="1D832486" w:rsidR="00D219F5" w:rsidRPr="00E124CF" w:rsidRDefault="00D219F5" w:rsidP="009964FF">
      <w:pPr>
        <w:pStyle w:val="Fodnotetekst"/>
        <w:jc w:val="both"/>
        <w:rPr>
          <w:lang w:val="en-ZW"/>
        </w:rPr>
      </w:pPr>
      <w:r>
        <w:rPr>
          <w:rStyle w:val="Fodnotehenvisning"/>
        </w:rPr>
        <w:footnoteRef/>
      </w:r>
      <w:r w:rsidRPr="00574F16">
        <w:rPr>
          <w:lang w:val="en-US"/>
        </w:rPr>
        <w:t xml:space="preserve"> </w:t>
      </w:r>
      <w:r>
        <w:rPr>
          <w:lang w:val="en-ZW"/>
        </w:rPr>
        <w:t>The communities fear that the 1980s massacres will reoccur hence they vote for people</w:t>
      </w:r>
      <w:r w:rsidR="000036D7">
        <w:rPr>
          <w:lang w:val="en-ZW"/>
        </w:rPr>
        <w:t>,</w:t>
      </w:r>
      <w:r>
        <w:rPr>
          <w:lang w:val="en-ZW"/>
        </w:rPr>
        <w:t xml:space="preserve"> not of their choices.</w:t>
      </w:r>
    </w:p>
  </w:footnote>
  <w:footnote w:id="5">
    <w:p w14:paraId="28F0D878" w14:textId="77777777" w:rsidR="00D219F5" w:rsidRPr="00574F16" w:rsidRDefault="00D219F5" w:rsidP="00D219F5">
      <w:pPr>
        <w:pStyle w:val="Fodnotetekst"/>
        <w:rPr>
          <w:rFonts w:ascii="Arial" w:hAnsi="Arial" w:cs="Arial"/>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3B4C77">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2E5B7A" w:rsidRDefault="00650902"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&#13;&#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3B4C77">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C7318A"/>
    <w:multiLevelType w:val="hybridMultilevel"/>
    <w:tmpl w:val="7C6E26E6"/>
    <w:lvl w:ilvl="0" w:tplc="1E66855C">
      <w:start w:val="1"/>
      <w:numFmt w:val="lowerRoman"/>
      <w:lvlText w:val="%1."/>
      <w:lvlJc w:val="righ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7" w15:restartNumberingAfterBreak="0">
    <w:nsid w:val="113D7BC2"/>
    <w:multiLevelType w:val="hybridMultilevel"/>
    <w:tmpl w:val="06EAA6F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59F2FF0"/>
    <w:multiLevelType w:val="multilevel"/>
    <w:tmpl w:val="50E49D7E"/>
    <w:lvl w:ilvl="0">
      <w:start w:val="1"/>
      <w:numFmt w:val="bullet"/>
      <w:lvlText w:val=""/>
      <w:lvlJc w:val="left"/>
      <w:pPr>
        <w:ind w:left="510" w:hanging="510"/>
      </w:pPr>
      <w:rPr>
        <w:rFonts w:ascii="Symbol" w:hAnsi="Symbol"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C650782"/>
    <w:multiLevelType w:val="hybridMultilevel"/>
    <w:tmpl w:val="80B0500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1"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D5C5C95"/>
    <w:multiLevelType w:val="hybridMultilevel"/>
    <w:tmpl w:val="0A78F1E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4E97DB5"/>
    <w:multiLevelType w:val="multilevel"/>
    <w:tmpl w:val="AFCEEA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3C5158E"/>
    <w:multiLevelType w:val="hybridMultilevel"/>
    <w:tmpl w:val="46EAD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77218D8"/>
    <w:multiLevelType w:val="hybridMultilevel"/>
    <w:tmpl w:val="9290136A"/>
    <w:lvl w:ilvl="0" w:tplc="31001C14">
      <w:start w:val="1"/>
      <w:numFmt w:val="lowerRoman"/>
      <w:lvlText w:val="%1."/>
      <w:lvlJc w:val="right"/>
      <w:pPr>
        <w:ind w:left="720" w:hanging="360"/>
      </w:pPr>
      <w:rPr>
        <w:b w:val="0"/>
        <w:bCs/>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CB740E0"/>
    <w:multiLevelType w:val="hybridMultilevel"/>
    <w:tmpl w:val="1D3E33A0"/>
    <w:lvl w:ilvl="0" w:tplc="0406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9047A"/>
    <w:multiLevelType w:val="hybridMultilevel"/>
    <w:tmpl w:val="7C6E26E6"/>
    <w:lvl w:ilvl="0" w:tplc="1E66855C">
      <w:start w:val="1"/>
      <w:numFmt w:val="lowerRoman"/>
      <w:lvlText w:val="%1."/>
      <w:lvlJc w:val="righ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4"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41333D9"/>
    <w:multiLevelType w:val="multilevel"/>
    <w:tmpl w:val="9196B7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5F10A0"/>
    <w:multiLevelType w:val="hybridMultilevel"/>
    <w:tmpl w:val="DD824AA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5B11537A"/>
    <w:multiLevelType w:val="hybridMultilevel"/>
    <w:tmpl w:val="70D2B7EC"/>
    <w:lvl w:ilvl="0" w:tplc="0409001B">
      <w:start w:val="1"/>
      <w:numFmt w:val="lowerRoman"/>
      <w:lvlText w:val="%1."/>
      <w:lvlJc w:val="right"/>
      <w:pPr>
        <w:ind w:left="1080" w:hanging="360"/>
      </w:pPr>
      <w:rPr>
        <w:rFonts w:hint="default"/>
      </w:rPr>
    </w:lvl>
    <w:lvl w:ilvl="1" w:tplc="04060001">
      <w:start w:val="1"/>
      <w:numFmt w:val="bullet"/>
      <w:lvlText w:val=""/>
      <w:lvlJc w:val="left"/>
      <w:pPr>
        <w:ind w:left="1800" w:hanging="360"/>
      </w:pPr>
      <w:rPr>
        <w:rFonts w:ascii="Symbol" w:hAnsi="Symbol"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E40773B"/>
    <w:multiLevelType w:val="multilevel"/>
    <w:tmpl w:val="E9227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564334"/>
    <w:multiLevelType w:val="multilevel"/>
    <w:tmpl w:val="C63A4F7E"/>
    <w:lvl w:ilvl="0">
      <w:start w:val="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BC2F3F"/>
    <w:multiLevelType w:val="multilevel"/>
    <w:tmpl w:val="47F26E5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4125A7"/>
    <w:multiLevelType w:val="hybridMultilevel"/>
    <w:tmpl w:val="57E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D4077"/>
    <w:multiLevelType w:val="hybridMultilevel"/>
    <w:tmpl w:val="C29A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25A34A5"/>
    <w:multiLevelType w:val="hybridMultilevel"/>
    <w:tmpl w:val="B542450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15:restartNumberingAfterBreak="0">
    <w:nsid w:val="7A1A79AB"/>
    <w:multiLevelType w:val="hybridMultilevel"/>
    <w:tmpl w:val="BAFCE01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F390458"/>
    <w:multiLevelType w:val="hybridMultilevel"/>
    <w:tmpl w:val="5D0AABC0"/>
    <w:lvl w:ilvl="0" w:tplc="0406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5"/>
  </w:num>
  <w:num w:numId="3">
    <w:abstractNumId w:val="24"/>
  </w:num>
  <w:num w:numId="4">
    <w:abstractNumId w:val="0"/>
  </w:num>
  <w:num w:numId="5">
    <w:abstractNumId w:val="18"/>
  </w:num>
  <w:num w:numId="6">
    <w:abstractNumId w:val="16"/>
  </w:num>
  <w:num w:numId="7">
    <w:abstractNumId w:val="40"/>
  </w:num>
  <w:num w:numId="8">
    <w:abstractNumId w:val="2"/>
  </w:num>
  <w:num w:numId="9">
    <w:abstractNumId w:val="4"/>
  </w:num>
  <w:num w:numId="10">
    <w:abstractNumId w:val="1"/>
  </w:num>
  <w:num w:numId="11">
    <w:abstractNumId w:val="36"/>
  </w:num>
  <w:num w:numId="12">
    <w:abstractNumId w:val="3"/>
  </w:num>
  <w:num w:numId="13">
    <w:abstractNumId w:val="9"/>
  </w:num>
  <w:num w:numId="14">
    <w:abstractNumId w:val="37"/>
  </w:num>
  <w:num w:numId="15">
    <w:abstractNumId w:val="11"/>
  </w:num>
  <w:num w:numId="16">
    <w:abstractNumId w:val="12"/>
  </w:num>
  <w:num w:numId="17">
    <w:abstractNumId w:val="34"/>
  </w:num>
  <w:num w:numId="18">
    <w:abstractNumId w:val="15"/>
  </w:num>
  <w:num w:numId="19">
    <w:abstractNumId w:val="13"/>
  </w:num>
  <w:num w:numId="20">
    <w:abstractNumId w:val="25"/>
  </w:num>
  <w:num w:numId="21">
    <w:abstractNumId w:val="20"/>
  </w:num>
  <w:num w:numId="22">
    <w:abstractNumId w:val="38"/>
  </w:num>
  <w:num w:numId="23">
    <w:abstractNumId w:val="7"/>
  </w:num>
  <w:num w:numId="24">
    <w:abstractNumId w:val="6"/>
  </w:num>
  <w:num w:numId="25">
    <w:abstractNumId w:val="21"/>
  </w:num>
  <w:num w:numId="26">
    <w:abstractNumId w:val="10"/>
  </w:num>
  <w:num w:numId="27">
    <w:abstractNumId w:val="22"/>
  </w:num>
  <w:num w:numId="28">
    <w:abstractNumId w:val="6"/>
  </w:num>
  <w:num w:numId="29">
    <w:abstractNumId w:val="23"/>
  </w:num>
  <w:num w:numId="30">
    <w:abstractNumId w:val="41"/>
  </w:num>
  <w:num w:numId="31">
    <w:abstractNumId w:val="33"/>
  </w:num>
  <w:num w:numId="32">
    <w:abstractNumId w:val="19"/>
  </w:num>
  <w:num w:numId="33">
    <w:abstractNumId w:val="17"/>
  </w:num>
  <w:num w:numId="34">
    <w:abstractNumId w:val="8"/>
  </w:num>
  <w:num w:numId="35">
    <w:abstractNumId w:val="29"/>
  </w:num>
  <w:num w:numId="36">
    <w:abstractNumId w:val="31"/>
  </w:num>
  <w:num w:numId="37">
    <w:abstractNumId w:val="32"/>
  </w:num>
  <w:num w:numId="38">
    <w:abstractNumId w:val="26"/>
  </w:num>
  <w:num w:numId="39">
    <w:abstractNumId w:val="30"/>
  </w:num>
  <w:num w:numId="40">
    <w:abstractNumId w:val="28"/>
  </w:num>
  <w:num w:numId="41">
    <w:abstractNumId w:val="39"/>
  </w:num>
  <w:num w:numId="42">
    <w:abstractNumId w:val="27"/>
  </w:num>
  <w:num w:numId="4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36D7"/>
    <w:rsid w:val="00004CA2"/>
    <w:rsid w:val="00025692"/>
    <w:rsid w:val="00026044"/>
    <w:rsid w:val="00027C30"/>
    <w:rsid w:val="00027E0C"/>
    <w:rsid w:val="000378BC"/>
    <w:rsid w:val="00046D16"/>
    <w:rsid w:val="00064CC8"/>
    <w:rsid w:val="00071BF9"/>
    <w:rsid w:val="000744EC"/>
    <w:rsid w:val="0009176B"/>
    <w:rsid w:val="00095366"/>
    <w:rsid w:val="000B2EF8"/>
    <w:rsid w:val="000C721C"/>
    <w:rsid w:val="000D2B8A"/>
    <w:rsid w:val="000D55D4"/>
    <w:rsid w:val="000D6FEF"/>
    <w:rsid w:val="000E1E2B"/>
    <w:rsid w:val="000E1FFD"/>
    <w:rsid w:val="000F7AF7"/>
    <w:rsid w:val="00100FB0"/>
    <w:rsid w:val="00101310"/>
    <w:rsid w:val="00126B68"/>
    <w:rsid w:val="001347F3"/>
    <w:rsid w:val="00156B60"/>
    <w:rsid w:val="001570EB"/>
    <w:rsid w:val="001606EE"/>
    <w:rsid w:val="00170391"/>
    <w:rsid w:val="00177FCA"/>
    <w:rsid w:val="00186748"/>
    <w:rsid w:val="001877A3"/>
    <w:rsid w:val="00192922"/>
    <w:rsid w:val="00195C18"/>
    <w:rsid w:val="001B694F"/>
    <w:rsid w:val="001C161D"/>
    <w:rsid w:val="001C1FA2"/>
    <w:rsid w:val="001C3319"/>
    <w:rsid w:val="001C6DC7"/>
    <w:rsid w:val="001D569A"/>
    <w:rsid w:val="001E0590"/>
    <w:rsid w:val="001F1612"/>
    <w:rsid w:val="001F42EF"/>
    <w:rsid w:val="00202D90"/>
    <w:rsid w:val="00204E2F"/>
    <w:rsid w:val="0020651F"/>
    <w:rsid w:val="00216B7E"/>
    <w:rsid w:val="0023124C"/>
    <w:rsid w:val="00266D18"/>
    <w:rsid w:val="00272581"/>
    <w:rsid w:val="00282392"/>
    <w:rsid w:val="00282E13"/>
    <w:rsid w:val="00283272"/>
    <w:rsid w:val="002870D6"/>
    <w:rsid w:val="00294827"/>
    <w:rsid w:val="002A0FB4"/>
    <w:rsid w:val="002A1871"/>
    <w:rsid w:val="002B204F"/>
    <w:rsid w:val="002B5F75"/>
    <w:rsid w:val="002B7C04"/>
    <w:rsid w:val="002C7349"/>
    <w:rsid w:val="002D0563"/>
    <w:rsid w:val="002E5B7A"/>
    <w:rsid w:val="002E763C"/>
    <w:rsid w:val="002F05AA"/>
    <w:rsid w:val="002F4009"/>
    <w:rsid w:val="002F4A95"/>
    <w:rsid w:val="002F641C"/>
    <w:rsid w:val="00301CAC"/>
    <w:rsid w:val="00303C5D"/>
    <w:rsid w:val="00323185"/>
    <w:rsid w:val="00324D72"/>
    <w:rsid w:val="00325325"/>
    <w:rsid w:val="0033686A"/>
    <w:rsid w:val="003754B8"/>
    <w:rsid w:val="00383278"/>
    <w:rsid w:val="003874D9"/>
    <w:rsid w:val="00390CB1"/>
    <w:rsid w:val="00390CBC"/>
    <w:rsid w:val="00392BC7"/>
    <w:rsid w:val="003953DB"/>
    <w:rsid w:val="00396966"/>
    <w:rsid w:val="003A2393"/>
    <w:rsid w:val="003B389F"/>
    <w:rsid w:val="003B4C77"/>
    <w:rsid w:val="003C14DF"/>
    <w:rsid w:val="003C1DC5"/>
    <w:rsid w:val="003C5052"/>
    <w:rsid w:val="003D0339"/>
    <w:rsid w:val="003D1463"/>
    <w:rsid w:val="003E1258"/>
    <w:rsid w:val="003E4098"/>
    <w:rsid w:val="003E62F8"/>
    <w:rsid w:val="003F6F99"/>
    <w:rsid w:val="00400B2A"/>
    <w:rsid w:val="00405DA7"/>
    <w:rsid w:val="00430B3E"/>
    <w:rsid w:val="00433B3B"/>
    <w:rsid w:val="00441B81"/>
    <w:rsid w:val="004467EB"/>
    <w:rsid w:val="0045382A"/>
    <w:rsid w:val="0045446C"/>
    <w:rsid w:val="00454AAE"/>
    <w:rsid w:val="0046110F"/>
    <w:rsid w:val="0047536B"/>
    <w:rsid w:val="00477719"/>
    <w:rsid w:val="00482084"/>
    <w:rsid w:val="00483C7F"/>
    <w:rsid w:val="00490677"/>
    <w:rsid w:val="00490FCB"/>
    <w:rsid w:val="004A2ABF"/>
    <w:rsid w:val="004B3E59"/>
    <w:rsid w:val="004C01FD"/>
    <w:rsid w:val="004C570C"/>
    <w:rsid w:val="004C7F5E"/>
    <w:rsid w:val="004E4830"/>
    <w:rsid w:val="004F4070"/>
    <w:rsid w:val="004F5CC4"/>
    <w:rsid w:val="005005D7"/>
    <w:rsid w:val="0050185B"/>
    <w:rsid w:val="005033F7"/>
    <w:rsid w:val="00525A29"/>
    <w:rsid w:val="0054732B"/>
    <w:rsid w:val="0055037F"/>
    <w:rsid w:val="005616A6"/>
    <w:rsid w:val="005619DA"/>
    <w:rsid w:val="00565204"/>
    <w:rsid w:val="005707B2"/>
    <w:rsid w:val="00571325"/>
    <w:rsid w:val="005721E3"/>
    <w:rsid w:val="00574F16"/>
    <w:rsid w:val="005774B9"/>
    <w:rsid w:val="005777D7"/>
    <w:rsid w:val="005778CE"/>
    <w:rsid w:val="00581C4E"/>
    <w:rsid w:val="00591222"/>
    <w:rsid w:val="005930DF"/>
    <w:rsid w:val="005B0F4A"/>
    <w:rsid w:val="005B4490"/>
    <w:rsid w:val="005C3C2F"/>
    <w:rsid w:val="005D5C0E"/>
    <w:rsid w:val="005E07C8"/>
    <w:rsid w:val="005F23FA"/>
    <w:rsid w:val="005F2C34"/>
    <w:rsid w:val="005F710D"/>
    <w:rsid w:val="00606C05"/>
    <w:rsid w:val="00606ECF"/>
    <w:rsid w:val="00614711"/>
    <w:rsid w:val="006160E7"/>
    <w:rsid w:val="00623FF2"/>
    <w:rsid w:val="0063161D"/>
    <w:rsid w:val="00633962"/>
    <w:rsid w:val="00647748"/>
    <w:rsid w:val="00650902"/>
    <w:rsid w:val="006626C5"/>
    <w:rsid w:val="00665587"/>
    <w:rsid w:val="00666B1D"/>
    <w:rsid w:val="006720C1"/>
    <w:rsid w:val="006759A8"/>
    <w:rsid w:val="00694E67"/>
    <w:rsid w:val="00696144"/>
    <w:rsid w:val="006A111E"/>
    <w:rsid w:val="006A3FE4"/>
    <w:rsid w:val="006A42EC"/>
    <w:rsid w:val="006B0BCD"/>
    <w:rsid w:val="006B2400"/>
    <w:rsid w:val="006B48F2"/>
    <w:rsid w:val="006D2FBF"/>
    <w:rsid w:val="006D6923"/>
    <w:rsid w:val="00702D4E"/>
    <w:rsid w:val="007105CB"/>
    <w:rsid w:val="007132DE"/>
    <w:rsid w:val="007443A6"/>
    <w:rsid w:val="00762A58"/>
    <w:rsid w:val="00763E1F"/>
    <w:rsid w:val="007767CF"/>
    <w:rsid w:val="00783190"/>
    <w:rsid w:val="0078637B"/>
    <w:rsid w:val="007867FB"/>
    <w:rsid w:val="007944AC"/>
    <w:rsid w:val="007A41FF"/>
    <w:rsid w:val="007A4D2A"/>
    <w:rsid w:val="007A5140"/>
    <w:rsid w:val="007B2261"/>
    <w:rsid w:val="007B5EB8"/>
    <w:rsid w:val="007B617D"/>
    <w:rsid w:val="007C697B"/>
    <w:rsid w:val="007C6FD6"/>
    <w:rsid w:val="007D07F6"/>
    <w:rsid w:val="007F68C5"/>
    <w:rsid w:val="00801AB3"/>
    <w:rsid w:val="00804D7D"/>
    <w:rsid w:val="0080561D"/>
    <w:rsid w:val="00825194"/>
    <w:rsid w:val="008363E6"/>
    <w:rsid w:val="0084496C"/>
    <w:rsid w:val="00844E51"/>
    <w:rsid w:val="008504C4"/>
    <w:rsid w:val="00856DAB"/>
    <w:rsid w:val="00857F82"/>
    <w:rsid w:val="008663A1"/>
    <w:rsid w:val="00885E5E"/>
    <w:rsid w:val="008908D2"/>
    <w:rsid w:val="00893252"/>
    <w:rsid w:val="008B6505"/>
    <w:rsid w:val="008E536B"/>
    <w:rsid w:val="008E6FDD"/>
    <w:rsid w:val="008E715C"/>
    <w:rsid w:val="00911E60"/>
    <w:rsid w:val="00913621"/>
    <w:rsid w:val="0092200F"/>
    <w:rsid w:val="0092702D"/>
    <w:rsid w:val="0092769D"/>
    <w:rsid w:val="0094095C"/>
    <w:rsid w:val="00940BB9"/>
    <w:rsid w:val="0094641A"/>
    <w:rsid w:val="009472DB"/>
    <w:rsid w:val="009538CF"/>
    <w:rsid w:val="009734BC"/>
    <w:rsid w:val="009835BD"/>
    <w:rsid w:val="009846D1"/>
    <w:rsid w:val="00994CCA"/>
    <w:rsid w:val="009964FF"/>
    <w:rsid w:val="009972E9"/>
    <w:rsid w:val="009A595D"/>
    <w:rsid w:val="009A7CE1"/>
    <w:rsid w:val="009B5571"/>
    <w:rsid w:val="009B6012"/>
    <w:rsid w:val="009C0608"/>
    <w:rsid w:val="009C7C75"/>
    <w:rsid w:val="009D62B4"/>
    <w:rsid w:val="009E5214"/>
    <w:rsid w:val="009F1943"/>
    <w:rsid w:val="009F4BFF"/>
    <w:rsid w:val="00A06D0E"/>
    <w:rsid w:val="00A06FF0"/>
    <w:rsid w:val="00A123BE"/>
    <w:rsid w:val="00A17DE2"/>
    <w:rsid w:val="00A314F8"/>
    <w:rsid w:val="00A52560"/>
    <w:rsid w:val="00A60330"/>
    <w:rsid w:val="00A64753"/>
    <w:rsid w:val="00A65565"/>
    <w:rsid w:val="00A65C80"/>
    <w:rsid w:val="00A70A89"/>
    <w:rsid w:val="00A73966"/>
    <w:rsid w:val="00A76870"/>
    <w:rsid w:val="00A84266"/>
    <w:rsid w:val="00A964EA"/>
    <w:rsid w:val="00AA6B53"/>
    <w:rsid w:val="00AB064B"/>
    <w:rsid w:val="00AC2D0D"/>
    <w:rsid w:val="00AC6CCB"/>
    <w:rsid w:val="00AD0713"/>
    <w:rsid w:val="00AD2A13"/>
    <w:rsid w:val="00AD5956"/>
    <w:rsid w:val="00AE03A9"/>
    <w:rsid w:val="00AF55EE"/>
    <w:rsid w:val="00AF652D"/>
    <w:rsid w:val="00AF76AB"/>
    <w:rsid w:val="00B008CD"/>
    <w:rsid w:val="00B07F17"/>
    <w:rsid w:val="00B2208A"/>
    <w:rsid w:val="00B31DC2"/>
    <w:rsid w:val="00B35549"/>
    <w:rsid w:val="00B35559"/>
    <w:rsid w:val="00B35E0B"/>
    <w:rsid w:val="00B3637E"/>
    <w:rsid w:val="00B40C86"/>
    <w:rsid w:val="00B42EA9"/>
    <w:rsid w:val="00B44C97"/>
    <w:rsid w:val="00B46441"/>
    <w:rsid w:val="00B46462"/>
    <w:rsid w:val="00B774DA"/>
    <w:rsid w:val="00B8667D"/>
    <w:rsid w:val="00B87540"/>
    <w:rsid w:val="00B972D1"/>
    <w:rsid w:val="00BA254C"/>
    <w:rsid w:val="00BB0907"/>
    <w:rsid w:val="00BB4162"/>
    <w:rsid w:val="00BC0D43"/>
    <w:rsid w:val="00BC275F"/>
    <w:rsid w:val="00BC5BB7"/>
    <w:rsid w:val="00BC7892"/>
    <w:rsid w:val="00BE3313"/>
    <w:rsid w:val="00BF0E5D"/>
    <w:rsid w:val="00BF119A"/>
    <w:rsid w:val="00C00417"/>
    <w:rsid w:val="00C13CE2"/>
    <w:rsid w:val="00C142C6"/>
    <w:rsid w:val="00C15C28"/>
    <w:rsid w:val="00C235DE"/>
    <w:rsid w:val="00C247F6"/>
    <w:rsid w:val="00C26836"/>
    <w:rsid w:val="00C27D00"/>
    <w:rsid w:val="00C303B7"/>
    <w:rsid w:val="00C413C3"/>
    <w:rsid w:val="00C4227C"/>
    <w:rsid w:val="00C4748C"/>
    <w:rsid w:val="00C525CA"/>
    <w:rsid w:val="00C53207"/>
    <w:rsid w:val="00C53F8F"/>
    <w:rsid w:val="00C54173"/>
    <w:rsid w:val="00C54214"/>
    <w:rsid w:val="00C56E0F"/>
    <w:rsid w:val="00C57258"/>
    <w:rsid w:val="00C62113"/>
    <w:rsid w:val="00C742CE"/>
    <w:rsid w:val="00C8104B"/>
    <w:rsid w:val="00CF26FD"/>
    <w:rsid w:val="00D106B5"/>
    <w:rsid w:val="00D117EF"/>
    <w:rsid w:val="00D15948"/>
    <w:rsid w:val="00D17253"/>
    <w:rsid w:val="00D219F5"/>
    <w:rsid w:val="00D21AEB"/>
    <w:rsid w:val="00D21B44"/>
    <w:rsid w:val="00D25F70"/>
    <w:rsid w:val="00D34B61"/>
    <w:rsid w:val="00D437A2"/>
    <w:rsid w:val="00D44D53"/>
    <w:rsid w:val="00D525FC"/>
    <w:rsid w:val="00D70FC4"/>
    <w:rsid w:val="00D721A7"/>
    <w:rsid w:val="00D81F36"/>
    <w:rsid w:val="00D94791"/>
    <w:rsid w:val="00D9711E"/>
    <w:rsid w:val="00DA7A39"/>
    <w:rsid w:val="00DD2089"/>
    <w:rsid w:val="00DD7CDC"/>
    <w:rsid w:val="00DE3131"/>
    <w:rsid w:val="00DE4294"/>
    <w:rsid w:val="00DF79C6"/>
    <w:rsid w:val="00E04475"/>
    <w:rsid w:val="00E24CB7"/>
    <w:rsid w:val="00E26076"/>
    <w:rsid w:val="00E3472C"/>
    <w:rsid w:val="00E347D5"/>
    <w:rsid w:val="00E358D7"/>
    <w:rsid w:val="00E40B68"/>
    <w:rsid w:val="00E63215"/>
    <w:rsid w:val="00E671CF"/>
    <w:rsid w:val="00E80BFC"/>
    <w:rsid w:val="00E903D4"/>
    <w:rsid w:val="00E93BBF"/>
    <w:rsid w:val="00E94EFD"/>
    <w:rsid w:val="00E97749"/>
    <w:rsid w:val="00EA1558"/>
    <w:rsid w:val="00EC6A29"/>
    <w:rsid w:val="00ED0315"/>
    <w:rsid w:val="00ED3CB9"/>
    <w:rsid w:val="00EE24D8"/>
    <w:rsid w:val="00EE541B"/>
    <w:rsid w:val="00EE60BB"/>
    <w:rsid w:val="00EE6D55"/>
    <w:rsid w:val="00F166D6"/>
    <w:rsid w:val="00F23738"/>
    <w:rsid w:val="00F24B0D"/>
    <w:rsid w:val="00F32DBF"/>
    <w:rsid w:val="00F33501"/>
    <w:rsid w:val="00F341E0"/>
    <w:rsid w:val="00F443B2"/>
    <w:rsid w:val="00F446D1"/>
    <w:rsid w:val="00F4563F"/>
    <w:rsid w:val="00F465CD"/>
    <w:rsid w:val="00F522E9"/>
    <w:rsid w:val="00F60382"/>
    <w:rsid w:val="00F67642"/>
    <w:rsid w:val="00F67AEE"/>
    <w:rsid w:val="00F73A63"/>
    <w:rsid w:val="00FA1BBF"/>
    <w:rsid w:val="00FB3A3E"/>
    <w:rsid w:val="00FC5EE9"/>
    <w:rsid w:val="00FC6E20"/>
    <w:rsid w:val="00FD6B35"/>
    <w:rsid w:val="00FE206E"/>
    <w:rsid w:val="00FE2914"/>
    <w:rsid w:val="00FF3F1C"/>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0036D7"/>
    <w:pPr>
      <w:snapToGrid w:val="0"/>
      <w:ind w:left="360" w:hanging="360"/>
      <w:jc w:val="center"/>
    </w:pPr>
    <w:rPr>
      <w:rFonts w:asciiTheme="majorHAnsi" w:hAnsiTheme="majorHAnsi" w:cstheme="majorHAnsi"/>
      <w:b/>
      <w:lang w:val="en-G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0036D7"/>
    <w:rPr>
      <w:rFonts w:asciiTheme="majorHAnsi" w:hAnsiTheme="majorHAnsi" w:cstheme="majorHAnsi"/>
      <w:b/>
      <w:lang w:val="en-G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bCs w:val="0"/>
      <w:lang w:val="en-G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unhideWhenUsed/>
    <w:rsid w:val="00D219F5"/>
    <w:rPr>
      <w:sz w:val="20"/>
      <w:szCs w:val="20"/>
    </w:rPr>
  </w:style>
  <w:style w:type="character" w:customStyle="1" w:styleId="FodnotetekstTegn">
    <w:name w:val="Fodnotetekst Tegn"/>
    <w:basedOn w:val="Standardskrifttypeiafsnit"/>
    <w:link w:val="Fodnotetekst"/>
    <w:uiPriority w:val="99"/>
    <w:rsid w:val="00D219F5"/>
    <w:rPr>
      <w:sz w:val="20"/>
      <w:szCs w:val="20"/>
    </w:rPr>
  </w:style>
  <w:style w:type="character" w:styleId="Fodnotehenvisning">
    <w:name w:val="footnote reference"/>
    <w:basedOn w:val="Standardskrifttypeiafsnit"/>
    <w:uiPriority w:val="99"/>
    <w:unhideWhenUsed/>
    <w:rsid w:val="00D219F5"/>
    <w:rPr>
      <w:vertAlign w:val="superscript"/>
    </w:rPr>
  </w:style>
  <w:style w:type="paragraph" w:styleId="Korrektur">
    <w:name w:val="Revision"/>
    <w:hidden/>
    <w:uiPriority w:val="99"/>
    <w:semiHidden/>
    <w:rsid w:val="0057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4397</Words>
  <Characters>26824</Characters>
  <Application>Microsoft Office Word</Application>
  <DocSecurity>0</DocSecurity>
  <Lines>223</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Jan Ole Haagensen</cp:lastModifiedBy>
  <cp:revision>3</cp:revision>
  <dcterms:created xsi:type="dcterms:W3CDTF">2021-08-25T11:29:00Z</dcterms:created>
  <dcterms:modified xsi:type="dcterms:W3CDTF">2021-08-25T11:39:00Z</dcterms:modified>
</cp:coreProperties>
</file>