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622" w:type="dxa"/>
        <w:tblLayout w:type="fixed"/>
        <w:tblLook w:val="04A0" w:firstRow="1" w:lastRow="0" w:firstColumn="1" w:lastColumn="0" w:noHBand="0" w:noVBand="1"/>
      </w:tblPr>
      <w:tblGrid>
        <w:gridCol w:w="2115"/>
        <w:gridCol w:w="7507"/>
      </w:tblGrid>
      <w:tr w:rsidR="000E09B6" w14:paraId="431AA38F" w14:textId="77777777">
        <w:tc>
          <w:tcPr>
            <w:tcW w:w="2115" w:type="dxa"/>
          </w:tcPr>
          <w:p w14:paraId="52A4A4B7" w14:textId="77777777" w:rsidR="000E09B6" w:rsidRDefault="002F53B0">
            <w:pPr>
              <w:widowControl w:val="0"/>
              <w:spacing w:after="0"/>
              <w:rPr>
                <w:rFonts w:ascii="Calibri" w:hAnsi="Calibri"/>
              </w:rPr>
            </w:pPr>
            <w:r>
              <w:rPr>
                <w:rFonts w:eastAsia="Calibri"/>
              </w:rPr>
              <w:t>Dansk organisation</w:t>
            </w:r>
          </w:p>
        </w:tc>
        <w:tc>
          <w:tcPr>
            <w:tcW w:w="7506" w:type="dxa"/>
          </w:tcPr>
          <w:p w14:paraId="114FF299" w14:textId="77777777" w:rsidR="000E09B6" w:rsidRDefault="002F53B0">
            <w:pPr>
              <w:widowControl w:val="0"/>
              <w:spacing w:after="0" w:line="240" w:lineRule="auto"/>
              <w:rPr>
                <w:rFonts w:ascii="Calibri" w:hAnsi="Calibri"/>
              </w:rPr>
            </w:pPr>
            <w:r>
              <w:rPr>
                <w:rFonts w:eastAsia="Calibri"/>
              </w:rPr>
              <w:t>Seniorer uden Grænser</w:t>
            </w:r>
          </w:p>
        </w:tc>
      </w:tr>
      <w:tr w:rsidR="000E09B6" w14:paraId="6A2D1D32" w14:textId="77777777">
        <w:tc>
          <w:tcPr>
            <w:tcW w:w="2115" w:type="dxa"/>
          </w:tcPr>
          <w:p w14:paraId="700185D4" w14:textId="77777777" w:rsidR="000E09B6" w:rsidRDefault="002F53B0">
            <w:pPr>
              <w:widowControl w:val="0"/>
              <w:spacing w:after="0"/>
              <w:rPr>
                <w:rFonts w:ascii="Calibri" w:hAnsi="Calibri"/>
              </w:rPr>
            </w:pPr>
            <w:r>
              <w:rPr>
                <w:rFonts w:eastAsia="Calibri"/>
              </w:rPr>
              <w:t>Titel på indsatsen</w:t>
            </w:r>
          </w:p>
        </w:tc>
        <w:tc>
          <w:tcPr>
            <w:tcW w:w="7506" w:type="dxa"/>
          </w:tcPr>
          <w:p w14:paraId="057810E7" w14:textId="77777777" w:rsidR="000E09B6" w:rsidRDefault="002F53B0">
            <w:pPr>
              <w:widowControl w:val="0"/>
              <w:spacing w:after="0" w:line="240" w:lineRule="auto"/>
              <w:rPr>
                <w:rFonts w:ascii="Calibri" w:hAnsi="Calibri"/>
              </w:rPr>
            </w:pPr>
            <w:r>
              <w:rPr>
                <w:rFonts w:eastAsia="Calibri"/>
              </w:rPr>
              <w:t xml:space="preserve">Kapacitetsopbygning af partnere samt styrke kvindernes udvikling i 4 landsbyer i Niamina West Distrikt, fase II </w:t>
            </w:r>
          </w:p>
        </w:tc>
      </w:tr>
      <w:tr w:rsidR="000E09B6" w14:paraId="34B33F38" w14:textId="77777777">
        <w:tc>
          <w:tcPr>
            <w:tcW w:w="2115" w:type="dxa"/>
          </w:tcPr>
          <w:p w14:paraId="5FC5F89B" w14:textId="77777777" w:rsidR="000E09B6" w:rsidRDefault="002F53B0">
            <w:pPr>
              <w:widowControl w:val="0"/>
              <w:spacing w:after="0"/>
              <w:rPr>
                <w:rFonts w:ascii="Calibri" w:hAnsi="Calibri"/>
              </w:rPr>
            </w:pPr>
            <w:r>
              <w:rPr>
                <w:rFonts w:eastAsia="Calibri"/>
              </w:rPr>
              <w:t>Partner navn(e)</w:t>
            </w:r>
          </w:p>
        </w:tc>
        <w:tc>
          <w:tcPr>
            <w:tcW w:w="7506" w:type="dxa"/>
          </w:tcPr>
          <w:p w14:paraId="48DF2C4C" w14:textId="77777777" w:rsidR="000E09B6" w:rsidRDefault="002F53B0">
            <w:pPr>
              <w:widowControl w:val="0"/>
              <w:spacing w:after="0" w:line="240" w:lineRule="auto"/>
              <w:rPr>
                <w:lang w:val="en-GB"/>
              </w:rPr>
            </w:pPr>
            <w:r>
              <w:rPr>
                <w:rFonts w:eastAsia="Calibri"/>
                <w:lang w:val="en-GB"/>
              </w:rPr>
              <w:t>Dental Choya Association og Dental Cheéh</w:t>
            </w:r>
          </w:p>
        </w:tc>
      </w:tr>
      <w:tr w:rsidR="000E09B6" w14:paraId="1E4C5276" w14:textId="77777777">
        <w:tc>
          <w:tcPr>
            <w:tcW w:w="2115" w:type="dxa"/>
          </w:tcPr>
          <w:p w14:paraId="5B8D187D" w14:textId="77777777" w:rsidR="000E09B6" w:rsidRDefault="002F53B0">
            <w:pPr>
              <w:widowControl w:val="0"/>
              <w:spacing w:after="0"/>
              <w:rPr>
                <w:rFonts w:ascii="Calibri" w:hAnsi="Calibri"/>
              </w:rPr>
            </w:pPr>
            <w:r>
              <w:rPr>
                <w:rFonts w:eastAsia="Calibri"/>
              </w:rPr>
              <w:t>Ansøgt beløb</w:t>
            </w:r>
          </w:p>
        </w:tc>
        <w:tc>
          <w:tcPr>
            <w:tcW w:w="7506" w:type="dxa"/>
          </w:tcPr>
          <w:p w14:paraId="4EF168BF" w14:textId="77777777" w:rsidR="000E09B6" w:rsidRDefault="002F53B0">
            <w:pPr>
              <w:widowControl w:val="0"/>
              <w:spacing w:after="0" w:line="240" w:lineRule="auto"/>
              <w:rPr>
                <w:color w:val="FF0000"/>
              </w:rPr>
            </w:pPr>
            <w:r>
              <w:rPr>
                <w:rFonts w:eastAsia="Calibri"/>
              </w:rPr>
              <w:t>99.988, -</w:t>
            </w:r>
          </w:p>
        </w:tc>
      </w:tr>
      <w:tr w:rsidR="000E09B6" w14:paraId="71FDE071" w14:textId="77777777">
        <w:tc>
          <w:tcPr>
            <w:tcW w:w="2115" w:type="dxa"/>
          </w:tcPr>
          <w:p w14:paraId="710441FF" w14:textId="77777777" w:rsidR="000E09B6" w:rsidRDefault="002F53B0">
            <w:pPr>
              <w:widowControl w:val="0"/>
              <w:spacing w:after="0"/>
              <w:rPr>
                <w:rFonts w:ascii="Calibri" w:hAnsi="Calibri"/>
              </w:rPr>
            </w:pPr>
            <w:r>
              <w:rPr>
                <w:rFonts w:eastAsia="Calibri"/>
              </w:rPr>
              <w:t>Land(e)</w:t>
            </w:r>
          </w:p>
        </w:tc>
        <w:tc>
          <w:tcPr>
            <w:tcW w:w="7506" w:type="dxa"/>
          </w:tcPr>
          <w:p w14:paraId="4B64B844" w14:textId="77777777" w:rsidR="000E09B6" w:rsidRDefault="002F53B0">
            <w:pPr>
              <w:widowControl w:val="0"/>
              <w:spacing w:after="0" w:line="240" w:lineRule="auto"/>
              <w:rPr>
                <w:rFonts w:ascii="Calibri" w:hAnsi="Calibri"/>
              </w:rPr>
            </w:pPr>
            <w:r>
              <w:rPr>
                <w:rFonts w:eastAsia="Calibri"/>
              </w:rPr>
              <w:t xml:space="preserve">Gambia </w:t>
            </w:r>
          </w:p>
        </w:tc>
      </w:tr>
      <w:tr w:rsidR="000E09B6" w14:paraId="495D3A61" w14:textId="77777777">
        <w:tc>
          <w:tcPr>
            <w:tcW w:w="2115" w:type="dxa"/>
          </w:tcPr>
          <w:p w14:paraId="339843CA" w14:textId="77777777" w:rsidR="000E09B6" w:rsidRDefault="002F53B0">
            <w:pPr>
              <w:widowControl w:val="0"/>
              <w:spacing w:after="0"/>
              <w:rPr>
                <w:rFonts w:ascii="Calibri" w:hAnsi="Calibri"/>
              </w:rPr>
            </w:pPr>
            <w:r>
              <w:rPr>
                <w:rFonts w:eastAsia="Calibri"/>
              </w:rPr>
              <w:t xml:space="preserve">Indsatsperiode </w:t>
            </w:r>
          </w:p>
        </w:tc>
        <w:tc>
          <w:tcPr>
            <w:tcW w:w="7506" w:type="dxa"/>
          </w:tcPr>
          <w:p w14:paraId="736D7638" w14:textId="77777777" w:rsidR="000E09B6" w:rsidRDefault="002F53B0">
            <w:pPr>
              <w:widowControl w:val="0"/>
              <w:spacing w:after="0" w:line="240" w:lineRule="auto"/>
              <w:rPr>
                <w:rFonts w:ascii="Calibri" w:hAnsi="Calibri"/>
              </w:rPr>
            </w:pPr>
            <w:r>
              <w:rPr>
                <w:rFonts w:eastAsia="Calibri"/>
              </w:rPr>
              <w:t>1.år fra 1.10.2022 til 30.9. 2023</w:t>
            </w:r>
          </w:p>
        </w:tc>
      </w:tr>
    </w:tbl>
    <w:p w14:paraId="189574C8" w14:textId="77777777" w:rsidR="000E09B6" w:rsidRDefault="000E09B6">
      <w:pPr>
        <w:spacing w:after="0" w:line="240" w:lineRule="auto"/>
      </w:pPr>
    </w:p>
    <w:p w14:paraId="38ADD275" w14:textId="77777777" w:rsidR="000E09B6" w:rsidRDefault="002F53B0">
      <w:pPr>
        <w:spacing w:after="120" w:line="240" w:lineRule="auto"/>
      </w:pPr>
      <w:r>
        <w:rPr>
          <w:b/>
          <w:bCs/>
          <w:color w:val="000000"/>
        </w:rPr>
        <w:t xml:space="preserve">1. Formål og relevans. </w:t>
      </w:r>
    </w:p>
    <w:p w14:paraId="7F6F9603" w14:textId="77777777" w:rsidR="000E09B6" w:rsidRDefault="002F53B0">
      <w:pPr>
        <w:spacing w:after="0" w:line="240" w:lineRule="auto"/>
      </w:pPr>
      <w:r>
        <w:rPr>
          <w:color w:val="000000"/>
        </w:rPr>
        <w:t xml:space="preserve">Formålet </w:t>
      </w:r>
      <w:r>
        <w:t xml:space="preserve">med fase II projektansøgning er at gennemføre </w:t>
      </w:r>
      <w:r>
        <w:rPr>
          <w:color w:val="000000"/>
        </w:rPr>
        <w:t>den påbegyndte kapacitetsopbygning af vores samarbejdspartnere i Gambia med henblik på, at de selvstændigt kan støtte udviklingen af kvinderne i 4 landsbyer i Niamina West Distrikt, Gambia.</w:t>
      </w:r>
    </w:p>
    <w:p w14:paraId="76DAE42D" w14:textId="225F9738" w:rsidR="000E09B6" w:rsidRDefault="002F53B0">
      <w:pPr>
        <w:pStyle w:val="Ingenafstand"/>
      </w:pPr>
      <w:r>
        <w:rPr>
          <w:rFonts w:cstheme="minorHAnsi"/>
        </w:rPr>
        <w:t>Ansøgningen er en forlængelse og udbygning af igangværende projekt nr.  2</w:t>
      </w:r>
      <w:r w:rsidR="00EB6488">
        <w:rPr>
          <w:rFonts w:cstheme="minorHAnsi"/>
        </w:rPr>
        <w:t>1</w:t>
      </w:r>
      <w:r>
        <w:rPr>
          <w:rFonts w:cstheme="minorHAnsi"/>
        </w:rPr>
        <w:t xml:space="preserve">-3310 CSP-SI. Styrkelse af kvinder i Choya, der er afsluttet 30.04.2022. Yderligere indsats er påkrævet for at fastholde den begyndende udvikling i landsbyerne og af vores partner. Vi har erfaret, at vi har overvurderet styrken af de organisationer, vi arbejder sammen med.  </w:t>
      </w:r>
    </w:p>
    <w:p w14:paraId="4670928D" w14:textId="77777777" w:rsidR="000E09B6" w:rsidRDefault="002F53B0">
      <w:pPr>
        <w:pStyle w:val="Ingenafstand"/>
        <w:spacing w:after="3"/>
        <w:rPr>
          <w:rFonts w:cstheme="minorHAnsi"/>
        </w:rPr>
      </w:pPr>
      <w:r>
        <w:rPr>
          <w:rFonts w:cstheme="minorHAnsi"/>
        </w:rPr>
        <w:t xml:space="preserve">Målet i fase I var først og fremmest, at gennemføre en kapacitetsopbygning af vores to partner organisationer Dental Choya Association (DCA), og Dental Kafoo - Choya (Dk-C). Nu under navnet Dental Cheéh, en organisation der repræsenterer kvinder fra de fire landsbyer, projektet er rettet mod. </w:t>
      </w:r>
    </w:p>
    <w:p w14:paraId="67B2FCF8" w14:textId="77777777" w:rsidR="000E09B6" w:rsidRDefault="002F53B0">
      <w:pPr>
        <w:pStyle w:val="Ingenafstand"/>
        <w:spacing w:after="120"/>
        <w:rPr>
          <w:rFonts w:cstheme="minorHAnsi"/>
        </w:rPr>
      </w:pPr>
      <w:r>
        <w:rPr>
          <w:rFonts w:cstheme="minorHAnsi"/>
        </w:rPr>
        <w:t>Fase II skal stabilisere den påbegyndte udvikling.</w:t>
      </w:r>
    </w:p>
    <w:p w14:paraId="589F9673" w14:textId="77777777" w:rsidR="000E09B6" w:rsidRDefault="002F53B0">
      <w:pPr>
        <w:pStyle w:val="Ingenafstand"/>
        <w:rPr>
          <w:b/>
          <w:bCs/>
        </w:rPr>
      </w:pPr>
      <w:r>
        <w:rPr>
          <w:b/>
          <w:bCs/>
        </w:rPr>
        <w:t xml:space="preserve">Hvad var hovedformålene i Fase l: </w:t>
      </w:r>
    </w:p>
    <w:p w14:paraId="7D5BAA3E" w14:textId="77777777" w:rsidR="000E09B6" w:rsidRDefault="002F53B0">
      <w:pPr>
        <w:pStyle w:val="Ingenafstand"/>
        <w:numPr>
          <w:ilvl w:val="0"/>
          <w:numId w:val="14"/>
        </w:numPr>
        <w:ind w:left="714" w:hanging="357"/>
      </w:pPr>
      <w:r>
        <w:t>Kapacitetsopbygning af partnerorganisationerne</w:t>
      </w:r>
    </w:p>
    <w:p w14:paraId="409EFF04" w14:textId="77777777" w:rsidR="000E09B6" w:rsidRDefault="002F53B0">
      <w:pPr>
        <w:pStyle w:val="Ingenafstand"/>
        <w:numPr>
          <w:ilvl w:val="0"/>
          <w:numId w:val="14"/>
        </w:numPr>
        <w:ind w:left="714" w:hanging="357"/>
      </w:pPr>
      <w:r>
        <w:t xml:space="preserve">Undervisning af kvinder over 18 år i skrivning, læsning og regning, </w:t>
      </w:r>
    </w:p>
    <w:p w14:paraId="2EAA04E9" w14:textId="77777777" w:rsidR="000E09B6" w:rsidRDefault="002F53B0">
      <w:pPr>
        <w:pStyle w:val="Ingenafstand"/>
        <w:numPr>
          <w:ilvl w:val="0"/>
          <w:numId w:val="14"/>
        </w:numPr>
        <w:ind w:left="714" w:hanging="357"/>
      </w:pPr>
      <w:r>
        <w:t>Sundhedsoplysning: Hygiejne, infektionssygdomme, familieplanlægning og kvindesygdomme.</w:t>
      </w:r>
    </w:p>
    <w:p w14:paraId="4B8B2AEC" w14:textId="77777777" w:rsidR="000E09B6" w:rsidRDefault="002F53B0">
      <w:pPr>
        <w:pStyle w:val="Ingenafstand"/>
        <w:numPr>
          <w:ilvl w:val="0"/>
          <w:numId w:val="14"/>
        </w:numPr>
        <w:ind w:left="714" w:hanging="357"/>
      </w:pPr>
      <w:r>
        <w:t>Selvhjælpsgrupper: Danne grupper om de aktiviteter kvinderne ønsker, til forbedring af deres</w:t>
      </w:r>
    </w:p>
    <w:p w14:paraId="34FA7621" w14:textId="77777777" w:rsidR="000E09B6" w:rsidRDefault="002F53B0">
      <w:pPr>
        <w:pStyle w:val="Ingenafstand"/>
        <w:ind w:left="720"/>
      </w:pPr>
      <w:r>
        <w:t xml:space="preserve">livsvilkår i hverdagen. Støtte mødevirksomhed om samfundsudvikling.  </w:t>
      </w:r>
    </w:p>
    <w:p w14:paraId="07929407" w14:textId="77777777" w:rsidR="000E09B6" w:rsidRDefault="002F53B0">
      <w:pPr>
        <w:pStyle w:val="Ingenafstand"/>
      </w:pPr>
      <w:r>
        <w:rPr>
          <w:b/>
          <w:bCs/>
        </w:rPr>
        <w:t>Opnåede resultater fra Fase 1. Indsats og udfordringer.</w:t>
      </w:r>
    </w:p>
    <w:p w14:paraId="1D458153" w14:textId="77777777" w:rsidR="000E09B6" w:rsidRDefault="002F53B0">
      <w:pPr>
        <w:spacing w:after="0" w:line="240" w:lineRule="auto"/>
        <w:rPr>
          <w:color w:val="FF0000"/>
        </w:rPr>
      </w:pPr>
      <w:r>
        <w:rPr>
          <w:rFonts w:eastAsia="Tahoma" w:cstheme="majorHAnsi"/>
        </w:rPr>
        <w:t xml:space="preserve">Det vigtigste indsatsområde var kapacitetsopbygningen af partnerorganisationerne i Gambia, hvor målet var, at Dental Choya Association (DCA) skulle udvikle deres kompetence i mødeplanlægning, mødeledelse og referatskrivning, så de med større effekt og autoritet ville kunne sætte aktiviteter i gang og støtte gennemførelsen af dem ude i landsbyerne. Det viste sig, at kapacitetsopbygningen af DCA måtte udsættes, da den ansatte gambiske konsulent vurderede, at konstitutionen havde en </w:t>
      </w:r>
      <w:proofErr w:type="gramStart"/>
      <w:r>
        <w:rPr>
          <w:rFonts w:eastAsia="Tahoma" w:cstheme="majorHAnsi"/>
        </w:rPr>
        <w:t>del</w:t>
      </w:r>
      <w:proofErr w:type="gramEnd"/>
      <w:r>
        <w:rPr>
          <w:rFonts w:eastAsia="Tahoma" w:cstheme="majorHAnsi"/>
        </w:rPr>
        <w:t xml:space="preserve"> mangler og skulle ændres for at kunne danne grundlag for organisationens kommende arbejde. Der blev i samarbejde med DCA´s bestyrelse udarbejdet en ny konstitution, som nu er vedtaget på en generalforsamling. </w:t>
      </w:r>
      <w:r>
        <w:t>DCA´s bestyrelse er gennem dette arbejde med vedtægtsændringerne blevet mere afklaret om deres egen rolle som organisation og ser nu deres rolle som en støtte for landsbyudvikling og ikke kun som nødhjælp</w:t>
      </w:r>
    </w:p>
    <w:p w14:paraId="0E7F0A26" w14:textId="77777777" w:rsidR="000E09B6" w:rsidRDefault="002F53B0">
      <w:pPr>
        <w:spacing w:after="3" w:line="240" w:lineRule="auto"/>
      </w:pPr>
      <w:r>
        <w:t xml:space="preserve">Etablering af en ny kvindeorganisation for de 4 landsbyer, som skal udføre aktiviteterne, er fuldført og vedtægterne udarbejdet. Organisationen er registreret som en Community Based Organisation under navnet Dental Cheéh. </w:t>
      </w:r>
    </w:p>
    <w:p w14:paraId="3AB501BD" w14:textId="77777777" w:rsidR="000E09B6" w:rsidRDefault="002F53B0">
      <w:pPr>
        <w:spacing w:after="0" w:line="240" w:lineRule="auto"/>
        <w:rPr>
          <w:rFonts w:asciiTheme="majorHAnsi" w:eastAsia="Tahoma" w:hAnsiTheme="majorHAnsi" w:cstheme="majorHAnsi"/>
        </w:rPr>
      </w:pPr>
      <w:r>
        <w:rPr>
          <w:rFonts w:eastAsia="Tahoma" w:cstheme="majorHAnsi"/>
        </w:rPr>
        <w:t xml:space="preserve">Undervisningen af kvinderne i læsning og skrivning på engelsk samt regning har vist fremgang. Der undervises 75 kvinder i 3 landsbyer. Kvindernes niveau i engelsk læsning svarer ca. til 3. kl. (Gambias niveau), regning lidt højere. Kvinderne er godt på vej til at knække læsekoden på engelsk og kan begynde at læse enkelte lette tekster. </w:t>
      </w:r>
    </w:p>
    <w:p w14:paraId="4D107066" w14:textId="77777777" w:rsidR="000E09B6" w:rsidRDefault="002F53B0">
      <w:pPr>
        <w:pStyle w:val="Ingenafstand"/>
        <w:rPr>
          <w:color w:val="FF0000"/>
        </w:rPr>
      </w:pPr>
      <w:r>
        <w:t xml:space="preserve">Sundhedsoplysning i landsbyerne foregår 2 gange månedligt. Der undervises i hygiejne, sund kost, børnepasning, syge børn, børns udvikling, familieplanlægning og infektioner. Omkring 80 % af kvinderne deltager i sundhedsrådgivningen.                                                                                                                                                                     </w:t>
      </w:r>
    </w:p>
    <w:p w14:paraId="0AB4D080" w14:textId="77777777" w:rsidR="000E09B6" w:rsidRDefault="002F53B0">
      <w:pPr>
        <w:pStyle w:val="Ingenafstand"/>
        <w:rPr>
          <w:rFonts w:eastAsia="Calibri" w:cstheme="minorHAnsi"/>
          <w:color w:val="00000A"/>
        </w:rPr>
      </w:pPr>
      <w:r>
        <w:rPr>
          <w:rFonts w:eastAsia="Calibri" w:cstheme="minorHAnsi"/>
        </w:rPr>
        <w:t xml:space="preserve">Vi har erfaret gennem vores samarbejde med DCA, at vi har undervurderet, hvor svært det er for DCA at føre deres ansvar og engagement ud i livet. Udfordringen er derfor, at kapacitetsopbygning i Fase II, skal lære DCA at tage lederskab, mødehåndtering, journalføring, gruppedannelse og gruppedynamik. Desuden </w:t>
      </w:r>
      <w:r>
        <w:rPr>
          <w:rFonts w:eastAsia="Calibri" w:cstheme="minorHAnsi"/>
        </w:rPr>
        <w:lastRenderedPageBreak/>
        <w:t>skal de opbygge et stærk</w:t>
      </w:r>
      <w:r>
        <w:rPr>
          <w:rFonts w:eastAsia="Calibri" w:cstheme="minorHAnsi"/>
          <w:color w:val="00000A"/>
        </w:rPr>
        <w:t xml:space="preserve">t samarbejde med Dental Cheéh, som skal være udførende i forhold til aktiviteterne i landsbyerne.                                                                                   </w:t>
      </w:r>
    </w:p>
    <w:p w14:paraId="55AF7100" w14:textId="77777777" w:rsidR="000E09B6" w:rsidRDefault="002F53B0">
      <w:pPr>
        <w:pStyle w:val="Ingenafstand"/>
        <w:spacing w:after="60"/>
      </w:pPr>
      <w:r>
        <w:t>De planlagte selvhjælpsgrupper, som skulle fremme samarbejdet mellem de fire landsbyer, er endnu ikke blevet dannet.  Dels fordi etableringen af Dental Cheéh blev forsinket på grund af Corona restriktioner og dels pga. skift af konsulent undervejs.</w:t>
      </w:r>
    </w:p>
    <w:p w14:paraId="468EF72C" w14:textId="77777777" w:rsidR="000E09B6" w:rsidRDefault="002F53B0">
      <w:pPr>
        <w:pStyle w:val="Ingenafstand"/>
        <w:spacing w:after="40"/>
        <w:rPr>
          <w:rFonts w:eastAsia="Calibri" w:cstheme="minorHAnsi"/>
          <w:b/>
          <w:bCs/>
        </w:rPr>
      </w:pPr>
      <w:r>
        <w:rPr>
          <w:rFonts w:eastAsia="Calibri" w:cstheme="minorHAnsi"/>
          <w:b/>
          <w:bCs/>
        </w:rPr>
        <w:t>1.1.Formålet med Fase ll.</w:t>
      </w:r>
    </w:p>
    <w:p w14:paraId="75AD3B95" w14:textId="77777777" w:rsidR="000E09B6" w:rsidRDefault="002F53B0">
      <w:pPr>
        <w:pStyle w:val="Ingenafstand"/>
        <w:spacing w:after="3"/>
        <w:rPr>
          <w:rFonts w:eastAsia="Calibri" w:cstheme="minorHAnsi"/>
          <w:b/>
          <w:bCs/>
        </w:rPr>
      </w:pPr>
      <w:r>
        <w:t xml:space="preserve">Hovedformålet med denne ansøgning er at videreudvikle kapacitetsopbygningen af begge vores partnere i Syd Dental Choya Association (DCA) og den nye fælles kvindeorganisation Dental Cheéh.                                          </w:t>
      </w:r>
    </w:p>
    <w:p w14:paraId="11D3B2DA" w14:textId="77777777" w:rsidR="000E09B6" w:rsidRDefault="002F53B0">
      <w:pPr>
        <w:pStyle w:val="Ingenafstand"/>
        <w:numPr>
          <w:ilvl w:val="0"/>
          <w:numId w:val="16"/>
        </w:numPr>
        <w:spacing w:after="3"/>
      </w:pPr>
      <w:r>
        <w:t xml:space="preserve">Det er vigtigt, at DCA bliver bedre klædt på via kapacitetsopbygning til at støtte den nye kvindeorganisation Dental Cheéh, samt at de kan være med til at støtte udviklingen af kvinderne i landsbyerne til større selvstændighed og udviklingsparathed gennem alfabetisering og sundhedsrådgivning.  </w:t>
      </w:r>
    </w:p>
    <w:p w14:paraId="01810215" w14:textId="77777777" w:rsidR="000E09B6" w:rsidRDefault="002F53B0">
      <w:pPr>
        <w:numPr>
          <w:ilvl w:val="0"/>
          <w:numId w:val="15"/>
        </w:numPr>
        <w:suppressAutoHyphens/>
        <w:spacing w:after="0" w:line="240" w:lineRule="auto"/>
      </w:pPr>
      <w:r>
        <w:rPr>
          <w:rFonts w:eastAsiaTheme="minorHAnsi"/>
        </w:rPr>
        <w:t>Ved at opleve kvindernes udvikling gennem undervisning oplever mændene nu at have samme behov for undervisning og udvikling. Med en ny bevilling vil der blive tilbudt undervisning til voksne mænd fra landsbyerne sammen med kvindernes fortsatte undervisning.</w:t>
      </w:r>
    </w:p>
    <w:p w14:paraId="4D398B89" w14:textId="77777777" w:rsidR="000E09B6" w:rsidRDefault="002F53B0">
      <w:pPr>
        <w:numPr>
          <w:ilvl w:val="0"/>
          <w:numId w:val="15"/>
        </w:numPr>
        <w:spacing w:after="3" w:line="240" w:lineRule="auto"/>
      </w:pPr>
      <w:r>
        <w:rPr>
          <w:rFonts w:cstheme="minorHAnsi"/>
        </w:rPr>
        <w:t xml:space="preserve">Kvindernes viden om hygiejne, underlivsproblemer, infektionsrisici og familieplanlægning er meget lav og hæmmer mulighederne for, at de kan yde deres maksimale til egen, familiens og landsbyens udvikling.  En fortsættelse af denne indsats er påkrævet for at stabilisere indsatsen fra Fase </w:t>
      </w:r>
      <w:proofErr w:type="gramStart"/>
      <w:r>
        <w:rPr>
          <w:rFonts w:cstheme="minorHAnsi"/>
        </w:rPr>
        <w:t>I .</w:t>
      </w:r>
      <w:proofErr w:type="gramEnd"/>
    </w:p>
    <w:p w14:paraId="33AAF18B" w14:textId="77777777" w:rsidR="000E09B6" w:rsidRDefault="002F53B0">
      <w:pPr>
        <w:numPr>
          <w:ilvl w:val="0"/>
          <w:numId w:val="15"/>
        </w:numPr>
        <w:spacing w:after="60" w:line="240" w:lineRule="auto"/>
      </w:pPr>
      <w:r>
        <w:rPr>
          <w:rFonts w:cstheme="minorHAnsi"/>
        </w:rPr>
        <w:t>Lærerne der underviser kvinderne og nu også mændene skal have kursus i voksenpædagogik.</w:t>
      </w:r>
    </w:p>
    <w:p w14:paraId="40014095" w14:textId="77777777" w:rsidR="000E09B6" w:rsidRDefault="002F53B0">
      <w:pPr>
        <w:pStyle w:val="Ingenafstand"/>
        <w:spacing w:after="40"/>
        <w:rPr>
          <w:b/>
          <w:bCs/>
        </w:rPr>
      </w:pPr>
      <w:r>
        <w:rPr>
          <w:b/>
          <w:bCs/>
        </w:rPr>
        <w:t>1.1. Indhold i Fase II.</w:t>
      </w:r>
    </w:p>
    <w:p w14:paraId="0B175ADD" w14:textId="77777777" w:rsidR="000E09B6" w:rsidRDefault="002F53B0">
      <w:pPr>
        <w:pStyle w:val="Ingenafstand"/>
      </w:pPr>
      <w:r>
        <w:rPr>
          <w:rFonts w:eastAsia="Calibri" w:cstheme="minorHAnsi"/>
          <w:color w:val="00000A"/>
        </w:rPr>
        <w:t xml:space="preserve">1.1. Kapacitetsopbygning af DCA´s bestyrelse:   </w:t>
      </w:r>
    </w:p>
    <w:p w14:paraId="1A0595BF" w14:textId="77777777" w:rsidR="000E09B6" w:rsidRDefault="002F53B0">
      <w:pPr>
        <w:numPr>
          <w:ilvl w:val="0"/>
          <w:numId w:val="4"/>
        </w:numPr>
        <w:spacing w:after="0" w:line="240" w:lineRule="auto"/>
        <w:ind w:left="714" w:hanging="357"/>
        <w:rPr>
          <w:color w:val="FF0000"/>
        </w:rPr>
      </w:pPr>
      <w:r>
        <w:rPr>
          <w:rFonts w:eastAsia="Calibri" w:cstheme="minorHAnsi"/>
          <w:color w:val="00000A"/>
        </w:rPr>
        <w:t xml:space="preserve">Læring i ledelsesfunktioner, mødekultur, formidling, kommunikation. </w:t>
      </w:r>
    </w:p>
    <w:p w14:paraId="634E8279" w14:textId="77777777" w:rsidR="000E09B6" w:rsidRDefault="002F53B0">
      <w:pPr>
        <w:numPr>
          <w:ilvl w:val="0"/>
          <w:numId w:val="4"/>
        </w:numPr>
        <w:spacing w:after="0" w:line="240" w:lineRule="auto"/>
        <w:ind w:left="714" w:hanging="357"/>
      </w:pPr>
      <w:r>
        <w:t>Lære at igangsætte aktiviteter, finde løsninger der svarer til deres egen kultur.</w:t>
      </w:r>
    </w:p>
    <w:p w14:paraId="55F03DBD" w14:textId="77777777" w:rsidR="000E09B6" w:rsidRDefault="002F53B0">
      <w:pPr>
        <w:numPr>
          <w:ilvl w:val="0"/>
          <w:numId w:val="4"/>
        </w:numPr>
        <w:spacing w:after="0" w:line="240" w:lineRule="auto"/>
        <w:ind w:left="714" w:hanging="357"/>
      </w:pPr>
      <w:r>
        <w:rPr>
          <w:rFonts w:eastAsia="Calibri" w:cstheme="minorHAnsi"/>
          <w:color w:val="00000A"/>
        </w:rPr>
        <w:t xml:space="preserve">Tage ansvar for økonomifunktion som kasserer, sekretær samt bilagshåndtering til projektgruppen. </w:t>
      </w:r>
    </w:p>
    <w:p w14:paraId="7C7D5712" w14:textId="77777777" w:rsidR="000E09B6" w:rsidRDefault="002F53B0">
      <w:pPr>
        <w:numPr>
          <w:ilvl w:val="0"/>
          <w:numId w:val="4"/>
        </w:numPr>
        <w:spacing w:after="0" w:line="240" w:lineRule="auto"/>
        <w:ind w:left="714" w:hanging="357"/>
      </w:pPr>
      <w:r>
        <w:rPr>
          <w:rFonts w:eastAsia="Calibri" w:cstheme="minorHAnsi"/>
          <w:color w:val="00000A"/>
        </w:rPr>
        <w:t xml:space="preserve">Lære </w:t>
      </w:r>
      <w:r>
        <w:rPr>
          <w:rFonts w:eastAsia="Calibri" w:cstheme="minorHAnsi"/>
        </w:rPr>
        <w:t>at støtte</w:t>
      </w:r>
      <w:r>
        <w:rPr>
          <w:rFonts w:eastAsia="Calibri" w:cstheme="minorHAnsi"/>
          <w:color w:val="FF0000"/>
        </w:rPr>
        <w:t xml:space="preserve"> </w:t>
      </w:r>
      <w:r>
        <w:rPr>
          <w:rFonts w:eastAsia="Calibri" w:cstheme="minorHAnsi"/>
          <w:color w:val="00000A"/>
        </w:rPr>
        <w:t>og samarbejde med den nye kvindeorganisation Cheéh.</w:t>
      </w:r>
    </w:p>
    <w:p w14:paraId="6F823E74" w14:textId="77777777" w:rsidR="000E09B6" w:rsidRDefault="002F53B0">
      <w:pPr>
        <w:numPr>
          <w:ilvl w:val="0"/>
          <w:numId w:val="4"/>
        </w:numPr>
        <w:spacing w:after="0" w:line="240" w:lineRule="auto"/>
        <w:ind w:left="714" w:hanging="357"/>
      </w:pPr>
      <w:r>
        <w:rPr>
          <w:rFonts w:eastAsia="Calibri" w:cstheme="minorHAnsi"/>
          <w:color w:val="00000A"/>
        </w:rPr>
        <w:t xml:space="preserve">Formidling og rapportering til SuG projektet i Danmark på skrift. </w:t>
      </w:r>
    </w:p>
    <w:p w14:paraId="72A2DE26" w14:textId="77777777" w:rsidR="000E09B6" w:rsidRDefault="002F53B0">
      <w:pPr>
        <w:spacing w:after="0" w:line="240" w:lineRule="auto"/>
        <w:rPr>
          <w:rFonts w:eastAsia="Calibri" w:cstheme="minorHAnsi"/>
          <w:color w:val="00000A"/>
        </w:rPr>
      </w:pPr>
      <w:r>
        <w:rPr>
          <w:rFonts w:eastAsia="Calibri" w:cstheme="minorHAnsi"/>
          <w:color w:val="00000A"/>
        </w:rPr>
        <w:t xml:space="preserve">1.2. Kapacitetsopbygning af kvindeorganisationen Cheèh: </w:t>
      </w:r>
    </w:p>
    <w:p w14:paraId="6D315B4D" w14:textId="77777777" w:rsidR="000E09B6" w:rsidRDefault="002F53B0">
      <w:pPr>
        <w:numPr>
          <w:ilvl w:val="0"/>
          <w:numId w:val="5"/>
        </w:numPr>
        <w:spacing w:after="0" w:line="240" w:lineRule="auto"/>
        <w:ind w:left="714" w:hanging="357"/>
      </w:pPr>
      <w:r>
        <w:rPr>
          <w:rFonts w:eastAsia="Calibri" w:cstheme="minorHAnsi"/>
          <w:color w:val="00000A"/>
        </w:rPr>
        <w:t xml:space="preserve">Lære ledelse, mødekultur, referatskrivning, problemløsninger.   </w:t>
      </w:r>
    </w:p>
    <w:p w14:paraId="198890C9" w14:textId="77777777" w:rsidR="000E09B6" w:rsidRDefault="002F53B0">
      <w:pPr>
        <w:numPr>
          <w:ilvl w:val="0"/>
          <w:numId w:val="5"/>
        </w:numPr>
        <w:spacing w:after="0" w:line="240" w:lineRule="auto"/>
        <w:ind w:left="697" w:hanging="357"/>
      </w:pPr>
      <w:r>
        <w:rPr>
          <w:rFonts w:eastAsia="Calibri" w:cstheme="minorHAnsi"/>
          <w:color w:val="00000A"/>
        </w:rPr>
        <w:t xml:space="preserve">Være rådgivende i forhold til aktivitetsgrupperne i samarbejde med DCA. </w:t>
      </w:r>
      <w:r>
        <w:rPr>
          <w:rFonts w:eastAsia="Calibri" w:cstheme="minorHAnsi"/>
          <w:color w:val="FF0000"/>
        </w:rPr>
        <w:t xml:space="preserve"> </w:t>
      </w:r>
    </w:p>
    <w:p w14:paraId="27273395" w14:textId="77777777" w:rsidR="000E09B6" w:rsidRDefault="002F53B0">
      <w:pPr>
        <w:numPr>
          <w:ilvl w:val="0"/>
          <w:numId w:val="5"/>
        </w:numPr>
        <w:spacing w:after="0" w:line="240" w:lineRule="auto"/>
        <w:ind w:left="714" w:hanging="357"/>
      </w:pPr>
      <w:r>
        <w:t>Sikre samarbejde på tværs af de 4 landsbyer.</w:t>
      </w:r>
    </w:p>
    <w:p w14:paraId="25F29653" w14:textId="77777777" w:rsidR="000E09B6" w:rsidRDefault="002F53B0">
      <w:pPr>
        <w:pStyle w:val="Ingenafstand"/>
      </w:pPr>
      <w:r>
        <w:t>1.3. Kursus til lærerne (et nyt tiltag):</w:t>
      </w:r>
    </w:p>
    <w:p w14:paraId="667DB4A8" w14:textId="77777777" w:rsidR="000E09B6" w:rsidRDefault="002F53B0">
      <w:pPr>
        <w:pStyle w:val="Ingenafstand"/>
        <w:numPr>
          <w:ilvl w:val="0"/>
          <w:numId w:val="8"/>
        </w:numPr>
        <w:ind w:left="714" w:hanging="357"/>
      </w:pPr>
      <w:r>
        <w:t xml:space="preserve"> Weekendkursus i voksen pædagogik.</w:t>
      </w:r>
    </w:p>
    <w:p w14:paraId="7F888E4F" w14:textId="77777777" w:rsidR="000E09B6" w:rsidRDefault="002F53B0">
      <w:pPr>
        <w:pStyle w:val="Ingenafstand"/>
      </w:pPr>
      <w:r>
        <w:t xml:space="preserve">1.5.  Undervisning af kvinderne: </w:t>
      </w:r>
    </w:p>
    <w:p w14:paraId="34C86183" w14:textId="77777777" w:rsidR="000E09B6" w:rsidRDefault="002F53B0">
      <w:pPr>
        <w:pStyle w:val="Ingenafstand"/>
        <w:numPr>
          <w:ilvl w:val="0"/>
          <w:numId w:val="7"/>
        </w:numPr>
        <w:ind w:left="714" w:hanging="357"/>
        <w:rPr>
          <w:i/>
          <w:iCs/>
        </w:rPr>
      </w:pPr>
      <w:r>
        <w:t xml:space="preserve">Forsat udvikler kvindernes læse- og skrivefærdigheder på engelsk samt lære regning. </w:t>
      </w:r>
      <w:r>
        <w:rPr>
          <w:i/>
          <w:iCs/>
        </w:rPr>
        <w:t xml:space="preserve">  </w:t>
      </w:r>
    </w:p>
    <w:p w14:paraId="0651BF53" w14:textId="77777777" w:rsidR="000E09B6" w:rsidRDefault="002F53B0">
      <w:pPr>
        <w:pStyle w:val="Ingenafstand"/>
        <w:numPr>
          <w:ilvl w:val="0"/>
          <w:numId w:val="7"/>
        </w:numPr>
        <w:ind w:left="714" w:hanging="357"/>
      </w:pPr>
      <w:r>
        <w:t>Som noget nyt skal kvinderne undervises i samfundsrelevante emner, bl.a. arbejdsmarked. menneskeret og bæredygtig levevis.</w:t>
      </w:r>
    </w:p>
    <w:p w14:paraId="092599BD" w14:textId="77777777" w:rsidR="000E09B6" w:rsidRDefault="002F53B0">
      <w:pPr>
        <w:pStyle w:val="Ingenafstand"/>
      </w:pPr>
      <w:r>
        <w:t>1.5. Undervisning af mændene (et nyt tiltag):</w:t>
      </w:r>
    </w:p>
    <w:p w14:paraId="02879F30" w14:textId="77777777" w:rsidR="000E09B6" w:rsidRDefault="002F53B0">
      <w:pPr>
        <w:pStyle w:val="Ingenafstand"/>
        <w:numPr>
          <w:ilvl w:val="0"/>
          <w:numId w:val="9"/>
        </w:numPr>
        <w:ind w:left="714" w:hanging="357"/>
      </w:pPr>
      <w:r>
        <w:t>Undervisning i læsning og skrivning på engelsk samt regning</w:t>
      </w:r>
      <w:bookmarkStart w:id="0" w:name="_Hlk98434892"/>
      <w:bookmarkEnd w:id="0"/>
      <w:r>
        <w:t>.</w:t>
      </w:r>
    </w:p>
    <w:p w14:paraId="27F29868" w14:textId="77777777" w:rsidR="000E09B6" w:rsidRDefault="002F53B0">
      <w:pPr>
        <w:pStyle w:val="Ingenafstand"/>
        <w:numPr>
          <w:ilvl w:val="0"/>
          <w:numId w:val="9"/>
        </w:numPr>
        <w:spacing w:after="40"/>
        <w:ind w:left="714" w:hanging="357"/>
      </w:pPr>
      <w:r>
        <w:t xml:space="preserve">Undervisning i menneskerettigheder, samfundsrelaterede emner, miljø og bæredygtighed   </w:t>
      </w:r>
    </w:p>
    <w:p w14:paraId="20CD8874" w14:textId="77777777" w:rsidR="000E09B6" w:rsidRDefault="002F53B0">
      <w:pPr>
        <w:spacing w:after="0" w:line="240" w:lineRule="auto"/>
      </w:pPr>
      <w:r>
        <w:rPr>
          <w:rFonts w:eastAsia="Calibri" w:cstheme="minorHAnsi"/>
          <w:color w:val="00000A"/>
        </w:rPr>
        <w:t>1.6.  Sundhedsrådgivers funktion:</w:t>
      </w:r>
    </w:p>
    <w:p w14:paraId="07F89D3D" w14:textId="77777777" w:rsidR="000E09B6" w:rsidRDefault="002F53B0">
      <w:pPr>
        <w:numPr>
          <w:ilvl w:val="0"/>
          <w:numId w:val="6"/>
        </w:numPr>
        <w:spacing w:after="0" w:line="240" w:lineRule="auto"/>
        <w:ind w:left="760" w:hanging="357"/>
      </w:pPr>
      <w:r>
        <w:rPr>
          <w:rFonts w:eastAsia="Calibri" w:cstheme="minorHAnsi"/>
          <w:color w:val="00000A"/>
        </w:rPr>
        <w:t xml:space="preserve">Er ansvarlig for sundhedsoplysning: Hygiejne, familieplanlægning, infektionsforebyggelse.  </w:t>
      </w:r>
    </w:p>
    <w:p w14:paraId="67B4F17E" w14:textId="77777777" w:rsidR="000E09B6" w:rsidRDefault="002F53B0">
      <w:pPr>
        <w:numPr>
          <w:ilvl w:val="0"/>
          <w:numId w:val="6"/>
        </w:numPr>
        <w:spacing w:after="0" w:line="240" w:lineRule="auto"/>
        <w:ind w:left="760" w:hanging="357"/>
      </w:pPr>
      <w:r>
        <w:rPr>
          <w:rFonts w:eastAsia="Calibri" w:cstheme="minorHAnsi"/>
          <w:color w:val="00000A"/>
        </w:rPr>
        <w:t xml:space="preserve">Skal tilse lettere skader og syge ud over gravide og børn.  </w:t>
      </w:r>
    </w:p>
    <w:p w14:paraId="23A161CA" w14:textId="77777777" w:rsidR="000E09B6" w:rsidRDefault="002F53B0">
      <w:pPr>
        <w:numPr>
          <w:ilvl w:val="0"/>
          <w:numId w:val="6"/>
        </w:numPr>
        <w:spacing w:after="120" w:line="240" w:lineRule="auto"/>
        <w:ind w:left="760" w:hanging="357"/>
      </w:pPr>
      <w:r>
        <w:rPr>
          <w:rFonts w:eastAsia="Calibri" w:cstheme="minorHAnsi"/>
          <w:color w:val="00000A"/>
        </w:rPr>
        <w:t xml:space="preserve">Rapportering til DCA om fremmøde og udførte arbejdsopgaver. </w:t>
      </w:r>
    </w:p>
    <w:p w14:paraId="01315542" w14:textId="77777777" w:rsidR="000E09B6" w:rsidRDefault="002F53B0">
      <w:pPr>
        <w:pStyle w:val="Ingenafstand"/>
        <w:spacing w:after="40"/>
        <w:rPr>
          <w:b/>
          <w:bCs/>
          <w:color w:val="000000"/>
        </w:rPr>
      </w:pPr>
      <w:r>
        <w:rPr>
          <w:b/>
          <w:bCs/>
          <w:color w:val="000000"/>
        </w:rPr>
        <w:t>1.2. Hvorfor er det vigtigt med fase ll</w:t>
      </w:r>
    </w:p>
    <w:p w14:paraId="5CA07468" w14:textId="77777777" w:rsidR="000E09B6" w:rsidRDefault="002F53B0">
      <w:pPr>
        <w:pStyle w:val="Ingenafstand"/>
      </w:pPr>
      <w:r>
        <w:rPr>
          <w:color w:val="000000"/>
        </w:rPr>
        <w:t>Indsatsen</w:t>
      </w:r>
      <w:r>
        <w:t xml:space="preserve"> er påbegyndt i Fase l og har kørt i godt et år; men det lærte er endnu ikke så forankret, at vi kan forvente, at DCA og kvinderne kan fortsætte uden yderligere støtte. De er gennem det forløbne år blevet bevidste om, at de selv kan tage initiativer og være medbestemmende - at de har en stemme i forhold til de politisk valgte systemer og administration. Der er endnu ikke kvinder i området, der kan/tør være </w:t>
      </w:r>
      <w:r>
        <w:lastRenderedPageBreak/>
        <w:t>foregangskvinder for de andre kvinder – de skal støttes gennem yderligere kapacitetsopbygning, hvor der satses på selvstændighed, viden om menneskerettigheder og kvinders rettigheder.</w:t>
      </w:r>
    </w:p>
    <w:p w14:paraId="129E92CD" w14:textId="77777777" w:rsidR="000E09B6" w:rsidRDefault="002F53B0">
      <w:pPr>
        <w:pStyle w:val="Ingenafstand"/>
        <w:rPr>
          <w:rFonts w:cstheme="minorHAnsi"/>
          <w:bCs/>
        </w:rPr>
      </w:pPr>
      <w:r>
        <w:rPr>
          <w:rFonts w:cstheme="minorHAnsi"/>
          <w:bCs/>
        </w:rPr>
        <w:t xml:space="preserve">Kapacitetsopbygning er vigtig for begge partnere, nu hvor DCA og Cheéh langsomt er ved at forstå, hvilken betydning udvikling af deres organisationer og samarbejdsevner har for udvikling af landsbyerne. </w:t>
      </w:r>
    </w:p>
    <w:p w14:paraId="68727951" w14:textId="77777777" w:rsidR="000E09B6" w:rsidRDefault="002F53B0">
      <w:pPr>
        <w:pStyle w:val="Ingenafstand"/>
      </w:pPr>
      <w:r>
        <w:rPr>
          <w:rFonts w:cstheme="minorHAnsi"/>
          <w:bCs/>
        </w:rPr>
        <w:t>De lærer, hvordan man opbygger en stærk bestyrelse/organisation og hvilken indflydelse de kan have ved at påvirke deres samfund og stå magtfuld overfor myndigheder.</w:t>
      </w:r>
    </w:p>
    <w:p w14:paraId="0AA51722" w14:textId="77777777" w:rsidR="000E09B6" w:rsidRDefault="002F53B0">
      <w:pPr>
        <w:pStyle w:val="Ingenafstand"/>
      </w:pPr>
      <w:r>
        <w:rPr>
          <w:rFonts w:cstheme="minorHAnsi"/>
          <w:bCs/>
        </w:rPr>
        <w:t xml:space="preserve">Det er vigtigt at få mødevirksomhed i gang i landsbyerne, hvor ikke bare kvinderne deltager, men også mændene anspores til at deltage i diskussioner om, hvilken vej landsbyen skal udvikle sig. </w:t>
      </w:r>
    </w:p>
    <w:p w14:paraId="7A752CBE" w14:textId="77777777" w:rsidR="000E09B6" w:rsidRDefault="002F53B0">
      <w:pPr>
        <w:pStyle w:val="Ingenafstand"/>
        <w:spacing w:after="60"/>
        <w:rPr>
          <w:rFonts w:cstheme="minorHAnsi"/>
          <w:bCs/>
        </w:rPr>
      </w:pPr>
      <w:r>
        <w:rPr>
          <w:rFonts w:cstheme="minorHAnsi"/>
          <w:bCs/>
        </w:rPr>
        <w:t>For at nå dette er indsatsen med kapacitetsopbygning nødvendig for de to organisationer, som påtager sig at gå i spidsen for udviklingen af landsbyerne.</w:t>
      </w:r>
    </w:p>
    <w:p w14:paraId="7C427A78" w14:textId="77777777" w:rsidR="000E09B6" w:rsidRDefault="002F53B0">
      <w:pPr>
        <w:spacing w:after="40"/>
        <w:rPr>
          <w:rFonts w:ascii="Calibri" w:hAnsi="Calibri"/>
        </w:rPr>
      </w:pPr>
      <w:r>
        <w:rPr>
          <w:rFonts w:cstheme="minorHAnsi"/>
          <w:b/>
          <w:iCs/>
        </w:rPr>
        <w:t>1.3 Beskriv konteksten for indsatsen</w:t>
      </w:r>
      <w:r>
        <w:rPr>
          <w:rFonts w:cstheme="minorHAnsi"/>
          <w:b/>
          <w:i/>
          <w:iCs/>
        </w:rPr>
        <w:t>:</w:t>
      </w:r>
    </w:p>
    <w:p w14:paraId="1D613AC4" w14:textId="77777777" w:rsidR="000E09B6" w:rsidRDefault="002F53B0">
      <w:pPr>
        <w:spacing w:after="0" w:line="240" w:lineRule="auto"/>
        <w:rPr>
          <w:rFonts w:ascii="Calibri" w:hAnsi="Calibri"/>
        </w:rPr>
      </w:pPr>
      <w:r>
        <w:rPr>
          <w:rFonts w:cs="Segoe UI"/>
        </w:rPr>
        <w:t xml:space="preserve"> Gambia er et af verdens mindst udviklede lande (LDC) og er forblevet det, mens andre tidligere LDC-lande har udviklet sig. </w:t>
      </w:r>
      <w:r>
        <w:rPr>
          <w:rFonts w:cstheme="minorHAnsi"/>
        </w:rPr>
        <w:t>Den økonomiske udvikling i Gambia er primært foregået ved kysten, hvor turistindustrien har udviklet sig. Uddannelsesniveauet er lavt; men alfabetiseringen i landet er generelt steget fra ca. 25 % i begyndelsen af 1980’erne til nu ca. 60 %.  I 1980 var andelen af børn, der kom i skole 40%, men er nu oppe på 95 % (Kilde: UNDP)</w:t>
      </w:r>
    </w:p>
    <w:p w14:paraId="36183DB5" w14:textId="77777777" w:rsidR="000E09B6" w:rsidRDefault="002F53B0">
      <w:pPr>
        <w:spacing w:after="0" w:line="240" w:lineRule="auto"/>
        <w:rPr>
          <w:rFonts w:ascii="Calibri" w:hAnsi="Calibri"/>
        </w:rPr>
      </w:pPr>
      <w:r>
        <w:rPr>
          <w:rFonts w:cs="Segoe UI"/>
        </w:rPr>
        <w:t>Manglende fremskridt specielt inde i landet, hvor den voksne befolkning er hæmmet af manglende viden og uddannelse,</w:t>
      </w:r>
      <w:r>
        <w:rPr>
          <w:rFonts w:cs="Segoe UI"/>
          <w:color w:val="000000"/>
        </w:rPr>
        <w:t xml:space="preserve"> gør det svært at påvirke udviklingen og forbedre forholdene.</w:t>
      </w:r>
      <w:r>
        <w:rPr>
          <w:rFonts w:cs="Segoe UI"/>
          <w:color w:val="FF0000"/>
        </w:rPr>
        <w:t xml:space="preserve"> </w:t>
      </w:r>
      <w:r>
        <w:rPr>
          <w:rFonts w:cstheme="minorHAnsi"/>
          <w:bCs/>
        </w:rPr>
        <w:t>Stagnering og manglende udvikling gør, at mange unge forlader landsbyerne og derved bidrager til storby-problemerne.</w:t>
      </w:r>
    </w:p>
    <w:p w14:paraId="5B040DB0" w14:textId="77777777" w:rsidR="000E09B6" w:rsidRDefault="002F53B0">
      <w:pPr>
        <w:suppressAutoHyphens/>
        <w:spacing w:after="0" w:line="240" w:lineRule="auto"/>
        <w:rPr>
          <w:rFonts w:ascii="Calibri" w:eastAsiaTheme="minorHAnsi" w:hAnsi="Calibri" w:cs="Calibri"/>
        </w:rPr>
      </w:pPr>
      <w:r>
        <w:rPr>
          <w:rFonts w:cstheme="minorHAnsi"/>
          <w:bCs/>
        </w:rPr>
        <w:t>De 4 landsbyer, SuG</w:t>
      </w:r>
      <w:r>
        <w:rPr>
          <w:rFonts w:cstheme="minorHAnsi"/>
          <w:bCs/>
          <w:color w:val="00B0F0"/>
        </w:rPr>
        <w:t xml:space="preserve"> </w:t>
      </w:r>
      <w:r>
        <w:rPr>
          <w:rFonts w:cstheme="minorHAnsi"/>
          <w:bCs/>
        </w:rPr>
        <w:t xml:space="preserve">projektet er rettet mod, ligger i det centrale Gambia, Niamina West Distrikt.  De 4 landsbyer ligger indenfor en radius på 2 km. Distriktet er et specielt fattigt område. </w:t>
      </w:r>
      <w:r>
        <w:rPr>
          <w:rFonts w:cstheme="minorHAnsi"/>
        </w:rPr>
        <w:t>Der er anslået 770 personer i de fire landsbyer.</w:t>
      </w:r>
      <w:r>
        <w:rPr>
          <w:rFonts w:cstheme="minorHAnsi"/>
          <w:color w:val="FF0000"/>
        </w:rPr>
        <w:t xml:space="preserve"> </w:t>
      </w:r>
      <w:r>
        <w:rPr>
          <w:rFonts w:cstheme="minorHAnsi"/>
        </w:rPr>
        <w:t>Beboerne lever af landbrug. Mændene holder kvæg og dyrker jordnødder og hirse, mens kvinderne dyrker ris og grøntsager i haverne.</w:t>
      </w:r>
      <w:r>
        <w:rPr>
          <w:rFonts w:cstheme="minorHAnsi"/>
          <w:bCs/>
        </w:rPr>
        <w:t xml:space="preserve"> </w:t>
      </w:r>
      <w:r>
        <w:rPr>
          <w:rFonts w:eastAsiaTheme="minorHAnsi" w:cs="Calibri"/>
        </w:rPr>
        <w:t>Kvinderne i denne del af Gambia er specielt udsat for fattigdom på grund af den manglende skolegang. I denne fattigdomslomme kan kun få af kvinder læse og skrive og kun ca. 25% af mændene taler lidt engelsk.</w:t>
      </w:r>
    </w:p>
    <w:p w14:paraId="458DF6F9" w14:textId="77777777" w:rsidR="000E09B6" w:rsidRDefault="002F53B0">
      <w:pPr>
        <w:suppressAutoHyphens/>
        <w:spacing w:after="40" w:line="240" w:lineRule="auto"/>
        <w:rPr>
          <w:rFonts w:eastAsia="Calibri" w:cstheme="minorHAnsi"/>
        </w:rPr>
      </w:pPr>
      <w:r>
        <w:rPr>
          <w:rFonts w:eastAsia="Calibri" w:cstheme="minorHAnsi"/>
        </w:rPr>
        <w:t xml:space="preserve">I Gambia tales der 5 sprog udover engelsk, som er det officielle sprog. De største sprogstammer er mandinga og fula.  I projektområdet er sproget fula. Undervisningen foregår derfor med en blanding af fula og engelsk. Undervisningen i sundhed foregår alene på fula for at sikre, at alle forstår det. Det er klart et handicap, at langt de fleste kvinder aldrig har lært det latinske alfabet og/eller ikke er blevet trænet i at forsøge at læse. Vores kontakt og møder med landsbybeboerne støttes altid af en lokal tolk. </w:t>
      </w:r>
      <w:r>
        <w:rPr>
          <w:rFonts w:cstheme="minorHAnsi"/>
          <w:b/>
        </w:rPr>
        <w:t xml:space="preserve"> </w:t>
      </w:r>
    </w:p>
    <w:p w14:paraId="724886B8" w14:textId="77777777" w:rsidR="000E09B6" w:rsidRDefault="002F53B0">
      <w:pPr>
        <w:spacing w:after="40" w:line="240" w:lineRule="auto"/>
      </w:pPr>
      <w:r>
        <w:rPr>
          <w:rFonts w:cstheme="minorHAnsi"/>
          <w:b/>
        </w:rPr>
        <w:t>1.4 Beskriv hvordan indsatsen kan understøtte samarbejde, folkelig opbakning og civil organisering.</w:t>
      </w:r>
    </w:p>
    <w:p w14:paraId="63653FFF" w14:textId="77777777" w:rsidR="000E09B6" w:rsidRDefault="002F53B0">
      <w:pPr>
        <w:pStyle w:val="Ingenafstand"/>
        <w:rPr>
          <w:color w:val="000000"/>
        </w:rPr>
      </w:pPr>
      <w:r>
        <w:rPr>
          <w:rFonts w:cstheme="minorHAnsi"/>
          <w:color w:val="000000"/>
        </w:rPr>
        <w:t xml:space="preserve">For at støtte kvindernes udvikling og selvstændighed skal kvinderne have opbakning og støtte fra både deres mænd og fra de lokale Høvdinge og Imamer. Det har vist sig, at landsbyernes øvrighed (høvdinge), har tillid til SuG´s projektgruppe, kvindeorganisationen Cheèh og partneren DCA og de deltager med stor interesse i det udviklingsarbejde, der gøres i landsbyerne. </w:t>
      </w:r>
      <w:r>
        <w:rPr>
          <w:color w:val="000000"/>
        </w:rPr>
        <w:t>Kvinderne lærer om miljøforbedringer ved havedyrkning, jordbearbejdning og vanding; men de har ikke, som analfabeter den nødvendige viden til at foretage disse udviklingstiltag uden hjælp. Derfor er undervisning i læsning en grundlæggende forudsætning for deres udvikling.  Oplysningsvirksomhed om sundhed, børneopdragelse, familieplanlægning og praktiske færdigheder er ligeledes en forudsætning for udvikling af samfundet og vil på sigt mindske fattigdom.</w:t>
      </w:r>
    </w:p>
    <w:p w14:paraId="3E54FCEB" w14:textId="77777777" w:rsidR="000E09B6" w:rsidRDefault="002F53B0">
      <w:pPr>
        <w:pStyle w:val="Ingenafstand"/>
        <w:rPr>
          <w:rFonts w:cstheme="minorHAnsi"/>
        </w:rPr>
      </w:pPr>
      <w:r>
        <w:rPr>
          <w:rFonts w:cstheme="minorHAnsi"/>
        </w:rPr>
        <w:t xml:space="preserve">Projektet understøtter desuden folkeligt engagement ved, at kvinderne med den nyerhvervede viden gennem kapacitetsopbygningen også får øget viden om bæredygtighed og handel samt større viden om samfundet generelt.  Dette giver mulighed for på længere sigt at fremme social retfærdighed, mindske ulighed og bekæmpe fattigdom. </w:t>
      </w:r>
    </w:p>
    <w:p w14:paraId="5D7790B2" w14:textId="77777777" w:rsidR="000E09B6" w:rsidRDefault="002F53B0">
      <w:pPr>
        <w:spacing w:after="0" w:line="240" w:lineRule="auto"/>
        <w:rPr>
          <w:rFonts w:ascii="Calibri" w:eastAsia="Calibri" w:hAnsi="Calibri"/>
        </w:rPr>
      </w:pPr>
      <w:r>
        <w:rPr>
          <w:rFonts w:eastAsia="Calibri" w:cstheme="minorHAnsi"/>
        </w:rPr>
        <w:t>Partneren DCA har stor legitimitet i forhold til både kvinder og mænd i landsbyerne og nyder stor respekt.</w:t>
      </w:r>
    </w:p>
    <w:p w14:paraId="4EF6E7E3" w14:textId="77777777" w:rsidR="000E09B6" w:rsidRDefault="002F53B0">
      <w:pPr>
        <w:pStyle w:val="Ingenafstand"/>
        <w:rPr>
          <w:rFonts w:cstheme="minorHAnsi"/>
        </w:rPr>
      </w:pPr>
      <w:r>
        <w:rPr>
          <w:rFonts w:cstheme="minorHAnsi"/>
        </w:rPr>
        <w:t xml:space="preserve">Indsatsen skal forankre samarbejdet mellem landsbyernes høvdinge, områdeledere, distriktschef og de overordnede, der repræsenterer de forskellige samarbejdspartnere. For at videregive og forankre vores og DCA´s erfaringer, afholdes dialogmøder med landsbyernes høvdinge, distriktsledere og områdeleder om landsbyernes udviklingspotentiale.                                                                                                                                       </w:t>
      </w:r>
    </w:p>
    <w:p w14:paraId="712AC687" w14:textId="77777777" w:rsidR="000E09B6" w:rsidRDefault="002F53B0">
      <w:pPr>
        <w:pStyle w:val="Ingenafstand"/>
        <w:spacing w:after="40"/>
        <w:rPr>
          <w:rFonts w:cs="Cambria"/>
        </w:rPr>
      </w:pPr>
      <w:r>
        <w:rPr>
          <w:rFonts w:cstheme="minorHAnsi"/>
          <w:b/>
        </w:rPr>
        <w:lastRenderedPageBreak/>
        <w:t xml:space="preserve">1.5. Hvilke klima- og miljømæssige forhold skal partnerskabet og/ eller indsatsen forholder sig til: </w:t>
      </w:r>
      <w:r>
        <w:rPr>
          <w:rFonts w:cstheme="minorHAnsi"/>
        </w:rPr>
        <w:t>Indsatsen er ikke direkte rettet mod klima eller miljø foranstaltning, men mod landsbyudvikling generelt og det ligger implicit i den viden kapacitetsopbygningen giver vores partner og den undervisning kvinderne får, for derigennem spredes den nye viden til alle beboerne i området. DCA og Cheèh vil under kapacitetsopbygningen specielt få kendskab til miljø udfordringer og bæredygtighed i forhold til vanding, affaldssortering og forbrænding.</w:t>
      </w:r>
    </w:p>
    <w:p w14:paraId="110F2BCC" w14:textId="77777777" w:rsidR="000E09B6" w:rsidRDefault="002F53B0">
      <w:pPr>
        <w:pStyle w:val="Ingenafstand"/>
        <w:spacing w:after="3"/>
        <w:rPr>
          <w:rFonts w:ascii="Calibri" w:eastAsia="Calibri" w:hAnsi="Calibri" w:cstheme="minorHAnsi"/>
          <w:color w:val="00000A"/>
        </w:rPr>
      </w:pPr>
      <w:r>
        <w:rPr>
          <w:b/>
          <w:bCs/>
          <w:color w:val="000000"/>
        </w:rPr>
        <w:t>2. Partnerskaber / samarbejdspartner.</w:t>
      </w:r>
    </w:p>
    <w:p w14:paraId="0E0FE33D" w14:textId="77777777" w:rsidR="000E09B6" w:rsidRDefault="002F53B0">
      <w:pPr>
        <w:pStyle w:val="Ingenafstand"/>
        <w:spacing w:after="40"/>
        <w:rPr>
          <w:rFonts w:ascii="Calibri" w:eastAsia="Calibri" w:hAnsi="Calibri" w:cstheme="minorHAnsi"/>
          <w:color w:val="00000A"/>
        </w:rPr>
      </w:pPr>
      <w:r>
        <w:rPr>
          <w:rFonts w:cstheme="minorHAnsi"/>
          <w:b/>
        </w:rPr>
        <w:t>2.1 Beskriv partnernes hidtidige kendskab eller samarbejde.</w:t>
      </w:r>
    </w:p>
    <w:p w14:paraId="128D627F" w14:textId="77777777" w:rsidR="000E09B6" w:rsidRDefault="002F53B0">
      <w:pPr>
        <w:pStyle w:val="Ingenafstand"/>
        <w:spacing w:after="3"/>
      </w:pPr>
      <w:r>
        <w:rPr>
          <w:rFonts w:cstheme="minorHAnsi"/>
        </w:rPr>
        <w:t xml:space="preserve">Seniorer uden grænser (SuG) er en dansk NGO, som støtter udviklingsarbejde i fattige lande, specielt i Afrika. Projektgruppen fra Sug består af 4 personer, 1. Psykolog 1. økonom, 1. tidl. Nato officer, bosiddende i </w:t>
      </w:r>
      <w:proofErr w:type="spellStart"/>
      <w:r>
        <w:rPr>
          <w:rFonts w:cstheme="minorHAnsi"/>
        </w:rPr>
        <w:t>gambia</w:t>
      </w:r>
      <w:proofErr w:type="spellEnd"/>
      <w:r>
        <w:rPr>
          <w:rFonts w:cstheme="minorHAnsi"/>
        </w:rPr>
        <w:t xml:space="preserve"> samt en maskinarbejder, tidligere bosiddende i Gambia. Gruppen startede samarbejdet med Dental Choya Association (DCA) i 2019, hvor der blev etableret undervisning af kvinder i 4 landsbyer i Niamina Vest Distrikt med henblik på at styrke kvindernes selvstændighed og udviklingsparathed. I 2021 fik projektet desuden midler gennem CISU til kapacitetsopbygning af samarbejdspartnerne DCA og Cheéh, der på sigt skal kunne støtte udviklingen i området.                                                                                                 </w:t>
      </w:r>
    </w:p>
    <w:p w14:paraId="5508529D" w14:textId="77777777" w:rsidR="000E09B6" w:rsidRDefault="002F53B0">
      <w:pPr>
        <w:spacing w:after="40" w:line="240" w:lineRule="auto"/>
        <w:rPr>
          <w:rFonts w:ascii="Calibri" w:eastAsia="Calibri" w:hAnsi="Calibri"/>
        </w:rPr>
      </w:pPr>
      <w:r>
        <w:rPr>
          <w:rFonts w:eastAsia="Calibri" w:cstheme="minorHAnsi"/>
        </w:rPr>
        <w:t xml:space="preserve">Indsatsen vil understøtte og udvikle det samarbejde, der allerede er etableret mellem SuG og DCA.  </w:t>
      </w:r>
      <w:r>
        <w:rPr>
          <w:rFonts w:eastAsia="Calibri"/>
        </w:rPr>
        <w:t>SuG projektgruppen, DCA og Cheèh vil gennem samarbejdet få kendskab til hinandens forskellige kulturer, hvordan vi arbejder, hvordan vi organiserer os og hvad vi forventer af hinanden. Med den løbende kontakt og samarbejde knytter vi menneskelige relationer. Den læring og erfaring, SuG får, vil kunne komme andre projekter til gode.</w:t>
      </w:r>
    </w:p>
    <w:p w14:paraId="3B563EE1" w14:textId="77777777" w:rsidR="000E09B6" w:rsidRDefault="002F53B0">
      <w:pPr>
        <w:pStyle w:val="Ingenafstand"/>
        <w:spacing w:after="3"/>
        <w:rPr>
          <w:rFonts w:ascii="Calibri" w:eastAsia="Calibri" w:hAnsi="Calibri" w:cstheme="minorHAnsi"/>
          <w:color w:val="00000A"/>
        </w:rPr>
      </w:pPr>
      <w:r>
        <w:rPr>
          <w:rFonts w:eastAsia="Calibri" w:cstheme="minorHAnsi"/>
          <w:b/>
          <w:bCs/>
          <w:color w:val="00000A"/>
        </w:rPr>
        <w:t>Dental Choya Association:</w:t>
      </w:r>
      <w:r>
        <w:rPr>
          <w:rFonts w:eastAsia="Calibri" w:cstheme="minorHAnsi"/>
          <w:color w:val="00000A"/>
        </w:rPr>
        <w:t xml:space="preserve"> (DCA) er en Community Based Organisation, CBO, der blev registreret i 2017 med det formål at planlægge og styrke samfundsbaserede udviklingsprojekter i Choya, som er den største af landsbyerne. Vores samarbejdspartner består af en række tidligere beboere fra Choya, som nu uddanner sig og arbejder i hovedstadsområdet.  Bestyrelsesmedlemmerne er primært selvstændige handelsfolk, chauffører og fabriksarbejdere.   </w:t>
      </w:r>
    </w:p>
    <w:p w14:paraId="76B72284" w14:textId="77777777" w:rsidR="000E09B6" w:rsidRDefault="002F53B0">
      <w:pPr>
        <w:pStyle w:val="Ingenafstand"/>
        <w:spacing w:after="40"/>
        <w:rPr>
          <w:rFonts w:ascii="Calibri" w:eastAsia="Calibri" w:hAnsi="Calibri" w:cstheme="minorHAnsi"/>
          <w:color w:val="00000A"/>
        </w:rPr>
      </w:pPr>
      <w:r>
        <w:rPr>
          <w:rFonts w:eastAsia="Calibri" w:cstheme="minorHAnsi"/>
          <w:color w:val="00000A"/>
        </w:rPr>
        <w:t>Der har været et godt og konstruktivt samarbejde mellem den danske projektgruppe og partneren DCA,</w:t>
      </w:r>
      <w:r>
        <w:rPr>
          <w:rFonts w:eastAsia="Calibri" w:cstheme="minorHAnsi"/>
          <w:color w:val="FF0000"/>
        </w:rPr>
        <w:t xml:space="preserve"> </w:t>
      </w:r>
      <w:r>
        <w:rPr>
          <w:rFonts w:eastAsia="Calibri" w:cstheme="minorHAnsi"/>
          <w:color w:val="00000A"/>
        </w:rPr>
        <w:t>men DCA er forsat ikke så forankret, at de selvstændig kan stå for kontrollen af aktiviteterne og monitorere uden yderligere kapacitetsopbygning,</w:t>
      </w:r>
    </w:p>
    <w:p w14:paraId="6AB4078E" w14:textId="77777777" w:rsidR="000E09B6" w:rsidRDefault="002F53B0">
      <w:pPr>
        <w:pStyle w:val="Ingenafstand"/>
        <w:rPr>
          <w:rFonts w:ascii="Calibri" w:eastAsia="Calibri" w:hAnsi="Calibri" w:cstheme="minorHAnsi"/>
          <w:color w:val="00000A"/>
        </w:rPr>
      </w:pPr>
      <w:r>
        <w:rPr>
          <w:rFonts w:eastAsia="Calibri" w:cstheme="minorHAnsi"/>
          <w:b/>
          <w:bCs/>
          <w:color w:val="00000A"/>
        </w:rPr>
        <w:t>Dental Cheéh</w:t>
      </w:r>
      <w:r>
        <w:rPr>
          <w:rFonts w:eastAsia="Calibri" w:cstheme="minorHAnsi"/>
          <w:color w:val="00000A"/>
        </w:rPr>
        <w:t xml:space="preserve"> er en nyetableret organisation, der består af kvinder fra de 4 landsbyer. Kvinderne er valgte/udpegede af de øvrige kvinder fra landsbyerne og skal sammen repræsentere dem alle. Når Dental Cheéh styrkes gennem kapacitetsopbygning, skal de videreformidle deres viden og støtte etableringen af aktivitetsgrupper, som udfører de udviklingsprojekter, der ønskes og sættes i gang.</w:t>
      </w:r>
    </w:p>
    <w:p w14:paraId="1792B81E" w14:textId="77777777" w:rsidR="000E09B6" w:rsidRDefault="002F53B0">
      <w:pPr>
        <w:pStyle w:val="Ingenafstand"/>
        <w:spacing w:after="40"/>
      </w:pPr>
      <w:r>
        <w:rPr>
          <w:rFonts w:cstheme="minorHAnsi"/>
          <w:color w:val="000000"/>
        </w:rPr>
        <w:t xml:space="preserve">I fase II er det ligeledes målet, at kapacitetsopbygningen skal styrke samarbejdet mellem DCA og den nye kvindeorganisation Cheéh. Efter </w:t>
      </w:r>
      <w:proofErr w:type="spellStart"/>
      <w:r>
        <w:rPr>
          <w:rFonts w:cstheme="minorHAnsi"/>
          <w:color w:val="000000"/>
        </w:rPr>
        <w:t>Cheéhs</w:t>
      </w:r>
      <w:proofErr w:type="spellEnd"/>
      <w:r>
        <w:rPr>
          <w:rFonts w:cstheme="minorHAnsi"/>
          <w:color w:val="000000"/>
        </w:rPr>
        <w:t xml:space="preserve"> etablering og kapacitetsopbygning skal DCA være organiserende og støttende i forhold til de aktiviteter, der skal etableres for at fremme udviklingen i landsbyerne.  </w:t>
      </w:r>
      <w:r>
        <w:t>Desuden skal Cheéh på sigt være den landsbyorganisationen, der bliver talerør for landsbyboerne i forhold til offentlige myndigheder.</w:t>
      </w:r>
    </w:p>
    <w:p w14:paraId="72AE0F18" w14:textId="77777777" w:rsidR="000E09B6" w:rsidRDefault="002F53B0">
      <w:pPr>
        <w:pStyle w:val="Ingenafstand"/>
        <w:rPr>
          <w:rFonts w:cstheme="minorHAnsi"/>
        </w:rPr>
      </w:pPr>
      <w:r>
        <w:rPr>
          <w:rFonts w:cstheme="minorHAnsi"/>
          <w:b/>
          <w:bCs/>
        </w:rPr>
        <w:t xml:space="preserve">Action Aid </w:t>
      </w:r>
      <w:r>
        <w:rPr>
          <w:rFonts w:cstheme="minorHAnsi"/>
        </w:rPr>
        <w:t>som vi planlægger at samarbejde med i fase II er en verdensomspændende organisation, der arbejder for at bekæmpe ulighed og fattigdom i verden med en stab af undervisere og konsulenter.</w:t>
      </w:r>
    </w:p>
    <w:p w14:paraId="1A85EE67" w14:textId="77777777" w:rsidR="000E09B6" w:rsidRDefault="002F53B0">
      <w:pPr>
        <w:pStyle w:val="Ingenafstand"/>
        <w:rPr>
          <w:rFonts w:cstheme="minorHAnsi"/>
        </w:rPr>
      </w:pPr>
      <w:r>
        <w:rPr>
          <w:rFonts w:cstheme="minorHAnsi"/>
        </w:rPr>
        <w:t xml:space="preserve">En konsulent herfra er leverandør til kapacitetsopbygningen af DCA i Kombo. I Choya anvendes skolens Head Master som leverandør af kapacitetsopbygningen af Dental Cheèh. Skolelederen har tidligere arbejdet for Action Aid. </w:t>
      </w:r>
    </w:p>
    <w:p w14:paraId="1F17A170" w14:textId="77777777" w:rsidR="000E09B6" w:rsidRDefault="002F53B0">
      <w:pPr>
        <w:pStyle w:val="Ingenafstand"/>
        <w:rPr>
          <w:rFonts w:cstheme="minorHAnsi"/>
        </w:rPr>
      </w:pPr>
      <w:r>
        <w:rPr>
          <w:rFonts w:cstheme="minorHAnsi"/>
          <w:b/>
          <w:bCs/>
        </w:rPr>
        <w:t xml:space="preserve">Lærere i Choya Primary School </w:t>
      </w:r>
      <w:r>
        <w:rPr>
          <w:rFonts w:cstheme="minorHAnsi"/>
        </w:rPr>
        <w:t>underviser kvinderne efter skoletid.</w:t>
      </w:r>
    </w:p>
    <w:p w14:paraId="68990C1E" w14:textId="77777777" w:rsidR="000E09B6" w:rsidRDefault="002F53B0">
      <w:pPr>
        <w:pStyle w:val="Ingenafstand"/>
        <w:spacing w:after="40"/>
        <w:rPr>
          <w:rFonts w:cstheme="minorHAnsi"/>
        </w:rPr>
      </w:pPr>
      <w:r>
        <w:rPr>
          <w:rFonts w:cstheme="minorHAnsi"/>
          <w:b/>
          <w:bCs/>
        </w:rPr>
        <w:t xml:space="preserve">Sundhedsmedarbejderen </w:t>
      </w:r>
      <w:r>
        <w:rPr>
          <w:rFonts w:cstheme="minorHAnsi"/>
        </w:rPr>
        <w:t xml:space="preserve">er medarbejder fra distriktets Health Center, der underviser i sin fritid. </w:t>
      </w:r>
      <w:r>
        <w:rPr>
          <w:rFonts w:cstheme="minorHAnsi"/>
          <w:b/>
          <w:bCs/>
        </w:rPr>
        <w:t xml:space="preserve">Undervisning i voksenpædagogik </w:t>
      </w:r>
      <w:r>
        <w:rPr>
          <w:rFonts w:cstheme="minorHAnsi"/>
        </w:rPr>
        <w:t>varetages af konsulenter fra organisationen Future in our Hand, Gambia. (FIOH).</w:t>
      </w:r>
    </w:p>
    <w:p w14:paraId="5272D136" w14:textId="77777777" w:rsidR="000E09B6" w:rsidRDefault="002F53B0">
      <w:pPr>
        <w:pStyle w:val="Ingenafstand"/>
        <w:spacing w:after="40"/>
      </w:pPr>
      <w:r>
        <w:t xml:space="preserve">DCA er den koordinerer organisation for de konsulenter der skal levere ydelserne. Samtidig leverer DCA rapporter til SuG.  Al kontakt mellem landsbyerne og SuG projektgruppen går gennem DCA. </w:t>
      </w:r>
    </w:p>
    <w:p w14:paraId="19D0D731" w14:textId="77777777" w:rsidR="000E09B6" w:rsidRDefault="000E09B6">
      <w:pPr>
        <w:pStyle w:val="Ingenafstand"/>
        <w:spacing w:after="40"/>
      </w:pPr>
    </w:p>
    <w:p w14:paraId="7BDC2CB8" w14:textId="77777777" w:rsidR="00202D94" w:rsidRDefault="00202D94">
      <w:pPr>
        <w:pStyle w:val="Ingenafstand"/>
        <w:rPr>
          <w:rFonts w:cstheme="minorHAnsi"/>
          <w:b/>
        </w:rPr>
      </w:pPr>
    </w:p>
    <w:p w14:paraId="48AC7858" w14:textId="77777777" w:rsidR="000E09B6" w:rsidRDefault="002F53B0">
      <w:pPr>
        <w:pStyle w:val="Ingenafstand"/>
        <w:rPr>
          <w:rFonts w:cstheme="minorHAnsi"/>
          <w:b/>
        </w:rPr>
      </w:pPr>
      <w:r>
        <w:rPr>
          <w:rFonts w:cstheme="minorHAnsi"/>
          <w:b/>
        </w:rPr>
        <w:lastRenderedPageBreak/>
        <w:t xml:space="preserve">Beskriv partnernes bidrag, roller og ansvarsområder.  </w:t>
      </w:r>
    </w:p>
    <w:p w14:paraId="1B919838" w14:textId="77777777" w:rsidR="000E09B6" w:rsidRDefault="002F53B0">
      <w:pPr>
        <w:pStyle w:val="Ingenafstand"/>
        <w:rPr>
          <w:rFonts w:cstheme="minorHAnsi"/>
          <w:b/>
          <w:bCs/>
          <w:color w:val="000000"/>
        </w:rPr>
      </w:pPr>
      <w:r>
        <w:rPr>
          <w:rFonts w:cstheme="minorHAnsi"/>
        </w:rPr>
        <w:t>DCA´s bidrag, roller og ansvarsområder</w:t>
      </w:r>
      <w:r>
        <w:rPr>
          <w:rFonts w:cstheme="minorHAnsi"/>
          <w:b/>
          <w:bCs/>
          <w:color w:val="000000"/>
        </w:rPr>
        <w:t>.</w:t>
      </w:r>
    </w:p>
    <w:p w14:paraId="3B89646D" w14:textId="77777777" w:rsidR="000E09B6" w:rsidRDefault="002F53B0">
      <w:pPr>
        <w:pStyle w:val="Ingenafstand"/>
        <w:numPr>
          <w:ilvl w:val="0"/>
          <w:numId w:val="13"/>
        </w:numPr>
        <w:rPr>
          <w:rFonts w:cstheme="minorHAnsi"/>
        </w:rPr>
      </w:pPr>
      <w:r>
        <w:rPr>
          <w:rFonts w:cstheme="minorHAnsi"/>
        </w:rPr>
        <w:t xml:space="preserve">DCA sikrer, at implementeringen af aktiviteter gennemføres efter den udarbejdede tidsplan.   </w:t>
      </w:r>
    </w:p>
    <w:p w14:paraId="20DE7966" w14:textId="77777777" w:rsidR="000E09B6" w:rsidRDefault="002F53B0">
      <w:pPr>
        <w:pStyle w:val="Ingenafstand"/>
        <w:numPr>
          <w:ilvl w:val="0"/>
          <w:numId w:val="13"/>
        </w:numPr>
        <w:rPr>
          <w:rFonts w:cstheme="minorHAnsi"/>
        </w:rPr>
      </w:pPr>
      <w:r>
        <w:rPr>
          <w:rFonts w:cstheme="minorHAnsi"/>
        </w:rPr>
        <w:t xml:space="preserve">DCA skal støtte og hjælpe Cheéh med at organisere aktivitetsgrupper i landsbyerne og være løsningsorienteret overfor de udfordringer Cheéh møder i det direkte arbejde med landsbybeboerne.  </w:t>
      </w:r>
    </w:p>
    <w:p w14:paraId="11E402B1" w14:textId="77777777" w:rsidR="000E09B6" w:rsidRDefault="002F53B0">
      <w:pPr>
        <w:pStyle w:val="Ingenafstand"/>
        <w:numPr>
          <w:ilvl w:val="0"/>
          <w:numId w:val="13"/>
        </w:numPr>
        <w:rPr>
          <w:rFonts w:cstheme="minorHAnsi"/>
        </w:rPr>
      </w:pPr>
      <w:r>
        <w:rPr>
          <w:rFonts w:cstheme="minorHAnsi"/>
        </w:rPr>
        <w:t xml:space="preserve">DCA har kommunikationen med de lokale myndigheder for at sikre den nødvendige opbakning.         </w:t>
      </w:r>
    </w:p>
    <w:p w14:paraId="73480276" w14:textId="77777777" w:rsidR="000E09B6" w:rsidRDefault="002F53B0">
      <w:pPr>
        <w:pStyle w:val="Ingenafstand"/>
        <w:numPr>
          <w:ilvl w:val="0"/>
          <w:numId w:val="13"/>
        </w:numPr>
        <w:rPr>
          <w:rFonts w:cstheme="minorHAnsi"/>
        </w:rPr>
      </w:pPr>
      <w:r>
        <w:rPr>
          <w:rFonts w:cstheme="minorHAnsi"/>
        </w:rPr>
        <w:t>DCA er ansvarlig for projektets økonomi herunder bogføring, udbetaling af lønninger, sende   regnskabsrapporter og kvitteringer digitalt til projektets danske kasserer hver 3. måned.</w:t>
      </w:r>
    </w:p>
    <w:p w14:paraId="2C93519E" w14:textId="77777777" w:rsidR="000E09B6" w:rsidRDefault="002F53B0">
      <w:pPr>
        <w:pStyle w:val="Ingenafstand"/>
        <w:numPr>
          <w:ilvl w:val="0"/>
          <w:numId w:val="13"/>
        </w:numPr>
        <w:rPr>
          <w:rFonts w:cstheme="minorHAnsi"/>
        </w:rPr>
      </w:pPr>
      <w:r>
        <w:rPr>
          <w:rFonts w:cstheme="minorHAnsi"/>
        </w:rPr>
        <w:t>DCA rapporterer til SuG projektgruppen i såvel narrative som økonomiske rapporter.</w:t>
      </w:r>
    </w:p>
    <w:p w14:paraId="2AAEF1D7" w14:textId="77777777" w:rsidR="000E09B6" w:rsidRDefault="002F53B0">
      <w:pPr>
        <w:pStyle w:val="Ingenafstand"/>
        <w:rPr>
          <w:rFonts w:cstheme="minorHAnsi"/>
          <w:bCs/>
        </w:rPr>
      </w:pPr>
      <w:r>
        <w:rPr>
          <w:rFonts w:cstheme="minorHAnsi"/>
          <w:bCs/>
        </w:rPr>
        <w:t>Dental Cheèhs bidrag, rolle og ansvarsområde.</w:t>
      </w:r>
    </w:p>
    <w:p w14:paraId="14809DF9" w14:textId="77777777" w:rsidR="000E09B6" w:rsidRDefault="002F53B0">
      <w:pPr>
        <w:pStyle w:val="Ingenafstand"/>
        <w:numPr>
          <w:ilvl w:val="0"/>
          <w:numId w:val="11"/>
        </w:numPr>
      </w:pPr>
      <w:r>
        <w:rPr>
          <w:rFonts w:cstheme="minorHAnsi"/>
        </w:rPr>
        <w:t xml:space="preserve">Cheéh har opsyn med undervisningen af kvinderne  </w:t>
      </w:r>
    </w:p>
    <w:p w14:paraId="25391D45" w14:textId="77777777" w:rsidR="000E09B6" w:rsidRDefault="002F53B0">
      <w:pPr>
        <w:pStyle w:val="Ingenafstand"/>
        <w:numPr>
          <w:ilvl w:val="0"/>
          <w:numId w:val="11"/>
        </w:numPr>
      </w:pPr>
      <w:r>
        <w:rPr>
          <w:rFonts w:cstheme="minorHAnsi"/>
        </w:rPr>
        <w:t>Cheéh følger sundhedsrådgivningen og sikrer, at aftalerne overholdes.</w:t>
      </w:r>
      <w:r>
        <w:rPr>
          <w:rFonts w:cstheme="minorHAnsi"/>
          <w:color w:val="FF0000"/>
        </w:rPr>
        <w:t xml:space="preserve"> </w:t>
      </w:r>
    </w:p>
    <w:p w14:paraId="1B24A24E" w14:textId="77777777" w:rsidR="000E09B6" w:rsidRDefault="002F53B0">
      <w:pPr>
        <w:pStyle w:val="Ingenafstand"/>
        <w:numPr>
          <w:ilvl w:val="0"/>
          <w:numId w:val="10"/>
        </w:numPr>
      </w:pPr>
      <w:r>
        <w:rPr>
          <w:rFonts w:cstheme="minorHAnsi"/>
        </w:rPr>
        <w:t>Cheéh støtter gennemførelsen af de aktiviteter, landsbybeboerne ønsker at arbejde med.</w:t>
      </w:r>
    </w:p>
    <w:p w14:paraId="677353B0" w14:textId="77777777" w:rsidR="000E09B6" w:rsidRDefault="002F53B0">
      <w:pPr>
        <w:pStyle w:val="Ingenafstand"/>
        <w:numPr>
          <w:ilvl w:val="0"/>
          <w:numId w:val="10"/>
        </w:numPr>
        <w:ind w:left="714" w:hanging="357"/>
      </w:pPr>
      <w:r>
        <w:rPr>
          <w:rFonts w:cstheme="minorHAnsi"/>
        </w:rPr>
        <w:t xml:space="preserve">Cheéh holder møde med DCA ca. en gang om måneden.   </w:t>
      </w:r>
    </w:p>
    <w:p w14:paraId="4E5E8078" w14:textId="77777777" w:rsidR="000E09B6" w:rsidRDefault="002F53B0">
      <w:pPr>
        <w:pStyle w:val="Ingenafstand"/>
        <w:rPr>
          <w:rFonts w:cstheme="minorHAnsi"/>
        </w:rPr>
      </w:pPr>
      <w:r>
        <w:rPr>
          <w:rFonts w:cstheme="minorHAnsi"/>
        </w:rPr>
        <w:t xml:space="preserve">SuG projektgruppens ansvar og rolle. </w:t>
      </w:r>
    </w:p>
    <w:p w14:paraId="1A736D43" w14:textId="77777777" w:rsidR="000E09B6" w:rsidRDefault="002F53B0">
      <w:pPr>
        <w:pStyle w:val="Ingenafstand"/>
        <w:numPr>
          <w:ilvl w:val="0"/>
          <w:numId w:val="17"/>
        </w:numPr>
      </w:pPr>
      <w:r>
        <w:rPr>
          <w:rFonts w:cstheme="minorHAnsi"/>
          <w:color w:val="000000"/>
        </w:rPr>
        <w:t xml:space="preserve">At være i løbende kontakt med partneren DCA.   </w:t>
      </w:r>
    </w:p>
    <w:p w14:paraId="59336BDF" w14:textId="77777777" w:rsidR="000E09B6" w:rsidRDefault="002F53B0">
      <w:pPr>
        <w:pStyle w:val="Ingenafstand"/>
        <w:numPr>
          <w:ilvl w:val="0"/>
          <w:numId w:val="12"/>
        </w:numPr>
      </w:pPr>
      <w:r>
        <w:rPr>
          <w:rFonts w:cstheme="minorHAnsi"/>
        </w:rPr>
        <w:t>At kommunikere CISUs regler inkl. de finansielle standarder til vores partnere DCA og Cheèh.</w:t>
      </w:r>
    </w:p>
    <w:p w14:paraId="24BE1D42" w14:textId="77777777" w:rsidR="000E09B6" w:rsidRDefault="002F53B0">
      <w:pPr>
        <w:pStyle w:val="Ingenafstand"/>
        <w:numPr>
          <w:ilvl w:val="0"/>
          <w:numId w:val="12"/>
        </w:numPr>
      </w:pPr>
      <w:r>
        <w:rPr>
          <w:rFonts w:cstheme="minorHAnsi"/>
        </w:rPr>
        <w:t>At understøtte og supportere DCA i implementeringen af aktiviteter.</w:t>
      </w:r>
    </w:p>
    <w:p w14:paraId="2C753F40" w14:textId="77777777" w:rsidR="000E09B6" w:rsidRDefault="002F53B0">
      <w:pPr>
        <w:pStyle w:val="Ingenafstand"/>
        <w:numPr>
          <w:ilvl w:val="0"/>
          <w:numId w:val="12"/>
        </w:numPr>
      </w:pPr>
      <w:r>
        <w:rPr>
          <w:rFonts w:cstheme="minorHAnsi"/>
        </w:rPr>
        <w:t>At monitorere og evaluere indsatsen samt indsamle erfaringer.</w:t>
      </w:r>
    </w:p>
    <w:p w14:paraId="29083EA9" w14:textId="77777777" w:rsidR="000E09B6" w:rsidRDefault="002F53B0">
      <w:pPr>
        <w:pStyle w:val="Ingenafstand"/>
        <w:numPr>
          <w:ilvl w:val="0"/>
          <w:numId w:val="12"/>
        </w:numPr>
        <w:spacing w:after="120"/>
        <w:ind w:left="714" w:hanging="357"/>
      </w:pPr>
      <w:r>
        <w:rPr>
          <w:rFonts w:cstheme="minorHAnsi"/>
        </w:rPr>
        <w:t>At være ansvarlig overfor CISU.</w:t>
      </w:r>
    </w:p>
    <w:p w14:paraId="3C58AD04" w14:textId="77777777" w:rsidR="000E09B6" w:rsidRDefault="002F53B0">
      <w:pPr>
        <w:pStyle w:val="Ingenafstand"/>
      </w:pPr>
      <w:r>
        <w:rPr>
          <w:rFonts w:cstheme="minorHAnsi"/>
          <w:b/>
        </w:rPr>
        <w:t>3. Målgrupper og aktiviteter.</w:t>
      </w:r>
    </w:p>
    <w:p w14:paraId="30F24134" w14:textId="77777777" w:rsidR="000E09B6" w:rsidRDefault="002F53B0">
      <w:pPr>
        <w:pStyle w:val="Ingenafstand"/>
      </w:pPr>
      <w:r>
        <w:rPr>
          <w:rFonts w:cstheme="minorHAnsi"/>
          <w:b/>
        </w:rPr>
        <w:t xml:space="preserve">3.1 </w:t>
      </w:r>
      <w:r>
        <w:rPr>
          <w:rFonts w:cstheme="minorHAnsi"/>
          <w:b/>
          <w:bCs/>
        </w:rPr>
        <w:t xml:space="preserve">Hvem får gavn af indsatsen? Hvor mange personer drejer det sig om? Hvordan vil de komme </w:t>
      </w:r>
      <w:proofErr w:type="gramStart"/>
      <w:r>
        <w:rPr>
          <w:rFonts w:cstheme="minorHAnsi"/>
          <w:b/>
          <w:bCs/>
        </w:rPr>
        <w:t>til  at</w:t>
      </w:r>
      <w:proofErr w:type="gramEnd"/>
      <w:r>
        <w:rPr>
          <w:rFonts w:cstheme="minorHAnsi"/>
          <w:b/>
          <w:bCs/>
        </w:rPr>
        <w:t xml:space="preserve"> deltage i indsatsen?</w:t>
      </w:r>
      <w:r>
        <w:rPr>
          <w:rFonts w:cstheme="minorHAnsi"/>
        </w:rPr>
        <w:t xml:space="preserve">  </w:t>
      </w:r>
      <w:r>
        <w:rPr>
          <w:rFonts w:cstheme="minorHAnsi"/>
          <w:b/>
          <w:bCs/>
        </w:rPr>
        <w:t xml:space="preserve">Beskriv hvordan indsatsen vil blive ført ud i livet: Hvilke aktiviteter skal gennemføres? Med hvem? Og hvornår? Hvilke aktiviteter skal gennemføres i forhold til civil organisation. </w:t>
      </w:r>
    </w:p>
    <w:tbl>
      <w:tblPr>
        <w:tblStyle w:val="Tabel-Gitter"/>
        <w:tblW w:w="9923" w:type="dxa"/>
        <w:tblInd w:w="-5" w:type="dxa"/>
        <w:tblLayout w:type="fixed"/>
        <w:tblLook w:val="04A0" w:firstRow="1" w:lastRow="0" w:firstColumn="1" w:lastColumn="0" w:noHBand="0" w:noVBand="1"/>
      </w:tblPr>
      <w:tblGrid>
        <w:gridCol w:w="1361"/>
        <w:gridCol w:w="4376"/>
        <w:gridCol w:w="2346"/>
        <w:gridCol w:w="1840"/>
      </w:tblGrid>
      <w:tr w:rsidR="000E09B6" w14:paraId="66D15BAE" w14:textId="77777777">
        <w:tc>
          <w:tcPr>
            <w:tcW w:w="1360" w:type="dxa"/>
          </w:tcPr>
          <w:p w14:paraId="58BC3E0F" w14:textId="77777777" w:rsidR="000E09B6" w:rsidRDefault="002F53B0">
            <w:pPr>
              <w:widowControl w:val="0"/>
              <w:spacing w:after="0" w:line="240" w:lineRule="auto"/>
              <w:rPr>
                <w:b/>
                <w:bCs/>
              </w:rPr>
            </w:pPr>
            <w:r>
              <w:rPr>
                <w:rFonts w:cstheme="minorHAnsi"/>
                <w:b/>
                <w:bCs/>
              </w:rPr>
              <w:t xml:space="preserve">                                                  </w:t>
            </w:r>
            <w:r>
              <w:rPr>
                <w:b/>
                <w:bCs/>
              </w:rPr>
              <w:t xml:space="preserve"> Målgrupper</w:t>
            </w:r>
          </w:p>
        </w:tc>
        <w:tc>
          <w:tcPr>
            <w:tcW w:w="4376" w:type="dxa"/>
          </w:tcPr>
          <w:p w14:paraId="48A59AF1" w14:textId="77777777" w:rsidR="000E09B6" w:rsidRDefault="002F53B0">
            <w:pPr>
              <w:widowControl w:val="0"/>
              <w:spacing w:after="40" w:line="240" w:lineRule="auto"/>
              <w:rPr>
                <w:b/>
                <w:bCs/>
              </w:rPr>
            </w:pPr>
            <w:r>
              <w:rPr>
                <w:b/>
                <w:bCs/>
              </w:rPr>
              <w:t xml:space="preserve">Aktiviteter </w:t>
            </w:r>
          </w:p>
          <w:p w14:paraId="1435F30F" w14:textId="77777777" w:rsidR="000E09B6" w:rsidRDefault="002F53B0">
            <w:pPr>
              <w:widowControl w:val="0"/>
              <w:spacing w:after="40" w:line="240" w:lineRule="auto"/>
              <w:rPr>
                <w:b/>
                <w:bCs/>
              </w:rPr>
            </w:pPr>
            <w:r>
              <w:rPr>
                <w:b/>
                <w:bCs/>
              </w:rPr>
              <w:t>1 .1</w:t>
            </w:r>
          </w:p>
        </w:tc>
        <w:tc>
          <w:tcPr>
            <w:tcW w:w="2346" w:type="dxa"/>
          </w:tcPr>
          <w:p w14:paraId="74BA4250" w14:textId="77777777" w:rsidR="000E09B6" w:rsidRDefault="002F53B0">
            <w:pPr>
              <w:widowControl w:val="0"/>
              <w:spacing w:after="40" w:line="240" w:lineRule="auto"/>
              <w:rPr>
                <w:b/>
                <w:bCs/>
              </w:rPr>
            </w:pPr>
            <w:r>
              <w:rPr>
                <w:b/>
                <w:bCs/>
              </w:rPr>
              <w:t>Forventede resultater</w:t>
            </w:r>
          </w:p>
        </w:tc>
        <w:tc>
          <w:tcPr>
            <w:tcW w:w="1840" w:type="dxa"/>
          </w:tcPr>
          <w:p w14:paraId="288EFC49" w14:textId="77777777" w:rsidR="000E09B6" w:rsidRDefault="002F53B0">
            <w:pPr>
              <w:widowControl w:val="0"/>
              <w:spacing w:after="0" w:line="240" w:lineRule="auto"/>
              <w:rPr>
                <w:b/>
                <w:bCs/>
              </w:rPr>
            </w:pPr>
            <w:r>
              <w:rPr>
                <w:b/>
                <w:bCs/>
              </w:rPr>
              <w:t>Tidsramme</w:t>
            </w:r>
          </w:p>
          <w:p w14:paraId="107154DD" w14:textId="77777777" w:rsidR="000E09B6" w:rsidRDefault="002F53B0">
            <w:pPr>
              <w:widowControl w:val="0"/>
              <w:spacing w:after="40"/>
              <w:rPr>
                <w:b/>
                <w:bCs/>
              </w:rPr>
            </w:pPr>
            <w:r>
              <w:rPr>
                <w:b/>
                <w:bCs/>
              </w:rPr>
              <w:t>undervisere</w:t>
            </w:r>
          </w:p>
        </w:tc>
      </w:tr>
      <w:tr w:rsidR="000E09B6" w14:paraId="7D710645" w14:textId="77777777">
        <w:trPr>
          <w:trHeight w:val="3828"/>
        </w:trPr>
        <w:tc>
          <w:tcPr>
            <w:tcW w:w="1360" w:type="dxa"/>
          </w:tcPr>
          <w:p w14:paraId="08B7014C" w14:textId="77777777" w:rsidR="000E09B6" w:rsidRDefault="002F53B0">
            <w:pPr>
              <w:widowControl w:val="0"/>
              <w:spacing w:after="0" w:line="240" w:lineRule="auto"/>
              <w:rPr>
                <w:rFonts w:ascii="Calibri" w:hAnsi="Calibri"/>
              </w:rPr>
            </w:pPr>
            <w:r>
              <w:t xml:space="preserve">8-10  </w:t>
            </w:r>
          </w:p>
          <w:p w14:paraId="6FB98757" w14:textId="77777777" w:rsidR="000E09B6" w:rsidRDefault="002F53B0">
            <w:pPr>
              <w:widowControl w:val="0"/>
              <w:spacing w:after="0" w:line="240" w:lineRule="auto"/>
              <w:rPr>
                <w:rFonts w:ascii="Calibri" w:hAnsi="Calibri"/>
              </w:rPr>
            </w:pPr>
            <w:r>
              <w:t xml:space="preserve">Bestyrelses- medlemmer. </w:t>
            </w:r>
          </w:p>
          <w:p w14:paraId="3B8A006E" w14:textId="77777777" w:rsidR="000E09B6" w:rsidRDefault="000E09B6">
            <w:pPr>
              <w:widowControl w:val="0"/>
              <w:spacing w:after="40"/>
              <w:rPr>
                <w:rFonts w:ascii="Calibri" w:hAnsi="Calibri"/>
              </w:rPr>
            </w:pPr>
          </w:p>
        </w:tc>
        <w:tc>
          <w:tcPr>
            <w:tcW w:w="4376" w:type="dxa"/>
          </w:tcPr>
          <w:p w14:paraId="383F3E20" w14:textId="77777777" w:rsidR="000E09B6" w:rsidRDefault="002F53B0">
            <w:pPr>
              <w:widowControl w:val="0"/>
              <w:spacing w:after="60" w:line="240" w:lineRule="auto"/>
              <w:rPr>
                <w:rFonts w:cstheme="minorHAnsi"/>
                <w:b/>
                <w:bCs/>
              </w:rPr>
            </w:pPr>
            <w:r>
              <w:rPr>
                <w:rFonts w:cstheme="minorHAnsi"/>
                <w:b/>
                <w:bCs/>
              </w:rPr>
              <w:t>1.1.  Kapacitetsopbygning af DCA.</w:t>
            </w:r>
          </w:p>
          <w:p w14:paraId="6D3F1402" w14:textId="77777777" w:rsidR="000E09B6" w:rsidRDefault="002F53B0">
            <w:pPr>
              <w:widowControl w:val="0"/>
              <w:spacing w:after="0" w:line="240" w:lineRule="auto"/>
              <w:rPr>
                <w:rFonts w:cstheme="minorHAnsi"/>
              </w:rPr>
            </w:pPr>
            <w:r>
              <w:rPr>
                <w:rFonts w:cstheme="minorHAnsi"/>
              </w:rPr>
              <w:t>1. Gennemføre træning i lederskab, gruppe-</w:t>
            </w:r>
          </w:p>
          <w:p w14:paraId="27EF8E62" w14:textId="77777777" w:rsidR="000E09B6" w:rsidRDefault="002F53B0">
            <w:pPr>
              <w:widowControl w:val="0"/>
              <w:spacing w:after="0" w:line="240" w:lineRule="auto"/>
              <w:rPr>
                <w:rFonts w:cstheme="minorHAnsi"/>
              </w:rPr>
            </w:pPr>
            <w:r>
              <w:rPr>
                <w:rFonts w:cstheme="minorHAnsi"/>
              </w:rPr>
              <w:t xml:space="preserve">    dannelse, møder og journalføring.               2. Undervises og trænes i, hvordan man op    </w:t>
            </w:r>
          </w:p>
          <w:p w14:paraId="2C36109B" w14:textId="77777777" w:rsidR="000E09B6" w:rsidRDefault="002F53B0">
            <w:pPr>
              <w:widowControl w:val="0"/>
              <w:spacing w:after="0" w:line="240" w:lineRule="auto"/>
              <w:rPr>
                <w:rFonts w:cstheme="minorHAnsi"/>
              </w:rPr>
            </w:pPr>
            <w:r>
              <w:rPr>
                <w:rFonts w:cstheme="minorHAnsi"/>
              </w:rPr>
              <w:t xml:space="preserve">    bygger en stærk bestyrelse/organisation.</w:t>
            </w:r>
          </w:p>
          <w:p w14:paraId="3127DD55" w14:textId="77777777" w:rsidR="000E09B6" w:rsidRDefault="002F53B0">
            <w:pPr>
              <w:widowControl w:val="0"/>
              <w:spacing w:after="0" w:line="240" w:lineRule="auto"/>
              <w:rPr>
                <w:rFonts w:ascii="Calibri" w:hAnsi="Calibri"/>
              </w:rPr>
            </w:pPr>
            <w:r>
              <w:rPr>
                <w:rFonts w:cstheme="minorHAnsi"/>
              </w:rPr>
              <w:t>3. Udvikle evalueringsværktøjer til projekter.</w:t>
            </w:r>
          </w:p>
          <w:p w14:paraId="6162C33E" w14:textId="77777777" w:rsidR="000E09B6" w:rsidRDefault="002F53B0">
            <w:pPr>
              <w:widowControl w:val="0"/>
              <w:spacing w:after="0" w:line="240" w:lineRule="auto"/>
              <w:rPr>
                <w:rFonts w:cstheme="minorHAnsi"/>
              </w:rPr>
            </w:pPr>
            <w:r>
              <w:rPr>
                <w:rFonts w:cstheme="minorHAnsi"/>
              </w:rPr>
              <w:t xml:space="preserve">4. Træning i kommunikation, konfliktløsning </w:t>
            </w:r>
          </w:p>
          <w:p w14:paraId="24E918A9" w14:textId="77777777" w:rsidR="000E09B6" w:rsidRDefault="002F53B0">
            <w:pPr>
              <w:widowControl w:val="0"/>
              <w:spacing w:after="0" w:line="240" w:lineRule="auto"/>
              <w:rPr>
                <w:rFonts w:ascii="Calibri" w:hAnsi="Calibri"/>
              </w:rPr>
            </w:pPr>
            <w:r>
              <w:rPr>
                <w:rFonts w:cstheme="minorHAnsi"/>
              </w:rPr>
              <w:t xml:space="preserve">    og fortalervirksomhed.</w:t>
            </w:r>
          </w:p>
          <w:p w14:paraId="1D63DDE5" w14:textId="77777777" w:rsidR="000E09B6" w:rsidRDefault="002F53B0">
            <w:pPr>
              <w:widowControl w:val="0"/>
              <w:spacing w:after="0" w:line="240" w:lineRule="auto"/>
              <w:rPr>
                <w:rFonts w:cstheme="minorHAnsi"/>
              </w:rPr>
            </w:pPr>
            <w:r>
              <w:rPr>
                <w:rFonts w:cstheme="minorHAnsi"/>
              </w:rPr>
              <w:t xml:space="preserve">5. Undervisning i bæredygtighed, klima og   </w:t>
            </w:r>
          </w:p>
          <w:p w14:paraId="1B444D25" w14:textId="77777777" w:rsidR="000E09B6" w:rsidRDefault="002F53B0">
            <w:pPr>
              <w:widowControl w:val="0"/>
              <w:spacing w:after="0" w:line="240" w:lineRule="auto"/>
              <w:rPr>
                <w:rFonts w:ascii="Calibri" w:hAnsi="Calibri"/>
              </w:rPr>
            </w:pPr>
            <w:r>
              <w:rPr>
                <w:rFonts w:cstheme="minorHAnsi"/>
              </w:rPr>
              <w:t xml:space="preserve">    miljø.</w:t>
            </w:r>
          </w:p>
          <w:p w14:paraId="26504BB3" w14:textId="77777777" w:rsidR="000E09B6" w:rsidRDefault="002F53B0">
            <w:pPr>
              <w:widowControl w:val="0"/>
              <w:spacing w:after="0" w:line="240" w:lineRule="auto"/>
              <w:rPr>
                <w:rFonts w:cstheme="minorHAnsi"/>
              </w:rPr>
            </w:pPr>
            <w:r>
              <w:rPr>
                <w:rFonts w:cstheme="minorHAnsi"/>
              </w:rPr>
              <w:t xml:space="preserve">6. Undervisning i menneskerettigheder, </w:t>
            </w:r>
          </w:p>
          <w:p w14:paraId="7174E1E6" w14:textId="77777777" w:rsidR="000E09B6" w:rsidRDefault="002F53B0">
            <w:pPr>
              <w:widowControl w:val="0"/>
              <w:spacing w:after="0" w:line="240" w:lineRule="auto"/>
              <w:rPr>
                <w:rFonts w:cstheme="minorHAnsi"/>
              </w:rPr>
            </w:pPr>
            <w:r>
              <w:rPr>
                <w:rFonts w:cstheme="minorHAnsi"/>
              </w:rPr>
              <w:t xml:space="preserve">    ansvarlighed og ejerskab i forhold til de </w:t>
            </w:r>
          </w:p>
          <w:p w14:paraId="2C0B2686" w14:textId="77777777" w:rsidR="000E09B6" w:rsidRDefault="002F53B0">
            <w:pPr>
              <w:widowControl w:val="0"/>
              <w:spacing w:after="0" w:line="240" w:lineRule="auto"/>
              <w:rPr>
                <w:rFonts w:ascii="Calibri" w:hAnsi="Calibri"/>
              </w:rPr>
            </w:pPr>
            <w:r>
              <w:rPr>
                <w:rFonts w:cstheme="minorHAnsi"/>
              </w:rPr>
              <w:t xml:space="preserve">    opgaver, man påtager sig.</w:t>
            </w:r>
          </w:p>
          <w:p w14:paraId="42D1A0CC" w14:textId="77777777" w:rsidR="000E09B6" w:rsidRDefault="002F53B0">
            <w:pPr>
              <w:widowControl w:val="0"/>
              <w:spacing w:after="0" w:line="240" w:lineRule="auto"/>
              <w:rPr>
                <w:rFonts w:ascii="Calibri" w:hAnsi="Calibri"/>
              </w:rPr>
            </w:pPr>
            <w:r>
              <w:rPr>
                <w:rFonts w:cstheme="minorHAnsi"/>
              </w:rPr>
              <w:t xml:space="preserve"> </w:t>
            </w:r>
            <w:r>
              <w:t xml:space="preserve"> </w:t>
            </w:r>
          </w:p>
        </w:tc>
        <w:tc>
          <w:tcPr>
            <w:tcW w:w="2346" w:type="dxa"/>
          </w:tcPr>
          <w:p w14:paraId="7F127BD6" w14:textId="77777777" w:rsidR="000E09B6" w:rsidRDefault="002F53B0">
            <w:pPr>
              <w:widowControl w:val="0"/>
              <w:spacing w:after="0" w:line="240" w:lineRule="auto"/>
              <w:rPr>
                <w:rFonts w:ascii="Calibri" w:hAnsi="Calibri"/>
              </w:rPr>
            </w:pPr>
            <w:r>
              <w:t>At DCA bliver en stærk organisation, der kan støtte og fremme udviklingen i deres landsbyer.</w:t>
            </w:r>
          </w:p>
          <w:p w14:paraId="0325B6C2" w14:textId="77777777" w:rsidR="000E09B6" w:rsidRDefault="002F53B0">
            <w:pPr>
              <w:widowControl w:val="0"/>
              <w:spacing w:after="0" w:line="240" w:lineRule="auto"/>
              <w:rPr>
                <w:rFonts w:ascii="Calibri" w:hAnsi="Calibri"/>
              </w:rPr>
            </w:pPr>
            <w:r>
              <w:t xml:space="preserve">At DCA taler landsbyudviklingens sag over for offentlige myndigheder. </w:t>
            </w:r>
          </w:p>
          <w:p w14:paraId="58E0E73F" w14:textId="77777777" w:rsidR="000E09B6" w:rsidRDefault="002F53B0">
            <w:pPr>
              <w:widowControl w:val="0"/>
              <w:spacing w:after="0" w:line="240" w:lineRule="auto"/>
              <w:rPr>
                <w:rFonts w:ascii="Calibri" w:hAnsi="Calibri"/>
              </w:rPr>
            </w:pPr>
            <w:r>
              <w:t xml:space="preserve">Gå i dialog med landsbysamfundene om samarbejde om klima og miljø på tværs af skellene. </w:t>
            </w:r>
          </w:p>
        </w:tc>
        <w:tc>
          <w:tcPr>
            <w:tcW w:w="1840" w:type="dxa"/>
          </w:tcPr>
          <w:p w14:paraId="471453A0" w14:textId="77777777" w:rsidR="000E09B6" w:rsidRDefault="002F53B0">
            <w:pPr>
              <w:widowControl w:val="0"/>
              <w:spacing w:after="0" w:line="240" w:lineRule="auto"/>
              <w:rPr>
                <w:rFonts w:ascii="Calibri" w:hAnsi="Calibri"/>
              </w:rPr>
            </w:pPr>
            <w:r>
              <w:t>2 weekender</w:t>
            </w:r>
          </w:p>
          <w:p w14:paraId="71D8F5A4" w14:textId="77777777" w:rsidR="000E09B6" w:rsidRDefault="002F53B0">
            <w:pPr>
              <w:widowControl w:val="0"/>
              <w:spacing w:after="0" w:line="240" w:lineRule="auto"/>
              <w:rPr>
                <w:rFonts w:ascii="Calibri" w:hAnsi="Calibri"/>
              </w:rPr>
            </w:pPr>
            <w:r>
              <w:t>fra 10,00-16,00 i</w:t>
            </w:r>
          </w:p>
          <w:p w14:paraId="2B549096" w14:textId="77777777" w:rsidR="000E09B6" w:rsidRDefault="002F53B0">
            <w:pPr>
              <w:widowControl w:val="0"/>
              <w:spacing w:after="0" w:line="240" w:lineRule="auto"/>
              <w:rPr>
                <w:rFonts w:ascii="Calibri" w:hAnsi="Calibri"/>
              </w:rPr>
            </w:pPr>
            <w:r>
              <w:t>efteråret 2022</w:t>
            </w:r>
          </w:p>
          <w:p w14:paraId="663B95A5" w14:textId="77777777" w:rsidR="000E09B6" w:rsidRDefault="000E09B6">
            <w:pPr>
              <w:widowControl w:val="0"/>
              <w:spacing w:after="0" w:line="240" w:lineRule="auto"/>
              <w:rPr>
                <w:rFonts w:ascii="Calibri" w:hAnsi="Calibri"/>
              </w:rPr>
            </w:pPr>
          </w:p>
          <w:p w14:paraId="16E8BBE7" w14:textId="77777777" w:rsidR="000E09B6" w:rsidRDefault="002F53B0">
            <w:pPr>
              <w:widowControl w:val="0"/>
              <w:spacing w:after="0" w:line="240" w:lineRule="auto"/>
              <w:rPr>
                <w:rFonts w:ascii="Calibri" w:hAnsi="Calibri"/>
              </w:rPr>
            </w:pPr>
            <w:r>
              <w:t>Underviser:</w:t>
            </w:r>
          </w:p>
          <w:p w14:paraId="797D420A" w14:textId="77777777" w:rsidR="000E09B6" w:rsidRDefault="002F53B0">
            <w:pPr>
              <w:widowControl w:val="0"/>
              <w:spacing w:after="0" w:line="240" w:lineRule="auto"/>
              <w:rPr>
                <w:rFonts w:ascii="Calibri" w:hAnsi="Calibri"/>
              </w:rPr>
            </w:pPr>
            <w:r>
              <w:t xml:space="preserve">Konsulent fra </w:t>
            </w:r>
          </w:p>
          <w:p w14:paraId="555B7184" w14:textId="77777777" w:rsidR="000E09B6" w:rsidRDefault="002F53B0">
            <w:pPr>
              <w:widowControl w:val="0"/>
              <w:spacing w:after="0" w:line="240" w:lineRule="auto"/>
              <w:rPr>
                <w:rFonts w:ascii="Calibri" w:hAnsi="Calibri"/>
              </w:rPr>
            </w:pPr>
            <w:r>
              <w:t>Action Aid</w:t>
            </w:r>
          </w:p>
          <w:p w14:paraId="301EC6C5" w14:textId="77777777" w:rsidR="000E09B6" w:rsidRDefault="000E09B6">
            <w:pPr>
              <w:widowControl w:val="0"/>
              <w:spacing w:after="0" w:line="240" w:lineRule="auto"/>
              <w:rPr>
                <w:rFonts w:ascii="Calibri" w:hAnsi="Calibri"/>
              </w:rPr>
            </w:pPr>
          </w:p>
          <w:p w14:paraId="27BC4A09" w14:textId="77777777" w:rsidR="000E09B6" w:rsidRDefault="000E09B6">
            <w:pPr>
              <w:widowControl w:val="0"/>
              <w:spacing w:after="0" w:line="240" w:lineRule="auto"/>
              <w:rPr>
                <w:rFonts w:ascii="Calibri" w:hAnsi="Calibri"/>
              </w:rPr>
            </w:pPr>
          </w:p>
        </w:tc>
      </w:tr>
      <w:tr w:rsidR="000E09B6" w14:paraId="7F7A46E7" w14:textId="77777777">
        <w:trPr>
          <w:trHeight w:val="1913"/>
        </w:trPr>
        <w:tc>
          <w:tcPr>
            <w:tcW w:w="1360" w:type="dxa"/>
          </w:tcPr>
          <w:p w14:paraId="740A7E73" w14:textId="77777777" w:rsidR="000E09B6" w:rsidRDefault="002F53B0">
            <w:pPr>
              <w:widowControl w:val="0"/>
              <w:spacing w:after="40" w:line="240" w:lineRule="auto"/>
              <w:rPr>
                <w:rFonts w:ascii="Calibri" w:hAnsi="Calibri"/>
              </w:rPr>
            </w:pPr>
            <w:r>
              <w:t>16- 20</w:t>
            </w:r>
          </w:p>
          <w:p w14:paraId="51A1E582" w14:textId="77777777" w:rsidR="000E09B6" w:rsidRDefault="002F53B0">
            <w:pPr>
              <w:widowControl w:val="0"/>
              <w:spacing w:after="40" w:line="240" w:lineRule="auto"/>
              <w:rPr>
                <w:rFonts w:ascii="Calibri" w:hAnsi="Calibri"/>
              </w:rPr>
            </w:pPr>
            <w:r>
              <w:t>Bestyrelses- medlemmer.</w:t>
            </w:r>
          </w:p>
          <w:p w14:paraId="4AEE7D13" w14:textId="77777777" w:rsidR="000E09B6" w:rsidRDefault="000E09B6">
            <w:pPr>
              <w:widowControl w:val="0"/>
              <w:spacing w:after="40" w:line="240" w:lineRule="auto"/>
              <w:rPr>
                <w:rFonts w:ascii="Calibri" w:hAnsi="Calibri"/>
              </w:rPr>
            </w:pPr>
          </w:p>
          <w:p w14:paraId="3A411B5E" w14:textId="77777777" w:rsidR="000E09B6" w:rsidRDefault="000E09B6">
            <w:pPr>
              <w:widowControl w:val="0"/>
              <w:spacing w:after="40" w:line="240" w:lineRule="auto"/>
              <w:rPr>
                <w:rFonts w:ascii="Calibri" w:hAnsi="Calibri"/>
              </w:rPr>
            </w:pPr>
          </w:p>
          <w:p w14:paraId="6EC3BA57" w14:textId="77777777" w:rsidR="000E09B6" w:rsidRDefault="000E09B6">
            <w:pPr>
              <w:widowControl w:val="0"/>
              <w:spacing w:after="40" w:line="240" w:lineRule="auto"/>
              <w:rPr>
                <w:rFonts w:ascii="Calibri" w:hAnsi="Calibri"/>
              </w:rPr>
            </w:pPr>
          </w:p>
          <w:p w14:paraId="65D08999" w14:textId="77777777" w:rsidR="000E09B6" w:rsidRDefault="002F53B0">
            <w:pPr>
              <w:widowControl w:val="0"/>
              <w:spacing w:after="40" w:line="240" w:lineRule="auto"/>
              <w:rPr>
                <w:rFonts w:ascii="Calibri" w:hAnsi="Calibri"/>
              </w:rPr>
            </w:pPr>
            <w:r>
              <w:lastRenderedPageBreak/>
              <w:t>3 lærere</w:t>
            </w:r>
          </w:p>
        </w:tc>
        <w:tc>
          <w:tcPr>
            <w:tcW w:w="4376" w:type="dxa"/>
          </w:tcPr>
          <w:p w14:paraId="0C3BA54D" w14:textId="77777777" w:rsidR="000E09B6" w:rsidRDefault="002F53B0">
            <w:pPr>
              <w:widowControl w:val="0"/>
              <w:spacing w:after="60" w:line="240" w:lineRule="auto"/>
              <w:rPr>
                <w:b/>
                <w:bCs/>
              </w:rPr>
            </w:pPr>
            <w:r>
              <w:rPr>
                <w:b/>
                <w:bCs/>
              </w:rPr>
              <w:lastRenderedPageBreak/>
              <w:t>1.2. Kapasitetsopbygning af Dental Cheéh</w:t>
            </w:r>
          </w:p>
          <w:p w14:paraId="674131F8" w14:textId="77777777" w:rsidR="000E09B6" w:rsidRDefault="002F53B0">
            <w:pPr>
              <w:widowControl w:val="0"/>
              <w:spacing w:after="0" w:line="240" w:lineRule="auto"/>
              <w:rPr>
                <w:rFonts w:ascii="Calibri" w:hAnsi="Calibri"/>
              </w:rPr>
            </w:pPr>
            <w:r>
              <w:t>1. Opbygning af en stærk organisation.</w:t>
            </w:r>
          </w:p>
          <w:p w14:paraId="4B26DD5F" w14:textId="77777777" w:rsidR="000E09B6" w:rsidRDefault="002F53B0">
            <w:pPr>
              <w:widowControl w:val="0"/>
              <w:spacing w:after="0" w:line="240" w:lineRule="auto"/>
              <w:rPr>
                <w:rFonts w:ascii="Calibri" w:hAnsi="Calibri"/>
              </w:rPr>
            </w:pPr>
            <w:r>
              <w:t xml:space="preserve">2. Træning i ledelsesfærdigheder. </w:t>
            </w:r>
          </w:p>
          <w:p w14:paraId="2D075D08" w14:textId="77777777" w:rsidR="000E09B6" w:rsidRDefault="002F53B0">
            <w:pPr>
              <w:widowControl w:val="0"/>
              <w:spacing w:after="0" w:line="240" w:lineRule="auto"/>
              <w:rPr>
                <w:rFonts w:ascii="Calibri" w:hAnsi="Calibri"/>
              </w:rPr>
            </w:pPr>
            <w:r>
              <w:t xml:space="preserve">3. Undervisning i kommunikation og </w:t>
            </w:r>
          </w:p>
          <w:p w14:paraId="0E88B561" w14:textId="77777777" w:rsidR="000E09B6" w:rsidRDefault="002F53B0">
            <w:pPr>
              <w:widowControl w:val="0"/>
              <w:spacing w:after="0" w:line="240" w:lineRule="auto"/>
              <w:rPr>
                <w:rFonts w:ascii="Calibri" w:hAnsi="Calibri"/>
              </w:rPr>
            </w:pPr>
            <w:r>
              <w:t xml:space="preserve">     konfliktløsning.</w:t>
            </w:r>
          </w:p>
          <w:p w14:paraId="2DA309EE" w14:textId="77777777" w:rsidR="000E09B6" w:rsidRDefault="002F53B0">
            <w:pPr>
              <w:widowControl w:val="0"/>
              <w:spacing w:after="0" w:line="240" w:lineRule="auto"/>
              <w:rPr>
                <w:rFonts w:ascii="Calibri" w:hAnsi="Calibri"/>
              </w:rPr>
            </w:pPr>
            <w:r>
              <w:t xml:space="preserve">4. Hjælp til at igangsætte aktiviteter for lands-                             </w:t>
            </w:r>
          </w:p>
          <w:p w14:paraId="62C0B212" w14:textId="77777777" w:rsidR="000E09B6" w:rsidRDefault="002F53B0">
            <w:pPr>
              <w:widowControl w:val="0"/>
              <w:spacing w:after="0" w:line="240" w:lineRule="auto"/>
              <w:rPr>
                <w:rFonts w:ascii="Calibri" w:hAnsi="Calibri"/>
              </w:rPr>
            </w:pPr>
            <w:r>
              <w:t xml:space="preserve">     </w:t>
            </w:r>
            <w:proofErr w:type="spellStart"/>
            <w:r>
              <w:t>bybeboerne</w:t>
            </w:r>
            <w:proofErr w:type="spellEnd"/>
            <w:r>
              <w:t xml:space="preserve"> og ansøgninger til øvrigheden        </w:t>
            </w:r>
          </w:p>
          <w:p w14:paraId="157C48BD" w14:textId="77777777" w:rsidR="000E09B6" w:rsidRDefault="002F53B0">
            <w:pPr>
              <w:widowControl w:val="0"/>
              <w:spacing w:after="0" w:line="240" w:lineRule="auto"/>
              <w:rPr>
                <w:rFonts w:ascii="Calibri" w:hAnsi="Calibri"/>
              </w:rPr>
            </w:pPr>
            <w:r>
              <w:t xml:space="preserve">     om udviklingen i landsbyerne</w:t>
            </w:r>
          </w:p>
          <w:p w14:paraId="5BFF3939" w14:textId="77777777" w:rsidR="000E09B6" w:rsidRDefault="002F53B0">
            <w:pPr>
              <w:widowControl w:val="0"/>
              <w:spacing w:after="40" w:line="240" w:lineRule="auto"/>
              <w:rPr>
                <w:b/>
                <w:bCs/>
              </w:rPr>
            </w:pPr>
            <w:r>
              <w:rPr>
                <w:b/>
                <w:bCs/>
              </w:rPr>
              <w:lastRenderedPageBreak/>
              <w:t>1.3 Kursus i voksenpædagogik</w:t>
            </w:r>
          </w:p>
          <w:p w14:paraId="6943333F" w14:textId="77777777" w:rsidR="000E09B6" w:rsidRDefault="002F53B0">
            <w:pPr>
              <w:widowControl w:val="0"/>
              <w:spacing w:after="0" w:line="240" w:lineRule="auto"/>
              <w:rPr>
                <w:rFonts w:ascii="Calibri" w:hAnsi="Calibri"/>
              </w:rPr>
            </w:pPr>
            <w:r>
              <w:t xml:space="preserve">Lærer at undervise i både det faglige og </w:t>
            </w:r>
          </w:p>
          <w:p w14:paraId="5211D52C" w14:textId="77777777" w:rsidR="000E09B6" w:rsidRDefault="002F53B0">
            <w:pPr>
              <w:widowControl w:val="0"/>
              <w:spacing w:after="0" w:line="240" w:lineRule="auto"/>
              <w:rPr>
                <w:rFonts w:ascii="Calibri" w:hAnsi="Calibri"/>
              </w:rPr>
            </w:pPr>
            <w:r>
              <w:t>det indholdsmæssige tilpasset voksen undervisning.</w:t>
            </w:r>
          </w:p>
        </w:tc>
        <w:tc>
          <w:tcPr>
            <w:tcW w:w="2346" w:type="dxa"/>
          </w:tcPr>
          <w:p w14:paraId="112BD84C" w14:textId="77777777" w:rsidR="000E09B6" w:rsidRDefault="002F53B0">
            <w:pPr>
              <w:widowControl w:val="0"/>
              <w:spacing w:after="40" w:line="240" w:lineRule="auto"/>
              <w:rPr>
                <w:rFonts w:ascii="Calibri" w:hAnsi="Calibri"/>
              </w:rPr>
            </w:pPr>
            <w:r>
              <w:lastRenderedPageBreak/>
              <w:t>At kvindeorganisationen Cheéh kan gå foran i udvikling at de indsatsområder landsbyen finder behov for.</w:t>
            </w:r>
          </w:p>
          <w:p w14:paraId="5A1590E2" w14:textId="77777777" w:rsidR="000E09B6" w:rsidRDefault="002F53B0">
            <w:pPr>
              <w:widowControl w:val="0"/>
              <w:spacing w:after="40" w:line="240" w:lineRule="auto"/>
              <w:rPr>
                <w:rFonts w:ascii="Calibri" w:hAnsi="Calibri"/>
              </w:rPr>
            </w:pPr>
            <w:r>
              <w:t>Har deres egen stemme overfor offentlige myndigheder.</w:t>
            </w:r>
          </w:p>
          <w:p w14:paraId="08640D90" w14:textId="77777777" w:rsidR="000E09B6" w:rsidRDefault="000E09B6">
            <w:pPr>
              <w:widowControl w:val="0"/>
              <w:spacing w:after="40" w:line="240" w:lineRule="auto"/>
              <w:rPr>
                <w:rFonts w:ascii="Calibri" w:hAnsi="Calibri"/>
              </w:rPr>
            </w:pPr>
          </w:p>
          <w:p w14:paraId="01691087" w14:textId="77777777" w:rsidR="000E09B6" w:rsidRDefault="002F53B0">
            <w:pPr>
              <w:widowControl w:val="0"/>
              <w:spacing w:after="40" w:line="240" w:lineRule="auto"/>
              <w:rPr>
                <w:rFonts w:ascii="Calibri" w:hAnsi="Calibri"/>
              </w:rPr>
            </w:pPr>
            <w:r>
              <w:t>Indlæringen giver færdigheder i pædagogisk voksenundervisning.</w:t>
            </w:r>
          </w:p>
        </w:tc>
        <w:tc>
          <w:tcPr>
            <w:tcW w:w="1840" w:type="dxa"/>
          </w:tcPr>
          <w:p w14:paraId="36ABBBE6" w14:textId="77777777" w:rsidR="000E09B6" w:rsidRDefault="002F53B0">
            <w:pPr>
              <w:widowControl w:val="0"/>
              <w:spacing w:after="0" w:line="240" w:lineRule="auto"/>
              <w:rPr>
                <w:rFonts w:ascii="Calibri" w:hAnsi="Calibri"/>
              </w:rPr>
            </w:pPr>
            <w:r>
              <w:lastRenderedPageBreak/>
              <w:t>12 mdr.</w:t>
            </w:r>
          </w:p>
          <w:p w14:paraId="75542A83" w14:textId="77777777" w:rsidR="000E09B6" w:rsidRDefault="002F53B0">
            <w:pPr>
              <w:widowControl w:val="0"/>
              <w:spacing w:after="0" w:line="240" w:lineRule="auto"/>
              <w:rPr>
                <w:rFonts w:ascii="Calibri" w:hAnsi="Calibri"/>
              </w:rPr>
            </w:pPr>
            <w:r>
              <w:t>Start 1/9 2022</w:t>
            </w:r>
          </w:p>
          <w:p w14:paraId="38EFE597" w14:textId="77777777" w:rsidR="000E09B6" w:rsidRDefault="000E09B6">
            <w:pPr>
              <w:widowControl w:val="0"/>
              <w:spacing w:after="0" w:line="240" w:lineRule="auto"/>
              <w:rPr>
                <w:rFonts w:ascii="Calibri" w:hAnsi="Calibri"/>
              </w:rPr>
            </w:pPr>
          </w:p>
          <w:p w14:paraId="6647B163" w14:textId="77777777" w:rsidR="000E09B6" w:rsidRDefault="002F53B0">
            <w:pPr>
              <w:widowControl w:val="0"/>
              <w:spacing w:after="0" w:line="240" w:lineRule="auto"/>
              <w:rPr>
                <w:rFonts w:ascii="Calibri" w:hAnsi="Calibri"/>
              </w:rPr>
            </w:pPr>
            <w:r>
              <w:t>Underviser:</w:t>
            </w:r>
          </w:p>
          <w:p w14:paraId="676D1381" w14:textId="77777777" w:rsidR="000E09B6" w:rsidRDefault="002F53B0">
            <w:pPr>
              <w:widowControl w:val="0"/>
              <w:spacing w:after="0" w:line="240" w:lineRule="auto"/>
              <w:rPr>
                <w:rFonts w:ascii="Calibri" w:hAnsi="Calibri"/>
              </w:rPr>
            </w:pPr>
            <w:r>
              <w:t xml:space="preserve">Konsulent: Lokal Head Master </w:t>
            </w:r>
          </w:p>
          <w:p w14:paraId="5E923552" w14:textId="77777777" w:rsidR="000E09B6" w:rsidRDefault="000E09B6">
            <w:pPr>
              <w:widowControl w:val="0"/>
              <w:spacing w:after="0" w:line="240" w:lineRule="auto"/>
              <w:rPr>
                <w:rFonts w:ascii="Calibri" w:hAnsi="Calibri"/>
              </w:rPr>
            </w:pPr>
          </w:p>
          <w:p w14:paraId="2A14757D" w14:textId="77777777" w:rsidR="000E09B6" w:rsidRDefault="000E09B6">
            <w:pPr>
              <w:widowControl w:val="0"/>
              <w:spacing w:after="0" w:line="240" w:lineRule="auto"/>
              <w:rPr>
                <w:rFonts w:ascii="Calibri" w:hAnsi="Calibri"/>
              </w:rPr>
            </w:pPr>
          </w:p>
          <w:p w14:paraId="6DEC090F" w14:textId="77777777" w:rsidR="000E09B6" w:rsidRDefault="002F53B0">
            <w:pPr>
              <w:widowControl w:val="0"/>
              <w:spacing w:after="0" w:line="240" w:lineRule="auto"/>
              <w:rPr>
                <w:rFonts w:ascii="Calibri" w:hAnsi="Calibri"/>
              </w:rPr>
            </w:pPr>
            <w:r>
              <w:lastRenderedPageBreak/>
              <w:t xml:space="preserve"> 3 weekender</w:t>
            </w:r>
          </w:p>
          <w:p w14:paraId="13247DB0" w14:textId="77777777" w:rsidR="000E09B6" w:rsidRDefault="002F53B0">
            <w:pPr>
              <w:widowControl w:val="0"/>
              <w:spacing w:after="0" w:line="240" w:lineRule="auto"/>
              <w:rPr>
                <w:rFonts w:ascii="Calibri" w:hAnsi="Calibri"/>
              </w:rPr>
            </w:pPr>
            <w:r>
              <w:t>i løbet af 2022/23.</w:t>
            </w:r>
          </w:p>
          <w:p w14:paraId="79F67884" w14:textId="77777777" w:rsidR="000E09B6" w:rsidRDefault="002F53B0">
            <w:pPr>
              <w:widowControl w:val="0"/>
              <w:spacing w:after="0" w:line="240" w:lineRule="auto"/>
              <w:rPr>
                <w:rFonts w:ascii="Calibri" w:hAnsi="Calibri"/>
              </w:rPr>
            </w:pPr>
            <w:r>
              <w:t>Undervisere fra FIOH</w:t>
            </w:r>
          </w:p>
        </w:tc>
      </w:tr>
      <w:tr w:rsidR="000E09B6" w14:paraId="590803A1" w14:textId="77777777">
        <w:trPr>
          <w:trHeight w:val="1913"/>
        </w:trPr>
        <w:tc>
          <w:tcPr>
            <w:tcW w:w="1360" w:type="dxa"/>
          </w:tcPr>
          <w:p w14:paraId="10FEFBF0" w14:textId="77777777" w:rsidR="000E09B6" w:rsidRDefault="002F53B0">
            <w:pPr>
              <w:widowControl w:val="0"/>
              <w:spacing w:after="40" w:line="240" w:lineRule="auto"/>
              <w:rPr>
                <w:rFonts w:ascii="Calibri" w:hAnsi="Calibri"/>
              </w:rPr>
            </w:pPr>
            <w:r>
              <w:lastRenderedPageBreak/>
              <w:t>75 kvinder</w:t>
            </w:r>
          </w:p>
          <w:p w14:paraId="2113EEF2" w14:textId="77777777" w:rsidR="000E09B6" w:rsidRDefault="002F53B0">
            <w:pPr>
              <w:widowControl w:val="0"/>
              <w:spacing w:after="40" w:line="240" w:lineRule="auto"/>
              <w:rPr>
                <w:rFonts w:ascii="Calibri" w:hAnsi="Calibri"/>
              </w:rPr>
            </w:pPr>
            <w:r>
              <w:t>Mellem 18-40 år.</w:t>
            </w:r>
          </w:p>
          <w:p w14:paraId="14C27BB4" w14:textId="77777777" w:rsidR="000E09B6" w:rsidRDefault="002F53B0">
            <w:pPr>
              <w:widowControl w:val="0"/>
              <w:spacing w:after="40" w:line="240" w:lineRule="auto"/>
              <w:rPr>
                <w:rFonts w:ascii="Calibri" w:hAnsi="Calibri"/>
              </w:rPr>
            </w:pPr>
            <w:r>
              <w:t>Dog flest mellem 20-30 år</w:t>
            </w:r>
          </w:p>
          <w:p w14:paraId="04106E4D" w14:textId="77777777" w:rsidR="000E09B6" w:rsidRDefault="000E09B6">
            <w:pPr>
              <w:widowControl w:val="0"/>
              <w:spacing w:after="40" w:line="240" w:lineRule="auto"/>
              <w:rPr>
                <w:rFonts w:ascii="Calibri" w:hAnsi="Calibri"/>
              </w:rPr>
            </w:pPr>
          </w:p>
        </w:tc>
        <w:tc>
          <w:tcPr>
            <w:tcW w:w="4376" w:type="dxa"/>
          </w:tcPr>
          <w:p w14:paraId="05644583" w14:textId="77777777" w:rsidR="000E09B6" w:rsidRDefault="002F53B0">
            <w:pPr>
              <w:widowControl w:val="0"/>
              <w:spacing w:after="60" w:line="240" w:lineRule="auto"/>
              <w:rPr>
                <w:b/>
                <w:bCs/>
              </w:rPr>
            </w:pPr>
            <w:r>
              <w:rPr>
                <w:b/>
                <w:bCs/>
              </w:rPr>
              <w:t xml:space="preserve">1.5. Undervisning af kvinderne </w:t>
            </w:r>
          </w:p>
          <w:p w14:paraId="72CB5547" w14:textId="77777777" w:rsidR="000E09B6" w:rsidRDefault="002F53B0">
            <w:pPr>
              <w:widowControl w:val="0"/>
              <w:spacing w:after="0" w:line="240" w:lineRule="auto"/>
              <w:rPr>
                <w:rFonts w:ascii="Calibri" w:hAnsi="Calibri"/>
              </w:rPr>
            </w:pPr>
            <w:r>
              <w:t xml:space="preserve">1. kvindernes undervisning fortsætter med </w:t>
            </w:r>
          </w:p>
          <w:p w14:paraId="7D9388D0" w14:textId="77777777" w:rsidR="000E09B6" w:rsidRDefault="002F53B0">
            <w:pPr>
              <w:widowControl w:val="0"/>
              <w:spacing w:after="0" w:line="240" w:lineRule="auto"/>
              <w:rPr>
                <w:rFonts w:ascii="Calibri" w:hAnsi="Calibri"/>
              </w:rPr>
            </w:pPr>
            <w:r>
              <w:t xml:space="preserve">    læsning, skrivning på engelsk og regning.</w:t>
            </w:r>
          </w:p>
          <w:p w14:paraId="1FF495DD" w14:textId="77777777" w:rsidR="000E09B6" w:rsidRDefault="002F53B0">
            <w:pPr>
              <w:widowControl w:val="0"/>
              <w:spacing w:after="0" w:line="240" w:lineRule="auto"/>
              <w:rPr>
                <w:rFonts w:ascii="Calibri" w:hAnsi="Calibri"/>
              </w:rPr>
            </w:pPr>
            <w:r>
              <w:t xml:space="preserve">   Kvinderne opdeles efter niveau.</w:t>
            </w:r>
          </w:p>
          <w:p w14:paraId="05261455" w14:textId="77777777" w:rsidR="000E09B6" w:rsidRDefault="002F53B0">
            <w:pPr>
              <w:widowControl w:val="0"/>
              <w:spacing w:after="0" w:line="240" w:lineRule="auto"/>
              <w:rPr>
                <w:rFonts w:ascii="Calibri" w:hAnsi="Calibri"/>
              </w:rPr>
            </w:pPr>
            <w:r>
              <w:t xml:space="preserve">2.Undervisningen udvides til også at arbejde  </w:t>
            </w:r>
          </w:p>
          <w:p w14:paraId="20E6BA93" w14:textId="77777777" w:rsidR="000E09B6" w:rsidRDefault="002F53B0">
            <w:pPr>
              <w:widowControl w:val="0"/>
              <w:spacing w:after="0" w:line="240" w:lineRule="auto"/>
              <w:rPr>
                <w:rFonts w:ascii="Calibri" w:hAnsi="Calibri"/>
              </w:rPr>
            </w:pPr>
            <w:r>
              <w:t xml:space="preserve">   med samfundsrelevante emner, </w:t>
            </w:r>
          </w:p>
          <w:p w14:paraId="4E906DFF" w14:textId="77777777" w:rsidR="000E09B6" w:rsidRDefault="002F53B0">
            <w:pPr>
              <w:widowControl w:val="0"/>
              <w:spacing w:after="0" w:line="240" w:lineRule="auto"/>
              <w:rPr>
                <w:rFonts w:ascii="Calibri" w:hAnsi="Calibri"/>
              </w:rPr>
            </w:pPr>
            <w:r>
              <w:t xml:space="preserve">   menneskerettigheder, klima og miljø på </w:t>
            </w:r>
          </w:p>
          <w:p w14:paraId="15D8AC40" w14:textId="77777777" w:rsidR="000E09B6" w:rsidRDefault="002F53B0">
            <w:pPr>
              <w:widowControl w:val="0"/>
              <w:spacing w:after="0" w:line="240" w:lineRule="auto"/>
              <w:rPr>
                <w:rFonts w:ascii="Calibri" w:hAnsi="Calibri"/>
              </w:rPr>
            </w:pPr>
            <w:r>
              <w:t xml:space="preserve">   lokalt plan.</w:t>
            </w:r>
          </w:p>
          <w:p w14:paraId="3454DA35" w14:textId="77777777" w:rsidR="000E09B6" w:rsidRDefault="002F53B0">
            <w:pPr>
              <w:widowControl w:val="0"/>
              <w:spacing w:after="0" w:line="240" w:lineRule="auto"/>
              <w:rPr>
                <w:rFonts w:ascii="Calibri" w:hAnsi="Calibri"/>
              </w:rPr>
            </w:pPr>
            <w:r>
              <w:t>3. Lærer at udtrykke sig med egne mening-</w:t>
            </w:r>
          </w:p>
          <w:p w14:paraId="3643FD9E" w14:textId="77777777" w:rsidR="000E09B6" w:rsidRDefault="002F53B0">
            <w:pPr>
              <w:widowControl w:val="0"/>
              <w:spacing w:after="60" w:line="240" w:lineRule="auto"/>
              <w:rPr>
                <w:b/>
                <w:bCs/>
              </w:rPr>
            </w:pPr>
            <w:r>
              <w:t xml:space="preserve">    ger.</w:t>
            </w:r>
          </w:p>
        </w:tc>
        <w:tc>
          <w:tcPr>
            <w:tcW w:w="2346" w:type="dxa"/>
          </w:tcPr>
          <w:p w14:paraId="6965727C" w14:textId="77777777" w:rsidR="000E09B6" w:rsidRDefault="002F53B0">
            <w:pPr>
              <w:widowControl w:val="0"/>
              <w:spacing w:after="40" w:line="240" w:lineRule="auto"/>
              <w:rPr>
                <w:rFonts w:ascii="Calibri" w:hAnsi="Calibri"/>
              </w:rPr>
            </w:pPr>
            <w:r>
              <w:t>At de kan læse egne</w:t>
            </w:r>
          </w:p>
          <w:p w14:paraId="73E5E1F3" w14:textId="77777777" w:rsidR="000E09B6" w:rsidRDefault="002F53B0">
            <w:pPr>
              <w:widowControl w:val="0"/>
              <w:spacing w:after="40" w:line="240" w:lineRule="auto"/>
              <w:rPr>
                <w:rFonts w:ascii="Calibri" w:hAnsi="Calibri"/>
              </w:rPr>
            </w:pPr>
            <w:r>
              <w:t>breve. Hjælpe børnene med lektier.</w:t>
            </w:r>
          </w:p>
          <w:p w14:paraId="551A1E7D" w14:textId="77777777" w:rsidR="000E09B6" w:rsidRDefault="002F53B0">
            <w:pPr>
              <w:widowControl w:val="0"/>
              <w:spacing w:after="40" w:line="240" w:lineRule="auto"/>
              <w:rPr>
                <w:rFonts w:ascii="Calibri" w:hAnsi="Calibri"/>
              </w:rPr>
            </w:pPr>
            <w:r>
              <w:t>Forståelse for samfundsdebatten og give udtryk for ønsker om ændringer i landsbyen. Lære praktiske fag.</w:t>
            </w:r>
          </w:p>
          <w:p w14:paraId="66107AF3" w14:textId="77777777" w:rsidR="000E09B6" w:rsidRDefault="002F53B0">
            <w:pPr>
              <w:widowControl w:val="0"/>
              <w:spacing w:after="40" w:line="240" w:lineRule="auto"/>
              <w:rPr>
                <w:rFonts w:ascii="Calibri" w:hAnsi="Calibri"/>
              </w:rPr>
            </w:pPr>
            <w:r>
              <w:t>Få deres egen stemme.</w:t>
            </w:r>
          </w:p>
        </w:tc>
        <w:tc>
          <w:tcPr>
            <w:tcW w:w="1840" w:type="dxa"/>
          </w:tcPr>
          <w:p w14:paraId="21499871" w14:textId="77777777" w:rsidR="000E09B6" w:rsidRDefault="002F53B0">
            <w:pPr>
              <w:widowControl w:val="0"/>
              <w:spacing w:after="0" w:line="240" w:lineRule="auto"/>
              <w:rPr>
                <w:rFonts w:ascii="Calibri" w:hAnsi="Calibri"/>
              </w:rPr>
            </w:pPr>
            <w:r>
              <w:t>10 måneder</w:t>
            </w:r>
          </w:p>
          <w:p w14:paraId="1F69EA90" w14:textId="77777777" w:rsidR="000E09B6" w:rsidRDefault="002F53B0">
            <w:pPr>
              <w:widowControl w:val="0"/>
              <w:spacing w:after="0" w:line="240" w:lineRule="auto"/>
              <w:rPr>
                <w:rFonts w:ascii="Calibri" w:hAnsi="Calibri"/>
              </w:rPr>
            </w:pPr>
            <w:r>
              <w:t>3x3 timer pr. uge.</w:t>
            </w:r>
          </w:p>
          <w:p w14:paraId="3D58630A" w14:textId="77777777" w:rsidR="000E09B6" w:rsidRDefault="002F53B0">
            <w:pPr>
              <w:widowControl w:val="0"/>
              <w:spacing w:after="0" w:line="240" w:lineRule="auto"/>
              <w:rPr>
                <w:rFonts w:ascii="Calibri" w:hAnsi="Calibri"/>
              </w:rPr>
            </w:pPr>
            <w:r>
              <w:t>Start sept. 2022.</w:t>
            </w:r>
          </w:p>
          <w:p w14:paraId="02DC507A" w14:textId="77777777" w:rsidR="000E09B6" w:rsidRDefault="002F53B0">
            <w:pPr>
              <w:widowControl w:val="0"/>
              <w:spacing w:after="0" w:line="240" w:lineRule="auto"/>
              <w:rPr>
                <w:rFonts w:ascii="Calibri" w:hAnsi="Calibri"/>
              </w:rPr>
            </w:pPr>
            <w:r>
              <w:t>Undervisere: 3 lokale lærere fra den lokale        Primary School i Choya</w:t>
            </w:r>
          </w:p>
        </w:tc>
      </w:tr>
      <w:tr w:rsidR="000E09B6" w14:paraId="79DCC504" w14:textId="77777777">
        <w:tc>
          <w:tcPr>
            <w:tcW w:w="1360" w:type="dxa"/>
          </w:tcPr>
          <w:p w14:paraId="238010E2" w14:textId="77777777" w:rsidR="000E09B6" w:rsidRDefault="002F53B0">
            <w:pPr>
              <w:widowControl w:val="0"/>
              <w:spacing w:after="40"/>
              <w:rPr>
                <w:rFonts w:ascii="Calibri" w:hAnsi="Calibri"/>
              </w:rPr>
            </w:pPr>
            <w:r>
              <w:t>20-25 mænd</w:t>
            </w:r>
          </w:p>
        </w:tc>
        <w:tc>
          <w:tcPr>
            <w:tcW w:w="4376" w:type="dxa"/>
          </w:tcPr>
          <w:p w14:paraId="03146CF8" w14:textId="77777777" w:rsidR="000E09B6" w:rsidRDefault="002F53B0">
            <w:pPr>
              <w:widowControl w:val="0"/>
              <w:spacing w:after="60" w:line="240" w:lineRule="auto"/>
              <w:rPr>
                <w:b/>
                <w:bCs/>
              </w:rPr>
            </w:pPr>
            <w:r>
              <w:rPr>
                <w:b/>
                <w:bCs/>
              </w:rPr>
              <w:t>1.5 Undervisning af mændene</w:t>
            </w:r>
          </w:p>
          <w:p w14:paraId="41A528C8" w14:textId="77777777" w:rsidR="000E09B6" w:rsidRDefault="002F53B0">
            <w:pPr>
              <w:widowControl w:val="0"/>
              <w:spacing w:after="0" w:line="240" w:lineRule="auto"/>
              <w:rPr>
                <w:rFonts w:ascii="Calibri" w:hAnsi="Calibri"/>
              </w:rPr>
            </w:pPr>
            <w:r>
              <w:t xml:space="preserve">1. Mændene starter på begynderniveau med undervisning i læsning, skrivning på engelsk og regning.   </w:t>
            </w:r>
          </w:p>
          <w:p w14:paraId="781A4D75" w14:textId="77777777" w:rsidR="000E09B6" w:rsidRDefault="002F53B0">
            <w:pPr>
              <w:widowControl w:val="0"/>
              <w:spacing w:after="0" w:line="240" w:lineRule="auto"/>
              <w:rPr>
                <w:rFonts w:ascii="Calibri" w:hAnsi="Calibri"/>
              </w:rPr>
            </w:pPr>
            <w:r>
              <w:t xml:space="preserve"> 2. Mændenes undervises i menneskerettigheder, samfundsrelevante emner, miljø og klima.       </w:t>
            </w:r>
          </w:p>
        </w:tc>
        <w:tc>
          <w:tcPr>
            <w:tcW w:w="2346" w:type="dxa"/>
          </w:tcPr>
          <w:p w14:paraId="241A7951" w14:textId="77777777" w:rsidR="000E09B6" w:rsidRDefault="002F53B0">
            <w:pPr>
              <w:widowControl w:val="0"/>
              <w:spacing w:after="0" w:line="240" w:lineRule="auto"/>
              <w:rPr>
                <w:rFonts w:ascii="Calibri" w:hAnsi="Calibri"/>
              </w:rPr>
            </w:pPr>
            <w:r>
              <w:t>At de kan læse egne breve.</w:t>
            </w:r>
          </w:p>
          <w:p w14:paraId="26ACDCFD" w14:textId="77777777" w:rsidR="000E09B6" w:rsidRDefault="002F53B0">
            <w:pPr>
              <w:widowControl w:val="0"/>
              <w:spacing w:after="0" w:line="240" w:lineRule="auto"/>
              <w:rPr>
                <w:rFonts w:ascii="Calibri" w:hAnsi="Calibri"/>
              </w:rPr>
            </w:pPr>
            <w:r>
              <w:t xml:space="preserve"> Forståelse for samfundsdebatten og give udtryk for ønsker om     ændringer i landsbyen.   </w:t>
            </w:r>
          </w:p>
        </w:tc>
        <w:tc>
          <w:tcPr>
            <w:tcW w:w="1840" w:type="dxa"/>
          </w:tcPr>
          <w:p w14:paraId="50A6911A" w14:textId="77777777" w:rsidR="000E09B6" w:rsidRDefault="002F53B0">
            <w:pPr>
              <w:widowControl w:val="0"/>
              <w:spacing w:after="0" w:line="240" w:lineRule="auto"/>
              <w:rPr>
                <w:rFonts w:ascii="Calibri" w:hAnsi="Calibri"/>
              </w:rPr>
            </w:pPr>
            <w:r>
              <w:t>10 måneder</w:t>
            </w:r>
          </w:p>
          <w:p w14:paraId="21197F51" w14:textId="77777777" w:rsidR="000E09B6" w:rsidRDefault="002F53B0">
            <w:pPr>
              <w:widowControl w:val="0"/>
              <w:spacing w:after="0" w:line="240" w:lineRule="auto"/>
              <w:rPr>
                <w:rFonts w:ascii="Calibri" w:hAnsi="Calibri"/>
              </w:rPr>
            </w:pPr>
            <w:r>
              <w:t>3x3 timer pr. uge.</w:t>
            </w:r>
          </w:p>
          <w:p w14:paraId="6A361D57" w14:textId="77777777" w:rsidR="000E09B6" w:rsidRDefault="002F53B0">
            <w:pPr>
              <w:widowControl w:val="0"/>
              <w:spacing w:after="0" w:line="240" w:lineRule="auto"/>
              <w:rPr>
                <w:rFonts w:ascii="Calibri" w:hAnsi="Calibri"/>
              </w:rPr>
            </w:pPr>
            <w:r>
              <w:t xml:space="preserve">Start sept. 2022 </w:t>
            </w:r>
          </w:p>
          <w:p w14:paraId="3910876B" w14:textId="77777777" w:rsidR="000E09B6" w:rsidRDefault="002F53B0">
            <w:pPr>
              <w:widowControl w:val="0"/>
              <w:spacing w:after="0" w:line="240" w:lineRule="auto"/>
              <w:rPr>
                <w:rFonts w:ascii="Calibri" w:hAnsi="Calibri"/>
              </w:rPr>
            </w:pPr>
            <w:r>
              <w:t xml:space="preserve">Underviser: </w:t>
            </w:r>
          </w:p>
          <w:p w14:paraId="4A27F487" w14:textId="77777777" w:rsidR="000E09B6" w:rsidRDefault="002F53B0">
            <w:pPr>
              <w:widowControl w:val="0"/>
              <w:spacing w:after="0" w:line="240" w:lineRule="auto"/>
              <w:rPr>
                <w:rFonts w:ascii="Calibri" w:hAnsi="Calibri"/>
              </w:rPr>
            </w:pPr>
            <w:r>
              <w:t>1 lokal lærer fra den lokale        Primary School i Choya</w:t>
            </w:r>
          </w:p>
        </w:tc>
      </w:tr>
      <w:tr w:rsidR="000E09B6" w14:paraId="5AE4CC4F" w14:textId="77777777">
        <w:tc>
          <w:tcPr>
            <w:tcW w:w="1360" w:type="dxa"/>
          </w:tcPr>
          <w:p w14:paraId="257F32D3" w14:textId="77777777" w:rsidR="000E09B6" w:rsidRDefault="002F53B0">
            <w:pPr>
              <w:widowControl w:val="0"/>
              <w:spacing w:after="40"/>
              <w:rPr>
                <w:rFonts w:ascii="Calibri" w:hAnsi="Calibri"/>
              </w:rPr>
            </w:pPr>
            <w:r>
              <w:t xml:space="preserve">Beboerne i landsbyerne  </w:t>
            </w:r>
          </w:p>
        </w:tc>
        <w:tc>
          <w:tcPr>
            <w:tcW w:w="4376" w:type="dxa"/>
          </w:tcPr>
          <w:p w14:paraId="1BCD929C" w14:textId="77777777" w:rsidR="000E09B6" w:rsidRDefault="002F53B0">
            <w:pPr>
              <w:widowControl w:val="0"/>
              <w:spacing w:after="60" w:line="240" w:lineRule="auto"/>
              <w:rPr>
                <w:b/>
                <w:bCs/>
              </w:rPr>
            </w:pPr>
            <w:r>
              <w:rPr>
                <w:b/>
                <w:bCs/>
              </w:rPr>
              <w:t>1.6. Sundhedsrågiver:</w:t>
            </w:r>
          </w:p>
          <w:p w14:paraId="387E28DD" w14:textId="77777777" w:rsidR="000E09B6" w:rsidRDefault="002F53B0">
            <w:pPr>
              <w:widowControl w:val="0"/>
              <w:spacing w:after="0" w:line="240" w:lineRule="auto"/>
              <w:rPr>
                <w:rFonts w:ascii="Calibri" w:hAnsi="Calibri"/>
              </w:rPr>
            </w:pPr>
            <w:r>
              <w:t xml:space="preserve">Rådgivning i hygiejne, infektionssygdomme, kvinderelaterede sygdomme, familieplanlægning og børns opvækst og udvikling. </w:t>
            </w:r>
          </w:p>
        </w:tc>
        <w:tc>
          <w:tcPr>
            <w:tcW w:w="2346" w:type="dxa"/>
          </w:tcPr>
          <w:p w14:paraId="5AF276FB" w14:textId="77777777" w:rsidR="000E09B6" w:rsidRDefault="002F53B0">
            <w:pPr>
              <w:widowControl w:val="0"/>
              <w:spacing w:after="0" w:line="240" w:lineRule="auto"/>
              <w:rPr>
                <w:rFonts w:ascii="Calibri" w:hAnsi="Calibri"/>
              </w:rPr>
            </w:pPr>
            <w:r>
              <w:t>Samfundets hygiejniske standard øges, infektionsrisiko mindskes.</w:t>
            </w:r>
          </w:p>
          <w:p w14:paraId="22CB6D14" w14:textId="77777777" w:rsidR="000E09B6" w:rsidRDefault="002F53B0">
            <w:pPr>
              <w:widowControl w:val="0"/>
              <w:spacing w:after="0" w:line="240" w:lineRule="auto"/>
              <w:rPr>
                <w:rFonts w:ascii="Calibri" w:hAnsi="Calibri"/>
              </w:rPr>
            </w:pPr>
            <w:r>
              <w:t>Familieplanlægning mindsker antal af børnefødsler.</w:t>
            </w:r>
          </w:p>
        </w:tc>
        <w:tc>
          <w:tcPr>
            <w:tcW w:w="1840" w:type="dxa"/>
          </w:tcPr>
          <w:p w14:paraId="71244F56" w14:textId="77777777" w:rsidR="000E09B6" w:rsidRDefault="002F53B0">
            <w:pPr>
              <w:widowControl w:val="0"/>
              <w:spacing w:after="0" w:line="240" w:lineRule="auto"/>
              <w:rPr>
                <w:rFonts w:ascii="Calibri" w:hAnsi="Calibri"/>
              </w:rPr>
            </w:pPr>
            <w:r>
              <w:t xml:space="preserve">12 måneder af 6 timer pr. måned. </w:t>
            </w:r>
          </w:p>
          <w:p w14:paraId="1904837E" w14:textId="77777777" w:rsidR="000E09B6" w:rsidRDefault="002F53B0">
            <w:pPr>
              <w:widowControl w:val="0"/>
              <w:spacing w:after="0" w:line="240" w:lineRule="auto"/>
              <w:rPr>
                <w:rFonts w:ascii="Calibri" w:hAnsi="Calibri"/>
              </w:rPr>
            </w:pPr>
            <w:r>
              <w:t xml:space="preserve">Start sept. 2022 </w:t>
            </w:r>
          </w:p>
          <w:p w14:paraId="5D3525F4" w14:textId="77777777" w:rsidR="000E09B6" w:rsidRDefault="002F53B0">
            <w:pPr>
              <w:widowControl w:val="0"/>
              <w:spacing w:after="0" w:line="240" w:lineRule="auto"/>
              <w:rPr>
                <w:rFonts w:ascii="Calibri" w:hAnsi="Calibri"/>
              </w:rPr>
            </w:pPr>
            <w:r>
              <w:t xml:space="preserve">Sundhedsrågiver, </w:t>
            </w:r>
          </w:p>
          <w:p w14:paraId="5AFDEFC9" w14:textId="77777777" w:rsidR="000E09B6" w:rsidRDefault="002F53B0">
            <w:pPr>
              <w:widowControl w:val="0"/>
              <w:spacing w:after="40"/>
              <w:rPr>
                <w:rFonts w:ascii="Calibri" w:hAnsi="Calibri"/>
              </w:rPr>
            </w:pPr>
            <w:r>
              <w:t xml:space="preserve">Dankunku. </w:t>
            </w:r>
          </w:p>
        </w:tc>
      </w:tr>
    </w:tbl>
    <w:p w14:paraId="167EC7D2" w14:textId="77777777" w:rsidR="000E09B6" w:rsidRDefault="002F53B0">
      <w:pPr>
        <w:spacing w:after="40"/>
      </w:pPr>
      <w:r>
        <w:t xml:space="preserve">  </w:t>
      </w:r>
    </w:p>
    <w:p w14:paraId="18C483F4" w14:textId="77777777" w:rsidR="000E09B6" w:rsidRDefault="002F53B0">
      <w:pPr>
        <w:spacing w:after="40"/>
      </w:pPr>
      <w:r>
        <w:t xml:space="preserve">Efter afslutningen af fase II skal de to organisationer være i stand til selvstændigt at føre arbejdet videre med igangsættelse af udviklingsaktiviteter for området. </w:t>
      </w:r>
    </w:p>
    <w:p w14:paraId="4606F81D" w14:textId="77777777" w:rsidR="000E09B6" w:rsidRDefault="002F53B0">
      <w:pPr>
        <w:spacing w:after="40"/>
      </w:pPr>
      <w:r>
        <w:t>Vores fortsatte involvering i området vil blive i forbindelse med støtte til fortsat uddannelse af nogle kvinder, der ønsker uddannelse/kurser indenfor praktiske fag som socialarbejder, sundhedsarbejder, pædagogisk hjælp indenfor børnehave og skole. Derudover ønsker en del kvinder at erhverve sig større forståelse for handel og markedsfør</w:t>
      </w:r>
      <w:r w:rsidR="00F32690">
        <w:t>ing</w:t>
      </w:r>
      <w:r>
        <w:t xml:space="preserve">. En evt. ny </w:t>
      </w:r>
      <w:proofErr w:type="spellStart"/>
      <w:r>
        <w:t>Cisu</w:t>
      </w:r>
      <w:proofErr w:type="spellEnd"/>
      <w:r>
        <w:t xml:space="preserve"> ansøgning skal fremover fremme den</w:t>
      </w:r>
      <w:r w:rsidR="00F32690">
        <w:t>ne</w:t>
      </w:r>
      <w:r>
        <w:t xml:space="preserve"> del af udviklingen/uddannelsen af kvinderne</w:t>
      </w:r>
      <w:r w:rsidR="00F32690">
        <w:t>,</w:t>
      </w:r>
      <w:r>
        <w:t xml:space="preserve"> efter de har modtaget den grundlæggende undervisning i læsning og regning i 3 år.</w:t>
      </w:r>
    </w:p>
    <w:sectPr w:rsidR="000E09B6">
      <w:footerReference w:type="default" r:id="rId8"/>
      <w:pgSz w:w="11906" w:h="16838"/>
      <w:pgMar w:top="794" w:right="1134" w:bottom="1701" w:left="1134" w:header="0" w:footer="141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FC92" w14:textId="77777777" w:rsidR="00490B35" w:rsidRDefault="00490B35">
      <w:pPr>
        <w:spacing w:after="0" w:line="240" w:lineRule="auto"/>
      </w:pPr>
      <w:r>
        <w:separator/>
      </w:r>
    </w:p>
  </w:endnote>
  <w:endnote w:type="continuationSeparator" w:id="0">
    <w:p w14:paraId="0BD0D21C" w14:textId="77777777" w:rsidR="00490B35" w:rsidRDefault="0049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bas Neue">
    <w:charset w:val="00"/>
    <w:family w:val="swiss"/>
    <w:pitch w:val="variable"/>
    <w:sig w:usb0="00000007" w:usb1="00000001" w:usb2="00000000" w:usb3="00000000" w:csb0="00000093"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559224"/>
      <w:docPartObj>
        <w:docPartGallery w:val="Page Numbers (Bottom of Page)"/>
        <w:docPartUnique/>
      </w:docPartObj>
    </w:sdtPr>
    <w:sdtEndPr/>
    <w:sdtContent>
      <w:p w14:paraId="15A13E50" w14:textId="77777777" w:rsidR="000E09B6" w:rsidRDefault="002F53B0">
        <w:pPr>
          <w:pStyle w:val="Sidetal0"/>
          <w:rPr>
            <w:rStyle w:val="Sidetal"/>
            <w:rFonts w:asciiTheme="minorHAnsi" w:hAnsiTheme="minorHAnsi" w:cstheme="minorHAnsi"/>
            <w:b/>
            <w:bCs/>
            <w:caps/>
            <w:color w:val="000000" w:themeColor="text1"/>
          </w:rPr>
        </w:pPr>
        <w:r>
          <w:rPr>
            <w:rStyle w:val="Sidetal"/>
            <w:rFonts w:ascii="Calibri" w:hAnsi="Calibri" w:cs="Calibri"/>
            <w:b/>
            <w:bCs/>
          </w:rPr>
          <w:fldChar w:fldCharType="begin"/>
        </w:r>
        <w:r>
          <w:rPr>
            <w:rStyle w:val="Sidetal"/>
            <w:rFonts w:ascii="Calibri" w:hAnsi="Calibri" w:cs="Calibri"/>
            <w:b/>
            <w:bCs/>
          </w:rPr>
          <w:instrText>PAGE</w:instrText>
        </w:r>
        <w:r>
          <w:rPr>
            <w:rStyle w:val="Sidetal"/>
            <w:rFonts w:ascii="Calibri" w:hAnsi="Calibri" w:cs="Calibri"/>
            <w:b/>
            <w:bCs/>
          </w:rPr>
          <w:fldChar w:fldCharType="separate"/>
        </w:r>
        <w:r w:rsidR="00013395">
          <w:rPr>
            <w:rStyle w:val="Sidetal"/>
            <w:rFonts w:ascii="Calibri" w:hAnsi="Calibri" w:cs="Calibri"/>
            <w:b/>
            <w:bCs/>
            <w:noProof/>
          </w:rPr>
          <w:t>1</w:t>
        </w:r>
        <w:r>
          <w:rPr>
            <w:rStyle w:val="Sidetal"/>
            <w:rFonts w:ascii="Calibri" w:hAnsi="Calibri" w:cs="Calibri"/>
            <w:b/>
            <w:bCs/>
          </w:rPr>
          <w:fldChar w:fldCharType="end"/>
        </w:r>
        <w:r>
          <w:rPr>
            <w:rStyle w:val="Sidetal"/>
            <w:rFonts w:asciiTheme="minorHAnsi" w:hAnsiTheme="minorHAnsi" w:cstheme="minorHAnsi"/>
            <w:b/>
            <w:bCs/>
            <w:color w:val="000000" w:themeColor="text1"/>
          </w:rPr>
          <w:t xml:space="preserve">  </w:t>
        </w:r>
        <w:r>
          <w:rPr>
            <w:rFonts w:asciiTheme="minorHAnsi" w:hAnsiTheme="minorHAnsi" w:cstheme="minorHAnsi"/>
            <w:color w:val="000000" w:themeColor="text1"/>
          </w:rPr>
          <w:t>|</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CIVILSAMFUNDSPULJEN, Små Indsatser. Rev. april 2021</w:t>
        </w:r>
      </w:p>
    </w:sdtContent>
  </w:sdt>
  <w:p w14:paraId="65E03184" w14:textId="77777777" w:rsidR="000E09B6" w:rsidRDefault="002F53B0">
    <w:pPr>
      <w:pStyle w:val="Sidefod"/>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4D86" w14:textId="77777777" w:rsidR="00490B35" w:rsidRDefault="00490B35">
      <w:pPr>
        <w:spacing w:after="0" w:line="240" w:lineRule="auto"/>
      </w:pPr>
      <w:r>
        <w:separator/>
      </w:r>
    </w:p>
  </w:footnote>
  <w:footnote w:type="continuationSeparator" w:id="0">
    <w:p w14:paraId="0D9631A9" w14:textId="77777777" w:rsidR="00490B35" w:rsidRDefault="00490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2B4"/>
    <w:multiLevelType w:val="multilevel"/>
    <w:tmpl w:val="558EBE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A7E3115"/>
    <w:multiLevelType w:val="multilevel"/>
    <w:tmpl w:val="6E80B5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3DA5042"/>
    <w:multiLevelType w:val="multilevel"/>
    <w:tmpl w:val="5DD2B7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3507053"/>
    <w:multiLevelType w:val="multilevel"/>
    <w:tmpl w:val="F7F05E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9236729"/>
    <w:multiLevelType w:val="multilevel"/>
    <w:tmpl w:val="9760DD3C"/>
    <w:lvl w:ilvl="0">
      <w:start w:val="1"/>
      <w:numFmt w:val="bullet"/>
      <w:pStyle w:val="CISUansgningstekstARIAL"/>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B8140C6"/>
    <w:multiLevelType w:val="multilevel"/>
    <w:tmpl w:val="3586A80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0C49E2"/>
    <w:multiLevelType w:val="multilevel"/>
    <w:tmpl w:val="3012807E"/>
    <w:lvl w:ilvl="0">
      <w:start w:val="1"/>
      <w:numFmt w:val="bullet"/>
      <w:lvlText w:val=""/>
      <w:lvlJc w:val="left"/>
      <w:pPr>
        <w:tabs>
          <w:tab w:val="num" w:pos="0"/>
        </w:tabs>
        <w:ind w:left="825" w:hanging="360"/>
      </w:pPr>
      <w:rPr>
        <w:rFonts w:ascii="Symbol" w:hAnsi="Symbol" w:cs="Symbol" w:hint="default"/>
      </w:rPr>
    </w:lvl>
    <w:lvl w:ilvl="1">
      <w:start w:val="1"/>
      <w:numFmt w:val="bullet"/>
      <w:lvlText w:val="o"/>
      <w:lvlJc w:val="left"/>
      <w:pPr>
        <w:tabs>
          <w:tab w:val="num" w:pos="0"/>
        </w:tabs>
        <w:ind w:left="1545" w:hanging="360"/>
      </w:pPr>
      <w:rPr>
        <w:rFonts w:ascii="Courier New" w:hAnsi="Courier New" w:cs="Courier New" w:hint="default"/>
      </w:rPr>
    </w:lvl>
    <w:lvl w:ilvl="2">
      <w:start w:val="1"/>
      <w:numFmt w:val="bullet"/>
      <w:lvlText w:val=""/>
      <w:lvlJc w:val="left"/>
      <w:pPr>
        <w:tabs>
          <w:tab w:val="num" w:pos="0"/>
        </w:tabs>
        <w:ind w:left="2265" w:hanging="360"/>
      </w:pPr>
      <w:rPr>
        <w:rFonts w:ascii="Wingdings" w:hAnsi="Wingdings" w:cs="Wingdings" w:hint="default"/>
      </w:rPr>
    </w:lvl>
    <w:lvl w:ilvl="3">
      <w:start w:val="1"/>
      <w:numFmt w:val="bullet"/>
      <w:lvlText w:val=""/>
      <w:lvlJc w:val="left"/>
      <w:pPr>
        <w:tabs>
          <w:tab w:val="num" w:pos="0"/>
        </w:tabs>
        <w:ind w:left="2985" w:hanging="360"/>
      </w:pPr>
      <w:rPr>
        <w:rFonts w:ascii="Symbol" w:hAnsi="Symbol" w:cs="Symbol" w:hint="default"/>
      </w:rPr>
    </w:lvl>
    <w:lvl w:ilvl="4">
      <w:start w:val="1"/>
      <w:numFmt w:val="bullet"/>
      <w:lvlText w:val="o"/>
      <w:lvlJc w:val="left"/>
      <w:pPr>
        <w:tabs>
          <w:tab w:val="num" w:pos="0"/>
        </w:tabs>
        <w:ind w:left="3705" w:hanging="360"/>
      </w:pPr>
      <w:rPr>
        <w:rFonts w:ascii="Courier New" w:hAnsi="Courier New" w:cs="Courier New" w:hint="default"/>
      </w:rPr>
    </w:lvl>
    <w:lvl w:ilvl="5">
      <w:start w:val="1"/>
      <w:numFmt w:val="bullet"/>
      <w:lvlText w:val=""/>
      <w:lvlJc w:val="left"/>
      <w:pPr>
        <w:tabs>
          <w:tab w:val="num" w:pos="0"/>
        </w:tabs>
        <w:ind w:left="4425" w:hanging="360"/>
      </w:pPr>
      <w:rPr>
        <w:rFonts w:ascii="Wingdings" w:hAnsi="Wingdings" w:cs="Wingdings" w:hint="default"/>
      </w:rPr>
    </w:lvl>
    <w:lvl w:ilvl="6">
      <w:start w:val="1"/>
      <w:numFmt w:val="bullet"/>
      <w:lvlText w:val=""/>
      <w:lvlJc w:val="left"/>
      <w:pPr>
        <w:tabs>
          <w:tab w:val="num" w:pos="0"/>
        </w:tabs>
        <w:ind w:left="5145" w:hanging="360"/>
      </w:pPr>
      <w:rPr>
        <w:rFonts w:ascii="Symbol" w:hAnsi="Symbol" w:cs="Symbol" w:hint="default"/>
      </w:rPr>
    </w:lvl>
    <w:lvl w:ilvl="7">
      <w:start w:val="1"/>
      <w:numFmt w:val="bullet"/>
      <w:lvlText w:val="o"/>
      <w:lvlJc w:val="left"/>
      <w:pPr>
        <w:tabs>
          <w:tab w:val="num" w:pos="0"/>
        </w:tabs>
        <w:ind w:left="5865" w:hanging="360"/>
      </w:pPr>
      <w:rPr>
        <w:rFonts w:ascii="Courier New" w:hAnsi="Courier New" w:cs="Courier New" w:hint="default"/>
      </w:rPr>
    </w:lvl>
    <w:lvl w:ilvl="8">
      <w:start w:val="1"/>
      <w:numFmt w:val="bullet"/>
      <w:lvlText w:val=""/>
      <w:lvlJc w:val="left"/>
      <w:pPr>
        <w:tabs>
          <w:tab w:val="num" w:pos="0"/>
        </w:tabs>
        <w:ind w:left="6585" w:hanging="360"/>
      </w:pPr>
      <w:rPr>
        <w:rFonts w:ascii="Wingdings" w:hAnsi="Wingdings" w:cs="Wingdings" w:hint="default"/>
      </w:rPr>
    </w:lvl>
  </w:abstractNum>
  <w:abstractNum w:abstractNumId="7" w15:restartNumberingAfterBreak="0">
    <w:nsid w:val="3B5B42CE"/>
    <w:multiLevelType w:val="multilevel"/>
    <w:tmpl w:val="48903FB4"/>
    <w:lvl w:ilvl="0">
      <w:start w:val="1"/>
      <w:numFmt w:val="none"/>
      <w:pStyle w:val="CISUansgningstekstSfremtliste"/>
      <w:suff w:val="nothing"/>
      <w:lvlText w:val=""/>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406060A8"/>
    <w:multiLevelType w:val="multilevel"/>
    <w:tmpl w:val="9D3A4AB0"/>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15:restartNumberingAfterBreak="0">
    <w:nsid w:val="43D46838"/>
    <w:multiLevelType w:val="multilevel"/>
    <w:tmpl w:val="0810B882"/>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0" w15:restartNumberingAfterBreak="0">
    <w:nsid w:val="44261D0E"/>
    <w:multiLevelType w:val="multilevel"/>
    <w:tmpl w:val="99F26A50"/>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1" w15:restartNumberingAfterBreak="0">
    <w:nsid w:val="4C9B27A7"/>
    <w:multiLevelType w:val="multilevel"/>
    <w:tmpl w:val="B6E645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35F270C"/>
    <w:multiLevelType w:val="multilevel"/>
    <w:tmpl w:val="618806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A774C9A"/>
    <w:multiLevelType w:val="multilevel"/>
    <w:tmpl w:val="C52CE4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FEF2034"/>
    <w:multiLevelType w:val="multilevel"/>
    <w:tmpl w:val="5A665F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1BC2308"/>
    <w:multiLevelType w:val="multilevel"/>
    <w:tmpl w:val="350C79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15B042B"/>
    <w:multiLevelType w:val="multilevel"/>
    <w:tmpl w:val="4E14ED0C"/>
    <w:lvl w:ilvl="0">
      <w:start w:val="1"/>
      <w:numFmt w:val="decimal"/>
      <w:pStyle w:val="CISUansgningstek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B7D3ED5"/>
    <w:multiLevelType w:val="multilevel"/>
    <w:tmpl w:val="6A5CAE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03657279">
    <w:abstractNumId w:val="4"/>
  </w:num>
  <w:num w:numId="2" w16cid:durableId="823620091">
    <w:abstractNumId w:val="16"/>
  </w:num>
  <w:num w:numId="3" w16cid:durableId="767501350">
    <w:abstractNumId w:val="7"/>
  </w:num>
  <w:num w:numId="4" w16cid:durableId="801263447">
    <w:abstractNumId w:val="5"/>
  </w:num>
  <w:num w:numId="5" w16cid:durableId="805782608">
    <w:abstractNumId w:val="15"/>
  </w:num>
  <w:num w:numId="6" w16cid:durableId="1100300818">
    <w:abstractNumId w:val="10"/>
  </w:num>
  <w:num w:numId="7" w16cid:durableId="2049452027">
    <w:abstractNumId w:val="1"/>
  </w:num>
  <w:num w:numId="8" w16cid:durableId="1794446803">
    <w:abstractNumId w:val="11"/>
  </w:num>
  <w:num w:numId="9" w16cid:durableId="2000764737">
    <w:abstractNumId w:val="2"/>
  </w:num>
  <w:num w:numId="10" w16cid:durableId="356733734">
    <w:abstractNumId w:val="3"/>
  </w:num>
  <w:num w:numId="11" w16cid:durableId="1984503528">
    <w:abstractNumId w:val="8"/>
  </w:num>
  <w:num w:numId="12" w16cid:durableId="22366881">
    <w:abstractNumId w:val="12"/>
  </w:num>
  <w:num w:numId="13" w16cid:durableId="1959333061">
    <w:abstractNumId w:val="6"/>
  </w:num>
  <w:num w:numId="14" w16cid:durableId="2019889974">
    <w:abstractNumId w:val="14"/>
  </w:num>
  <w:num w:numId="15" w16cid:durableId="661738035">
    <w:abstractNumId w:val="0"/>
  </w:num>
  <w:num w:numId="16" w16cid:durableId="283077469">
    <w:abstractNumId w:val="13"/>
  </w:num>
  <w:num w:numId="17" w16cid:durableId="1292052786">
    <w:abstractNumId w:val="9"/>
  </w:num>
  <w:num w:numId="18" w16cid:durableId="1969121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6"/>
    <w:rsid w:val="00013395"/>
    <w:rsid w:val="000E09B6"/>
    <w:rsid w:val="00202D94"/>
    <w:rsid w:val="002F53B0"/>
    <w:rsid w:val="00490B35"/>
    <w:rsid w:val="00AF23A9"/>
    <w:rsid w:val="00EB6488"/>
    <w:rsid w:val="00F06E73"/>
    <w:rsid w:val="00F32690"/>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FDA4"/>
  <w15:docId w15:val="{54DE902C-959D-4D06-AF79-E819840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96"/>
    <w:pPr>
      <w:suppressAutoHyphens w:val="0"/>
      <w:spacing w:after="160" w:line="259" w:lineRule="auto"/>
    </w:pPr>
  </w:style>
  <w:style w:type="paragraph" w:styleId="Overskrift1">
    <w:name w:val="heading 1"/>
    <w:basedOn w:val="Normal"/>
    <w:next w:val="Normal"/>
    <w:link w:val="Overskrift1Tegn"/>
    <w:uiPriority w:val="9"/>
    <w:qFormat/>
    <w:rsid w:val="007B7496"/>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semiHidden/>
    <w:unhideWhenUsed/>
    <w:qFormat/>
    <w:rsid w:val="007B7496"/>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semiHidden/>
    <w:unhideWhenUsed/>
    <w:qFormat/>
    <w:rsid w:val="007B74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semiHidden/>
    <w:unhideWhenUsed/>
    <w:qFormat/>
    <w:rsid w:val="007B7496"/>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unhideWhenUsed/>
    <w:qFormat/>
    <w:rsid w:val="007B7496"/>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semiHidden/>
    <w:unhideWhenUsed/>
    <w:qFormat/>
    <w:rsid w:val="007B74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rsid w:val="007B74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7B74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semiHidden/>
    <w:unhideWhenUsed/>
    <w:qFormat/>
    <w:rsid w:val="007B74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2E5B7A"/>
  </w:style>
  <w:style w:type="character" w:customStyle="1" w:styleId="SidefodTegn">
    <w:name w:val="Sidefod Tegn"/>
    <w:basedOn w:val="Standardskrifttypeiafsnit"/>
    <w:link w:val="Sidefod"/>
    <w:uiPriority w:val="99"/>
    <w:qFormat/>
    <w:rsid w:val="002E5B7A"/>
  </w:style>
  <w:style w:type="character" w:customStyle="1" w:styleId="e24kjd">
    <w:name w:val="e24kjd"/>
    <w:basedOn w:val="Standardskrifttypeiafsnit"/>
    <w:qFormat/>
    <w:rsid w:val="00064CC8"/>
  </w:style>
  <w:style w:type="character" w:customStyle="1" w:styleId="Fremhvet">
    <w:name w:val="Fremhævet"/>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qFormat/>
    <w:rsid w:val="007B7496"/>
    <w:rPr>
      <w:rFonts w:asciiTheme="majorHAnsi" w:eastAsiaTheme="majorEastAsia" w:hAnsiTheme="majorHAnsi" w:cstheme="majorBidi"/>
      <w:caps/>
      <w:sz w:val="36"/>
      <w:szCs w:val="36"/>
    </w:rPr>
  </w:style>
  <w:style w:type="character" w:styleId="Sidetal">
    <w:name w:val="page number"/>
    <w:basedOn w:val="Standardskrifttypeiafsnit"/>
    <w:uiPriority w:val="99"/>
    <w:semiHidden/>
    <w:unhideWhenUsed/>
    <w:qFormat/>
    <w:rsid w:val="009A7CE1"/>
  </w:style>
  <w:style w:type="character" w:styleId="Hyperlink">
    <w:name w:val="Hyperlink"/>
    <w:basedOn w:val="Standardskrifttypeiafsnit"/>
    <w:uiPriority w:val="99"/>
    <w:unhideWhenUsed/>
    <w:rsid w:val="00202D90"/>
    <w:rPr>
      <w:color w:val="5EC484" w:themeColor="accent5" w:themeTint="99"/>
      <w:u w:val="single"/>
    </w:rPr>
  </w:style>
  <w:style w:type="character" w:customStyle="1" w:styleId="Overskrift4Tegn">
    <w:name w:val="Overskrift 4 Tegn"/>
    <w:basedOn w:val="Standardskrifttypeiafsnit"/>
    <w:link w:val="Overskrift4"/>
    <w:uiPriority w:val="9"/>
    <w:semiHidden/>
    <w:qFormat/>
    <w:rsid w:val="007B7496"/>
    <w:rPr>
      <w:rFonts w:asciiTheme="majorHAnsi" w:eastAsiaTheme="majorEastAsia" w:hAnsiTheme="majorHAnsi" w:cstheme="majorBidi"/>
      <w:caps/>
    </w:rPr>
  </w:style>
  <w:style w:type="character" w:customStyle="1" w:styleId="MarkeringsbobletekstTegn">
    <w:name w:val="Markeringsbobletekst Tegn"/>
    <w:basedOn w:val="Standardskrifttypeiafsnit"/>
    <w:link w:val="Markeringsbobletekst"/>
    <w:uiPriority w:val="99"/>
    <w:semiHidden/>
    <w:qFormat/>
    <w:rsid w:val="00665587"/>
    <w:rPr>
      <w:rFonts w:ascii="Tahoma" w:hAnsi="Tahoma" w:cs="Tahoma"/>
      <w:sz w:val="16"/>
      <w:szCs w:val="16"/>
    </w:rPr>
  </w:style>
  <w:style w:type="character" w:customStyle="1" w:styleId="Besgthyperlink">
    <w:name w:val="Besøgt hyperlink"/>
    <w:basedOn w:val="Standardskrifttypeiafsnit"/>
    <w:uiPriority w:val="99"/>
    <w:unhideWhenUsed/>
    <w:qFormat/>
    <w:rsid w:val="00202D90"/>
    <w:rPr>
      <w:color w:val="20547A" w:themeColor="followedHyperlink"/>
      <w:u w:val="single"/>
    </w:rPr>
  </w:style>
  <w:style w:type="character" w:styleId="Kommentarhenvisning">
    <w:name w:val="annotation reference"/>
    <w:basedOn w:val="Standardskrifttypeiafsnit"/>
    <w:uiPriority w:val="99"/>
    <w:semiHidden/>
    <w:unhideWhenUsed/>
    <w:qFormat/>
    <w:rsid w:val="00F75BCF"/>
    <w:rPr>
      <w:sz w:val="16"/>
      <w:szCs w:val="16"/>
    </w:rPr>
  </w:style>
  <w:style w:type="character" w:customStyle="1" w:styleId="KommentartekstTegn">
    <w:name w:val="Kommentartekst Tegn"/>
    <w:basedOn w:val="Standardskrifttypeiafsnit"/>
    <w:link w:val="Kommentartekst"/>
    <w:uiPriority w:val="99"/>
    <w:qFormat/>
    <w:rsid w:val="00F75BCF"/>
    <w:rPr>
      <w:sz w:val="20"/>
      <w:szCs w:val="20"/>
    </w:rPr>
  </w:style>
  <w:style w:type="character" w:customStyle="1" w:styleId="KommentaremneTegn">
    <w:name w:val="Kommentaremne Tegn"/>
    <w:basedOn w:val="KommentartekstTegn"/>
    <w:link w:val="Kommentaremne"/>
    <w:uiPriority w:val="99"/>
    <w:semiHidden/>
    <w:qFormat/>
    <w:rsid w:val="00F75BCF"/>
    <w:rPr>
      <w:b/>
      <w:bCs/>
      <w:sz w:val="20"/>
      <w:szCs w:val="20"/>
    </w:rPr>
  </w:style>
  <w:style w:type="character" w:customStyle="1" w:styleId="BRUGDENNETegn">
    <w:name w:val="BRUG DENNE Tegn"/>
    <w:basedOn w:val="Standardskrifttypeiafsnit"/>
    <w:link w:val="BRUGDENNE"/>
    <w:qFormat/>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qFormat/>
    <w:rsid w:val="00C92332"/>
    <w:rPr>
      <w:rFonts w:ascii="Arial" w:hAnsi="Arial" w:cs="Arial"/>
      <w:sz w:val="22"/>
      <w:szCs w:val="22"/>
    </w:rPr>
  </w:style>
  <w:style w:type="character" w:customStyle="1" w:styleId="A17">
    <w:name w:val="A17"/>
    <w:uiPriority w:val="99"/>
    <w:qFormat/>
    <w:rsid w:val="00BA4DBE"/>
    <w:rPr>
      <w:rFonts w:cs="Myriad Pro"/>
      <w:color w:val="000000"/>
      <w:sz w:val="20"/>
      <w:szCs w:val="20"/>
    </w:rPr>
  </w:style>
  <w:style w:type="character" w:customStyle="1" w:styleId="BrdtekstTegn">
    <w:name w:val="Brødtekst Tegn"/>
    <w:basedOn w:val="Standardskrifttypeiafsnit"/>
    <w:link w:val="Brdtekst"/>
    <w:semiHidden/>
    <w:qFormat/>
    <w:rsid w:val="00480BFC"/>
    <w:rPr>
      <w:rFonts w:ascii="Calibri" w:eastAsia="Calibri" w:hAnsi="Calibri" w:cs="Calibri"/>
      <w:lang w:val="en-GB" w:eastAsia="da-DK"/>
    </w:rPr>
  </w:style>
  <w:style w:type="character" w:customStyle="1" w:styleId="Punktopstilling">
    <w:name w:val="Punktopstilling"/>
    <w:qFormat/>
    <w:rPr>
      <w:rFonts w:ascii="OpenSymbol" w:eastAsia="OpenSymbol" w:hAnsi="OpenSymbol" w:cs="OpenSymbol"/>
    </w:rPr>
  </w:style>
  <w:style w:type="character" w:customStyle="1" w:styleId="Overskrift2Tegn">
    <w:name w:val="Overskrift 2 Tegn"/>
    <w:basedOn w:val="Standardskrifttypeiafsnit"/>
    <w:link w:val="Overskrift2"/>
    <w:uiPriority w:val="9"/>
    <w:semiHidden/>
    <w:qFormat/>
    <w:rsid w:val="007B7496"/>
    <w:rPr>
      <w:rFonts w:asciiTheme="majorHAnsi" w:eastAsiaTheme="majorEastAsia" w:hAnsiTheme="majorHAnsi" w:cstheme="majorBidi"/>
      <w:caps/>
      <w:sz w:val="28"/>
      <w:szCs w:val="28"/>
    </w:rPr>
  </w:style>
  <w:style w:type="character" w:customStyle="1" w:styleId="Overskrift3Tegn">
    <w:name w:val="Overskrift 3 Tegn"/>
    <w:basedOn w:val="Standardskrifttypeiafsnit"/>
    <w:link w:val="Overskrift3"/>
    <w:uiPriority w:val="9"/>
    <w:semiHidden/>
    <w:qFormat/>
    <w:rsid w:val="007B7496"/>
    <w:rPr>
      <w:rFonts w:asciiTheme="majorHAnsi" w:eastAsiaTheme="majorEastAsia" w:hAnsiTheme="majorHAnsi" w:cstheme="majorBidi"/>
      <w:smallCaps/>
      <w:sz w:val="28"/>
      <w:szCs w:val="28"/>
    </w:rPr>
  </w:style>
  <w:style w:type="character" w:customStyle="1" w:styleId="Overskrift5Tegn">
    <w:name w:val="Overskrift 5 Tegn"/>
    <w:basedOn w:val="Standardskrifttypeiafsnit"/>
    <w:link w:val="Overskrift5"/>
    <w:uiPriority w:val="9"/>
    <w:qFormat/>
    <w:rsid w:val="007B7496"/>
    <w:rPr>
      <w:rFonts w:asciiTheme="majorHAnsi" w:eastAsiaTheme="majorEastAsia" w:hAnsiTheme="majorHAnsi" w:cstheme="majorBidi"/>
      <w:i/>
      <w:iCs/>
      <w:caps/>
    </w:rPr>
  </w:style>
  <w:style w:type="character" w:customStyle="1" w:styleId="Overskrift6Tegn">
    <w:name w:val="Overskrift 6 Tegn"/>
    <w:basedOn w:val="Standardskrifttypeiafsnit"/>
    <w:link w:val="Overskrift6"/>
    <w:uiPriority w:val="9"/>
    <w:semiHidden/>
    <w:qFormat/>
    <w:rsid w:val="007B7496"/>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qFormat/>
    <w:rsid w:val="007B7496"/>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qFormat/>
    <w:rsid w:val="007B7496"/>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typeiafsnit"/>
    <w:link w:val="Overskrift9"/>
    <w:uiPriority w:val="9"/>
    <w:semiHidden/>
    <w:qFormat/>
    <w:rsid w:val="007B7496"/>
    <w:rPr>
      <w:rFonts w:asciiTheme="majorHAnsi" w:eastAsiaTheme="majorEastAsia" w:hAnsiTheme="majorHAnsi" w:cstheme="majorBidi"/>
      <w:b/>
      <w:bCs/>
      <w:i/>
      <w:iCs/>
      <w:caps/>
      <w:color w:val="7F7F7F" w:themeColor="text1" w:themeTint="80"/>
      <w:sz w:val="20"/>
      <w:szCs w:val="20"/>
    </w:rPr>
  </w:style>
  <w:style w:type="character" w:customStyle="1" w:styleId="TitelTegn">
    <w:name w:val="Titel Tegn"/>
    <w:basedOn w:val="Standardskrifttypeiafsnit"/>
    <w:link w:val="Titel"/>
    <w:uiPriority w:val="10"/>
    <w:qFormat/>
    <w:rsid w:val="007B7496"/>
    <w:rPr>
      <w:rFonts w:asciiTheme="majorHAnsi" w:eastAsiaTheme="majorEastAsia" w:hAnsiTheme="majorHAnsi" w:cstheme="majorBidi"/>
      <w:caps/>
      <w:color w:val="404040" w:themeColor="text1" w:themeTint="BF"/>
      <w:spacing w:val="-10"/>
      <w:sz w:val="72"/>
      <w:szCs w:val="72"/>
    </w:rPr>
  </w:style>
  <w:style w:type="character" w:customStyle="1" w:styleId="UndertitelTegn">
    <w:name w:val="Undertitel Tegn"/>
    <w:basedOn w:val="Standardskrifttypeiafsnit"/>
    <w:link w:val="Undertitel"/>
    <w:uiPriority w:val="11"/>
    <w:qFormat/>
    <w:rsid w:val="007B7496"/>
    <w:rPr>
      <w:rFonts w:asciiTheme="majorHAnsi" w:eastAsiaTheme="majorEastAsia" w:hAnsiTheme="majorHAnsi" w:cstheme="majorBidi"/>
      <w:smallCaps/>
      <w:color w:val="595959" w:themeColor="text1" w:themeTint="A6"/>
      <w:sz w:val="28"/>
      <w:szCs w:val="28"/>
    </w:rPr>
  </w:style>
  <w:style w:type="character" w:styleId="Strk">
    <w:name w:val="Strong"/>
    <w:basedOn w:val="Standardskrifttypeiafsnit"/>
    <w:uiPriority w:val="22"/>
    <w:qFormat/>
    <w:rsid w:val="007B7496"/>
    <w:rPr>
      <w:b/>
      <w:bCs/>
    </w:rPr>
  </w:style>
  <w:style w:type="character" w:styleId="Fremhv">
    <w:name w:val="Emphasis"/>
    <w:basedOn w:val="Standardskrifttypeiafsnit"/>
    <w:uiPriority w:val="20"/>
    <w:qFormat/>
    <w:rsid w:val="007B7496"/>
    <w:rPr>
      <w:i/>
      <w:iCs/>
    </w:rPr>
  </w:style>
  <w:style w:type="character" w:customStyle="1" w:styleId="CitatTegn">
    <w:name w:val="Citat Tegn"/>
    <w:basedOn w:val="Standardskrifttypeiafsnit"/>
    <w:link w:val="Citat"/>
    <w:uiPriority w:val="29"/>
    <w:qFormat/>
    <w:rsid w:val="007B7496"/>
    <w:rPr>
      <w:rFonts w:asciiTheme="majorHAnsi" w:eastAsiaTheme="majorEastAsia" w:hAnsiTheme="majorHAnsi" w:cstheme="majorBidi"/>
      <w:sz w:val="25"/>
      <w:szCs w:val="25"/>
    </w:rPr>
  </w:style>
  <w:style w:type="character" w:customStyle="1" w:styleId="StrktcitatTegn">
    <w:name w:val="Stærkt citat Tegn"/>
    <w:basedOn w:val="Standardskrifttypeiafsnit"/>
    <w:link w:val="Strktcitat"/>
    <w:uiPriority w:val="30"/>
    <w:qFormat/>
    <w:rsid w:val="007B7496"/>
    <w:rPr>
      <w:color w:val="404040" w:themeColor="text1" w:themeTint="BF"/>
      <w:sz w:val="32"/>
      <w:szCs w:val="32"/>
    </w:rPr>
  </w:style>
  <w:style w:type="character" w:styleId="Svagfremhvning">
    <w:name w:val="Subtle Emphasis"/>
    <w:basedOn w:val="Standardskrifttypeiafsnit"/>
    <w:uiPriority w:val="19"/>
    <w:qFormat/>
    <w:rsid w:val="007B7496"/>
    <w:rPr>
      <w:i/>
      <w:iCs/>
      <w:color w:val="595959" w:themeColor="text1" w:themeTint="A6"/>
    </w:rPr>
  </w:style>
  <w:style w:type="character" w:styleId="Kraftigfremhvning">
    <w:name w:val="Intense Emphasis"/>
    <w:basedOn w:val="Standardskrifttypeiafsnit"/>
    <w:uiPriority w:val="21"/>
    <w:qFormat/>
    <w:rsid w:val="007B7496"/>
    <w:rPr>
      <w:b/>
      <w:bCs/>
      <w:i/>
      <w:iCs/>
    </w:rPr>
  </w:style>
  <w:style w:type="character" w:styleId="Svaghenvisning">
    <w:name w:val="Subtle Reference"/>
    <w:basedOn w:val="Standardskrifttypeiafsnit"/>
    <w:uiPriority w:val="31"/>
    <w:qFormat/>
    <w:rsid w:val="007B7496"/>
    <w:rPr>
      <w:smallCaps/>
      <w:color w:val="404040" w:themeColor="text1" w:themeTint="BF"/>
      <w:u w:val="single" w:color="7F7F7F"/>
    </w:rPr>
  </w:style>
  <w:style w:type="character" w:styleId="Kraftighenvisning">
    <w:name w:val="Intense Reference"/>
    <w:basedOn w:val="Standardskrifttypeiafsnit"/>
    <w:uiPriority w:val="32"/>
    <w:qFormat/>
    <w:rsid w:val="007B7496"/>
    <w:rPr>
      <w:b/>
      <w:bCs/>
      <w:smallCaps/>
      <w:color w:val="auto"/>
      <w:spacing w:val="3"/>
      <w:u w:val="single"/>
    </w:rPr>
  </w:style>
  <w:style w:type="character" w:styleId="Bogenstitel">
    <w:name w:val="Book Title"/>
    <w:basedOn w:val="Standardskrifttypeiafsnit"/>
    <w:uiPriority w:val="33"/>
    <w:qFormat/>
    <w:rsid w:val="007B7496"/>
    <w:rPr>
      <w:b/>
      <w:bCs/>
      <w:smallCaps/>
      <w:spacing w:val="7"/>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semiHidden/>
    <w:unhideWhenUsed/>
    <w:rsid w:val="00480BFC"/>
    <w:pPr>
      <w:spacing w:after="140" w:line="276" w:lineRule="auto"/>
    </w:pPr>
    <w:rPr>
      <w:rFonts w:ascii="Calibri" w:eastAsia="Calibri" w:hAnsi="Calibri" w:cs="Calibri"/>
      <w:lang w:val="en-GB" w:eastAsia="da-DK"/>
    </w:rPr>
  </w:style>
  <w:style w:type="paragraph" w:styleId="Liste">
    <w:name w:val="List"/>
    <w:basedOn w:val="Brdtekst"/>
    <w:rPr>
      <w:rFonts w:cs="Lucida Sans"/>
    </w:rPr>
  </w:style>
  <w:style w:type="paragraph" w:styleId="Billedtekst">
    <w:name w:val="caption"/>
    <w:basedOn w:val="Normal"/>
    <w:next w:val="Normal"/>
    <w:uiPriority w:val="35"/>
    <w:unhideWhenUsed/>
    <w:qFormat/>
    <w:rsid w:val="007B7496"/>
    <w:pPr>
      <w:spacing w:line="240" w:lineRule="auto"/>
    </w:pPr>
    <w:rPr>
      <w:b/>
      <w:bCs/>
      <w:smallCaps/>
      <w:color w:val="595959" w:themeColor="text1" w:themeTint="A6"/>
    </w:rPr>
  </w:style>
  <w:style w:type="paragraph" w:customStyle="1" w:styleId="Index">
    <w:name w:val="Index"/>
    <w:basedOn w:val="Normal"/>
    <w:qFormat/>
    <w:pPr>
      <w:suppressLineNumbers/>
    </w:pPr>
    <w:rPr>
      <w:rFonts w:cs="Lucida Sans"/>
    </w:rPr>
  </w:style>
  <w:style w:type="paragraph" w:styleId="Overskrift">
    <w:name w:val="TOC Heading"/>
    <w:basedOn w:val="Overskrift1"/>
    <w:next w:val="Normal"/>
    <w:uiPriority w:val="39"/>
    <w:unhideWhenUsed/>
    <w:qFormat/>
    <w:rsid w:val="007B7496"/>
  </w:style>
  <w:style w:type="paragraph" w:customStyle="1" w:styleId="Indeks">
    <w:name w:val="Indeks"/>
    <w:basedOn w:val="Normal"/>
    <w:qFormat/>
    <w:pPr>
      <w:suppressLineNumbers/>
    </w:pPr>
    <w:rPr>
      <w:rFonts w:cs="Lucida Sans"/>
    </w:rPr>
  </w:style>
  <w:style w:type="paragraph" w:customStyle="1" w:styleId="CISUadressefeltbrevpapir">
    <w:name w:val="CISU adressefelt brevpapir"/>
    <w:basedOn w:val="Normal"/>
    <w:autoRedefine/>
    <w:qFormat/>
    <w:rsid w:val="00B35E0B"/>
    <w:pPr>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qFormat/>
    <w:rsid w:val="00D721A7"/>
    <w:pPr>
      <w:snapToGrid w:val="0"/>
      <w:spacing w:line="240" w:lineRule="exact"/>
      <w:jc w:val="right"/>
    </w:pPr>
    <w:rPr>
      <w:sz w:val="20"/>
      <w:szCs w:val="20"/>
    </w:rPr>
  </w:style>
  <w:style w:type="paragraph" w:customStyle="1" w:styleId="Sidehovedogsidefod">
    <w:name w:val="Sidehoved og sidefod"/>
    <w:basedOn w:val="Normal"/>
    <w:qFormat/>
  </w:style>
  <w:style w:type="paragraph" w:customStyle="1" w:styleId="HeaderandFooter">
    <w:name w:val="Header and Footer"/>
    <w:basedOn w:val="Normal"/>
    <w:qFormat/>
  </w:style>
  <w:style w:type="paragraph" w:styleId="Sidehoved">
    <w:name w:val="header"/>
    <w:basedOn w:val="Normal"/>
    <w:link w:val="SidehovedTegn"/>
    <w:uiPriority w:val="99"/>
    <w:unhideWhenUsed/>
    <w:rsid w:val="002E5B7A"/>
    <w:pPr>
      <w:tabs>
        <w:tab w:val="center" w:pos="4986"/>
        <w:tab w:val="right" w:pos="9972"/>
      </w:tabs>
    </w:pPr>
  </w:style>
  <w:style w:type="paragraph" w:styleId="Sidefod">
    <w:name w:val="footer"/>
    <w:basedOn w:val="Normal"/>
    <w:link w:val="SidefodTegn"/>
    <w:uiPriority w:val="99"/>
    <w:unhideWhenUsed/>
    <w:rsid w:val="002E5B7A"/>
    <w:pPr>
      <w:tabs>
        <w:tab w:val="center" w:pos="4986"/>
        <w:tab w:val="right" w:pos="9972"/>
      </w:tabs>
    </w:pPr>
  </w:style>
  <w:style w:type="paragraph" w:customStyle="1" w:styleId="CISUoverskriftbrevpapir">
    <w:name w:val="CISU overskrift brevpapir"/>
    <w:basedOn w:val="Normal"/>
    <w:autoRedefine/>
    <w:qFormat/>
    <w:rsid w:val="00A964EA"/>
    <w:rPr>
      <w:b/>
    </w:rPr>
  </w:style>
  <w:style w:type="paragraph" w:customStyle="1" w:styleId="CISUbrdtekstbrevpapir">
    <w:name w:val="CISU brødtekst brevpapir"/>
    <w:basedOn w:val="Normal"/>
    <w:autoRedefine/>
    <w:qFormat/>
    <w:rsid w:val="00F06597"/>
    <w:pPr>
      <w:jc w:val="both"/>
    </w:pPr>
    <w:rPr>
      <w:b/>
      <w:bCs/>
      <w:color w:val="FFFFFF" w:themeColor="background1"/>
    </w:rPr>
  </w:style>
  <w:style w:type="paragraph" w:customStyle="1" w:styleId="Sidetal0">
    <w:name w:val="Sidetal ++"/>
    <w:basedOn w:val="Normal"/>
    <w:uiPriority w:val="99"/>
    <w:qFormat/>
    <w:rsid w:val="009A7CE1"/>
    <w:pPr>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qFormat/>
    <w:rsid w:val="00BA254C"/>
    <w:pPr>
      <w:spacing w:after="160" w:line="259" w:lineRule="auto"/>
    </w:pPr>
    <w:rPr>
      <w:rFonts w:asciiTheme="majorHAnsi" w:eastAsia="Calibri" w:hAnsiTheme="majorHAnsi" w:cs="Times New Roman (Body CS)"/>
      <w:caps/>
      <w:color w:val="FFFFFF" w:themeColor="background1"/>
      <w:sz w:val="64"/>
      <w:szCs w:val="64"/>
    </w:rPr>
  </w:style>
  <w:style w:type="paragraph" w:styleId="Listeafsnit">
    <w:name w:val="List Paragraph"/>
    <w:basedOn w:val="Normal"/>
    <w:uiPriority w:val="34"/>
    <w:qFormat/>
    <w:rsid w:val="00F32573"/>
    <w:pPr>
      <w:ind w:left="720"/>
      <w:contextualSpacing/>
    </w:pPr>
  </w:style>
  <w:style w:type="paragraph" w:styleId="Ingenafstand">
    <w:name w:val="No Spacing"/>
    <w:uiPriority w:val="1"/>
    <w:qFormat/>
    <w:rsid w:val="007B7496"/>
  </w:style>
  <w:style w:type="paragraph" w:customStyle="1" w:styleId="BodyText21">
    <w:name w:val="Body Text 21"/>
    <w:basedOn w:val="Normal"/>
    <w:qFormat/>
    <w:rsid w:val="00B35E0B"/>
    <w:pPr>
      <w:widowControl w:val="0"/>
      <w:tabs>
        <w:tab w:val="left" w:pos="-584"/>
        <w:tab w:val="left" w:pos="322"/>
        <w:tab w:val="left" w:pos="531"/>
      </w:tabs>
      <w:ind w:left="322"/>
      <w:textAlignment w:val="baseline"/>
    </w:pPr>
    <w:rPr>
      <w:rFonts w:ascii="Arial" w:eastAsia="Times New Roman" w:hAnsi="Arial" w:cs="Times New Roman"/>
      <w:spacing w:val="-2"/>
      <w:sz w:val="16"/>
      <w:szCs w:val="20"/>
      <w:lang w:eastAsia="da-DK"/>
    </w:rPr>
  </w:style>
  <w:style w:type="paragraph" w:customStyle="1" w:styleId="CISUansgningstekstARIAL">
    <w:name w:val="CISU ansøgningstekst ARIAL"/>
    <w:link w:val="CISUansgningstekstARIALTegn"/>
    <w:autoRedefine/>
    <w:qFormat/>
    <w:rsid w:val="00F81344"/>
    <w:pPr>
      <w:numPr>
        <w:numId w:val="1"/>
      </w:numPr>
      <w:snapToGrid w:val="0"/>
      <w:spacing w:after="160" w:line="259" w:lineRule="auto"/>
    </w:pPr>
    <w:rPr>
      <w:rFonts w:ascii="Arial" w:hAnsi="Arial" w:cs="Arial"/>
    </w:rPr>
  </w:style>
  <w:style w:type="paragraph" w:customStyle="1" w:styleId="CISUansgningstekst1">
    <w:name w:val="CISU ansøgningstekst 1"/>
    <w:autoRedefine/>
    <w:qFormat/>
    <w:rsid w:val="00565204"/>
    <w:pPr>
      <w:numPr>
        <w:numId w:val="2"/>
      </w:numPr>
      <w:snapToGrid w:val="0"/>
      <w:spacing w:after="160" w:line="259" w:lineRule="auto"/>
      <w:ind w:left="357" w:hanging="357"/>
    </w:pPr>
    <w:rPr>
      <w:rFonts w:ascii="Arial" w:hAnsi="Arial" w:cs="Arial"/>
      <w:b/>
      <w:lang w:val="en-US"/>
    </w:rPr>
  </w:style>
  <w:style w:type="paragraph" w:customStyle="1" w:styleId="CISUHeadingTopBox">
    <w:name w:val="CISU Heading Top Box"/>
    <w:basedOn w:val="Overskrift4"/>
    <w:qFormat/>
    <w:rsid w:val="00101310"/>
    <w:pPr>
      <w:snapToGrid w:val="0"/>
      <w:spacing w:line="240" w:lineRule="exact"/>
      <w:jc w:val="center"/>
    </w:pPr>
    <w:rPr>
      <w:rFonts w:ascii="Calibri" w:hAnsi="Calibri"/>
      <w:b/>
      <w:bCs/>
      <w:i/>
      <w:iCs/>
      <w:color w:val="FFFFFF" w:themeColor="background1"/>
      <w:sz w:val="26"/>
      <w:szCs w:val="26"/>
      <w:lang w:val="en-US"/>
    </w:rPr>
  </w:style>
  <w:style w:type="paragraph" w:styleId="Markeringsbobletekst">
    <w:name w:val="Balloon Text"/>
    <w:basedOn w:val="Normal"/>
    <w:link w:val="MarkeringsbobletekstTegn"/>
    <w:uiPriority w:val="99"/>
    <w:semiHidden/>
    <w:unhideWhenUsed/>
    <w:qFormat/>
    <w:rsid w:val="00665587"/>
    <w:rPr>
      <w:rFonts w:ascii="Tahoma" w:hAnsi="Tahoma" w:cs="Tahoma"/>
      <w:sz w:val="16"/>
      <w:szCs w:val="16"/>
    </w:rPr>
  </w:style>
  <w:style w:type="paragraph" w:customStyle="1" w:styleId="CISUOBSansgningsskema">
    <w:name w:val="CISU OBS ansøgningsskema"/>
    <w:autoRedefine/>
    <w:qFormat/>
    <w:rsid w:val="00565204"/>
    <w:pPr>
      <w:spacing w:after="160" w:line="259" w:lineRule="auto"/>
    </w:pPr>
    <w:rPr>
      <w:rFonts w:ascii="Arial" w:eastAsia="Calibri" w:hAnsi="Arial" w:cs="Arial"/>
      <w:b/>
      <w:bCs/>
      <w:color w:val="BA1E27"/>
    </w:rPr>
  </w:style>
  <w:style w:type="paragraph" w:customStyle="1" w:styleId="CISUansgningstekstSfremtliste">
    <w:name w:val="CISU ansøgningstekst &gt; Såfremt liste"/>
    <w:basedOn w:val="CISUansgningstekstARIAL"/>
    <w:autoRedefine/>
    <w:qFormat/>
    <w:rsid w:val="00BF0E5D"/>
    <w:pPr>
      <w:numPr>
        <w:numId w:val="3"/>
      </w:numPr>
    </w:pPr>
  </w:style>
  <w:style w:type="paragraph" w:styleId="NormalWeb">
    <w:name w:val="Normal (Web)"/>
    <w:basedOn w:val="Normal"/>
    <w:uiPriority w:val="99"/>
    <w:semiHidden/>
    <w:unhideWhenUsed/>
    <w:qFormat/>
    <w:rsid w:val="00986796"/>
    <w:pPr>
      <w:spacing w:beforeAutospacing="1" w:afterAutospacing="1"/>
    </w:pPr>
    <w:rPr>
      <w:rFonts w:ascii="Times New Roman" w:eastAsia="Times New Roman" w:hAnsi="Times New Roman" w:cs="Times New Roman"/>
      <w:lang w:eastAsia="da-DK"/>
    </w:rPr>
  </w:style>
  <w:style w:type="paragraph" w:styleId="Kommentartekst">
    <w:name w:val="annotation text"/>
    <w:basedOn w:val="Normal"/>
    <w:link w:val="KommentartekstTegn"/>
    <w:uiPriority w:val="99"/>
    <w:unhideWhenUsed/>
    <w:qFormat/>
    <w:rsid w:val="00F75BCF"/>
    <w:rPr>
      <w:sz w:val="20"/>
      <w:szCs w:val="20"/>
    </w:rPr>
  </w:style>
  <w:style w:type="paragraph" w:styleId="Kommentaremne">
    <w:name w:val="annotation subject"/>
    <w:basedOn w:val="Kommentartekst"/>
    <w:next w:val="Kommentartekst"/>
    <w:link w:val="KommentaremneTegn"/>
    <w:uiPriority w:val="99"/>
    <w:semiHidden/>
    <w:unhideWhenUsed/>
    <w:qFormat/>
    <w:rsid w:val="00F75BCF"/>
    <w:rPr>
      <w:b/>
      <w:bCs/>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paragraph" w:customStyle="1" w:styleId="Pa5">
    <w:name w:val="Pa5"/>
    <w:basedOn w:val="Normal"/>
    <w:next w:val="Normal"/>
    <w:uiPriority w:val="99"/>
    <w:qFormat/>
    <w:rsid w:val="00BA4DBE"/>
    <w:pPr>
      <w:spacing w:line="179" w:lineRule="atLeast"/>
    </w:pPr>
    <w:rPr>
      <w:rFonts w:ascii="Myriad Pro" w:hAnsi="Myriad Pro"/>
    </w:rPr>
  </w:style>
  <w:style w:type="paragraph" w:customStyle="1" w:styleId="Default">
    <w:name w:val="Default"/>
    <w:qFormat/>
    <w:rsid w:val="00BA4DBE"/>
    <w:pPr>
      <w:spacing w:after="160" w:line="259" w:lineRule="auto"/>
    </w:pPr>
    <w:rPr>
      <w:rFonts w:ascii="Myriad Pro" w:eastAsia="Calibri" w:hAnsi="Myriad Pro" w:cs="Myriad Pro"/>
      <w:color w:val="000000"/>
    </w:rPr>
  </w:style>
  <w:style w:type="paragraph" w:customStyle="1" w:styleId="Tabelindhold">
    <w:name w:val="Tabelindhold"/>
    <w:basedOn w:val="Normal"/>
    <w:qFormat/>
    <w:rsid w:val="00480BFC"/>
    <w:pPr>
      <w:spacing w:after="200" w:line="276" w:lineRule="auto"/>
    </w:pPr>
    <w:rPr>
      <w:rFonts w:ascii="Calibri" w:hAnsi="Calibri" w:cs="Calibri"/>
      <w:lang w:val="en-GB" w:eastAsia="da-DK"/>
    </w:rPr>
  </w:style>
  <w:style w:type="paragraph" w:customStyle="1" w:styleId="Rammeindhold">
    <w:name w:val="Rammeindhold"/>
    <w:basedOn w:val="Normal"/>
    <w:qFormat/>
  </w:style>
  <w:style w:type="paragraph" w:customStyle="1" w:styleId="Tabeloverskrift">
    <w:name w:val="Tabeloverskrift"/>
    <w:basedOn w:val="Tabelindhold"/>
    <w:qFormat/>
    <w:pPr>
      <w:suppressLineNumbers/>
      <w:jc w:val="center"/>
    </w:pPr>
    <w:rPr>
      <w:b/>
      <w:bCs/>
    </w:rPr>
  </w:style>
  <w:style w:type="paragraph" w:styleId="Titel">
    <w:name w:val="Title"/>
    <w:basedOn w:val="Normal"/>
    <w:next w:val="Normal"/>
    <w:link w:val="TitelTegn"/>
    <w:uiPriority w:val="10"/>
    <w:qFormat/>
    <w:rsid w:val="007B74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Undertitel">
    <w:name w:val="Subtitle"/>
    <w:basedOn w:val="Normal"/>
    <w:next w:val="Normal"/>
    <w:link w:val="UndertitelTegn"/>
    <w:uiPriority w:val="11"/>
    <w:qFormat/>
    <w:rsid w:val="007B7496"/>
    <w:rPr>
      <w:rFonts w:asciiTheme="majorHAnsi" w:eastAsiaTheme="majorEastAsia" w:hAnsiTheme="majorHAnsi" w:cstheme="majorBidi"/>
      <w:smallCaps/>
      <w:color w:val="595959" w:themeColor="text1" w:themeTint="A6"/>
      <w:sz w:val="28"/>
      <w:szCs w:val="28"/>
    </w:rPr>
  </w:style>
  <w:style w:type="paragraph" w:styleId="Citat">
    <w:name w:val="Quote"/>
    <w:basedOn w:val="Normal"/>
    <w:next w:val="Normal"/>
    <w:link w:val="CitatTegn"/>
    <w:uiPriority w:val="29"/>
    <w:qFormat/>
    <w:rsid w:val="007B7496"/>
    <w:pPr>
      <w:spacing w:before="160" w:line="240" w:lineRule="auto"/>
      <w:ind w:left="720" w:right="720"/>
    </w:pPr>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7B7496"/>
    <w:pPr>
      <w:spacing w:before="280" w:after="280" w:line="240" w:lineRule="auto"/>
      <w:ind w:left="1080" w:right="1080"/>
      <w:jc w:val="center"/>
    </w:pPr>
    <w:rPr>
      <w:color w:val="404040" w:themeColor="text1" w:themeTint="BF"/>
      <w:sz w:val="32"/>
      <w:szCs w:val="32"/>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el-Gitter">
    <w:name w:val="Table Grid"/>
    <w:basedOn w:val="Tabel-Normal"/>
    <w:uiPriority w:val="39"/>
    <w:rsid w:val="004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39"/>
    <w:rsid w:val="00FF73AE"/>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E2852-7681-4190-8C01-F76B6065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3124</Words>
  <Characters>19060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dc:description/>
  <cp:lastModifiedBy>Thea Lauridsen</cp:lastModifiedBy>
  <cp:revision>3</cp:revision>
  <cp:lastPrinted>2022-05-24T19:17:00Z</cp:lastPrinted>
  <dcterms:created xsi:type="dcterms:W3CDTF">2022-08-16T14:36:00Z</dcterms:created>
  <dcterms:modified xsi:type="dcterms:W3CDTF">2022-08-18T14:40:00Z</dcterms:modified>
  <dc:language>da-DK</dc:language>
</cp:coreProperties>
</file>