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FEC9" w14:textId="23421A4F" w:rsidR="00D07D71" w:rsidRPr="00B242CB"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sz w:val="40"/>
          <w:szCs w:val="40"/>
          <w:lang w:eastAsia="en-US"/>
        </w:rPr>
      </w:pPr>
      <w:r w:rsidRPr="00B242CB">
        <w:rPr>
          <w:rFonts w:asciiTheme="minorHAnsi" w:eastAsiaTheme="minorHAnsi" w:hAnsiTheme="minorHAnsi" w:cstheme="minorHAnsi"/>
          <w:b/>
          <w:bCs/>
          <w:caps/>
          <w:sz w:val="40"/>
          <w:szCs w:val="40"/>
          <w:lang w:eastAsia="en-US"/>
        </w:rPr>
        <w:t>RAPID RESPONSE</w:t>
      </w:r>
      <w:r w:rsidR="004C6D2C" w:rsidRPr="00B242CB">
        <w:rPr>
          <w:rFonts w:asciiTheme="minorHAnsi" w:eastAsiaTheme="minorHAnsi" w:hAnsiTheme="minorHAnsi" w:cstheme="minorHAnsi"/>
          <w:b/>
          <w:bCs/>
          <w:caps/>
          <w:sz w:val="40"/>
          <w:szCs w:val="40"/>
          <w:lang w:eastAsia="en-US"/>
        </w:rPr>
        <w:t xml:space="preserve"> -</w:t>
      </w:r>
      <w:r w:rsidRPr="00B242CB">
        <w:rPr>
          <w:rFonts w:asciiTheme="minorHAnsi" w:eastAsiaTheme="minorHAnsi" w:hAnsiTheme="minorHAnsi" w:cstheme="minorHAnsi"/>
          <w:b/>
          <w:bCs/>
          <w:caps/>
          <w:sz w:val="40"/>
          <w:szCs w:val="40"/>
          <w:lang w:eastAsia="en-US"/>
        </w:rPr>
        <w:t xml:space="preserve"> INTERVENTION application form</w:t>
      </w:r>
    </w:p>
    <w:p w14:paraId="1E098313" w14:textId="7CC4C4B8" w:rsidR="006A6BF4" w:rsidRPr="00B242CB" w:rsidRDefault="006A6BF4" w:rsidP="006A6BF4">
      <w:pPr>
        <w:pStyle w:val="Ingenafstand"/>
        <w:rPr>
          <w:rFonts w:ascii="Arial" w:hAnsi="Arial" w:cs="Arial"/>
          <w:lang w:val="en-GB"/>
        </w:rPr>
      </w:pPr>
    </w:p>
    <w:p w14:paraId="0D6C3014" w14:textId="0064E274" w:rsidR="00BC0406" w:rsidRPr="00B242CB" w:rsidRDefault="00BC0406" w:rsidP="00F702F9">
      <w:pPr>
        <w:rPr>
          <w:rFonts w:asciiTheme="minorHAnsi" w:hAnsiTheme="minorHAnsi" w:cstheme="minorHAnsi"/>
          <w:bCs/>
          <w:sz w:val="22"/>
          <w:szCs w:val="22"/>
        </w:rPr>
      </w:pPr>
      <w:r w:rsidRPr="00B242CB">
        <w:rPr>
          <w:rFonts w:asciiTheme="minorHAnsi" w:hAnsiTheme="minorHAnsi" w:cstheme="minorHAnsi"/>
          <w:b/>
          <w:sz w:val="22"/>
          <w:szCs w:val="22"/>
        </w:rPr>
        <w:t>Applying organisation</w:t>
      </w:r>
      <w:r w:rsidRPr="00B242CB">
        <w:rPr>
          <w:rFonts w:asciiTheme="minorHAnsi" w:hAnsiTheme="minorHAnsi" w:cstheme="minorHAnsi"/>
          <w:bCs/>
          <w:sz w:val="22"/>
          <w:szCs w:val="22"/>
        </w:rPr>
        <w:t xml:space="preserve">: </w:t>
      </w:r>
      <w:r w:rsidR="00222B63" w:rsidRPr="00B242CB">
        <w:rPr>
          <w:rFonts w:asciiTheme="minorHAnsi" w:hAnsiTheme="minorHAnsi" w:cstheme="minorHAnsi"/>
          <w:bCs/>
          <w:sz w:val="22"/>
          <w:szCs w:val="22"/>
        </w:rPr>
        <w:t>AMIS. A More Inclusive Society (before: The European House)</w:t>
      </w:r>
    </w:p>
    <w:p w14:paraId="5EE2B559" w14:textId="44E1F435" w:rsidR="004E6932" w:rsidRPr="00B242CB" w:rsidRDefault="00BC0406" w:rsidP="004E6932">
      <w:pPr>
        <w:rPr>
          <w:rFonts w:ascii="Arial" w:hAnsi="Arial" w:cs="Arial"/>
          <w:sz w:val="20"/>
        </w:rPr>
      </w:pPr>
      <w:r w:rsidRPr="00B242CB">
        <w:rPr>
          <w:rFonts w:asciiTheme="minorHAnsi" w:hAnsiTheme="minorHAnsi" w:cstheme="minorHAnsi"/>
          <w:b/>
          <w:sz w:val="22"/>
          <w:szCs w:val="22"/>
        </w:rPr>
        <w:t>Title of the intervention</w:t>
      </w:r>
      <w:r w:rsidRPr="00B242CB">
        <w:rPr>
          <w:rFonts w:asciiTheme="minorHAnsi" w:hAnsiTheme="minorHAnsi" w:cstheme="minorHAnsi"/>
          <w:bCs/>
          <w:sz w:val="22"/>
          <w:szCs w:val="22"/>
        </w:rPr>
        <w:t xml:space="preserve">: </w:t>
      </w:r>
      <w:r w:rsidR="004E6932" w:rsidRPr="00B242CB">
        <w:rPr>
          <w:rFonts w:ascii="Arial" w:hAnsi="Arial" w:cs="Arial"/>
          <w:sz w:val="20"/>
        </w:rPr>
        <w:t xml:space="preserve">Emergency Assistance to Persons with Intellectual Disabilities and Their               </w:t>
      </w:r>
    </w:p>
    <w:p w14:paraId="3AF189D4" w14:textId="32AB0E6C" w:rsidR="00BC0406" w:rsidRPr="00B242CB" w:rsidRDefault="004E6932" w:rsidP="00F702F9">
      <w:pPr>
        <w:rPr>
          <w:rFonts w:ascii="Arial" w:hAnsi="Arial" w:cs="Arial"/>
          <w:sz w:val="20"/>
          <w:lang w:val="en-US"/>
        </w:rPr>
      </w:pPr>
      <w:r w:rsidRPr="00B242CB">
        <w:rPr>
          <w:rFonts w:ascii="Arial" w:hAnsi="Arial" w:cs="Arial"/>
          <w:sz w:val="20"/>
        </w:rPr>
        <w:t xml:space="preserve">                                         Families in Ukraine</w:t>
      </w:r>
    </w:p>
    <w:p w14:paraId="4C2F1EFC" w14:textId="2ADCF1D8" w:rsidR="00D65020" w:rsidRPr="00B242CB" w:rsidRDefault="00D65020" w:rsidP="00F702F9">
      <w:pPr>
        <w:rPr>
          <w:rFonts w:ascii="Arial" w:hAnsi="Arial" w:cs="Arial"/>
          <w:b/>
          <w:sz w:val="22"/>
          <w:szCs w:val="22"/>
        </w:rPr>
      </w:pPr>
    </w:p>
    <w:p w14:paraId="39A58496" w14:textId="4E06D370" w:rsidR="00D65020" w:rsidRPr="00B242CB" w:rsidRDefault="00D65020" w:rsidP="00A56BEB">
      <w:pPr>
        <w:pStyle w:val="Overskrift2"/>
        <w:numPr>
          <w:ilvl w:val="0"/>
          <w:numId w:val="11"/>
        </w:numPr>
        <w:shd w:val="clear" w:color="auto" w:fill="D0CECE" w:themeFill="background2" w:themeFillShade="E6"/>
        <w:rPr>
          <w:sz w:val="22"/>
          <w:szCs w:val="22"/>
        </w:rPr>
      </w:pPr>
      <w:r w:rsidRPr="00B242CB">
        <w:t xml:space="preserve">The </w:t>
      </w:r>
      <w:r w:rsidR="00C425DE" w:rsidRPr="00B242CB">
        <w:t xml:space="preserve">humanitarian </w:t>
      </w:r>
      <w:r w:rsidR="001B65E8" w:rsidRPr="00B242CB">
        <w:t>i</w:t>
      </w:r>
      <w:r w:rsidRPr="00B242CB">
        <w:t>ntervention</w:t>
      </w:r>
      <w:r w:rsidR="00537537" w:rsidRPr="00B242CB">
        <w:t xml:space="preserve"> </w:t>
      </w:r>
      <w:r w:rsidR="00537537" w:rsidRPr="00B242CB">
        <w:rPr>
          <w:b w:val="0"/>
          <w:bCs/>
          <w:sz w:val="22"/>
          <w:szCs w:val="22"/>
        </w:rPr>
        <w:t>(</w:t>
      </w:r>
      <w:r w:rsidR="00A75A70" w:rsidRPr="00B242CB">
        <w:rPr>
          <w:b w:val="0"/>
          <w:bCs/>
          <w:sz w:val="22"/>
          <w:szCs w:val="22"/>
        </w:rPr>
        <w:t>describe within max</w:t>
      </w:r>
      <w:r w:rsidR="0043632F" w:rsidRPr="00B242CB">
        <w:rPr>
          <w:b w:val="0"/>
          <w:bCs/>
          <w:sz w:val="22"/>
          <w:szCs w:val="22"/>
        </w:rPr>
        <w:t>.</w:t>
      </w:r>
      <w:r w:rsidR="00A75A70" w:rsidRPr="00B242CB">
        <w:rPr>
          <w:b w:val="0"/>
          <w:bCs/>
          <w:sz w:val="22"/>
          <w:szCs w:val="22"/>
        </w:rPr>
        <w:t xml:space="preserve"> </w:t>
      </w:r>
      <w:r w:rsidR="00BD57EA" w:rsidRPr="00B242CB">
        <w:rPr>
          <w:b w:val="0"/>
          <w:bCs/>
          <w:sz w:val="22"/>
          <w:szCs w:val="22"/>
        </w:rPr>
        <w:t>5</w:t>
      </w:r>
      <w:r w:rsidR="00A75A70" w:rsidRPr="00B242CB">
        <w:rPr>
          <w:b w:val="0"/>
          <w:bCs/>
          <w:sz w:val="22"/>
          <w:szCs w:val="22"/>
        </w:rPr>
        <w:t xml:space="preserve"> pages</w:t>
      </w:r>
      <w:r w:rsidR="00537537" w:rsidRPr="00B242CB">
        <w:rPr>
          <w:b w:val="0"/>
          <w:bCs/>
          <w:sz w:val="22"/>
          <w:szCs w:val="22"/>
        </w:rPr>
        <w:t>)</w:t>
      </w:r>
    </w:p>
    <w:p w14:paraId="483A9436" w14:textId="77777777" w:rsidR="00D65020" w:rsidRPr="00B242CB" w:rsidRDefault="00D65020" w:rsidP="00EB4F22">
      <w:pPr>
        <w:rPr>
          <w:rFonts w:ascii="Arial" w:hAnsi="Arial" w:cs="Arial"/>
          <w:b/>
          <w:sz w:val="22"/>
          <w:szCs w:val="22"/>
        </w:rPr>
      </w:pPr>
    </w:p>
    <w:p w14:paraId="3331DA9E" w14:textId="1A9C9E1E" w:rsidR="009B0391" w:rsidRPr="00B242CB" w:rsidRDefault="003D0873" w:rsidP="00EB4F22">
      <w:pPr>
        <w:pStyle w:val="Listeafsnit"/>
        <w:numPr>
          <w:ilvl w:val="1"/>
          <w:numId w:val="11"/>
        </w:num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b/>
          <w:bCs/>
          <w:iCs/>
          <w:sz w:val="22"/>
          <w:szCs w:val="22"/>
        </w:rPr>
        <w:t>The context:</w:t>
      </w:r>
      <w:r w:rsidRPr="00B242CB">
        <w:rPr>
          <w:rFonts w:asciiTheme="minorHAnsi" w:hAnsiTheme="minorHAnsi" w:cstheme="minorHAnsi"/>
          <w:iCs/>
          <w:sz w:val="22"/>
          <w:szCs w:val="22"/>
        </w:rPr>
        <w:t xml:space="preserve"> </w:t>
      </w:r>
    </w:p>
    <w:p w14:paraId="2415C811" w14:textId="01F3806F" w:rsidR="00A52E18" w:rsidRPr="00B242CB" w:rsidRDefault="003D0873" w:rsidP="00EB4F22">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i/>
          <w:sz w:val="22"/>
          <w:szCs w:val="22"/>
        </w:rPr>
      </w:pPr>
      <w:r w:rsidRPr="00B242CB">
        <w:rPr>
          <w:rFonts w:asciiTheme="minorHAnsi" w:hAnsiTheme="minorHAnsi" w:cstheme="minorHAnsi"/>
          <w:i/>
          <w:sz w:val="22"/>
          <w:szCs w:val="22"/>
        </w:rPr>
        <w:t>Considering the description of the context submitted by the implementing part</w:t>
      </w:r>
      <w:r w:rsidR="00685600" w:rsidRPr="00B242CB">
        <w:rPr>
          <w:rFonts w:asciiTheme="minorHAnsi" w:hAnsiTheme="minorHAnsi" w:cstheme="minorHAnsi"/>
          <w:i/>
          <w:sz w:val="22"/>
          <w:szCs w:val="22"/>
        </w:rPr>
        <w:t>ner</w:t>
      </w:r>
      <w:r w:rsidRPr="00B242CB">
        <w:rPr>
          <w:rFonts w:asciiTheme="minorHAnsi" w:hAnsiTheme="minorHAnsi" w:cstheme="minorHAnsi"/>
          <w:i/>
          <w:sz w:val="22"/>
          <w:szCs w:val="22"/>
        </w:rPr>
        <w:t xml:space="preserve"> (attached to this application), how have you ensured that the proposed intervention is appropriate and relevant (CHS</w:t>
      </w:r>
      <w:r w:rsidR="0043632F" w:rsidRPr="00B242CB">
        <w:rPr>
          <w:rFonts w:asciiTheme="minorHAnsi" w:hAnsiTheme="minorHAnsi" w:cstheme="minorHAnsi"/>
          <w:i/>
          <w:sz w:val="22"/>
          <w:szCs w:val="22"/>
        </w:rPr>
        <w:t xml:space="preserve"> 1) </w:t>
      </w:r>
      <w:r w:rsidRPr="00B242CB">
        <w:rPr>
          <w:rFonts w:asciiTheme="minorHAnsi" w:hAnsiTheme="minorHAnsi" w:cstheme="minorHAnsi"/>
          <w:i/>
          <w:sz w:val="22"/>
          <w:szCs w:val="22"/>
        </w:rPr>
        <w:t>for the affected population and vulnerable groups?</w:t>
      </w:r>
    </w:p>
    <w:p w14:paraId="7592D3D9" w14:textId="36AD7F8C" w:rsidR="002553A1" w:rsidRPr="00B242CB" w:rsidRDefault="00190A01" w:rsidP="002553A1">
      <w:pPr>
        <w:pStyle w:val="Listeafsnit"/>
        <w:overflowPunct/>
        <w:autoSpaceDE/>
        <w:autoSpaceDN/>
        <w:adjustRightInd/>
        <w:spacing w:line="276" w:lineRule="auto"/>
        <w:ind w:left="284"/>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We are members of the FM Humanitarian group and follow the Protection Cluster Contacts. </w:t>
      </w:r>
      <w:r w:rsidR="00466049" w:rsidRPr="00B242CB">
        <w:rPr>
          <w:rFonts w:asciiTheme="minorHAnsi" w:hAnsiTheme="minorHAnsi" w:cstheme="minorHAnsi"/>
          <w:iCs/>
          <w:sz w:val="22"/>
          <w:szCs w:val="22"/>
        </w:rPr>
        <w:t xml:space="preserve">The proposed intervention is aimed at one of the most vulnerable groups in Ukraine, which are not able to use and get to the usual emergency and relief measures without this supportive efforts. The persons with </w:t>
      </w:r>
      <w:r w:rsidRPr="00B242CB">
        <w:rPr>
          <w:rFonts w:asciiTheme="minorHAnsi" w:hAnsiTheme="minorHAnsi" w:cstheme="minorHAnsi"/>
          <w:iCs/>
          <w:sz w:val="22"/>
          <w:szCs w:val="22"/>
        </w:rPr>
        <w:t xml:space="preserve">intellectual disabilities and their families are depending on this kind of ‘tailor’ made assistance to be included in the broader initiatives. </w:t>
      </w:r>
      <w:r w:rsidR="00575CCF" w:rsidRPr="00B242CB">
        <w:rPr>
          <w:rFonts w:asciiTheme="minorHAnsi" w:hAnsiTheme="minorHAnsi" w:cstheme="minorHAnsi"/>
          <w:iCs/>
          <w:sz w:val="22"/>
          <w:szCs w:val="22"/>
        </w:rPr>
        <w:t>The revised application has also been discussed on Zoom and email.</w:t>
      </w:r>
    </w:p>
    <w:p w14:paraId="65D0AA18" w14:textId="77777777" w:rsidR="002553A1" w:rsidRPr="00B242CB" w:rsidRDefault="002553A1" w:rsidP="002553A1">
      <w:pPr>
        <w:pStyle w:val="Listeafsnit"/>
        <w:overflowPunct/>
        <w:autoSpaceDE/>
        <w:autoSpaceDN/>
        <w:adjustRightInd/>
        <w:spacing w:line="276" w:lineRule="auto"/>
        <w:ind w:left="284"/>
        <w:jc w:val="both"/>
        <w:textAlignment w:val="auto"/>
        <w:rPr>
          <w:rFonts w:asciiTheme="minorHAnsi" w:hAnsiTheme="minorHAnsi" w:cstheme="minorHAnsi"/>
          <w:iCs/>
          <w:sz w:val="16"/>
          <w:szCs w:val="16"/>
        </w:rPr>
      </w:pPr>
    </w:p>
    <w:p w14:paraId="13304199" w14:textId="48E6C008" w:rsidR="003D0873" w:rsidRPr="00B242CB" w:rsidRDefault="00A52E18" w:rsidP="00C068A1">
      <w:pPr>
        <w:pStyle w:val="Listeafsnit"/>
        <w:numPr>
          <w:ilvl w:val="0"/>
          <w:numId w:val="22"/>
        </w:numPr>
        <w:overflowPunct/>
        <w:autoSpaceDE/>
        <w:autoSpaceDN/>
        <w:adjustRightInd/>
        <w:spacing w:line="276" w:lineRule="auto"/>
        <w:ind w:left="284" w:hanging="283"/>
        <w:jc w:val="both"/>
        <w:textAlignment w:val="auto"/>
        <w:rPr>
          <w:rFonts w:asciiTheme="minorHAnsi" w:hAnsiTheme="minorHAnsi" w:cstheme="minorHAnsi"/>
          <w:i/>
          <w:sz w:val="22"/>
          <w:szCs w:val="22"/>
        </w:rPr>
      </w:pPr>
      <w:r w:rsidRPr="00B242CB">
        <w:rPr>
          <w:rFonts w:asciiTheme="minorHAnsi" w:hAnsiTheme="minorHAnsi" w:cstheme="minorHAnsi"/>
          <w:i/>
          <w:sz w:val="22"/>
          <w:szCs w:val="22"/>
        </w:rPr>
        <w:t>Describe how the proposed intervention is effective and timely (CHS 2) in relation to the described context.</w:t>
      </w:r>
      <w:r w:rsidR="00F64A20" w:rsidRPr="00B242CB">
        <w:rPr>
          <w:rFonts w:asciiTheme="minorHAnsi" w:hAnsiTheme="minorHAnsi" w:cstheme="minorHAnsi"/>
          <w:i/>
          <w:sz w:val="22"/>
          <w:szCs w:val="22"/>
        </w:rPr>
        <w:t xml:space="preserve"> </w:t>
      </w:r>
    </w:p>
    <w:p w14:paraId="00F1EAF7" w14:textId="71E9B6A4" w:rsidR="009566D8" w:rsidRPr="00B242CB" w:rsidRDefault="00504B18" w:rsidP="00504B18">
      <w:pPr>
        <w:pStyle w:val="Listeafsnit"/>
        <w:overflowPunct/>
        <w:autoSpaceDE/>
        <w:autoSpaceDN/>
        <w:adjustRightInd/>
        <w:spacing w:line="276" w:lineRule="auto"/>
        <w:ind w:left="284"/>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The All-Ukrainian Coalition for Persons with Intellectual Disabilities are represented in all of Ukraine’s oblasts with 118 local NGOS with more than 14.000 members</w:t>
      </w:r>
      <w:r w:rsidR="009566D8" w:rsidRPr="00B242CB">
        <w:rPr>
          <w:rFonts w:asciiTheme="minorHAnsi" w:hAnsiTheme="minorHAnsi" w:cstheme="minorHAnsi"/>
          <w:iCs/>
          <w:sz w:val="22"/>
          <w:szCs w:val="22"/>
        </w:rPr>
        <w:t xml:space="preserve">/families. Many of these families are single, elderly mothers with adult “children” with different kinds of intellectual disabilities. Others are families with children with disabilities ranging from autism, retardation, CP a.o. Very often the families have also an elderly parent/grandparent </w:t>
      </w:r>
      <w:r w:rsidR="00745C2E" w:rsidRPr="00B242CB">
        <w:rPr>
          <w:rFonts w:asciiTheme="minorHAnsi" w:hAnsiTheme="minorHAnsi" w:cstheme="minorHAnsi"/>
          <w:iCs/>
          <w:sz w:val="22"/>
          <w:szCs w:val="22"/>
        </w:rPr>
        <w:t>who also needs help. A part of the families in the Kiev area and in the west are displaced families from the 2014 conflict, and they have again to flee.</w:t>
      </w:r>
    </w:p>
    <w:p w14:paraId="47F8DAD8" w14:textId="77777777" w:rsidR="009566D8" w:rsidRPr="00B242CB" w:rsidRDefault="009566D8" w:rsidP="00504B18">
      <w:pPr>
        <w:pStyle w:val="Listeafsnit"/>
        <w:overflowPunct/>
        <w:autoSpaceDE/>
        <w:autoSpaceDN/>
        <w:adjustRightInd/>
        <w:spacing w:line="276" w:lineRule="auto"/>
        <w:ind w:left="284"/>
        <w:jc w:val="both"/>
        <w:textAlignment w:val="auto"/>
        <w:rPr>
          <w:rFonts w:asciiTheme="minorHAnsi" w:hAnsiTheme="minorHAnsi" w:cstheme="minorHAnsi"/>
          <w:iCs/>
          <w:sz w:val="16"/>
          <w:szCs w:val="16"/>
        </w:rPr>
      </w:pPr>
    </w:p>
    <w:p w14:paraId="5761DE81" w14:textId="0F9DD1D7" w:rsidR="00504B18" w:rsidRPr="00B242CB" w:rsidRDefault="00745C2E" w:rsidP="00504B18">
      <w:pPr>
        <w:pStyle w:val="Listeafsnit"/>
        <w:overflowPunct/>
        <w:autoSpaceDE/>
        <w:autoSpaceDN/>
        <w:adjustRightInd/>
        <w:spacing w:line="276" w:lineRule="auto"/>
        <w:ind w:left="284"/>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Many of t</w:t>
      </w:r>
      <w:r w:rsidR="009566D8" w:rsidRPr="00B242CB">
        <w:rPr>
          <w:rFonts w:asciiTheme="minorHAnsi" w:hAnsiTheme="minorHAnsi" w:cstheme="minorHAnsi"/>
          <w:iCs/>
          <w:sz w:val="22"/>
          <w:szCs w:val="22"/>
        </w:rPr>
        <w:t xml:space="preserve">he families </w:t>
      </w:r>
      <w:r w:rsidRPr="00B242CB">
        <w:rPr>
          <w:rFonts w:asciiTheme="minorHAnsi" w:hAnsiTheme="minorHAnsi" w:cstheme="minorHAnsi"/>
          <w:iCs/>
          <w:sz w:val="22"/>
          <w:szCs w:val="22"/>
        </w:rPr>
        <w:t xml:space="preserve">were </w:t>
      </w:r>
      <w:r w:rsidR="009566D8" w:rsidRPr="00B242CB">
        <w:rPr>
          <w:rFonts w:asciiTheme="minorHAnsi" w:hAnsiTheme="minorHAnsi" w:cstheme="minorHAnsi"/>
          <w:iCs/>
          <w:sz w:val="22"/>
          <w:szCs w:val="22"/>
        </w:rPr>
        <w:t xml:space="preserve">exhausted </w:t>
      </w:r>
      <w:r w:rsidRPr="00B242CB">
        <w:rPr>
          <w:rFonts w:asciiTheme="minorHAnsi" w:hAnsiTheme="minorHAnsi" w:cstheme="minorHAnsi"/>
          <w:iCs/>
          <w:sz w:val="22"/>
          <w:szCs w:val="22"/>
        </w:rPr>
        <w:t>before the war but are now completely exhausted and left without any help. They don’t receive pension, they don’t have day centers for their children (in all ages)</w:t>
      </w:r>
      <w:r w:rsidR="003D7FA9" w:rsidRPr="00B242CB">
        <w:rPr>
          <w:rFonts w:asciiTheme="minorHAnsi" w:hAnsiTheme="minorHAnsi" w:cstheme="minorHAnsi"/>
          <w:iCs/>
          <w:sz w:val="22"/>
          <w:szCs w:val="22"/>
        </w:rPr>
        <w:t xml:space="preserve">, they cannot get out to get food and medicine, they have no transport opportunities (and, hence, no possibilities to flee from their homes), they are not able to go to shelters. </w:t>
      </w:r>
    </w:p>
    <w:p w14:paraId="3487DB94" w14:textId="5AFF98A0" w:rsidR="003D7FA9" w:rsidRPr="00B242CB" w:rsidRDefault="003D7FA9" w:rsidP="00504B18">
      <w:pPr>
        <w:pStyle w:val="Listeafsnit"/>
        <w:overflowPunct/>
        <w:autoSpaceDE/>
        <w:autoSpaceDN/>
        <w:adjustRightInd/>
        <w:spacing w:line="276" w:lineRule="auto"/>
        <w:ind w:left="284"/>
        <w:jc w:val="both"/>
        <w:textAlignment w:val="auto"/>
        <w:rPr>
          <w:rFonts w:asciiTheme="minorHAnsi" w:hAnsiTheme="minorHAnsi" w:cstheme="minorHAnsi"/>
          <w:iCs/>
          <w:sz w:val="22"/>
          <w:szCs w:val="22"/>
        </w:rPr>
      </w:pPr>
    </w:p>
    <w:p w14:paraId="1A8F267E" w14:textId="0AC38F81" w:rsidR="003D7FA9" w:rsidRPr="00B242CB" w:rsidRDefault="003D7FA9" w:rsidP="00504B18">
      <w:pPr>
        <w:pStyle w:val="Listeafsnit"/>
        <w:overflowPunct/>
        <w:autoSpaceDE/>
        <w:autoSpaceDN/>
        <w:adjustRightInd/>
        <w:spacing w:line="276" w:lineRule="auto"/>
        <w:ind w:left="284"/>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The proposed intervention is a first step to offer hands-on assistance to </w:t>
      </w:r>
      <w:r w:rsidR="00575CCF" w:rsidRPr="00B242CB">
        <w:rPr>
          <w:rFonts w:asciiTheme="minorHAnsi" w:hAnsiTheme="minorHAnsi" w:cstheme="minorHAnsi"/>
          <w:iCs/>
          <w:sz w:val="22"/>
          <w:szCs w:val="22"/>
        </w:rPr>
        <w:t xml:space="preserve">some of </w:t>
      </w:r>
      <w:r w:rsidRPr="00B242CB">
        <w:rPr>
          <w:rFonts w:asciiTheme="minorHAnsi" w:hAnsiTheme="minorHAnsi" w:cstheme="minorHAnsi"/>
          <w:iCs/>
          <w:sz w:val="22"/>
          <w:szCs w:val="22"/>
        </w:rPr>
        <w:t xml:space="preserve">the families identified by our Ukrainian partner. As we can use the existing network among the Coalition’s local NGOs, the intervention can be both timely and effective </w:t>
      </w:r>
      <w:r w:rsidR="00385CBC" w:rsidRPr="00B242CB">
        <w:rPr>
          <w:rFonts w:asciiTheme="minorHAnsi" w:hAnsiTheme="minorHAnsi" w:cstheme="minorHAnsi"/>
          <w:iCs/>
          <w:sz w:val="22"/>
          <w:szCs w:val="22"/>
        </w:rPr>
        <w:t xml:space="preserve">with regard to support the most vulnerable families. </w:t>
      </w:r>
      <w:r w:rsidR="00575CCF" w:rsidRPr="00B242CB">
        <w:rPr>
          <w:rFonts w:asciiTheme="minorHAnsi" w:hAnsiTheme="minorHAnsi" w:cstheme="minorHAnsi"/>
          <w:iCs/>
          <w:sz w:val="22"/>
          <w:szCs w:val="22"/>
        </w:rPr>
        <w:t xml:space="preserve">The project here will address </w:t>
      </w:r>
      <w:r w:rsidR="00F53505" w:rsidRPr="00B242CB">
        <w:rPr>
          <w:rFonts w:asciiTheme="minorHAnsi" w:hAnsiTheme="minorHAnsi" w:cstheme="minorHAnsi"/>
          <w:iCs/>
          <w:sz w:val="22"/>
          <w:szCs w:val="22"/>
        </w:rPr>
        <w:t>fifteen</w:t>
      </w:r>
      <w:r w:rsidR="00575CCF" w:rsidRPr="00B242CB">
        <w:rPr>
          <w:rFonts w:asciiTheme="minorHAnsi" w:hAnsiTheme="minorHAnsi" w:cstheme="minorHAnsi"/>
          <w:iCs/>
          <w:sz w:val="22"/>
          <w:szCs w:val="22"/>
        </w:rPr>
        <w:t xml:space="preserve"> of the local NGOs. </w:t>
      </w:r>
      <w:r w:rsidR="009A2C29" w:rsidRPr="00B242CB">
        <w:rPr>
          <w:rFonts w:asciiTheme="minorHAnsi" w:hAnsiTheme="minorHAnsi" w:cstheme="minorHAnsi"/>
          <w:iCs/>
          <w:sz w:val="22"/>
          <w:szCs w:val="22"/>
        </w:rPr>
        <w:t xml:space="preserve">The help will be timely because they get it when it’s needed. </w:t>
      </w:r>
      <w:r w:rsidR="00385CBC" w:rsidRPr="00B242CB">
        <w:rPr>
          <w:rFonts w:asciiTheme="minorHAnsi" w:hAnsiTheme="minorHAnsi" w:cstheme="minorHAnsi"/>
          <w:iCs/>
          <w:sz w:val="22"/>
          <w:szCs w:val="22"/>
        </w:rPr>
        <w:t xml:space="preserve">We have carried out the intervention in a small scale during the past days and saw that it worked. This direct way to support efficient and covers a need which </w:t>
      </w:r>
      <w:r w:rsidR="00575CCF" w:rsidRPr="00B242CB">
        <w:rPr>
          <w:rFonts w:asciiTheme="minorHAnsi" w:hAnsiTheme="minorHAnsi" w:cstheme="minorHAnsi"/>
          <w:iCs/>
          <w:sz w:val="22"/>
          <w:szCs w:val="22"/>
        </w:rPr>
        <w:t>are not/</w:t>
      </w:r>
      <w:r w:rsidR="00385CBC" w:rsidRPr="00B242CB">
        <w:rPr>
          <w:rFonts w:asciiTheme="minorHAnsi" w:hAnsiTheme="minorHAnsi" w:cstheme="minorHAnsi"/>
          <w:iCs/>
          <w:sz w:val="22"/>
          <w:szCs w:val="22"/>
        </w:rPr>
        <w:t>cannot be solved by the big organisations like Red Cross, because the families can not get out and get the assistance.</w:t>
      </w:r>
    </w:p>
    <w:p w14:paraId="058D7AB8" w14:textId="77777777" w:rsidR="00504B18" w:rsidRPr="00B242CB" w:rsidRDefault="00504B18" w:rsidP="00385CBC">
      <w:pPr>
        <w:overflowPunct/>
        <w:autoSpaceDE/>
        <w:autoSpaceDN/>
        <w:adjustRightInd/>
        <w:spacing w:line="276" w:lineRule="auto"/>
        <w:jc w:val="both"/>
        <w:textAlignment w:val="auto"/>
        <w:rPr>
          <w:rFonts w:asciiTheme="minorHAnsi" w:hAnsiTheme="minorHAnsi" w:cstheme="minorHAnsi"/>
          <w:iCs/>
          <w:sz w:val="22"/>
          <w:szCs w:val="22"/>
        </w:rPr>
      </w:pPr>
    </w:p>
    <w:p w14:paraId="4EC9696C" w14:textId="0135C692" w:rsidR="00CB7C90" w:rsidRPr="00B242CB"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b/>
          <w:bCs/>
          <w:iCs/>
          <w:sz w:val="22"/>
          <w:szCs w:val="22"/>
        </w:rPr>
        <w:t>1.2 Content of the intervention:</w:t>
      </w:r>
      <w:r w:rsidRPr="00B242CB">
        <w:rPr>
          <w:rFonts w:asciiTheme="minorHAnsi" w:hAnsiTheme="minorHAnsi" w:cstheme="minorHAnsi"/>
          <w:iCs/>
          <w:sz w:val="22"/>
          <w:szCs w:val="22"/>
        </w:rPr>
        <w:t xml:space="preserve"> </w:t>
      </w:r>
    </w:p>
    <w:p w14:paraId="753A40F9" w14:textId="5F63FB4B" w:rsidR="00DB4A6F" w:rsidRPr="00B242CB" w:rsidRDefault="00F908CD" w:rsidP="00DB4A6F">
      <w:pPr>
        <w:overflowPunct/>
        <w:autoSpaceDE/>
        <w:autoSpaceDN/>
        <w:adjustRightInd/>
        <w:spacing w:line="276" w:lineRule="auto"/>
        <w:jc w:val="both"/>
        <w:textAlignment w:val="auto"/>
        <w:rPr>
          <w:rFonts w:asciiTheme="minorHAnsi" w:hAnsiTheme="minorHAnsi" w:cstheme="minorHAnsi"/>
          <w:i/>
          <w:sz w:val="22"/>
          <w:szCs w:val="22"/>
        </w:rPr>
      </w:pPr>
      <w:r w:rsidRPr="00B242CB">
        <w:rPr>
          <w:rFonts w:asciiTheme="minorHAnsi" w:hAnsiTheme="minorHAnsi" w:cstheme="minorHAnsi"/>
          <w:iCs/>
          <w:sz w:val="22"/>
          <w:szCs w:val="22"/>
        </w:rPr>
        <w:t>a</w:t>
      </w:r>
      <w:r w:rsidR="00DB4A6F" w:rsidRPr="00B242CB">
        <w:rPr>
          <w:rFonts w:asciiTheme="minorHAnsi" w:hAnsiTheme="minorHAnsi" w:cstheme="minorHAnsi"/>
          <w:iCs/>
          <w:sz w:val="22"/>
          <w:szCs w:val="22"/>
        </w:rPr>
        <w:t xml:space="preserve">) </w:t>
      </w:r>
      <w:r w:rsidR="00DB4A6F" w:rsidRPr="00B242CB">
        <w:rPr>
          <w:rFonts w:asciiTheme="minorHAnsi" w:hAnsiTheme="minorHAnsi" w:cstheme="minorHAnsi"/>
          <w:i/>
          <w:sz w:val="22"/>
          <w:szCs w:val="22"/>
        </w:rPr>
        <w:t>Describe in a few sentences the overall change your intervention will bring to the people affected by the crisis. What do you expect the short-term impact to be after completion of your intervention?</w:t>
      </w:r>
    </w:p>
    <w:p w14:paraId="75D202B1" w14:textId="7A782EB3" w:rsidR="009A2C29" w:rsidRPr="00B242CB" w:rsidRDefault="009A2C29" w:rsidP="00C40B60">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Basicly, the intervention will make it possible for these families to get help for their most basic needs (food, medicine, social assistance to their children/adults with intellectual disabilities. They are not capable of getting the assistance without an intervention as suggested as they are among the most vulnerable.</w:t>
      </w:r>
    </w:p>
    <w:p w14:paraId="42411354" w14:textId="35A78260" w:rsidR="00DB4A6F" w:rsidRPr="00B242CB" w:rsidRDefault="00BC1894" w:rsidP="00C40B60">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lastRenderedPageBreak/>
        <w:t>They</w:t>
      </w:r>
      <w:r w:rsidR="004E6932" w:rsidRPr="00B242CB">
        <w:rPr>
          <w:rFonts w:asciiTheme="minorHAnsi" w:hAnsiTheme="minorHAnsi" w:cstheme="minorHAnsi"/>
          <w:iCs/>
          <w:sz w:val="22"/>
          <w:szCs w:val="22"/>
        </w:rPr>
        <w:t xml:space="preserve"> are still in the </w:t>
      </w:r>
      <w:r w:rsidR="00980BDA" w:rsidRPr="00B242CB">
        <w:rPr>
          <w:rFonts w:asciiTheme="minorHAnsi" w:hAnsiTheme="minorHAnsi" w:cstheme="minorHAnsi"/>
          <w:iCs/>
          <w:sz w:val="22"/>
          <w:szCs w:val="22"/>
        </w:rPr>
        <w:t>shock phase, and this intervention shall by direct support help them in their reworking in the reaction phase</w:t>
      </w:r>
      <w:r w:rsidR="00DB4650" w:rsidRPr="00B242CB">
        <w:rPr>
          <w:rFonts w:asciiTheme="minorHAnsi" w:hAnsiTheme="minorHAnsi" w:cstheme="minorHAnsi"/>
          <w:iCs/>
          <w:sz w:val="22"/>
          <w:szCs w:val="22"/>
        </w:rPr>
        <w:t xml:space="preserve"> where strong emotions intrude. There may be reactions in the form of fatigue, sleep disturbances, eating problems, restlessness, restlessness and headaches. The </w:t>
      </w:r>
      <w:r w:rsidR="00AC2145" w:rsidRPr="00B242CB">
        <w:rPr>
          <w:rFonts w:asciiTheme="minorHAnsi" w:hAnsiTheme="minorHAnsi" w:cstheme="minorHAnsi"/>
          <w:iCs/>
          <w:sz w:val="22"/>
          <w:szCs w:val="22"/>
        </w:rPr>
        <w:t>families</w:t>
      </w:r>
      <w:r w:rsidR="00DB4650" w:rsidRPr="00B242CB">
        <w:rPr>
          <w:rFonts w:asciiTheme="minorHAnsi" w:hAnsiTheme="minorHAnsi" w:cstheme="minorHAnsi"/>
          <w:iCs/>
          <w:sz w:val="22"/>
          <w:szCs w:val="22"/>
        </w:rPr>
        <w:t xml:space="preserve"> try to find explanations and place the blame for what has happened. The</w:t>
      </w:r>
      <w:r w:rsidRPr="00B242CB">
        <w:rPr>
          <w:rFonts w:asciiTheme="minorHAnsi" w:hAnsiTheme="minorHAnsi" w:cstheme="minorHAnsi"/>
          <w:iCs/>
          <w:sz w:val="22"/>
          <w:szCs w:val="22"/>
        </w:rPr>
        <w:t xml:space="preserve"> part of the interaction</w:t>
      </w:r>
      <w:r w:rsidR="00DB4650" w:rsidRPr="00B242CB">
        <w:rPr>
          <w:rFonts w:asciiTheme="minorHAnsi" w:hAnsiTheme="minorHAnsi" w:cstheme="minorHAnsi"/>
          <w:iCs/>
          <w:sz w:val="22"/>
          <w:szCs w:val="22"/>
        </w:rPr>
        <w:t xml:space="preserve"> is the first attempt to re-establish an understandable and meaningful world</w:t>
      </w:r>
      <w:r w:rsidRPr="00B242CB">
        <w:rPr>
          <w:rFonts w:asciiTheme="minorHAnsi" w:hAnsiTheme="minorHAnsi" w:cstheme="minorHAnsi"/>
          <w:iCs/>
          <w:sz w:val="22"/>
          <w:szCs w:val="22"/>
        </w:rPr>
        <w:t xml:space="preserve"> by helping them and establish relevant, intermediate day services</w:t>
      </w:r>
      <w:r w:rsidR="00DB4650" w:rsidRPr="00B242CB">
        <w:rPr>
          <w:rFonts w:asciiTheme="minorHAnsi" w:hAnsiTheme="minorHAnsi" w:cstheme="minorHAnsi"/>
          <w:iCs/>
          <w:sz w:val="22"/>
          <w:szCs w:val="22"/>
        </w:rPr>
        <w:t xml:space="preserve">. The short-term impact of our intervention will be to help these vulnerable families to survive </w:t>
      </w:r>
      <w:r w:rsidR="00C40B60" w:rsidRPr="00B242CB">
        <w:rPr>
          <w:rFonts w:asciiTheme="minorHAnsi" w:hAnsiTheme="minorHAnsi" w:cstheme="minorHAnsi"/>
          <w:iCs/>
          <w:sz w:val="22"/>
          <w:szCs w:val="22"/>
        </w:rPr>
        <w:t xml:space="preserve">and cover the most basic needs. And through the network and cooperation to begin the processing phase. </w:t>
      </w:r>
    </w:p>
    <w:p w14:paraId="1ED1430F" w14:textId="5D064A13" w:rsidR="00C40B60" w:rsidRPr="00B242CB" w:rsidRDefault="00C40B60" w:rsidP="00C40B60">
      <w:pPr>
        <w:overflowPunct/>
        <w:autoSpaceDE/>
        <w:autoSpaceDN/>
        <w:adjustRightInd/>
        <w:spacing w:line="276" w:lineRule="auto"/>
        <w:jc w:val="both"/>
        <w:textAlignment w:val="auto"/>
        <w:rPr>
          <w:rFonts w:asciiTheme="minorHAnsi" w:hAnsiTheme="minorHAnsi" w:cstheme="minorHAnsi"/>
          <w:iCs/>
          <w:sz w:val="16"/>
          <w:szCs w:val="16"/>
        </w:rPr>
      </w:pPr>
    </w:p>
    <w:p w14:paraId="55549A83" w14:textId="5D9F5497" w:rsidR="00C40B60" w:rsidRPr="00B242CB" w:rsidRDefault="00C40B60" w:rsidP="0021267C">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Next step will be to </w:t>
      </w:r>
      <w:r w:rsidR="0021267C" w:rsidRPr="00B242CB">
        <w:rPr>
          <w:rFonts w:asciiTheme="minorHAnsi" w:hAnsiTheme="minorHAnsi" w:cstheme="minorHAnsi"/>
          <w:iCs/>
          <w:sz w:val="22"/>
          <w:szCs w:val="22"/>
        </w:rPr>
        <w:t>work with the families and the Coalition and their local NGOs in the reorientation phase, where the families and organisation have passed the crisis and has the energy to deal with anything other than the traumatic event. It does not happen by repression, but by the victim accepting the new possibilities and limitations that the crisis trauma has brought. How violent reactions the victim experiences are different from person to person. We shall make a new application for this step.</w:t>
      </w:r>
      <w:r w:rsidR="00BC1894" w:rsidRPr="00B242CB">
        <w:rPr>
          <w:rFonts w:asciiTheme="minorHAnsi" w:hAnsiTheme="minorHAnsi" w:cstheme="minorHAnsi"/>
          <w:iCs/>
          <w:sz w:val="22"/>
          <w:szCs w:val="22"/>
        </w:rPr>
        <w:t xml:space="preserve"> We shall apply for support for this by DERF or as a development project with CISU.</w:t>
      </w:r>
    </w:p>
    <w:p w14:paraId="0956B20E" w14:textId="77777777" w:rsidR="00DB4650" w:rsidRPr="00B242CB" w:rsidRDefault="00DB4650" w:rsidP="00DB4A6F">
      <w:pPr>
        <w:overflowPunct/>
        <w:autoSpaceDE/>
        <w:autoSpaceDN/>
        <w:adjustRightInd/>
        <w:spacing w:line="276" w:lineRule="auto"/>
        <w:jc w:val="both"/>
        <w:textAlignment w:val="auto"/>
        <w:rPr>
          <w:rFonts w:asciiTheme="minorHAnsi" w:hAnsiTheme="minorHAnsi" w:cstheme="minorHAnsi"/>
          <w:iCs/>
          <w:sz w:val="16"/>
          <w:szCs w:val="16"/>
        </w:rPr>
      </w:pPr>
    </w:p>
    <w:p w14:paraId="67D5C8FB" w14:textId="2DA8CAB1" w:rsidR="001D3E1F" w:rsidRPr="00B242CB" w:rsidRDefault="00F908CD" w:rsidP="00F702F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b</w:t>
      </w:r>
      <w:r w:rsidR="00CB7C90" w:rsidRPr="00B242CB">
        <w:rPr>
          <w:rFonts w:asciiTheme="minorHAnsi" w:hAnsiTheme="minorHAnsi" w:cstheme="minorHAnsi"/>
          <w:iCs/>
          <w:sz w:val="22"/>
          <w:szCs w:val="22"/>
        </w:rPr>
        <w:t xml:space="preserve">) </w:t>
      </w:r>
      <w:r w:rsidR="00CB7C90" w:rsidRPr="00B242CB">
        <w:rPr>
          <w:rFonts w:asciiTheme="minorHAnsi" w:hAnsiTheme="minorHAnsi" w:cstheme="minorHAnsi"/>
          <w:i/>
          <w:sz w:val="22"/>
          <w:szCs w:val="22"/>
        </w:rPr>
        <w:t>Describe the intervention</w:t>
      </w:r>
      <w:r w:rsidR="0043632F" w:rsidRPr="00B242CB">
        <w:rPr>
          <w:rFonts w:asciiTheme="minorHAnsi" w:hAnsiTheme="minorHAnsi" w:cstheme="minorHAnsi"/>
          <w:i/>
          <w:sz w:val="22"/>
          <w:szCs w:val="22"/>
        </w:rPr>
        <w:t>’</w:t>
      </w:r>
      <w:r w:rsidR="00CB7C90" w:rsidRPr="00B242CB">
        <w:rPr>
          <w:rFonts w:asciiTheme="minorHAnsi" w:hAnsiTheme="minorHAnsi" w:cstheme="minorHAnsi"/>
          <w:i/>
          <w:sz w:val="22"/>
          <w:szCs w:val="22"/>
        </w:rPr>
        <w:t>s activities, the results these will have and what the outcome of these will be.</w:t>
      </w:r>
      <w:r w:rsidR="00CB7C90" w:rsidRPr="00B242CB">
        <w:rPr>
          <w:rFonts w:asciiTheme="minorHAnsi" w:hAnsiTheme="minorHAnsi" w:cstheme="minorHAnsi"/>
          <w:iCs/>
          <w:sz w:val="22"/>
          <w:szCs w:val="22"/>
        </w:rPr>
        <w:t xml:space="preserve"> </w:t>
      </w:r>
    </w:p>
    <w:p w14:paraId="7982DC33" w14:textId="77777777" w:rsidR="00392818" w:rsidRPr="00B242CB" w:rsidRDefault="00392818" w:rsidP="0039281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c) </w:t>
      </w:r>
      <w:r w:rsidRPr="00B242CB">
        <w:rPr>
          <w:rFonts w:asciiTheme="minorHAnsi" w:hAnsiTheme="minorHAnsi" w:cstheme="minorHAnsi"/>
          <w:i/>
          <w:sz w:val="22"/>
          <w:szCs w:val="22"/>
        </w:rPr>
        <w:t>How will you measure the achievement of results and outcomes?</w:t>
      </w:r>
      <w:r w:rsidRPr="00B242CB">
        <w:rPr>
          <w:rFonts w:asciiTheme="minorHAnsi" w:hAnsiTheme="minorHAnsi" w:cstheme="minorHAnsi"/>
          <w:iCs/>
          <w:sz w:val="22"/>
          <w:szCs w:val="22"/>
        </w:rPr>
        <w:t xml:space="preserve"> </w:t>
      </w:r>
    </w:p>
    <w:tbl>
      <w:tblPr>
        <w:tblStyle w:val="Tabel-Gitter"/>
        <w:tblW w:w="9918" w:type="dxa"/>
        <w:tblInd w:w="0" w:type="dxa"/>
        <w:tblLook w:val="04A0" w:firstRow="1" w:lastRow="0" w:firstColumn="1" w:lastColumn="0" w:noHBand="0" w:noVBand="1"/>
      </w:tblPr>
      <w:tblGrid>
        <w:gridCol w:w="1980"/>
        <w:gridCol w:w="2834"/>
        <w:gridCol w:w="2407"/>
        <w:gridCol w:w="2697"/>
      </w:tblGrid>
      <w:tr w:rsidR="00B242CB" w:rsidRPr="00B242CB" w14:paraId="4F0AF746" w14:textId="77777777" w:rsidTr="00BA0CBB">
        <w:tc>
          <w:tcPr>
            <w:tcW w:w="1980" w:type="dxa"/>
            <w:shd w:val="clear" w:color="auto" w:fill="E7E6E6" w:themeFill="background2"/>
            <w:vAlign w:val="center"/>
          </w:tcPr>
          <w:p w14:paraId="25428E2B" w14:textId="6F9BB1D2" w:rsidR="00300086" w:rsidRPr="00B242CB" w:rsidRDefault="00300086" w:rsidP="00300086">
            <w:pPr>
              <w:overflowPunct/>
              <w:autoSpaceDE/>
              <w:autoSpaceDN/>
              <w:adjustRightInd/>
              <w:spacing w:line="276" w:lineRule="auto"/>
              <w:jc w:val="center"/>
              <w:textAlignment w:val="auto"/>
              <w:rPr>
                <w:rFonts w:asciiTheme="minorHAnsi" w:hAnsiTheme="minorHAnsi" w:cstheme="minorHAnsi"/>
                <w:b/>
                <w:bCs/>
                <w:iCs/>
                <w:sz w:val="20"/>
              </w:rPr>
            </w:pPr>
            <w:r w:rsidRPr="00B242CB">
              <w:rPr>
                <w:rFonts w:asciiTheme="minorHAnsi" w:hAnsiTheme="minorHAnsi" w:cstheme="minorHAnsi"/>
                <w:b/>
                <w:bCs/>
                <w:iCs/>
                <w:sz w:val="20"/>
              </w:rPr>
              <w:t>Activities</w:t>
            </w:r>
          </w:p>
        </w:tc>
        <w:tc>
          <w:tcPr>
            <w:tcW w:w="2834" w:type="dxa"/>
            <w:shd w:val="clear" w:color="auto" w:fill="E7E6E6" w:themeFill="background2"/>
            <w:vAlign w:val="center"/>
          </w:tcPr>
          <w:p w14:paraId="0554C584" w14:textId="1A102A1B" w:rsidR="00300086" w:rsidRPr="00B242CB" w:rsidRDefault="00300086" w:rsidP="00300086">
            <w:pPr>
              <w:overflowPunct/>
              <w:autoSpaceDE/>
              <w:autoSpaceDN/>
              <w:adjustRightInd/>
              <w:spacing w:line="276" w:lineRule="auto"/>
              <w:jc w:val="center"/>
              <w:textAlignment w:val="auto"/>
              <w:rPr>
                <w:rFonts w:asciiTheme="minorHAnsi" w:hAnsiTheme="minorHAnsi" w:cstheme="minorHAnsi"/>
                <w:b/>
                <w:bCs/>
                <w:iCs/>
                <w:sz w:val="20"/>
              </w:rPr>
            </w:pPr>
            <w:r w:rsidRPr="00B242CB">
              <w:rPr>
                <w:rFonts w:asciiTheme="minorHAnsi" w:hAnsiTheme="minorHAnsi" w:cstheme="minorHAnsi"/>
                <w:b/>
                <w:bCs/>
                <w:iCs/>
                <w:sz w:val="20"/>
              </w:rPr>
              <w:t>Results (output)</w:t>
            </w:r>
          </w:p>
        </w:tc>
        <w:tc>
          <w:tcPr>
            <w:tcW w:w="2407" w:type="dxa"/>
            <w:shd w:val="clear" w:color="auto" w:fill="E7E6E6" w:themeFill="background2"/>
            <w:vAlign w:val="center"/>
          </w:tcPr>
          <w:p w14:paraId="22664EB2" w14:textId="77777777" w:rsidR="00300086" w:rsidRPr="00B242CB" w:rsidRDefault="0015330F" w:rsidP="00300086">
            <w:pPr>
              <w:overflowPunct/>
              <w:autoSpaceDE/>
              <w:autoSpaceDN/>
              <w:adjustRightInd/>
              <w:spacing w:line="276" w:lineRule="auto"/>
              <w:jc w:val="center"/>
              <w:textAlignment w:val="auto"/>
              <w:rPr>
                <w:rFonts w:asciiTheme="minorHAnsi" w:hAnsiTheme="minorHAnsi" w:cstheme="minorHAnsi"/>
                <w:b/>
                <w:bCs/>
                <w:iCs/>
                <w:sz w:val="20"/>
              </w:rPr>
            </w:pPr>
            <w:r w:rsidRPr="00B242CB">
              <w:rPr>
                <w:rFonts w:asciiTheme="minorHAnsi" w:hAnsiTheme="minorHAnsi" w:cstheme="minorHAnsi"/>
                <w:b/>
                <w:bCs/>
                <w:iCs/>
                <w:sz w:val="20"/>
              </w:rPr>
              <w:t>Specific Objectives</w:t>
            </w:r>
          </w:p>
          <w:p w14:paraId="202A0DC8" w14:textId="0FD04DDF" w:rsidR="0015330F" w:rsidRPr="00B242CB" w:rsidRDefault="0015330F" w:rsidP="00300086">
            <w:pPr>
              <w:overflowPunct/>
              <w:autoSpaceDE/>
              <w:autoSpaceDN/>
              <w:adjustRightInd/>
              <w:spacing w:line="276" w:lineRule="auto"/>
              <w:jc w:val="center"/>
              <w:textAlignment w:val="auto"/>
              <w:rPr>
                <w:rFonts w:asciiTheme="minorHAnsi" w:hAnsiTheme="minorHAnsi" w:cstheme="minorHAnsi"/>
                <w:b/>
                <w:bCs/>
                <w:iCs/>
                <w:sz w:val="20"/>
              </w:rPr>
            </w:pPr>
            <w:r w:rsidRPr="00B242CB">
              <w:rPr>
                <w:rFonts w:asciiTheme="minorHAnsi" w:hAnsiTheme="minorHAnsi" w:cstheme="minorHAnsi"/>
                <w:b/>
                <w:bCs/>
                <w:iCs/>
                <w:sz w:val="20"/>
              </w:rPr>
              <w:t>(outcome)</w:t>
            </w:r>
          </w:p>
        </w:tc>
        <w:tc>
          <w:tcPr>
            <w:tcW w:w="2697" w:type="dxa"/>
            <w:shd w:val="clear" w:color="auto" w:fill="E7E6E6" w:themeFill="background2"/>
            <w:vAlign w:val="center"/>
          </w:tcPr>
          <w:p w14:paraId="7C3210BE" w14:textId="77777777" w:rsidR="00300086" w:rsidRPr="00B242CB" w:rsidRDefault="0015330F" w:rsidP="00300086">
            <w:pPr>
              <w:overflowPunct/>
              <w:autoSpaceDE/>
              <w:autoSpaceDN/>
              <w:adjustRightInd/>
              <w:spacing w:line="276" w:lineRule="auto"/>
              <w:jc w:val="center"/>
              <w:textAlignment w:val="auto"/>
              <w:rPr>
                <w:rFonts w:asciiTheme="minorHAnsi" w:hAnsiTheme="minorHAnsi" w:cstheme="minorHAnsi"/>
                <w:b/>
                <w:bCs/>
                <w:iCs/>
                <w:sz w:val="20"/>
              </w:rPr>
            </w:pPr>
            <w:r w:rsidRPr="00B242CB">
              <w:rPr>
                <w:rFonts w:asciiTheme="minorHAnsi" w:hAnsiTheme="minorHAnsi" w:cstheme="minorHAnsi"/>
                <w:b/>
                <w:bCs/>
                <w:iCs/>
                <w:sz w:val="20"/>
              </w:rPr>
              <w:t>Overall Impact</w:t>
            </w:r>
          </w:p>
          <w:p w14:paraId="085F674F" w14:textId="798C63C4" w:rsidR="0015330F" w:rsidRPr="00B242CB" w:rsidRDefault="0015330F" w:rsidP="00300086">
            <w:pPr>
              <w:overflowPunct/>
              <w:autoSpaceDE/>
              <w:autoSpaceDN/>
              <w:adjustRightInd/>
              <w:spacing w:line="276" w:lineRule="auto"/>
              <w:jc w:val="center"/>
              <w:textAlignment w:val="auto"/>
              <w:rPr>
                <w:rFonts w:asciiTheme="minorHAnsi" w:hAnsiTheme="minorHAnsi" w:cstheme="minorHAnsi"/>
                <w:b/>
                <w:bCs/>
                <w:iCs/>
                <w:sz w:val="20"/>
              </w:rPr>
            </w:pPr>
            <w:r w:rsidRPr="00B242CB">
              <w:rPr>
                <w:rFonts w:asciiTheme="minorHAnsi" w:hAnsiTheme="minorHAnsi" w:cstheme="minorHAnsi"/>
                <w:b/>
                <w:bCs/>
                <w:iCs/>
                <w:sz w:val="20"/>
              </w:rPr>
              <w:t>(Impact)</w:t>
            </w:r>
          </w:p>
        </w:tc>
      </w:tr>
      <w:tr w:rsidR="00300086" w:rsidRPr="00B242CB" w14:paraId="0199B6F1" w14:textId="77777777" w:rsidTr="00BA0CBB">
        <w:tc>
          <w:tcPr>
            <w:tcW w:w="1980" w:type="dxa"/>
          </w:tcPr>
          <w:p w14:paraId="033518A6" w14:textId="6C1F9747" w:rsidR="00300086" w:rsidRPr="00B242CB" w:rsidRDefault="00DD04F8"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A</w:t>
            </w:r>
            <w:r w:rsidR="0015330F" w:rsidRPr="00B242CB">
              <w:rPr>
                <w:rFonts w:asciiTheme="minorHAnsi" w:hAnsiTheme="minorHAnsi" w:cstheme="minorHAnsi"/>
                <w:b/>
                <w:bCs/>
                <w:iCs/>
                <w:sz w:val="20"/>
              </w:rPr>
              <w:t>1</w:t>
            </w:r>
            <w:r w:rsidR="0015330F" w:rsidRPr="00B242CB">
              <w:rPr>
                <w:rFonts w:asciiTheme="minorHAnsi" w:hAnsiTheme="minorHAnsi" w:cstheme="minorHAnsi"/>
                <w:iCs/>
                <w:sz w:val="20"/>
              </w:rPr>
              <w:t xml:space="preserve">: Cash grants to the most vulnerable families – </w:t>
            </w:r>
            <w:r w:rsidR="00FC2E90" w:rsidRPr="00B242CB">
              <w:rPr>
                <w:rFonts w:asciiTheme="minorHAnsi" w:hAnsiTheme="minorHAnsi" w:cstheme="minorHAnsi"/>
                <w:iCs/>
                <w:sz w:val="20"/>
              </w:rPr>
              <w:t xml:space="preserve">70 </w:t>
            </w:r>
            <w:r w:rsidR="0015330F" w:rsidRPr="00B242CB">
              <w:rPr>
                <w:rFonts w:asciiTheme="minorHAnsi" w:hAnsiTheme="minorHAnsi" w:cstheme="minorHAnsi"/>
                <w:iCs/>
                <w:sz w:val="20"/>
              </w:rPr>
              <w:t xml:space="preserve">€ per month in </w:t>
            </w:r>
            <w:r w:rsidR="00FC2E90" w:rsidRPr="00B242CB">
              <w:rPr>
                <w:rFonts w:asciiTheme="minorHAnsi" w:hAnsiTheme="minorHAnsi" w:cstheme="minorHAnsi"/>
                <w:iCs/>
                <w:sz w:val="20"/>
              </w:rPr>
              <w:t xml:space="preserve">2 </w:t>
            </w:r>
            <w:r w:rsidR="0015330F" w:rsidRPr="00B242CB">
              <w:rPr>
                <w:rFonts w:asciiTheme="minorHAnsi" w:hAnsiTheme="minorHAnsi" w:cstheme="minorHAnsi"/>
                <w:iCs/>
                <w:sz w:val="20"/>
              </w:rPr>
              <w:t>months</w:t>
            </w:r>
          </w:p>
          <w:p w14:paraId="1FFCDC35" w14:textId="77777777" w:rsidR="00F526AC" w:rsidRPr="00B242CB" w:rsidRDefault="00F526AC"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A4</w:t>
            </w:r>
            <w:r w:rsidRPr="00B242CB">
              <w:rPr>
                <w:rFonts w:asciiTheme="minorHAnsi" w:hAnsiTheme="minorHAnsi" w:cstheme="minorHAnsi"/>
                <w:iCs/>
                <w:sz w:val="20"/>
              </w:rPr>
              <w:t>: Cash grants to contract personal assistants for persons with intellectual and behavioural disabilities</w:t>
            </w:r>
          </w:p>
          <w:p w14:paraId="72BD0D65" w14:textId="399BE2AD" w:rsidR="00F526AC" w:rsidRPr="00B242CB" w:rsidRDefault="00F526AC" w:rsidP="003757E9">
            <w:pPr>
              <w:overflowPunct/>
              <w:autoSpaceDE/>
              <w:autoSpaceDN/>
              <w:adjustRightInd/>
              <w:textAlignment w:val="auto"/>
              <w:rPr>
                <w:rFonts w:asciiTheme="minorHAnsi" w:hAnsiTheme="minorHAnsi" w:cstheme="minorHAnsi"/>
                <w:iCs/>
                <w:sz w:val="20"/>
              </w:rPr>
            </w:pPr>
          </w:p>
        </w:tc>
        <w:tc>
          <w:tcPr>
            <w:tcW w:w="2834" w:type="dxa"/>
          </w:tcPr>
          <w:p w14:paraId="606E24F9" w14:textId="0C2CBC81" w:rsidR="00300086" w:rsidRPr="00B242CB" w:rsidRDefault="00407103" w:rsidP="00407103">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R1</w:t>
            </w:r>
            <w:r w:rsidRPr="00B242CB">
              <w:rPr>
                <w:rFonts w:asciiTheme="minorHAnsi" w:hAnsiTheme="minorHAnsi" w:cstheme="minorHAnsi"/>
                <w:iCs/>
                <w:sz w:val="20"/>
              </w:rPr>
              <w:t xml:space="preserve">: min. </w:t>
            </w:r>
            <w:r w:rsidR="00FC2E90" w:rsidRPr="00B242CB">
              <w:rPr>
                <w:rFonts w:asciiTheme="minorHAnsi" w:hAnsiTheme="minorHAnsi" w:cstheme="minorHAnsi"/>
                <w:iCs/>
                <w:sz w:val="20"/>
              </w:rPr>
              <w:t>236</w:t>
            </w:r>
            <w:r w:rsidR="003757E9" w:rsidRPr="00B242CB">
              <w:rPr>
                <w:rFonts w:asciiTheme="minorHAnsi" w:hAnsiTheme="minorHAnsi" w:cstheme="minorHAnsi"/>
                <w:iCs/>
                <w:sz w:val="20"/>
              </w:rPr>
              <w:t xml:space="preserve"> </w:t>
            </w:r>
            <w:r w:rsidR="0015330F" w:rsidRPr="00B242CB">
              <w:rPr>
                <w:rFonts w:asciiTheme="minorHAnsi" w:hAnsiTheme="minorHAnsi" w:cstheme="minorHAnsi"/>
                <w:iCs/>
                <w:sz w:val="20"/>
              </w:rPr>
              <w:t xml:space="preserve">families </w:t>
            </w:r>
            <w:r w:rsidR="002A6843" w:rsidRPr="00B242CB">
              <w:rPr>
                <w:rFonts w:asciiTheme="minorHAnsi" w:hAnsiTheme="minorHAnsi" w:cstheme="minorHAnsi"/>
                <w:iCs/>
                <w:sz w:val="20"/>
              </w:rPr>
              <w:t xml:space="preserve">directly </w:t>
            </w:r>
            <w:r w:rsidR="0015330F" w:rsidRPr="00B242CB">
              <w:rPr>
                <w:rFonts w:asciiTheme="minorHAnsi" w:hAnsiTheme="minorHAnsi" w:cstheme="minorHAnsi"/>
                <w:iCs/>
                <w:sz w:val="20"/>
              </w:rPr>
              <w:t xml:space="preserve">supported </w:t>
            </w:r>
            <w:r w:rsidR="002A6843" w:rsidRPr="00B242CB">
              <w:rPr>
                <w:rFonts w:asciiTheme="minorHAnsi" w:hAnsiTheme="minorHAnsi" w:cstheme="minorHAnsi"/>
                <w:iCs/>
                <w:sz w:val="20"/>
              </w:rPr>
              <w:t>for</w:t>
            </w:r>
            <w:r w:rsidR="003757E9" w:rsidRPr="00B242CB">
              <w:rPr>
                <w:rFonts w:asciiTheme="minorHAnsi" w:hAnsiTheme="minorHAnsi" w:cstheme="minorHAnsi"/>
                <w:iCs/>
                <w:sz w:val="20"/>
              </w:rPr>
              <w:t xml:space="preserve"> </w:t>
            </w:r>
            <w:r w:rsidR="00FC2E90" w:rsidRPr="00B242CB">
              <w:rPr>
                <w:rFonts w:asciiTheme="minorHAnsi" w:hAnsiTheme="minorHAnsi" w:cstheme="minorHAnsi"/>
                <w:iCs/>
                <w:sz w:val="20"/>
              </w:rPr>
              <w:t>2</w:t>
            </w:r>
            <w:r w:rsidR="003757E9" w:rsidRPr="00B242CB">
              <w:rPr>
                <w:rFonts w:asciiTheme="minorHAnsi" w:hAnsiTheme="minorHAnsi" w:cstheme="minorHAnsi"/>
                <w:iCs/>
                <w:sz w:val="20"/>
              </w:rPr>
              <w:t xml:space="preserve"> months</w:t>
            </w:r>
          </w:p>
          <w:p w14:paraId="627E38B6" w14:textId="7B5AB30B" w:rsidR="002A6843" w:rsidRPr="00B242CB" w:rsidRDefault="002A6843" w:rsidP="00407103">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R4:</w:t>
            </w:r>
            <w:r w:rsidR="00125946" w:rsidRPr="00B242CB">
              <w:rPr>
                <w:rFonts w:asciiTheme="minorHAnsi" w:hAnsiTheme="minorHAnsi" w:cstheme="minorHAnsi"/>
                <w:b/>
                <w:bCs/>
                <w:iCs/>
                <w:sz w:val="20"/>
              </w:rPr>
              <w:t xml:space="preserve"> </w:t>
            </w:r>
            <w:r w:rsidR="00125946" w:rsidRPr="00B242CB">
              <w:rPr>
                <w:rFonts w:asciiTheme="minorHAnsi" w:hAnsiTheme="minorHAnsi" w:cstheme="minorHAnsi"/>
                <w:iCs/>
                <w:sz w:val="20"/>
              </w:rPr>
              <w:t>min. 300 personal assistance days established</w:t>
            </w:r>
          </w:p>
          <w:p w14:paraId="0AD52528" w14:textId="77777777" w:rsidR="00407103" w:rsidRPr="00B242CB" w:rsidRDefault="00261AE9" w:rsidP="00261AE9">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Indicators</w:t>
            </w:r>
            <w:r w:rsidRPr="00B242CB">
              <w:rPr>
                <w:rFonts w:asciiTheme="minorHAnsi" w:hAnsiTheme="minorHAnsi" w:cstheme="minorHAnsi"/>
                <w:iCs/>
                <w:sz w:val="20"/>
              </w:rPr>
              <w:t>:</w:t>
            </w:r>
          </w:p>
          <w:p w14:paraId="581113ED" w14:textId="5687F424" w:rsidR="00261AE9" w:rsidRPr="00B242CB" w:rsidRDefault="00261AE9" w:rsidP="00261AE9">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Number of the families</w:t>
            </w:r>
          </w:p>
          <w:p w14:paraId="4671D200" w14:textId="77777777" w:rsidR="00261AE9" w:rsidRPr="00B242CB" w:rsidRDefault="00261AE9" w:rsidP="00261AE9">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reached, including the share of persons with disabilities</w:t>
            </w:r>
          </w:p>
          <w:p w14:paraId="7A1FF588" w14:textId="72125067" w:rsidR="00261AE9" w:rsidRPr="00B242CB" w:rsidRDefault="00261AE9" w:rsidP="00261AE9">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-Amount of cash grants and materials distributed</w:t>
            </w:r>
          </w:p>
          <w:p w14:paraId="084CA93D" w14:textId="77777777" w:rsidR="00261AE9" w:rsidRPr="00B242CB" w:rsidRDefault="00261AE9" w:rsidP="00261AE9">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Number of networks</w:t>
            </w:r>
            <w:r w:rsidR="00657FE3" w:rsidRPr="00B242CB">
              <w:rPr>
                <w:rFonts w:asciiTheme="minorHAnsi" w:hAnsiTheme="minorHAnsi" w:cstheme="minorHAnsi"/>
                <w:iCs/>
                <w:sz w:val="20"/>
              </w:rPr>
              <w:t xml:space="preserve"> created/enhanced</w:t>
            </w:r>
          </w:p>
          <w:p w14:paraId="5B6DBC97" w14:textId="77777777" w:rsidR="00657FE3" w:rsidRPr="00B242CB" w:rsidRDefault="00657FE3" w:rsidP="00261AE9">
            <w:pPr>
              <w:tabs>
                <w:tab w:val="center" w:pos="1095"/>
              </w:tabs>
              <w:overflowPunct/>
              <w:autoSpaceDE/>
              <w:autoSpaceDN/>
              <w:adjustRightInd/>
              <w:textAlignment w:val="auto"/>
              <w:rPr>
                <w:rFonts w:asciiTheme="minorHAnsi" w:hAnsiTheme="minorHAnsi" w:cstheme="minorHAnsi"/>
                <w:b/>
                <w:bCs/>
                <w:iCs/>
                <w:sz w:val="20"/>
              </w:rPr>
            </w:pPr>
            <w:r w:rsidRPr="00B242CB">
              <w:rPr>
                <w:rFonts w:asciiTheme="minorHAnsi" w:hAnsiTheme="minorHAnsi" w:cstheme="minorHAnsi"/>
                <w:b/>
                <w:bCs/>
                <w:iCs/>
                <w:sz w:val="20"/>
              </w:rPr>
              <w:t>Baseline data:</w:t>
            </w:r>
          </w:p>
          <w:p w14:paraId="6B84DF77" w14:textId="62582345" w:rsidR="00657FE3" w:rsidRPr="00B242CB" w:rsidRDefault="00657FE3" w:rsidP="00657FE3">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xml:space="preserve">14.000 </w:t>
            </w:r>
            <w:r w:rsidR="00BA0CBB" w:rsidRPr="00B242CB">
              <w:rPr>
                <w:rFonts w:asciiTheme="minorHAnsi" w:hAnsiTheme="minorHAnsi" w:cstheme="minorHAnsi"/>
                <w:iCs/>
                <w:sz w:val="20"/>
              </w:rPr>
              <w:t xml:space="preserve">very </w:t>
            </w:r>
            <w:r w:rsidRPr="00B242CB">
              <w:rPr>
                <w:rFonts w:asciiTheme="minorHAnsi" w:hAnsiTheme="minorHAnsi" w:cstheme="minorHAnsi"/>
                <w:iCs/>
                <w:sz w:val="20"/>
              </w:rPr>
              <w:t>vulnerable families</w:t>
            </w:r>
          </w:p>
          <w:p w14:paraId="637DD283" w14:textId="77777777" w:rsidR="00657FE3" w:rsidRPr="00B242CB" w:rsidRDefault="00657FE3" w:rsidP="00657FE3">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118 local NGOs</w:t>
            </w:r>
          </w:p>
          <w:p w14:paraId="6D01D636" w14:textId="77777777" w:rsidR="00657FE3" w:rsidRPr="00B242CB" w:rsidRDefault="00657FE3" w:rsidP="00657FE3">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1 national umbrella org.</w:t>
            </w:r>
          </w:p>
          <w:p w14:paraId="69F2EBA9" w14:textId="77777777" w:rsidR="00657FE3" w:rsidRPr="00B242CB" w:rsidRDefault="00657FE3" w:rsidP="00261AE9">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Risks</w:t>
            </w:r>
            <w:r w:rsidRPr="00B242CB">
              <w:rPr>
                <w:rFonts w:asciiTheme="minorHAnsi" w:hAnsiTheme="minorHAnsi" w:cstheme="minorHAnsi"/>
                <w:iCs/>
                <w:sz w:val="20"/>
              </w:rPr>
              <w:t>:</w:t>
            </w:r>
          </w:p>
          <w:p w14:paraId="7CE22B5A" w14:textId="77777777" w:rsidR="00657FE3" w:rsidRPr="00B242CB" w:rsidRDefault="00BA0CBB" w:rsidP="00261AE9">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xml:space="preserve">- </w:t>
            </w:r>
            <w:r w:rsidR="00657FE3" w:rsidRPr="00B242CB">
              <w:rPr>
                <w:rFonts w:asciiTheme="minorHAnsi" w:hAnsiTheme="minorHAnsi" w:cstheme="minorHAnsi"/>
                <w:iCs/>
                <w:sz w:val="20"/>
              </w:rPr>
              <w:t xml:space="preserve">Many marginalized </w:t>
            </w:r>
            <w:r w:rsidRPr="00B242CB">
              <w:rPr>
                <w:rFonts w:asciiTheme="minorHAnsi" w:hAnsiTheme="minorHAnsi" w:cstheme="minorHAnsi"/>
                <w:iCs/>
                <w:sz w:val="20"/>
              </w:rPr>
              <w:t xml:space="preserve">and high-risk </w:t>
            </w:r>
            <w:r w:rsidR="00657FE3" w:rsidRPr="00B242CB">
              <w:rPr>
                <w:rFonts w:asciiTheme="minorHAnsi" w:hAnsiTheme="minorHAnsi" w:cstheme="minorHAnsi"/>
                <w:iCs/>
                <w:sz w:val="20"/>
              </w:rPr>
              <w:t>communities are not reached</w:t>
            </w:r>
            <w:r w:rsidRPr="00B242CB">
              <w:rPr>
                <w:rFonts w:asciiTheme="minorHAnsi" w:hAnsiTheme="minorHAnsi" w:cstheme="minorHAnsi"/>
                <w:iCs/>
                <w:sz w:val="20"/>
              </w:rPr>
              <w:t xml:space="preserve"> by this intervention</w:t>
            </w:r>
          </w:p>
          <w:p w14:paraId="2EA54FDA" w14:textId="77777777" w:rsidR="00BA0CBB" w:rsidRPr="00B242CB" w:rsidRDefault="00BA0CBB" w:rsidP="00BA0CBB">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Low interest of people in</w:t>
            </w:r>
          </w:p>
          <w:p w14:paraId="59B7DB25" w14:textId="7A691DCA" w:rsidR="00BA0CBB" w:rsidRPr="00B242CB" w:rsidRDefault="00BA0CBB" w:rsidP="00BA0CBB">
            <w:pPr>
              <w:tabs>
                <w:tab w:val="center" w:pos="1095"/>
              </w:tabs>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women's and vulnerable groups</w:t>
            </w:r>
          </w:p>
        </w:tc>
        <w:tc>
          <w:tcPr>
            <w:tcW w:w="2407" w:type="dxa"/>
          </w:tcPr>
          <w:p w14:paraId="42B308FD" w14:textId="77777777" w:rsidR="00300086" w:rsidRPr="00B242CB" w:rsidRDefault="00EE5FD2"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SO1</w:t>
            </w:r>
            <w:r w:rsidRPr="00B242CB">
              <w:rPr>
                <w:rFonts w:asciiTheme="minorHAnsi" w:hAnsiTheme="minorHAnsi" w:cstheme="minorHAnsi"/>
                <w:iCs/>
                <w:sz w:val="20"/>
              </w:rPr>
              <w:t>: Improved crisis living situation for families with persons with disabilities</w:t>
            </w:r>
          </w:p>
          <w:p w14:paraId="71EE3D0D" w14:textId="77777777" w:rsidR="00EE5FD2" w:rsidRPr="00B242CB" w:rsidRDefault="00EE5FD2"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SO2</w:t>
            </w:r>
            <w:r w:rsidRPr="00B242CB">
              <w:rPr>
                <w:rFonts w:asciiTheme="minorHAnsi" w:hAnsiTheme="minorHAnsi" w:cstheme="minorHAnsi"/>
                <w:iCs/>
                <w:sz w:val="20"/>
              </w:rPr>
              <w:t>: Improved support coordination and networking within the All-Ukrainian Coalition and with international CSOs</w:t>
            </w:r>
          </w:p>
          <w:p w14:paraId="01818632" w14:textId="77777777" w:rsidR="00EE5FD2" w:rsidRPr="00B242CB" w:rsidRDefault="00EE5FD2" w:rsidP="003757E9">
            <w:pPr>
              <w:overflowPunct/>
              <w:autoSpaceDE/>
              <w:autoSpaceDN/>
              <w:adjustRightInd/>
              <w:textAlignment w:val="auto"/>
              <w:rPr>
                <w:rFonts w:asciiTheme="minorHAnsi" w:hAnsiTheme="minorHAnsi" w:cstheme="minorHAnsi"/>
                <w:iCs/>
                <w:sz w:val="20"/>
              </w:rPr>
            </w:pPr>
          </w:p>
          <w:p w14:paraId="2501953E" w14:textId="77777777" w:rsidR="00EE5FD2" w:rsidRPr="00B242CB" w:rsidRDefault="00EE5FD2"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Indicators</w:t>
            </w:r>
            <w:r w:rsidRPr="00B242CB">
              <w:rPr>
                <w:rFonts w:asciiTheme="minorHAnsi" w:hAnsiTheme="minorHAnsi" w:cstheme="minorHAnsi"/>
                <w:iCs/>
                <w:sz w:val="20"/>
              </w:rPr>
              <w:t>:</w:t>
            </w:r>
          </w:p>
          <w:p w14:paraId="200A6CB5" w14:textId="77777777" w:rsidR="00EE5FD2" w:rsidRPr="00B242CB" w:rsidRDefault="00407103"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number of families supported</w:t>
            </w:r>
          </w:p>
          <w:p w14:paraId="436968B3" w14:textId="77777777" w:rsidR="00407103" w:rsidRPr="00B242CB" w:rsidRDefault="00407103"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number of networks established and enhanced nationally and internationally</w:t>
            </w:r>
          </w:p>
          <w:p w14:paraId="31293729" w14:textId="77777777" w:rsidR="00407103" w:rsidRPr="00B242CB" w:rsidRDefault="00407103" w:rsidP="003757E9">
            <w:pPr>
              <w:overflowPunct/>
              <w:autoSpaceDE/>
              <w:autoSpaceDN/>
              <w:adjustRightInd/>
              <w:textAlignment w:val="auto"/>
              <w:rPr>
                <w:rFonts w:asciiTheme="minorHAnsi" w:hAnsiTheme="minorHAnsi" w:cstheme="minorHAnsi"/>
                <w:iCs/>
                <w:sz w:val="20"/>
              </w:rPr>
            </w:pPr>
          </w:p>
          <w:p w14:paraId="28327D22" w14:textId="77777777" w:rsidR="00407103" w:rsidRPr="00B242CB" w:rsidRDefault="00407103"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Baseline data</w:t>
            </w:r>
            <w:r w:rsidRPr="00B242CB">
              <w:rPr>
                <w:rFonts w:asciiTheme="minorHAnsi" w:hAnsiTheme="minorHAnsi" w:cstheme="minorHAnsi"/>
                <w:iCs/>
                <w:sz w:val="20"/>
              </w:rPr>
              <w:t>:</w:t>
            </w:r>
          </w:p>
          <w:p w14:paraId="729D3425" w14:textId="0871E36C" w:rsidR="00AC42B4" w:rsidRPr="00B242CB" w:rsidRDefault="00AC42B4"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xml:space="preserve">14.000 </w:t>
            </w:r>
            <w:r w:rsidR="00BA0CBB" w:rsidRPr="00B242CB">
              <w:rPr>
                <w:rFonts w:asciiTheme="minorHAnsi" w:hAnsiTheme="minorHAnsi" w:cstheme="minorHAnsi"/>
                <w:iCs/>
                <w:sz w:val="20"/>
              </w:rPr>
              <w:t xml:space="preserve">very </w:t>
            </w:r>
            <w:r w:rsidRPr="00B242CB">
              <w:rPr>
                <w:rFonts w:asciiTheme="minorHAnsi" w:hAnsiTheme="minorHAnsi" w:cstheme="minorHAnsi"/>
                <w:iCs/>
                <w:sz w:val="20"/>
              </w:rPr>
              <w:t>vulnerable families</w:t>
            </w:r>
          </w:p>
          <w:p w14:paraId="60FB40A5" w14:textId="77777777" w:rsidR="00407103" w:rsidRPr="00B242CB" w:rsidRDefault="00AC42B4"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118 local NGOs</w:t>
            </w:r>
          </w:p>
          <w:p w14:paraId="1F201748" w14:textId="4E3D81FD" w:rsidR="00AC42B4" w:rsidRPr="00B242CB" w:rsidRDefault="00AC42B4"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1 national umbrella</w:t>
            </w:r>
            <w:r w:rsidR="00657FE3" w:rsidRPr="00B242CB">
              <w:rPr>
                <w:rFonts w:asciiTheme="minorHAnsi" w:hAnsiTheme="minorHAnsi" w:cstheme="minorHAnsi"/>
                <w:iCs/>
                <w:sz w:val="20"/>
              </w:rPr>
              <w:t xml:space="preserve"> org.</w:t>
            </w:r>
          </w:p>
          <w:p w14:paraId="3D7641D6" w14:textId="77777777" w:rsidR="00AC42B4" w:rsidRPr="00B242CB" w:rsidRDefault="00AC42B4" w:rsidP="003757E9">
            <w:pPr>
              <w:overflowPunct/>
              <w:autoSpaceDE/>
              <w:autoSpaceDN/>
              <w:adjustRightInd/>
              <w:textAlignment w:val="auto"/>
              <w:rPr>
                <w:rFonts w:asciiTheme="minorHAnsi" w:hAnsiTheme="minorHAnsi" w:cstheme="minorHAnsi"/>
                <w:iCs/>
                <w:sz w:val="20"/>
              </w:rPr>
            </w:pPr>
          </w:p>
          <w:p w14:paraId="47FCE64F" w14:textId="77777777" w:rsidR="00AC42B4" w:rsidRPr="00B242CB" w:rsidRDefault="00AC42B4"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Risks</w:t>
            </w:r>
            <w:r w:rsidRPr="00B242CB">
              <w:rPr>
                <w:rFonts w:asciiTheme="minorHAnsi" w:hAnsiTheme="minorHAnsi" w:cstheme="minorHAnsi"/>
                <w:iCs/>
                <w:sz w:val="20"/>
              </w:rPr>
              <w:t>:</w:t>
            </w:r>
          </w:p>
          <w:p w14:paraId="5B16B901" w14:textId="77777777" w:rsidR="00AC42B4" w:rsidRPr="00B242CB" w:rsidRDefault="00AC42B4"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xml:space="preserve">- Lack of resources of international CSO actors </w:t>
            </w:r>
          </w:p>
          <w:p w14:paraId="31CEE2E8" w14:textId="77777777" w:rsidR="00AC42B4" w:rsidRPr="00B242CB" w:rsidRDefault="00AC42B4" w:rsidP="00AC42B4">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Duty-bearers' and</w:t>
            </w:r>
          </w:p>
          <w:p w14:paraId="00F087E6" w14:textId="5D6FC64A" w:rsidR="00AC42B4" w:rsidRPr="00B242CB" w:rsidRDefault="00AC42B4" w:rsidP="00AC42B4">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rightsholders' low interest in women's and vulnerable</w:t>
            </w:r>
          </w:p>
          <w:p w14:paraId="2057D3B8" w14:textId="2A1EC00E" w:rsidR="00AC42B4" w:rsidRPr="00B242CB" w:rsidRDefault="00AC42B4" w:rsidP="00AC42B4">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groups</w:t>
            </w:r>
          </w:p>
          <w:p w14:paraId="78BA9B05" w14:textId="4F1D7E3D" w:rsidR="00AC42B4" w:rsidRPr="00B242CB" w:rsidRDefault="00AC42B4" w:rsidP="00AC42B4">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xml:space="preserve">- political development cut off the links and crisis help </w:t>
            </w:r>
          </w:p>
          <w:p w14:paraId="7D5EF33A" w14:textId="2416F8E9" w:rsidR="00AC42B4" w:rsidRPr="00B242CB" w:rsidRDefault="00AC42B4" w:rsidP="00AC42B4">
            <w:pPr>
              <w:overflowPunct/>
              <w:autoSpaceDE/>
              <w:autoSpaceDN/>
              <w:adjustRightInd/>
              <w:textAlignment w:val="auto"/>
              <w:rPr>
                <w:rFonts w:asciiTheme="minorHAnsi" w:hAnsiTheme="minorHAnsi" w:cstheme="minorHAnsi"/>
                <w:iCs/>
                <w:sz w:val="20"/>
              </w:rPr>
            </w:pPr>
          </w:p>
        </w:tc>
        <w:tc>
          <w:tcPr>
            <w:tcW w:w="2697" w:type="dxa"/>
          </w:tcPr>
          <w:p w14:paraId="3A9F0B7D" w14:textId="266CCD47" w:rsidR="00710B40" w:rsidRPr="00B242CB" w:rsidRDefault="003757E9" w:rsidP="00710B40">
            <w:pPr>
              <w:pStyle w:val="Listeafsnit"/>
              <w:numPr>
                <w:ilvl w:val="0"/>
                <w:numId w:val="23"/>
              </w:num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xml:space="preserve">Relief and less fatigue </w:t>
            </w:r>
            <w:r w:rsidR="00710B40" w:rsidRPr="00B242CB">
              <w:rPr>
                <w:rFonts w:asciiTheme="minorHAnsi" w:hAnsiTheme="minorHAnsi" w:cstheme="minorHAnsi"/>
                <w:iCs/>
                <w:sz w:val="20"/>
              </w:rPr>
              <w:t>in the families (not left alone)</w:t>
            </w:r>
          </w:p>
          <w:p w14:paraId="370BEF37" w14:textId="55FB3F0A" w:rsidR="00710B40" w:rsidRPr="00B242CB" w:rsidRDefault="00710B40" w:rsidP="001F1F0E">
            <w:pPr>
              <w:pStyle w:val="Listeafsnit"/>
              <w:numPr>
                <w:ilvl w:val="0"/>
                <w:numId w:val="23"/>
              </w:num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Enhanced capacity of civil society actors to promote solidarity with the most vulnerable</w:t>
            </w:r>
          </w:p>
          <w:p w14:paraId="22AE55BA" w14:textId="7D27341C" w:rsidR="00EE5FD2" w:rsidRPr="00B242CB" w:rsidRDefault="00EE5FD2" w:rsidP="00EE5FD2">
            <w:pPr>
              <w:overflowPunct/>
              <w:autoSpaceDE/>
              <w:autoSpaceDN/>
              <w:adjustRightInd/>
              <w:textAlignment w:val="auto"/>
              <w:rPr>
                <w:rFonts w:asciiTheme="minorHAnsi" w:hAnsiTheme="minorHAnsi" w:cstheme="minorHAnsi"/>
                <w:iCs/>
                <w:sz w:val="16"/>
                <w:szCs w:val="16"/>
              </w:rPr>
            </w:pPr>
          </w:p>
          <w:p w14:paraId="64071D6A" w14:textId="2C35552B" w:rsidR="00EE5FD2" w:rsidRPr="00B242CB" w:rsidRDefault="00EE5FD2" w:rsidP="00EE5FD2">
            <w:pPr>
              <w:overflowPunct/>
              <w:autoSpaceDE/>
              <w:autoSpaceDN/>
              <w:adjustRightInd/>
              <w:textAlignment w:val="auto"/>
              <w:rPr>
                <w:rFonts w:asciiTheme="minorHAnsi" w:hAnsiTheme="minorHAnsi" w:cstheme="minorHAnsi"/>
                <w:b/>
                <w:bCs/>
                <w:iCs/>
                <w:sz w:val="20"/>
              </w:rPr>
            </w:pPr>
            <w:r w:rsidRPr="00B242CB">
              <w:rPr>
                <w:rFonts w:asciiTheme="minorHAnsi" w:hAnsiTheme="minorHAnsi" w:cstheme="minorHAnsi"/>
                <w:b/>
                <w:bCs/>
                <w:iCs/>
                <w:sz w:val="20"/>
              </w:rPr>
              <w:t xml:space="preserve">Indicators: </w:t>
            </w:r>
          </w:p>
          <w:p w14:paraId="15111FF3" w14:textId="6EDD05D4" w:rsidR="00EE5FD2" w:rsidRPr="00B242CB" w:rsidRDefault="00AC42B4" w:rsidP="00EE5FD2">
            <w:pPr>
              <w:pStyle w:val="Listeafsnit"/>
              <w:numPr>
                <w:ilvl w:val="0"/>
                <w:numId w:val="24"/>
              </w:num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Participation of families and volunteers in the</w:t>
            </w:r>
            <w:r w:rsidR="007D5409" w:rsidRPr="00B242CB">
              <w:rPr>
                <w:rFonts w:asciiTheme="minorHAnsi" w:hAnsiTheme="minorHAnsi" w:cstheme="minorHAnsi"/>
                <w:iCs/>
                <w:sz w:val="20"/>
              </w:rPr>
              <w:t xml:space="preserve"> transition to the reorientation phase</w:t>
            </w:r>
          </w:p>
          <w:p w14:paraId="303577F3" w14:textId="2E4CF223" w:rsidR="007D5409" w:rsidRPr="00B242CB" w:rsidRDefault="007D5409" w:rsidP="00EE5FD2">
            <w:pPr>
              <w:pStyle w:val="Listeafsnit"/>
              <w:numPr>
                <w:ilvl w:val="0"/>
                <w:numId w:val="24"/>
              </w:num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Increased local, national and international support for improvement of the most vulnerable families (with a child/adult with disability)</w:t>
            </w:r>
          </w:p>
          <w:p w14:paraId="58F1FF2E" w14:textId="56A8E129" w:rsidR="007D5409" w:rsidRPr="00B242CB" w:rsidRDefault="007D5409" w:rsidP="007D5409">
            <w:pPr>
              <w:overflowPunct/>
              <w:autoSpaceDE/>
              <w:autoSpaceDN/>
              <w:adjustRightInd/>
              <w:textAlignment w:val="auto"/>
              <w:rPr>
                <w:rFonts w:asciiTheme="minorHAnsi" w:hAnsiTheme="minorHAnsi" w:cstheme="minorHAnsi"/>
                <w:iCs/>
                <w:sz w:val="16"/>
                <w:szCs w:val="16"/>
              </w:rPr>
            </w:pPr>
          </w:p>
          <w:p w14:paraId="27D2CF84" w14:textId="0D9F933C" w:rsidR="007D5409" w:rsidRPr="00B242CB" w:rsidRDefault="007D5409" w:rsidP="007D540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Baseline data</w:t>
            </w:r>
            <w:r w:rsidRPr="00B242CB">
              <w:rPr>
                <w:rFonts w:asciiTheme="minorHAnsi" w:hAnsiTheme="minorHAnsi" w:cstheme="minorHAnsi"/>
                <w:iCs/>
                <w:sz w:val="20"/>
              </w:rPr>
              <w:t>:</w:t>
            </w:r>
          </w:p>
          <w:p w14:paraId="3DE01C18" w14:textId="24307BA2" w:rsidR="007D5409" w:rsidRPr="00B242CB" w:rsidRDefault="007D5409" w:rsidP="007D540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Reports from the families</w:t>
            </w:r>
          </w:p>
          <w:p w14:paraId="7303B71C" w14:textId="3187A545" w:rsidR="007D5409" w:rsidRPr="00B242CB" w:rsidRDefault="007D5409" w:rsidP="007D540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No. of civil society actors active in improving the live situation for these families</w:t>
            </w:r>
          </w:p>
          <w:p w14:paraId="0805B08B" w14:textId="65895956" w:rsidR="007D5409" w:rsidRPr="00B242CB" w:rsidRDefault="007D5409" w:rsidP="003757E9">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b/>
                <w:bCs/>
                <w:iCs/>
                <w:sz w:val="20"/>
              </w:rPr>
              <w:t>Risks</w:t>
            </w:r>
            <w:r w:rsidRPr="00B242CB">
              <w:rPr>
                <w:rFonts w:asciiTheme="minorHAnsi" w:hAnsiTheme="minorHAnsi" w:cstheme="minorHAnsi"/>
                <w:iCs/>
                <w:sz w:val="20"/>
              </w:rPr>
              <w:t>:</w:t>
            </w:r>
          </w:p>
          <w:p w14:paraId="401F027D" w14:textId="05DF0B22" w:rsidR="00352F3A" w:rsidRPr="00B242CB" w:rsidRDefault="00352F3A" w:rsidP="00352F3A">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Restrictions by authorities on civil society.</w:t>
            </w:r>
          </w:p>
          <w:p w14:paraId="5D8EFDCE" w14:textId="0C12B0CC" w:rsidR="00352F3A" w:rsidRPr="00B242CB" w:rsidRDefault="00352F3A" w:rsidP="00352F3A">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 Limited financial resources of civil society actors.</w:t>
            </w:r>
          </w:p>
          <w:p w14:paraId="3EA601A4" w14:textId="039F1555" w:rsidR="007D5409" w:rsidRPr="00B242CB" w:rsidRDefault="00352F3A" w:rsidP="00352F3A">
            <w:pPr>
              <w:overflowPunct/>
              <w:autoSpaceDE/>
              <w:autoSpaceDN/>
              <w:adjustRightInd/>
              <w:textAlignment w:val="auto"/>
              <w:rPr>
                <w:rFonts w:asciiTheme="minorHAnsi" w:hAnsiTheme="minorHAnsi" w:cstheme="minorHAnsi"/>
                <w:iCs/>
                <w:sz w:val="20"/>
              </w:rPr>
            </w:pPr>
            <w:r w:rsidRPr="00B242CB">
              <w:rPr>
                <w:rFonts w:asciiTheme="minorHAnsi" w:hAnsiTheme="minorHAnsi" w:cstheme="minorHAnsi"/>
                <w:iCs/>
                <w:sz w:val="20"/>
              </w:rPr>
              <w:t>Sudden changes in the intervention strategy and action plans</w:t>
            </w:r>
          </w:p>
        </w:tc>
      </w:tr>
    </w:tbl>
    <w:p w14:paraId="0F6A8882" w14:textId="77777777" w:rsidR="00392818" w:rsidRPr="00B242CB" w:rsidRDefault="00392818" w:rsidP="00F702F9">
      <w:pPr>
        <w:overflowPunct/>
        <w:autoSpaceDE/>
        <w:autoSpaceDN/>
        <w:adjustRightInd/>
        <w:spacing w:line="276" w:lineRule="auto"/>
        <w:jc w:val="both"/>
        <w:textAlignment w:val="auto"/>
        <w:rPr>
          <w:rFonts w:asciiTheme="minorHAnsi" w:hAnsiTheme="minorHAnsi" w:cstheme="minorHAnsi"/>
          <w:iCs/>
          <w:sz w:val="16"/>
          <w:szCs w:val="16"/>
        </w:rPr>
      </w:pPr>
    </w:p>
    <w:p w14:paraId="694614D8" w14:textId="5B8CB9A8" w:rsidR="00CB7C90" w:rsidRPr="00B242CB"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d</w:t>
      </w:r>
      <w:r w:rsidR="00CB7C90" w:rsidRPr="00B242CB">
        <w:rPr>
          <w:rFonts w:asciiTheme="minorHAnsi" w:hAnsiTheme="minorHAnsi" w:cstheme="minorHAnsi"/>
          <w:iCs/>
          <w:sz w:val="22"/>
          <w:szCs w:val="22"/>
        </w:rPr>
        <w:t xml:space="preserve">) </w:t>
      </w:r>
      <w:r w:rsidRPr="00B242CB">
        <w:rPr>
          <w:rFonts w:asciiTheme="minorHAnsi" w:hAnsiTheme="minorHAnsi" w:cstheme="minorHAnsi"/>
          <w:i/>
          <w:sz w:val="22"/>
          <w:szCs w:val="22"/>
        </w:rPr>
        <w:t>Considering the mode(s) of assistance your intervention includes (Cash Based Assistance, Voucher Based Assistance, Goods, Services)</w:t>
      </w:r>
      <w:r w:rsidR="00A643E2" w:rsidRPr="00B242CB">
        <w:rPr>
          <w:rFonts w:asciiTheme="minorHAnsi" w:hAnsiTheme="minorHAnsi" w:cstheme="minorHAnsi"/>
          <w:i/>
          <w:sz w:val="22"/>
          <w:szCs w:val="22"/>
        </w:rPr>
        <w:t>, w</w:t>
      </w:r>
      <w:r w:rsidRPr="00B242CB">
        <w:rPr>
          <w:rFonts w:asciiTheme="minorHAnsi" w:hAnsiTheme="minorHAnsi" w:cstheme="minorHAnsi"/>
          <w:i/>
          <w:sz w:val="22"/>
          <w:szCs w:val="22"/>
        </w:rPr>
        <w:t>hy are you choosing one mode instead of another, or why do you combine the modes as you do?</w:t>
      </w:r>
      <w:r w:rsidR="003A57AB" w:rsidRPr="00B242CB">
        <w:rPr>
          <w:rFonts w:asciiTheme="minorHAnsi" w:hAnsiTheme="minorHAnsi" w:cstheme="minorHAnsi"/>
          <w:iCs/>
          <w:sz w:val="22"/>
          <w:szCs w:val="22"/>
        </w:rPr>
        <w:t xml:space="preserve"> </w:t>
      </w:r>
    </w:p>
    <w:p w14:paraId="40BB5A24" w14:textId="1F007316" w:rsidR="00392818" w:rsidRDefault="00F53505" w:rsidP="00F702F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We combine the three modes of assistance</w:t>
      </w:r>
      <w:r w:rsidR="00F40C0E" w:rsidRPr="00B242CB">
        <w:rPr>
          <w:rFonts w:asciiTheme="minorHAnsi" w:hAnsiTheme="minorHAnsi" w:cstheme="minorHAnsi"/>
          <w:iCs/>
          <w:sz w:val="22"/>
          <w:szCs w:val="22"/>
        </w:rPr>
        <w:t xml:space="preserve">  of cash, goods and </w:t>
      </w:r>
      <w:proofErr w:type="spellStart"/>
      <w:r w:rsidR="00F40C0E" w:rsidRPr="00B242CB">
        <w:rPr>
          <w:rFonts w:asciiTheme="minorHAnsi" w:hAnsiTheme="minorHAnsi" w:cstheme="minorHAnsi"/>
          <w:iCs/>
          <w:sz w:val="22"/>
          <w:szCs w:val="22"/>
        </w:rPr>
        <w:t>services.</w:t>
      </w:r>
      <w:r w:rsidR="0087500F" w:rsidRPr="00B242CB">
        <w:rPr>
          <w:rFonts w:asciiTheme="minorHAnsi" w:hAnsiTheme="minorHAnsi" w:cstheme="minorHAnsi"/>
          <w:iCs/>
          <w:sz w:val="22"/>
          <w:szCs w:val="22"/>
        </w:rPr>
        <w:t>To</w:t>
      </w:r>
      <w:proofErr w:type="spellEnd"/>
      <w:r w:rsidR="0087500F" w:rsidRPr="00B242CB">
        <w:rPr>
          <w:rFonts w:asciiTheme="minorHAnsi" w:hAnsiTheme="minorHAnsi" w:cstheme="minorHAnsi"/>
          <w:iCs/>
          <w:sz w:val="22"/>
          <w:szCs w:val="22"/>
        </w:rPr>
        <w:t xml:space="preserve"> reach the most vulnerable families in 15 local NGOs which should benefit from the cash grants and personal relief services we shall use the bank transfers through </w:t>
      </w:r>
      <w:r w:rsidR="00216FF0" w:rsidRPr="00B242CB">
        <w:rPr>
          <w:rFonts w:asciiTheme="minorHAnsi" w:hAnsiTheme="minorHAnsi" w:cstheme="minorHAnsi"/>
          <w:iCs/>
          <w:sz w:val="22"/>
          <w:szCs w:val="22"/>
        </w:rPr>
        <w:t xml:space="preserve">the All-Ukrainian Coalition’s bank, so that Euro can be changed to Hryvna which is the only legal currency for people to have in cash. </w:t>
      </w:r>
      <w:r w:rsidR="0040225C" w:rsidRPr="00B242CB">
        <w:rPr>
          <w:rFonts w:asciiTheme="minorHAnsi" w:hAnsiTheme="minorHAnsi" w:cstheme="minorHAnsi"/>
          <w:iCs/>
          <w:sz w:val="22"/>
          <w:szCs w:val="22"/>
        </w:rPr>
        <w:t xml:space="preserve">The local 15 NGOs </w:t>
      </w:r>
      <w:r w:rsidR="00F40C0E" w:rsidRPr="00B242CB">
        <w:rPr>
          <w:rFonts w:asciiTheme="minorHAnsi" w:hAnsiTheme="minorHAnsi" w:cstheme="minorHAnsi"/>
          <w:iCs/>
          <w:sz w:val="22"/>
          <w:szCs w:val="22"/>
        </w:rPr>
        <w:t xml:space="preserve">which have been selected by the Coalition on three criteria: (1) having the most vulnerable families, (2) have no access to other funding now, and the local NGO having </w:t>
      </w:r>
      <w:r w:rsidR="0040225C" w:rsidRPr="00B242CB">
        <w:rPr>
          <w:rFonts w:asciiTheme="minorHAnsi" w:hAnsiTheme="minorHAnsi" w:cstheme="minorHAnsi"/>
          <w:iCs/>
          <w:sz w:val="22"/>
          <w:szCs w:val="22"/>
        </w:rPr>
        <w:t xml:space="preserve">local, official bank accounts and the ability to transfer the money to the families directly and </w:t>
      </w:r>
      <w:r w:rsidR="00F40C0E" w:rsidRPr="00B242CB">
        <w:rPr>
          <w:rFonts w:asciiTheme="minorHAnsi" w:hAnsiTheme="minorHAnsi" w:cstheme="minorHAnsi"/>
          <w:iCs/>
          <w:sz w:val="22"/>
          <w:szCs w:val="22"/>
        </w:rPr>
        <w:t xml:space="preserve">(3) </w:t>
      </w:r>
      <w:r w:rsidR="0040225C" w:rsidRPr="00B242CB">
        <w:rPr>
          <w:rFonts w:asciiTheme="minorHAnsi" w:hAnsiTheme="minorHAnsi" w:cstheme="minorHAnsi"/>
          <w:iCs/>
          <w:sz w:val="22"/>
          <w:szCs w:val="22"/>
        </w:rPr>
        <w:t xml:space="preserve">have documentation for this. </w:t>
      </w:r>
      <w:r w:rsidR="00216FF0" w:rsidRPr="00B242CB">
        <w:rPr>
          <w:rFonts w:asciiTheme="minorHAnsi" w:hAnsiTheme="minorHAnsi" w:cstheme="minorHAnsi"/>
          <w:iCs/>
          <w:sz w:val="22"/>
          <w:szCs w:val="22"/>
        </w:rPr>
        <w:t>The Coalition office has also shown that it is possible to distribute to families and ensure the accounting/documentation. W</w:t>
      </w:r>
      <w:r w:rsidR="00FD7A7B" w:rsidRPr="00B242CB">
        <w:rPr>
          <w:rFonts w:asciiTheme="minorHAnsi" w:hAnsiTheme="minorHAnsi" w:cstheme="minorHAnsi"/>
          <w:iCs/>
          <w:sz w:val="22"/>
          <w:szCs w:val="22"/>
        </w:rPr>
        <w:t xml:space="preserve">e will use this </w:t>
      </w:r>
      <w:r w:rsidR="0040225C" w:rsidRPr="00B242CB">
        <w:rPr>
          <w:rFonts w:asciiTheme="minorHAnsi" w:hAnsiTheme="minorHAnsi" w:cstheme="minorHAnsi"/>
          <w:iCs/>
          <w:sz w:val="22"/>
          <w:szCs w:val="22"/>
        </w:rPr>
        <w:t xml:space="preserve">cash grant </w:t>
      </w:r>
      <w:r w:rsidR="00FD7A7B" w:rsidRPr="00B242CB">
        <w:rPr>
          <w:rFonts w:asciiTheme="minorHAnsi" w:hAnsiTheme="minorHAnsi" w:cstheme="minorHAnsi"/>
          <w:iCs/>
          <w:sz w:val="22"/>
          <w:szCs w:val="22"/>
        </w:rPr>
        <w:t>mode also for some of the other actions like personal assistance, support for transport and evacuation.</w:t>
      </w:r>
      <w:r w:rsidR="003877D8" w:rsidRPr="00B242CB">
        <w:rPr>
          <w:rFonts w:asciiTheme="minorHAnsi" w:hAnsiTheme="minorHAnsi" w:cstheme="minorHAnsi"/>
          <w:iCs/>
          <w:sz w:val="22"/>
          <w:szCs w:val="22"/>
        </w:rPr>
        <w:t xml:space="preserve"> </w:t>
      </w:r>
    </w:p>
    <w:p w14:paraId="6F4BDBF8" w14:textId="4C42B626" w:rsidR="00E841CA" w:rsidRDefault="00E841CA" w:rsidP="00F702F9">
      <w:pPr>
        <w:overflowPunct/>
        <w:autoSpaceDE/>
        <w:autoSpaceDN/>
        <w:adjustRightInd/>
        <w:spacing w:line="276" w:lineRule="auto"/>
        <w:jc w:val="both"/>
        <w:textAlignment w:val="auto"/>
        <w:rPr>
          <w:rFonts w:asciiTheme="minorHAnsi" w:hAnsiTheme="minorHAnsi" w:cstheme="minorHAnsi"/>
          <w:iCs/>
          <w:sz w:val="22"/>
          <w:szCs w:val="22"/>
        </w:rPr>
      </w:pPr>
    </w:p>
    <w:p w14:paraId="1F1EB95C" w14:textId="27889A4D" w:rsidR="00E841CA" w:rsidRDefault="0015111B" w:rsidP="00F702F9">
      <w:pPr>
        <w:overflowPunct/>
        <w:autoSpaceDE/>
        <w:autoSpaceDN/>
        <w:adjustRightInd/>
        <w:spacing w:line="276" w:lineRule="auto"/>
        <w:jc w:val="both"/>
        <w:textAlignment w:val="auto"/>
        <w:rPr>
          <w:rFonts w:asciiTheme="minorHAnsi" w:hAnsiTheme="minorHAnsi" w:cstheme="minorHAnsi"/>
          <w:iCs/>
          <w:color w:val="FF0000"/>
          <w:sz w:val="22"/>
          <w:szCs w:val="22"/>
        </w:rPr>
      </w:pPr>
      <w:bookmarkStart w:id="0" w:name="_Hlk101339500"/>
      <w:r w:rsidRPr="0015111B">
        <w:rPr>
          <w:rFonts w:asciiTheme="minorHAnsi" w:hAnsiTheme="minorHAnsi" w:cstheme="minorHAnsi"/>
          <w:iCs/>
          <w:color w:val="FF0000"/>
          <w:sz w:val="22"/>
          <w:szCs w:val="22"/>
        </w:rPr>
        <w:t xml:space="preserve">Originally, the partners had calculated with a cash grant of 100€ per month for two months, mentioning that advised that the official UN flash appeal and the CWG standards are 2220 UAH/person/month for 3 months = 208.14 EUR/person covering 3 months. </w:t>
      </w:r>
      <w:r w:rsidR="00903E79">
        <w:rPr>
          <w:rFonts w:asciiTheme="minorHAnsi" w:hAnsiTheme="minorHAnsi" w:cstheme="minorHAnsi"/>
          <w:iCs/>
          <w:color w:val="FF0000"/>
          <w:sz w:val="22"/>
          <w:szCs w:val="22"/>
        </w:rPr>
        <w:t>The</w:t>
      </w:r>
      <w:r w:rsidRPr="0015111B">
        <w:rPr>
          <w:rFonts w:asciiTheme="minorHAnsi" w:hAnsiTheme="minorHAnsi" w:cstheme="minorHAnsi"/>
          <w:iCs/>
          <w:color w:val="FF0000"/>
          <w:sz w:val="22"/>
          <w:szCs w:val="22"/>
        </w:rPr>
        <w:t xml:space="preserve"> intervention </w:t>
      </w:r>
      <w:r w:rsidR="000009D6">
        <w:rPr>
          <w:rFonts w:asciiTheme="minorHAnsi" w:hAnsiTheme="minorHAnsi" w:cstheme="minorHAnsi"/>
          <w:iCs/>
          <w:color w:val="FF0000"/>
          <w:sz w:val="22"/>
          <w:szCs w:val="22"/>
        </w:rPr>
        <w:t xml:space="preserve">budget has now been corrected to the official CWG standard for 3 months. </w:t>
      </w:r>
      <w:r w:rsidR="00470817">
        <w:rPr>
          <w:rFonts w:asciiTheme="minorHAnsi" w:hAnsiTheme="minorHAnsi" w:cstheme="minorHAnsi"/>
          <w:iCs/>
          <w:color w:val="FF0000"/>
          <w:sz w:val="22"/>
          <w:szCs w:val="22"/>
        </w:rPr>
        <w:t>T</w:t>
      </w:r>
      <w:r w:rsidR="000009D6">
        <w:rPr>
          <w:rFonts w:asciiTheme="minorHAnsi" w:hAnsiTheme="minorHAnsi" w:cstheme="minorHAnsi"/>
          <w:iCs/>
          <w:color w:val="FF0000"/>
          <w:sz w:val="22"/>
          <w:szCs w:val="22"/>
        </w:rPr>
        <w:t>he support is then 69 EUR per family at the level of one person with ID</w:t>
      </w:r>
      <w:r w:rsidR="00470817">
        <w:rPr>
          <w:rFonts w:asciiTheme="minorHAnsi" w:hAnsiTheme="minorHAnsi" w:cstheme="minorHAnsi"/>
          <w:iCs/>
          <w:color w:val="FF0000"/>
          <w:sz w:val="22"/>
          <w:szCs w:val="22"/>
        </w:rPr>
        <w:t xml:space="preserve">. </w:t>
      </w:r>
    </w:p>
    <w:bookmarkEnd w:id="0"/>
    <w:p w14:paraId="2FDDAD9E" w14:textId="77777777" w:rsidR="0015111B" w:rsidRPr="00E841CA" w:rsidRDefault="0015111B" w:rsidP="00F702F9">
      <w:pPr>
        <w:overflowPunct/>
        <w:autoSpaceDE/>
        <w:autoSpaceDN/>
        <w:adjustRightInd/>
        <w:spacing w:line="276" w:lineRule="auto"/>
        <w:jc w:val="both"/>
        <w:textAlignment w:val="auto"/>
        <w:rPr>
          <w:rFonts w:asciiTheme="minorHAnsi" w:hAnsiTheme="minorHAnsi" w:cstheme="minorHAnsi"/>
          <w:iCs/>
          <w:color w:val="FF0000"/>
          <w:sz w:val="22"/>
          <w:szCs w:val="22"/>
        </w:rPr>
      </w:pPr>
    </w:p>
    <w:p w14:paraId="6078C0E3" w14:textId="1CEEEEA6"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The list of NGOs whose members need emergency cash grants and personal relief assis</w:t>
      </w:r>
      <w:r w:rsidR="00AF690F" w:rsidRPr="00B242CB">
        <w:rPr>
          <w:rFonts w:asciiTheme="minorHAnsi" w:hAnsiTheme="minorHAnsi" w:cstheme="minorHAnsi"/>
          <w:iCs/>
          <w:sz w:val="22"/>
          <w:szCs w:val="22"/>
        </w:rPr>
        <w:t xml:space="preserve">tance </w:t>
      </w:r>
      <w:r w:rsidRPr="00B242CB">
        <w:rPr>
          <w:rFonts w:asciiTheme="minorHAnsi" w:hAnsiTheme="minorHAnsi" w:cstheme="minorHAnsi"/>
          <w:iCs/>
          <w:sz w:val="22"/>
          <w:szCs w:val="22"/>
        </w:rPr>
        <w:t>grants:</w:t>
      </w:r>
    </w:p>
    <w:p w14:paraId="138CAB45"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1. Kyiv, “Life-School”, contact Maria </w:t>
      </w:r>
      <w:proofErr w:type="spellStart"/>
      <w:r w:rsidRPr="00B242CB">
        <w:rPr>
          <w:rFonts w:asciiTheme="minorHAnsi" w:hAnsiTheme="minorHAnsi" w:cstheme="minorHAnsi"/>
          <w:iCs/>
          <w:sz w:val="22"/>
          <w:szCs w:val="22"/>
        </w:rPr>
        <w:t>Shchybryk</w:t>
      </w:r>
      <w:proofErr w:type="spellEnd"/>
      <w:r w:rsidRPr="00B242CB">
        <w:rPr>
          <w:rFonts w:asciiTheme="minorHAnsi" w:hAnsiTheme="minorHAnsi" w:cstheme="minorHAnsi"/>
          <w:iCs/>
          <w:sz w:val="22"/>
          <w:szCs w:val="22"/>
        </w:rPr>
        <w:t>, tel +38095-883-74-09</w:t>
      </w:r>
    </w:p>
    <w:p w14:paraId="169331A3"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2. Kyiv “</w:t>
      </w:r>
      <w:proofErr w:type="spellStart"/>
      <w:r w:rsidRPr="00B242CB">
        <w:rPr>
          <w:rFonts w:asciiTheme="minorHAnsi" w:hAnsiTheme="minorHAnsi" w:cstheme="minorHAnsi"/>
          <w:iCs/>
          <w:sz w:val="22"/>
          <w:szCs w:val="22"/>
        </w:rPr>
        <w:t>Soniachne</w:t>
      </w:r>
      <w:proofErr w:type="spellEnd"/>
      <w:r w:rsidRPr="00B242CB">
        <w:rPr>
          <w:rFonts w:asciiTheme="minorHAnsi" w:hAnsiTheme="minorHAnsi" w:cstheme="minorHAnsi"/>
          <w:iCs/>
          <w:sz w:val="22"/>
          <w:szCs w:val="22"/>
        </w:rPr>
        <w:t xml:space="preserve"> </w:t>
      </w:r>
      <w:proofErr w:type="spellStart"/>
      <w:r w:rsidRPr="00B242CB">
        <w:rPr>
          <w:rFonts w:asciiTheme="minorHAnsi" w:hAnsiTheme="minorHAnsi" w:cstheme="minorHAnsi"/>
          <w:iCs/>
          <w:sz w:val="22"/>
          <w:szCs w:val="22"/>
        </w:rPr>
        <w:t>Podvirya</w:t>
      </w:r>
      <w:proofErr w:type="spellEnd"/>
      <w:r w:rsidRPr="00B242CB">
        <w:rPr>
          <w:rFonts w:asciiTheme="minorHAnsi" w:hAnsiTheme="minorHAnsi" w:cstheme="minorHAnsi"/>
          <w:iCs/>
          <w:sz w:val="22"/>
          <w:szCs w:val="22"/>
        </w:rPr>
        <w:t xml:space="preserve">”, contact person </w:t>
      </w:r>
      <w:proofErr w:type="spellStart"/>
      <w:r w:rsidRPr="00B242CB">
        <w:rPr>
          <w:rFonts w:asciiTheme="minorHAnsi" w:hAnsiTheme="minorHAnsi" w:cstheme="minorHAnsi"/>
          <w:iCs/>
          <w:sz w:val="22"/>
          <w:szCs w:val="22"/>
        </w:rPr>
        <w:t>Оleksandra</w:t>
      </w:r>
      <w:proofErr w:type="spellEnd"/>
      <w:r w:rsidRPr="00B242CB">
        <w:rPr>
          <w:rFonts w:asciiTheme="minorHAnsi" w:hAnsiTheme="minorHAnsi" w:cstheme="minorHAnsi"/>
          <w:iCs/>
          <w:sz w:val="22"/>
          <w:szCs w:val="22"/>
        </w:rPr>
        <w:t xml:space="preserve"> </w:t>
      </w:r>
    </w:p>
    <w:p w14:paraId="27E3FD34"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3. </w:t>
      </w:r>
      <w:proofErr w:type="spellStart"/>
      <w:r w:rsidRPr="00B242CB">
        <w:rPr>
          <w:rFonts w:asciiTheme="minorHAnsi" w:hAnsiTheme="minorHAnsi" w:cstheme="minorHAnsi"/>
          <w:iCs/>
          <w:sz w:val="22"/>
          <w:szCs w:val="22"/>
        </w:rPr>
        <w:t>Vinnytsia</w:t>
      </w:r>
      <w:proofErr w:type="spellEnd"/>
      <w:r w:rsidRPr="00B242CB">
        <w:rPr>
          <w:rFonts w:asciiTheme="minorHAnsi" w:hAnsiTheme="minorHAnsi" w:cstheme="minorHAnsi"/>
          <w:iCs/>
          <w:sz w:val="22"/>
          <w:szCs w:val="22"/>
        </w:rPr>
        <w:t xml:space="preserve">, “Down Syndrome”, contact person Natalia </w:t>
      </w:r>
      <w:proofErr w:type="spellStart"/>
      <w:r w:rsidRPr="00B242CB">
        <w:rPr>
          <w:rFonts w:asciiTheme="minorHAnsi" w:hAnsiTheme="minorHAnsi" w:cstheme="minorHAnsi"/>
          <w:iCs/>
          <w:sz w:val="22"/>
          <w:szCs w:val="22"/>
        </w:rPr>
        <w:t>Kosnitska</w:t>
      </w:r>
      <w:proofErr w:type="spellEnd"/>
      <w:r w:rsidRPr="00B242CB">
        <w:rPr>
          <w:rFonts w:asciiTheme="minorHAnsi" w:hAnsiTheme="minorHAnsi" w:cstheme="minorHAnsi"/>
          <w:iCs/>
          <w:sz w:val="22"/>
          <w:szCs w:val="22"/>
        </w:rPr>
        <w:t xml:space="preserve"> +38 093 5706375</w:t>
      </w:r>
    </w:p>
    <w:p w14:paraId="70757633"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4. Poltava, “</w:t>
      </w:r>
      <w:proofErr w:type="spellStart"/>
      <w:r w:rsidRPr="00B242CB">
        <w:rPr>
          <w:rFonts w:asciiTheme="minorHAnsi" w:hAnsiTheme="minorHAnsi" w:cstheme="minorHAnsi"/>
          <w:iCs/>
          <w:sz w:val="22"/>
          <w:szCs w:val="22"/>
        </w:rPr>
        <w:t>Sonyashnik</w:t>
      </w:r>
      <w:proofErr w:type="spellEnd"/>
      <w:r w:rsidRPr="00B242CB">
        <w:rPr>
          <w:rFonts w:asciiTheme="minorHAnsi" w:hAnsiTheme="minorHAnsi" w:cstheme="minorHAnsi"/>
          <w:iCs/>
          <w:sz w:val="22"/>
          <w:szCs w:val="22"/>
        </w:rPr>
        <w:t>”, contact person Elvira Popova, +38066- 381 59 55</w:t>
      </w:r>
    </w:p>
    <w:p w14:paraId="65447936"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5. Zhitomir, ”Autism-Zhitomir”, contact person </w:t>
      </w:r>
      <w:proofErr w:type="spellStart"/>
      <w:r w:rsidRPr="00B242CB">
        <w:rPr>
          <w:rFonts w:asciiTheme="minorHAnsi" w:hAnsiTheme="minorHAnsi" w:cstheme="minorHAnsi"/>
          <w:iCs/>
          <w:sz w:val="22"/>
          <w:szCs w:val="22"/>
        </w:rPr>
        <w:t>Zhanna</w:t>
      </w:r>
      <w:proofErr w:type="spellEnd"/>
      <w:r w:rsidRPr="00B242CB">
        <w:rPr>
          <w:rFonts w:asciiTheme="minorHAnsi" w:hAnsiTheme="minorHAnsi" w:cstheme="minorHAnsi"/>
          <w:iCs/>
          <w:sz w:val="22"/>
          <w:szCs w:val="22"/>
        </w:rPr>
        <w:t xml:space="preserve"> </w:t>
      </w:r>
      <w:proofErr w:type="spellStart"/>
      <w:r w:rsidRPr="00B242CB">
        <w:rPr>
          <w:rFonts w:asciiTheme="minorHAnsi" w:hAnsiTheme="minorHAnsi" w:cstheme="minorHAnsi"/>
          <w:iCs/>
          <w:sz w:val="22"/>
          <w:szCs w:val="22"/>
        </w:rPr>
        <w:t>Zarichna</w:t>
      </w:r>
      <w:proofErr w:type="spellEnd"/>
      <w:r w:rsidRPr="00B242CB">
        <w:rPr>
          <w:rFonts w:asciiTheme="minorHAnsi" w:hAnsiTheme="minorHAnsi" w:cstheme="minorHAnsi"/>
          <w:iCs/>
          <w:sz w:val="22"/>
          <w:szCs w:val="22"/>
        </w:rPr>
        <w:t xml:space="preserve"> +380679366935</w:t>
      </w:r>
    </w:p>
    <w:p w14:paraId="0EEB0208"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6. </w:t>
      </w:r>
      <w:proofErr w:type="spellStart"/>
      <w:r w:rsidRPr="00B242CB">
        <w:rPr>
          <w:rFonts w:asciiTheme="minorHAnsi" w:hAnsiTheme="minorHAnsi" w:cstheme="minorHAnsi"/>
          <w:iCs/>
          <w:sz w:val="22"/>
          <w:szCs w:val="22"/>
        </w:rPr>
        <w:t>Uzhgorod</w:t>
      </w:r>
      <w:proofErr w:type="spellEnd"/>
      <w:r w:rsidRPr="00B242CB">
        <w:rPr>
          <w:rFonts w:asciiTheme="minorHAnsi" w:hAnsiTheme="minorHAnsi" w:cstheme="minorHAnsi"/>
          <w:iCs/>
          <w:sz w:val="22"/>
          <w:szCs w:val="22"/>
        </w:rPr>
        <w:t>, “</w:t>
      </w:r>
      <w:proofErr w:type="spellStart"/>
      <w:r w:rsidRPr="00B242CB">
        <w:rPr>
          <w:rFonts w:asciiTheme="minorHAnsi" w:hAnsiTheme="minorHAnsi" w:cstheme="minorHAnsi"/>
          <w:iCs/>
          <w:sz w:val="22"/>
          <w:szCs w:val="22"/>
        </w:rPr>
        <w:t>Doroga</w:t>
      </w:r>
      <w:proofErr w:type="spellEnd"/>
      <w:r w:rsidRPr="00B242CB">
        <w:rPr>
          <w:rFonts w:asciiTheme="minorHAnsi" w:hAnsiTheme="minorHAnsi" w:cstheme="minorHAnsi"/>
          <w:iCs/>
          <w:sz w:val="22"/>
          <w:szCs w:val="22"/>
        </w:rPr>
        <w:t xml:space="preserve"> </w:t>
      </w:r>
      <w:proofErr w:type="spellStart"/>
      <w:r w:rsidRPr="00B242CB">
        <w:rPr>
          <w:rFonts w:asciiTheme="minorHAnsi" w:hAnsiTheme="minorHAnsi" w:cstheme="minorHAnsi"/>
          <w:iCs/>
          <w:sz w:val="22"/>
          <w:szCs w:val="22"/>
        </w:rPr>
        <w:t>Zhittia</w:t>
      </w:r>
      <w:proofErr w:type="spellEnd"/>
      <w:r w:rsidRPr="00B242CB">
        <w:rPr>
          <w:rFonts w:asciiTheme="minorHAnsi" w:hAnsiTheme="minorHAnsi" w:cstheme="minorHAnsi"/>
          <w:iCs/>
          <w:sz w:val="22"/>
          <w:szCs w:val="22"/>
        </w:rPr>
        <w:t>”, contact person Kirilenko Oleg, +380502132599</w:t>
      </w:r>
    </w:p>
    <w:p w14:paraId="68B9B895"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7. </w:t>
      </w:r>
      <w:proofErr w:type="spellStart"/>
      <w:r w:rsidRPr="00B242CB">
        <w:rPr>
          <w:rFonts w:asciiTheme="minorHAnsi" w:hAnsiTheme="minorHAnsi" w:cstheme="minorHAnsi"/>
          <w:iCs/>
          <w:sz w:val="22"/>
          <w:szCs w:val="22"/>
        </w:rPr>
        <w:t>Uzhgorod</w:t>
      </w:r>
      <w:proofErr w:type="spellEnd"/>
      <w:r w:rsidRPr="00B242CB">
        <w:rPr>
          <w:rFonts w:asciiTheme="minorHAnsi" w:hAnsiTheme="minorHAnsi" w:cstheme="minorHAnsi"/>
          <w:iCs/>
          <w:sz w:val="22"/>
          <w:szCs w:val="22"/>
        </w:rPr>
        <w:t>, “</w:t>
      </w:r>
      <w:proofErr w:type="spellStart"/>
      <w:r w:rsidRPr="00B242CB">
        <w:rPr>
          <w:rFonts w:asciiTheme="minorHAnsi" w:hAnsiTheme="minorHAnsi" w:cstheme="minorHAnsi"/>
          <w:iCs/>
          <w:sz w:val="22"/>
          <w:szCs w:val="22"/>
        </w:rPr>
        <w:t>Nadiia</w:t>
      </w:r>
      <w:proofErr w:type="spellEnd"/>
      <w:r w:rsidRPr="00B242CB">
        <w:rPr>
          <w:rFonts w:asciiTheme="minorHAnsi" w:hAnsiTheme="minorHAnsi" w:cstheme="minorHAnsi"/>
          <w:iCs/>
          <w:sz w:val="22"/>
          <w:szCs w:val="22"/>
        </w:rPr>
        <w:t xml:space="preserve">”, contact person </w:t>
      </w:r>
      <w:proofErr w:type="spellStart"/>
      <w:r w:rsidRPr="00B242CB">
        <w:rPr>
          <w:rFonts w:asciiTheme="minorHAnsi" w:hAnsiTheme="minorHAnsi" w:cstheme="minorHAnsi"/>
          <w:iCs/>
          <w:sz w:val="22"/>
          <w:szCs w:val="22"/>
        </w:rPr>
        <w:t>Printsovska</w:t>
      </w:r>
      <w:proofErr w:type="spellEnd"/>
      <w:r w:rsidRPr="00B242CB">
        <w:rPr>
          <w:rFonts w:asciiTheme="minorHAnsi" w:hAnsiTheme="minorHAnsi" w:cstheme="minorHAnsi"/>
          <w:iCs/>
          <w:sz w:val="22"/>
          <w:szCs w:val="22"/>
        </w:rPr>
        <w:t xml:space="preserve"> Olga, +380506112707</w:t>
      </w:r>
    </w:p>
    <w:p w14:paraId="37EB1781"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8. </w:t>
      </w:r>
      <w:proofErr w:type="spellStart"/>
      <w:r w:rsidRPr="00B242CB">
        <w:rPr>
          <w:rFonts w:asciiTheme="minorHAnsi" w:hAnsiTheme="minorHAnsi" w:cstheme="minorHAnsi"/>
          <w:iCs/>
          <w:sz w:val="22"/>
          <w:szCs w:val="22"/>
        </w:rPr>
        <w:t>Kolomiya</w:t>
      </w:r>
      <w:proofErr w:type="spellEnd"/>
      <w:r w:rsidRPr="00B242CB">
        <w:rPr>
          <w:rFonts w:asciiTheme="minorHAnsi" w:hAnsiTheme="minorHAnsi" w:cstheme="minorHAnsi"/>
          <w:iCs/>
          <w:sz w:val="22"/>
          <w:szCs w:val="22"/>
        </w:rPr>
        <w:t>, “</w:t>
      </w:r>
      <w:proofErr w:type="spellStart"/>
      <w:r w:rsidRPr="00B242CB">
        <w:rPr>
          <w:rFonts w:asciiTheme="minorHAnsi" w:hAnsiTheme="minorHAnsi" w:cstheme="minorHAnsi"/>
          <w:iCs/>
          <w:sz w:val="22"/>
          <w:szCs w:val="22"/>
        </w:rPr>
        <w:t>Krokus</w:t>
      </w:r>
      <w:proofErr w:type="spellEnd"/>
      <w:r w:rsidRPr="00B242CB">
        <w:rPr>
          <w:rFonts w:asciiTheme="minorHAnsi" w:hAnsiTheme="minorHAnsi" w:cstheme="minorHAnsi"/>
          <w:iCs/>
          <w:sz w:val="22"/>
          <w:szCs w:val="22"/>
        </w:rPr>
        <w:t xml:space="preserve">”, contact person Liubov </w:t>
      </w:r>
      <w:proofErr w:type="spellStart"/>
      <w:r w:rsidRPr="00B242CB">
        <w:rPr>
          <w:rFonts w:asciiTheme="minorHAnsi" w:hAnsiTheme="minorHAnsi" w:cstheme="minorHAnsi"/>
          <w:iCs/>
          <w:sz w:val="22"/>
          <w:szCs w:val="22"/>
        </w:rPr>
        <w:t>Masevich</w:t>
      </w:r>
      <w:proofErr w:type="spellEnd"/>
      <w:r w:rsidRPr="00B242CB">
        <w:rPr>
          <w:rFonts w:asciiTheme="minorHAnsi" w:hAnsiTheme="minorHAnsi" w:cstheme="minorHAnsi"/>
          <w:iCs/>
          <w:sz w:val="22"/>
          <w:szCs w:val="22"/>
        </w:rPr>
        <w:t>, +380973400526</w:t>
      </w:r>
    </w:p>
    <w:p w14:paraId="50F16E81"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9. </w:t>
      </w:r>
      <w:proofErr w:type="spellStart"/>
      <w:r w:rsidRPr="00B242CB">
        <w:rPr>
          <w:rFonts w:asciiTheme="minorHAnsi" w:hAnsiTheme="minorHAnsi" w:cstheme="minorHAnsi"/>
          <w:iCs/>
          <w:sz w:val="22"/>
          <w:szCs w:val="22"/>
        </w:rPr>
        <w:t>Chervonograd</w:t>
      </w:r>
      <w:proofErr w:type="spellEnd"/>
      <w:r w:rsidRPr="00B242CB">
        <w:rPr>
          <w:rFonts w:asciiTheme="minorHAnsi" w:hAnsiTheme="minorHAnsi" w:cstheme="minorHAnsi"/>
          <w:iCs/>
          <w:sz w:val="22"/>
          <w:szCs w:val="22"/>
        </w:rPr>
        <w:t xml:space="preserve">, “Nika”, contact person </w:t>
      </w:r>
      <w:proofErr w:type="spellStart"/>
      <w:r w:rsidRPr="00B242CB">
        <w:rPr>
          <w:rFonts w:asciiTheme="minorHAnsi" w:hAnsiTheme="minorHAnsi" w:cstheme="minorHAnsi"/>
          <w:iCs/>
          <w:sz w:val="22"/>
          <w:szCs w:val="22"/>
        </w:rPr>
        <w:t>Nataliia</w:t>
      </w:r>
      <w:proofErr w:type="spellEnd"/>
      <w:r w:rsidRPr="00B242CB">
        <w:rPr>
          <w:rFonts w:asciiTheme="minorHAnsi" w:hAnsiTheme="minorHAnsi" w:cstheme="minorHAnsi"/>
          <w:iCs/>
          <w:sz w:val="22"/>
          <w:szCs w:val="22"/>
        </w:rPr>
        <w:t xml:space="preserve"> </w:t>
      </w:r>
      <w:proofErr w:type="spellStart"/>
      <w:r w:rsidRPr="00B242CB">
        <w:rPr>
          <w:rFonts w:asciiTheme="minorHAnsi" w:hAnsiTheme="minorHAnsi" w:cstheme="minorHAnsi"/>
          <w:iCs/>
          <w:sz w:val="22"/>
          <w:szCs w:val="22"/>
        </w:rPr>
        <w:t>Khaisanova</w:t>
      </w:r>
      <w:proofErr w:type="spellEnd"/>
      <w:r w:rsidRPr="00B242CB">
        <w:rPr>
          <w:rFonts w:asciiTheme="minorHAnsi" w:hAnsiTheme="minorHAnsi" w:cstheme="minorHAnsi"/>
          <w:iCs/>
          <w:sz w:val="22"/>
          <w:szCs w:val="22"/>
        </w:rPr>
        <w:t>, +38097-84-37-291</w:t>
      </w:r>
    </w:p>
    <w:p w14:paraId="59291F02"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10. Lviv, “</w:t>
      </w:r>
      <w:proofErr w:type="spellStart"/>
      <w:r w:rsidRPr="00B242CB">
        <w:rPr>
          <w:rFonts w:asciiTheme="minorHAnsi" w:hAnsiTheme="minorHAnsi" w:cstheme="minorHAnsi"/>
          <w:iCs/>
          <w:sz w:val="22"/>
          <w:szCs w:val="22"/>
        </w:rPr>
        <w:t>Liarsh</w:t>
      </w:r>
      <w:proofErr w:type="spellEnd"/>
      <w:r w:rsidRPr="00B242CB">
        <w:rPr>
          <w:rFonts w:asciiTheme="minorHAnsi" w:hAnsiTheme="minorHAnsi" w:cstheme="minorHAnsi"/>
          <w:iCs/>
          <w:sz w:val="22"/>
          <w:szCs w:val="22"/>
        </w:rPr>
        <w:t xml:space="preserve"> </w:t>
      </w:r>
      <w:proofErr w:type="spellStart"/>
      <w:r w:rsidRPr="00B242CB">
        <w:rPr>
          <w:rFonts w:asciiTheme="minorHAnsi" w:hAnsiTheme="minorHAnsi" w:cstheme="minorHAnsi"/>
          <w:iCs/>
          <w:sz w:val="22"/>
          <w:szCs w:val="22"/>
        </w:rPr>
        <w:t>Kovcheg</w:t>
      </w:r>
      <w:proofErr w:type="spellEnd"/>
      <w:r w:rsidRPr="00B242CB">
        <w:rPr>
          <w:rFonts w:asciiTheme="minorHAnsi" w:hAnsiTheme="minorHAnsi" w:cstheme="minorHAnsi"/>
          <w:iCs/>
          <w:sz w:val="22"/>
          <w:szCs w:val="22"/>
        </w:rPr>
        <w:t xml:space="preserve">”, contact person Lesia </w:t>
      </w:r>
      <w:proofErr w:type="spellStart"/>
      <w:r w:rsidRPr="00B242CB">
        <w:rPr>
          <w:rFonts w:asciiTheme="minorHAnsi" w:hAnsiTheme="minorHAnsi" w:cstheme="minorHAnsi"/>
          <w:iCs/>
          <w:sz w:val="22"/>
          <w:szCs w:val="22"/>
        </w:rPr>
        <w:t>Larikova</w:t>
      </w:r>
      <w:proofErr w:type="spellEnd"/>
      <w:r w:rsidRPr="00B242CB">
        <w:rPr>
          <w:rFonts w:asciiTheme="minorHAnsi" w:hAnsiTheme="minorHAnsi" w:cstheme="minorHAnsi"/>
          <w:iCs/>
          <w:sz w:val="22"/>
          <w:szCs w:val="22"/>
        </w:rPr>
        <w:t>, +38067-672-11-62</w:t>
      </w:r>
    </w:p>
    <w:p w14:paraId="199768E5"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11. </w:t>
      </w:r>
      <w:proofErr w:type="spellStart"/>
      <w:r w:rsidRPr="00B242CB">
        <w:rPr>
          <w:rFonts w:asciiTheme="minorHAnsi" w:hAnsiTheme="minorHAnsi" w:cstheme="minorHAnsi"/>
          <w:iCs/>
          <w:sz w:val="22"/>
          <w:szCs w:val="22"/>
        </w:rPr>
        <w:t>Drogobich</w:t>
      </w:r>
      <w:proofErr w:type="spellEnd"/>
      <w:r w:rsidRPr="00B242CB">
        <w:rPr>
          <w:rFonts w:asciiTheme="minorHAnsi" w:hAnsiTheme="minorHAnsi" w:cstheme="minorHAnsi"/>
          <w:iCs/>
          <w:sz w:val="22"/>
          <w:szCs w:val="22"/>
        </w:rPr>
        <w:t>, “</w:t>
      </w:r>
      <w:proofErr w:type="spellStart"/>
      <w:r w:rsidRPr="00B242CB">
        <w:rPr>
          <w:rFonts w:asciiTheme="minorHAnsi" w:hAnsiTheme="minorHAnsi" w:cstheme="minorHAnsi"/>
          <w:iCs/>
          <w:sz w:val="22"/>
          <w:szCs w:val="22"/>
        </w:rPr>
        <w:t>Nadiia</w:t>
      </w:r>
      <w:proofErr w:type="spellEnd"/>
      <w:r w:rsidRPr="00B242CB">
        <w:rPr>
          <w:rFonts w:asciiTheme="minorHAnsi" w:hAnsiTheme="minorHAnsi" w:cstheme="minorHAnsi"/>
          <w:iCs/>
          <w:sz w:val="22"/>
          <w:szCs w:val="22"/>
        </w:rPr>
        <w:t xml:space="preserve">”, contact person Iryna </w:t>
      </w:r>
      <w:proofErr w:type="spellStart"/>
      <w:r w:rsidRPr="00B242CB">
        <w:rPr>
          <w:rFonts w:asciiTheme="minorHAnsi" w:hAnsiTheme="minorHAnsi" w:cstheme="minorHAnsi"/>
          <w:iCs/>
          <w:sz w:val="22"/>
          <w:szCs w:val="22"/>
        </w:rPr>
        <w:t>Dziurah</w:t>
      </w:r>
      <w:proofErr w:type="spellEnd"/>
      <w:r w:rsidRPr="00B242CB">
        <w:rPr>
          <w:rFonts w:asciiTheme="minorHAnsi" w:hAnsiTheme="minorHAnsi" w:cstheme="minorHAnsi"/>
          <w:iCs/>
          <w:sz w:val="22"/>
          <w:szCs w:val="22"/>
        </w:rPr>
        <w:t>, +38067-456-11-47</w:t>
      </w:r>
    </w:p>
    <w:p w14:paraId="609FD283"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12. Odesa, “</w:t>
      </w:r>
      <w:proofErr w:type="spellStart"/>
      <w:r w:rsidRPr="00B242CB">
        <w:rPr>
          <w:rFonts w:asciiTheme="minorHAnsi" w:hAnsiTheme="minorHAnsi" w:cstheme="minorHAnsi"/>
          <w:iCs/>
          <w:sz w:val="22"/>
          <w:szCs w:val="22"/>
        </w:rPr>
        <w:t>Biliy</w:t>
      </w:r>
      <w:proofErr w:type="spellEnd"/>
      <w:r w:rsidRPr="00B242CB">
        <w:rPr>
          <w:rFonts w:asciiTheme="minorHAnsi" w:hAnsiTheme="minorHAnsi" w:cstheme="minorHAnsi"/>
          <w:iCs/>
          <w:sz w:val="22"/>
          <w:szCs w:val="22"/>
        </w:rPr>
        <w:t xml:space="preserve"> angel”, contact person </w:t>
      </w:r>
      <w:proofErr w:type="spellStart"/>
      <w:r w:rsidRPr="00B242CB">
        <w:rPr>
          <w:rFonts w:asciiTheme="minorHAnsi" w:hAnsiTheme="minorHAnsi" w:cstheme="minorHAnsi"/>
          <w:iCs/>
          <w:sz w:val="22"/>
          <w:szCs w:val="22"/>
        </w:rPr>
        <w:t>Lidiia</w:t>
      </w:r>
      <w:proofErr w:type="spellEnd"/>
      <w:r w:rsidRPr="00B242CB">
        <w:rPr>
          <w:rFonts w:asciiTheme="minorHAnsi" w:hAnsiTheme="minorHAnsi" w:cstheme="minorHAnsi"/>
          <w:iCs/>
          <w:sz w:val="22"/>
          <w:szCs w:val="22"/>
        </w:rPr>
        <w:t xml:space="preserve"> </w:t>
      </w:r>
      <w:proofErr w:type="spellStart"/>
      <w:r w:rsidRPr="00B242CB">
        <w:rPr>
          <w:rFonts w:asciiTheme="minorHAnsi" w:hAnsiTheme="minorHAnsi" w:cstheme="minorHAnsi"/>
          <w:iCs/>
          <w:sz w:val="22"/>
          <w:szCs w:val="22"/>
        </w:rPr>
        <w:t>Vasilenko</w:t>
      </w:r>
      <w:proofErr w:type="spellEnd"/>
      <w:r w:rsidRPr="00B242CB">
        <w:rPr>
          <w:rFonts w:asciiTheme="minorHAnsi" w:hAnsiTheme="minorHAnsi" w:cstheme="minorHAnsi"/>
          <w:iCs/>
          <w:sz w:val="22"/>
          <w:szCs w:val="22"/>
        </w:rPr>
        <w:t>, +38050-782-57-57</w:t>
      </w:r>
    </w:p>
    <w:p w14:paraId="6E5BC3B4"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13. </w:t>
      </w:r>
      <w:proofErr w:type="spellStart"/>
      <w:r w:rsidRPr="00B242CB">
        <w:rPr>
          <w:rFonts w:asciiTheme="minorHAnsi" w:hAnsiTheme="minorHAnsi" w:cstheme="minorHAnsi"/>
          <w:iCs/>
          <w:sz w:val="22"/>
          <w:szCs w:val="22"/>
        </w:rPr>
        <w:t>Varash</w:t>
      </w:r>
      <w:proofErr w:type="spellEnd"/>
      <w:r w:rsidRPr="00B242CB">
        <w:rPr>
          <w:rFonts w:asciiTheme="minorHAnsi" w:hAnsiTheme="minorHAnsi" w:cstheme="minorHAnsi"/>
          <w:iCs/>
          <w:sz w:val="22"/>
          <w:szCs w:val="22"/>
        </w:rPr>
        <w:t>, “</w:t>
      </w:r>
      <w:proofErr w:type="spellStart"/>
      <w:r w:rsidRPr="00B242CB">
        <w:rPr>
          <w:rFonts w:asciiTheme="minorHAnsi" w:hAnsiTheme="minorHAnsi" w:cstheme="minorHAnsi"/>
          <w:iCs/>
          <w:sz w:val="22"/>
          <w:szCs w:val="22"/>
        </w:rPr>
        <w:t>Nadiia</w:t>
      </w:r>
      <w:proofErr w:type="spellEnd"/>
      <w:r w:rsidRPr="00B242CB">
        <w:rPr>
          <w:rFonts w:asciiTheme="minorHAnsi" w:hAnsiTheme="minorHAnsi" w:cstheme="minorHAnsi"/>
          <w:iCs/>
          <w:sz w:val="22"/>
          <w:szCs w:val="22"/>
        </w:rPr>
        <w:t xml:space="preserve">”, contact person Olena </w:t>
      </w:r>
      <w:proofErr w:type="spellStart"/>
      <w:r w:rsidRPr="00B242CB">
        <w:rPr>
          <w:rFonts w:asciiTheme="minorHAnsi" w:hAnsiTheme="minorHAnsi" w:cstheme="minorHAnsi"/>
          <w:iCs/>
          <w:sz w:val="22"/>
          <w:szCs w:val="22"/>
        </w:rPr>
        <w:t>Petrovets</w:t>
      </w:r>
      <w:proofErr w:type="spellEnd"/>
      <w:r w:rsidRPr="00B242CB">
        <w:rPr>
          <w:rFonts w:asciiTheme="minorHAnsi" w:hAnsiTheme="minorHAnsi" w:cstheme="minorHAnsi"/>
          <w:iCs/>
          <w:sz w:val="22"/>
          <w:szCs w:val="22"/>
        </w:rPr>
        <w:t>, +38068-026-24-42</w:t>
      </w:r>
    </w:p>
    <w:p w14:paraId="516FC19B" w14:textId="77777777"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14. </w:t>
      </w:r>
      <w:proofErr w:type="spellStart"/>
      <w:r w:rsidRPr="00B242CB">
        <w:rPr>
          <w:rFonts w:asciiTheme="minorHAnsi" w:hAnsiTheme="minorHAnsi" w:cstheme="minorHAnsi"/>
          <w:iCs/>
          <w:sz w:val="22"/>
          <w:szCs w:val="22"/>
        </w:rPr>
        <w:t>Ternopil</w:t>
      </w:r>
      <w:proofErr w:type="spellEnd"/>
      <w:r w:rsidRPr="00B242CB">
        <w:rPr>
          <w:rFonts w:asciiTheme="minorHAnsi" w:hAnsiTheme="minorHAnsi" w:cstheme="minorHAnsi"/>
          <w:iCs/>
          <w:sz w:val="22"/>
          <w:szCs w:val="22"/>
        </w:rPr>
        <w:t>, “</w:t>
      </w:r>
      <w:proofErr w:type="spellStart"/>
      <w:r w:rsidRPr="00B242CB">
        <w:rPr>
          <w:rFonts w:asciiTheme="minorHAnsi" w:hAnsiTheme="minorHAnsi" w:cstheme="minorHAnsi"/>
          <w:iCs/>
          <w:sz w:val="22"/>
          <w:szCs w:val="22"/>
        </w:rPr>
        <w:t>Dytyna</w:t>
      </w:r>
      <w:proofErr w:type="spellEnd"/>
      <w:r w:rsidRPr="00B242CB">
        <w:rPr>
          <w:rFonts w:asciiTheme="minorHAnsi" w:hAnsiTheme="minorHAnsi" w:cstheme="minorHAnsi"/>
          <w:iCs/>
          <w:sz w:val="22"/>
          <w:szCs w:val="22"/>
        </w:rPr>
        <w:t xml:space="preserve">”, contact person </w:t>
      </w:r>
      <w:proofErr w:type="spellStart"/>
      <w:r w:rsidRPr="00B242CB">
        <w:rPr>
          <w:rFonts w:asciiTheme="minorHAnsi" w:hAnsiTheme="minorHAnsi" w:cstheme="minorHAnsi"/>
          <w:iCs/>
          <w:sz w:val="22"/>
          <w:szCs w:val="22"/>
        </w:rPr>
        <w:t>Nadiia</w:t>
      </w:r>
      <w:proofErr w:type="spellEnd"/>
      <w:r w:rsidRPr="00B242CB">
        <w:rPr>
          <w:rFonts w:asciiTheme="minorHAnsi" w:hAnsiTheme="minorHAnsi" w:cstheme="minorHAnsi"/>
          <w:iCs/>
          <w:sz w:val="22"/>
          <w:szCs w:val="22"/>
        </w:rPr>
        <w:t xml:space="preserve"> </w:t>
      </w:r>
      <w:proofErr w:type="spellStart"/>
      <w:r w:rsidRPr="00B242CB">
        <w:rPr>
          <w:rFonts w:asciiTheme="minorHAnsi" w:hAnsiTheme="minorHAnsi" w:cstheme="minorHAnsi"/>
          <w:iCs/>
          <w:sz w:val="22"/>
          <w:szCs w:val="22"/>
        </w:rPr>
        <w:t>Gumenna</w:t>
      </w:r>
      <w:proofErr w:type="spellEnd"/>
      <w:r w:rsidRPr="00B242CB">
        <w:rPr>
          <w:rFonts w:asciiTheme="minorHAnsi" w:hAnsiTheme="minorHAnsi" w:cstheme="minorHAnsi"/>
          <w:iCs/>
          <w:sz w:val="22"/>
          <w:szCs w:val="22"/>
        </w:rPr>
        <w:t>, +38097-498-03-69</w:t>
      </w:r>
    </w:p>
    <w:p w14:paraId="7B158E95" w14:textId="476342D5" w:rsidR="003877D8" w:rsidRPr="00B242CB" w:rsidRDefault="003877D8" w:rsidP="003877D8">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15. </w:t>
      </w:r>
      <w:proofErr w:type="spellStart"/>
      <w:r w:rsidRPr="00B242CB">
        <w:rPr>
          <w:rFonts w:asciiTheme="minorHAnsi" w:hAnsiTheme="minorHAnsi" w:cstheme="minorHAnsi"/>
          <w:iCs/>
          <w:sz w:val="22"/>
          <w:szCs w:val="22"/>
        </w:rPr>
        <w:t>Kharkiv</w:t>
      </w:r>
      <w:proofErr w:type="spellEnd"/>
      <w:r w:rsidRPr="00B242CB">
        <w:rPr>
          <w:rFonts w:asciiTheme="minorHAnsi" w:hAnsiTheme="minorHAnsi" w:cstheme="minorHAnsi"/>
          <w:iCs/>
          <w:sz w:val="22"/>
          <w:szCs w:val="22"/>
        </w:rPr>
        <w:t xml:space="preserve">, “Promin’”, contact person Eugenia </w:t>
      </w:r>
      <w:proofErr w:type="spellStart"/>
      <w:r w:rsidRPr="00B242CB">
        <w:rPr>
          <w:rFonts w:asciiTheme="minorHAnsi" w:hAnsiTheme="minorHAnsi" w:cstheme="minorHAnsi"/>
          <w:iCs/>
          <w:sz w:val="22"/>
          <w:szCs w:val="22"/>
        </w:rPr>
        <w:t>Shkorina</w:t>
      </w:r>
      <w:proofErr w:type="spellEnd"/>
      <w:r w:rsidRPr="00B242CB">
        <w:rPr>
          <w:rFonts w:asciiTheme="minorHAnsi" w:hAnsiTheme="minorHAnsi" w:cstheme="minorHAnsi"/>
          <w:iCs/>
          <w:sz w:val="22"/>
          <w:szCs w:val="22"/>
        </w:rPr>
        <w:t>, +380999556373</w:t>
      </w:r>
    </w:p>
    <w:p w14:paraId="49832E4F" w14:textId="48945DD9" w:rsidR="00FD7A7B" w:rsidRPr="00B242CB" w:rsidRDefault="00FD7A7B" w:rsidP="00F702F9">
      <w:pPr>
        <w:overflowPunct/>
        <w:autoSpaceDE/>
        <w:autoSpaceDN/>
        <w:adjustRightInd/>
        <w:spacing w:line="276" w:lineRule="auto"/>
        <w:jc w:val="both"/>
        <w:textAlignment w:val="auto"/>
        <w:rPr>
          <w:rFonts w:asciiTheme="minorHAnsi" w:hAnsiTheme="minorHAnsi" w:cstheme="minorHAnsi"/>
          <w:iCs/>
          <w:sz w:val="16"/>
          <w:szCs w:val="16"/>
        </w:rPr>
      </w:pPr>
    </w:p>
    <w:p w14:paraId="6617EC4E" w14:textId="77777777" w:rsidR="005B6FF8" w:rsidRPr="00B242CB" w:rsidRDefault="005B6FF8" w:rsidP="005B6FF8">
      <w:pPr>
        <w:rPr>
          <w:rFonts w:asciiTheme="minorHAnsi" w:hAnsiTheme="minorHAnsi" w:cstheme="minorHAnsi"/>
          <w:sz w:val="16"/>
          <w:szCs w:val="16"/>
        </w:rPr>
      </w:pPr>
    </w:p>
    <w:p w14:paraId="42D44B72" w14:textId="0C3408E5" w:rsidR="005B6FF8" w:rsidRPr="00B242CB" w:rsidRDefault="005B6FF8" w:rsidP="005B6FF8">
      <w:pPr>
        <w:rPr>
          <w:rFonts w:asciiTheme="minorHAnsi" w:hAnsiTheme="minorHAnsi" w:cstheme="minorHAnsi"/>
          <w:i/>
          <w:iCs/>
          <w:sz w:val="22"/>
          <w:szCs w:val="22"/>
        </w:rPr>
      </w:pPr>
      <w:r w:rsidRPr="00B242CB">
        <w:rPr>
          <w:rFonts w:asciiTheme="minorHAnsi" w:hAnsiTheme="minorHAnsi" w:cstheme="minorHAnsi"/>
          <w:i/>
          <w:iCs/>
          <w:sz w:val="22"/>
          <w:szCs w:val="22"/>
        </w:rPr>
        <w:t xml:space="preserve">e) Briefly describe how you intend to start your activities within 7 days of receiving the first transfer of funds from the DERF. </w:t>
      </w:r>
    </w:p>
    <w:p w14:paraId="3C0986E2" w14:textId="2914BB2A" w:rsidR="00CF3933" w:rsidRPr="00B242CB" w:rsidRDefault="00070110" w:rsidP="00CF3933">
      <w:pPr>
        <w:jc w:val="both"/>
        <w:rPr>
          <w:rFonts w:asciiTheme="minorHAnsi" w:hAnsiTheme="minorHAnsi" w:cstheme="minorHAnsi"/>
          <w:sz w:val="22"/>
          <w:szCs w:val="22"/>
        </w:rPr>
      </w:pPr>
      <w:r w:rsidRPr="00B242CB">
        <w:rPr>
          <w:rFonts w:asciiTheme="minorHAnsi" w:hAnsiTheme="minorHAnsi" w:cstheme="minorHAnsi"/>
          <w:sz w:val="22"/>
          <w:szCs w:val="22"/>
        </w:rPr>
        <w:t xml:space="preserve">We are ready to begin the activities the day after receiving the transfer of funds from the DERF. </w:t>
      </w:r>
      <w:r w:rsidR="00CF3933" w:rsidRPr="00B242CB">
        <w:rPr>
          <w:rFonts w:asciiTheme="minorHAnsi" w:hAnsiTheme="minorHAnsi" w:cstheme="minorHAnsi"/>
          <w:sz w:val="22"/>
          <w:szCs w:val="22"/>
        </w:rPr>
        <w:t xml:space="preserve">We have had the partnership between </w:t>
      </w:r>
      <w:r w:rsidRPr="00B242CB">
        <w:rPr>
          <w:rFonts w:asciiTheme="minorHAnsi" w:hAnsiTheme="minorHAnsi" w:cstheme="minorHAnsi"/>
          <w:sz w:val="22"/>
          <w:szCs w:val="22"/>
        </w:rPr>
        <w:t>our</w:t>
      </w:r>
      <w:r w:rsidR="00CF3933" w:rsidRPr="00B242CB">
        <w:rPr>
          <w:rFonts w:asciiTheme="minorHAnsi" w:hAnsiTheme="minorHAnsi" w:cstheme="minorHAnsi"/>
          <w:sz w:val="22"/>
          <w:szCs w:val="22"/>
        </w:rPr>
        <w:t xml:space="preserve"> two organisation for more than 10 years and have  already started the crisis cooperation and help in a small scale and will be able to scale up of the activities 1-5 within one day after the first transfer from DERF. </w:t>
      </w:r>
      <w:r w:rsidR="00C331CF" w:rsidRPr="00B242CB">
        <w:rPr>
          <w:rFonts w:asciiTheme="minorHAnsi" w:hAnsiTheme="minorHAnsi" w:cstheme="minorHAnsi"/>
          <w:sz w:val="22"/>
          <w:szCs w:val="22"/>
        </w:rPr>
        <w:t>We also have had a team in Poland at the border and has contact with the local NGO from the Coalition in Lutz. This contact will enable us now to organise the aid of activity 2-3 very fast if we cannot purchase in Ukraine.</w:t>
      </w:r>
    </w:p>
    <w:p w14:paraId="4F90996B" w14:textId="77777777" w:rsidR="00BC0406" w:rsidRPr="00B242CB" w:rsidRDefault="00BC0406" w:rsidP="00F702F9">
      <w:pPr>
        <w:overflowPunct/>
        <w:autoSpaceDE/>
        <w:autoSpaceDN/>
        <w:adjustRightInd/>
        <w:spacing w:line="276" w:lineRule="auto"/>
        <w:jc w:val="both"/>
        <w:textAlignment w:val="auto"/>
        <w:rPr>
          <w:rFonts w:asciiTheme="minorHAnsi" w:hAnsiTheme="minorHAnsi" w:cstheme="minorHAnsi"/>
          <w:iCs/>
          <w:sz w:val="16"/>
          <w:szCs w:val="16"/>
        </w:rPr>
      </w:pPr>
    </w:p>
    <w:p w14:paraId="431AE5EB" w14:textId="66E0ECB7" w:rsidR="00BC0406" w:rsidRPr="00B242CB" w:rsidRDefault="005B6FF8" w:rsidP="00F702F9">
      <w:pPr>
        <w:overflowPunct/>
        <w:autoSpaceDE/>
        <w:autoSpaceDN/>
        <w:adjustRightInd/>
        <w:spacing w:line="276" w:lineRule="auto"/>
        <w:jc w:val="both"/>
        <w:textAlignment w:val="auto"/>
        <w:rPr>
          <w:rFonts w:asciiTheme="minorHAnsi" w:eastAsiaTheme="minorHAnsi" w:hAnsiTheme="minorHAnsi" w:cstheme="minorHAnsi"/>
          <w:bCs/>
          <w:i/>
          <w:sz w:val="22"/>
          <w:szCs w:val="22"/>
          <w:lang w:eastAsia="en-US"/>
        </w:rPr>
      </w:pPr>
      <w:r w:rsidRPr="00B242CB">
        <w:rPr>
          <w:rFonts w:asciiTheme="minorHAnsi" w:hAnsiTheme="minorHAnsi" w:cstheme="minorHAnsi"/>
          <w:i/>
          <w:sz w:val="22"/>
          <w:szCs w:val="22"/>
        </w:rPr>
        <w:t>f</w:t>
      </w:r>
      <w:r w:rsidR="00BC0406" w:rsidRPr="00B242CB">
        <w:rPr>
          <w:rFonts w:asciiTheme="minorHAnsi" w:hAnsiTheme="minorHAnsi" w:cstheme="minorHAnsi"/>
          <w:i/>
          <w:sz w:val="22"/>
          <w:szCs w:val="22"/>
        </w:rPr>
        <w:t>)</w:t>
      </w:r>
      <w:r w:rsidR="00BC0406" w:rsidRPr="00B242CB">
        <w:rPr>
          <w:rStyle w:val="Intet"/>
          <w:rFonts w:asciiTheme="minorHAnsi" w:eastAsiaTheme="minorHAnsi" w:hAnsiTheme="minorHAnsi" w:cstheme="minorHAnsi"/>
          <w:bCs/>
          <w:i/>
          <w:sz w:val="22"/>
          <w:szCs w:val="22"/>
          <w:lang w:val="en-GB" w:eastAsia="en-US"/>
        </w:rPr>
        <w:t xml:space="preserve"> How do you ensure that resources </w:t>
      </w:r>
      <w:r w:rsidR="00952F46" w:rsidRPr="00B242CB">
        <w:rPr>
          <w:rStyle w:val="Intet"/>
          <w:rFonts w:asciiTheme="minorHAnsi" w:eastAsiaTheme="minorHAnsi" w:hAnsiTheme="minorHAnsi" w:cstheme="minorHAnsi"/>
          <w:bCs/>
          <w:i/>
          <w:sz w:val="22"/>
          <w:szCs w:val="22"/>
          <w:lang w:val="en-GB" w:eastAsia="en-US"/>
        </w:rPr>
        <w:t xml:space="preserve">are </w:t>
      </w:r>
      <w:r w:rsidR="00BC0406" w:rsidRPr="00B242CB">
        <w:rPr>
          <w:rStyle w:val="Intet"/>
          <w:rFonts w:asciiTheme="minorHAnsi" w:eastAsiaTheme="minorHAnsi" w:hAnsiTheme="minorHAnsi" w:cstheme="minorHAnsi"/>
          <w:bCs/>
          <w:i/>
          <w:sz w:val="22"/>
          <w:szCs w:val="22"/>
          <w:lang w:val="en-GB" w:eastAsia="en-US"/>
        </w:rPr>
        <w:t>managed and used in an effective, efficient and ethical manner (CHS 9)?</w:t>
      </w:r>
      <w:r w:rsidRPr="00B242CB">
        <w:rPr>
          <w:rStyle w:val="Intet"/>
          <w:rFonts w:asciiTheme="minorHAnsi" w:eastAsiaTheme="minorHAnsi" w:hAnsiTheme="minorHAnsi" w:cstheme="minorHAnsi"/>
          <w:bCs/>
          <w:i/>
          <w:sz w:val="22"/>
          <w:szCs w:val="22"/>
          <w:lang w:val="en-GB" w:eastAsia="en-US"/>
        </w:rPr>
        <w:t xml:space="preserve"> How does your intervention consider the priorities mentioned in the DERF Call</w:t>
      </w:r>
      <w:r w:rsidR="00C87EA2" w:rsidRPr="00B242CB">
        <w:rPr>
          <w:rStyle w:val="Intet"/>
          <w:rFonts w:asciiTheme="minorHAnsi" w:eastAsiaTheme="minorHAnsi" w:hAnsiTheme="minorHAnsi" w:cstheme="minorHAnsi"/>
          <w:bCs/>
          <w:i/>
          <w:sz w:val="22"/>
          <w:szCs w:val="22"/>
          <w:lang w:val="en-GB" w:eastAsia="en-US"/>
        </w:rPr>
        <w:t>?</w:t>
      </w:r>
    </w:p>
    <w:p w14:paraId="3892E792" w14:textId="46A29B53" w:rsidR="00F702F9" w:rsidRPr="00B242CB" w:rsidRDefault="00C331CF" w:rsidP="00F702F9">
      <w:pPr>
        <w:overflowPunct/>
        <w:autoSpaceDE/>
        <w:autoSpaceDN/>
        <w:adjustRightInd/>
        <w:spacing w:line="276" w:lineRule="auto"/>
        <w:jc w:val="both"/>
        <w:textAlignment w:val="auto"/>
        <w:rPr>
          <w:rFonts w:asciiTheme="minorHAnsi" w:hAnsiTheme="minorHAnsi" w:cstheme="minorHAnsi"/>
          <w:iCs/>
          <w:sz w:val="22"/>
          <w:szCs w:val="22"/>
        </w:rPr>
      </w:pPr>
      <w:bookmarkStart w:id="1" w:name="_Hlk80013927"/>
      <w:r w:rsidRPr="00B242CB">
        <w:rPr>
          <w:rFonts w:asciiTheme="minorHAnsi" w:hAnsiTheme="minorHAnsi" w:cstheme="minorHAnsi"/>
          <w:iCs/>
          <w:sz w:val="22"/>
          <w:szCs w:val="22"/>
        </w:rPr>
        <w:t>The All-Ukra</w:t>
      </w:r>
      <w:r w:rsidR="00B14FFF" w:rsidRPr="00B242CB">
        <w:rPr>
          <w:rFonts w:asciiTheme="minorHAnsi" w:hAnsiTheme="minorHAnsi" w:cstheme="minorHAnsi"/>
          <w:iCs/>
          <w:sz w:val="22"/>
          <w:szCs w:val="22"/>
        </w:rPr>
        <w:t xml:space="preserve">inian Coalition is very experienced and careful managing and documenting the use of the resources. And the cash grants have show to be very an effective and efficient mode to distribute the support directly to the single families. Supporting in this way is also very ethical in the sense that the help is adapted to the individual family’s needs. And by combining it with the other actions, the intervention will </w:t>
      </w:r>
      <w:r w:rsidR="00CA13E0" w:rsidRPr="00B242CB">
        <w:rPr>
          <w:rFonts w:asciiTheme="minorHAnsi" w:hAnsiTheme="minorHAnsi" w:cstheme="minorHAnsi"/>
          <w:iCs/>
          <w:sz w:val="22"/>
          <w:szCs w:val="22"/>
        </w:rPr>
        <w:t>have a fast positive psychological impact on these vulnerable families.</w:t>
      </w:r>
    </w:p>
    <w:p w14:paraId="672D958B" w14:textId="5ACEDFE5" w:rsidR="00CA13E0" w:rsidRPr="00B242CB" w:rsidRDefault="00CA13E0" w:rsidP="00F702F9">
      <w:pPr>
        <w:overflowPunct/>
        <w:autoSpaceDE/>
        <w:autoSpaceDN/>
        <w:adjustRightInd/>
        <w:spacing w:line="276" w:lineRule="auto"/>
        <w:jc w:val="both"/>
        <w:textAlignment w:val="auto"/>
        <w:rPr>
          <w:rFonts w:asciiTheme="minorHAnsi" w:hAnsiTheme="minorHAnsi" w:cstheme="minorHAnsi"/>
          <w:iCs/>
          <w:sz w:val="16"/>
          <w:szCs w:val="16"/>
        </w:rPr>
      </w:pPr>
    </w:p>
    <w:p w14:paraId="5E5DD9A8" w14:textId="4555CC70" w:rsidR="00C331CF" w:rsidRPr="00B242CB" w:rsidRDefault="00F979CB" w:rsidP="00F702F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This intervention </w:t>
      </w:r>
      <w:r w:rsidR="00551BFF" w:rsidRPr="00B242CB">
        <w:rPr>
          <w:rFonts w:asciiTheme="minorHAnsi" w:hAnsiTheme="minorHAnsi" w:cstheme="minorHAnsi"/>
          <w:iCs/>
          <w:sz w:val="22"/>
          <w:szCs w:val="22"/>
        </w:rPr>
        <w:t xml:space="preserve">meets the DERF prioritized emergency actions and includes the most vulnerable persons of which now are also internally displaced. The intervention targets persons with </w:t>
      </w:r>
      <w:r w:rsidR="00C915E9" w:rsidRPr="00B242CB">
        <w:rPr>
          <w:rFonts w:asciiTheme="minorHAnsi" w:hAnsiTheme="minorHAnsi" w:cstheme="minorHAnsi"/>
          <w:iCs/>
          <w:sz w:val="22"/>
          <w:szCs w:val="22"/>
        </w:rPr>
        <w:t xml:space="preserve">intellectual </w:t>
      </w:r>
      <w:r w:rsidR="00551BFF" w:rsidRPr="00B242CB">
        <w:rPr>
          <w:rFonts w:asciiTheme="minorHAnsi" w:hAnsiTheme="minorHAnsi" w:cstheme="minorHAnsi"/>
          <w:iCs/>
          <w:sz w:val="22"/>
          <w:szCs w:val="22"/>
        </w:rPr>
        <w:t>disabilities and their families</w:t>
      </w:r>
      <w:r w:rsidR="00C915E9" w:rsidRPr="00B242CB">
        <w:rPr>
          <w:rFonts w:asciiTheme="minorHAnsi" w:hAnsiTheme="minorHAnsi" w:cstheme="minorHAnsi"/>
          <w:iCs/>
          <w:sz w:val="22"/>
          <w:szCs w:val="22"/>
        </w:rPr>
        <w:t>,</w:t>
      </w:r>
      <w:r w:rsidR="00551BFF" w:rsidRPr="00B242CB">
        <w:rPr>
          <w:rFonts w:asciiTheme="minorHAnsi" w:hAnsiTheme="minorHAnsi" w:cstheme="minorHAnsi"/>
          <w:iCs/>
          <w:sz w:val="22"/>
          <w:szCs w:val="22"/>
        </w:rPr>
        <w:t xml:space="preserve"> which are most often female headed households with also </w:t>
      </w:r>
      <w:proofErr w:type="gramStart"/>
      <w:r w:rsidR="00551BFF" w:rsidRPr="00B242CB">
        <w:rPr>
          <w:rFonts w:asciiTheme="minorHAnsi" w:hAnsiTheme="minorHAnsi" w:cstheme="minorHAnsi"/>
          <w:iCs/>
          <w:sz w:val="22"/>
          <w:szCs w:val="22"/>
        </w:rPr>
        <w:t>a</w:t>
      </w:r>
      <w:proofErr w:type="gramEnd"/>
      <w:r w:rsidR="00551BFF" w:rsidRPr="00B242CB">
        <w:rPr>
          <w:rFonts w:asciiTheme="minorHAnsi" w:hAnsiTheme="minorHAnsi" w:cstheme="minorHAnsi"/>
          <w:iCs/>
          <w:sz w:val="22"/>
          <w:szCs w:val="22"/>
        </w:rPr>
        <w:t xml:space="preserve"> elderly grandparent. </w:t>
      </w:r>
    </w:p>
    <w:p w14:paraId="689E83CD" w14:textId="77777777" w:rsidR="00C331CF" w:rsidRPr="00B242CB" w:rsidRDefault="00C331CF" w:rsidP="00F702F9">
      <w:pPr>
        <w:overflowPunct/>
        <w:autoSpaceDE/>
        <w:autoSpaceDN/>
        <w:adjustRightInd/>
        <w:spacing w:line="276" w:lineRule="auto"/>
        <w:jc w:val="both"/>
        <w:textAlignment w:val="auto"/>
        <w:rPr>
          <w:rFonts w:asciiTheme="minorHAnsi" w:hAnsiTheme="minorHAnsi" w:cstheme="minorHAnsi"/>
          <w:iCs/>
          <w:sz w:val="16"/>
          <w:szCs w:val="16"/>
        </w:rPr>
      </w:pPr>
    </w:p>
    <w:p w14:paraId="2D2784A5" w14:textId="5D370835" w:rsidR="00BC0406" w:rsidRPr="00B242CB" w:rsidRDefault="00BC0406" w:rsidP="00F702F9">
      <w:pPr>
        <w:overflowPunct/>
        <w:autoSpaceDE/>
        <w:autoSpaceDN/>
        <w:adjustRightInd/>
        <w:spacing w:line="276" w:lineRule="auto"/>
        <w:jc w:val="both"/>
        <w:textAlignment w:val="auto"/>
        <w:rPr>
          <w:rFonts w:asciiTheme="minorHAnsi" w:hAnsiTheme="minorHAnsi" w:cstheme="minorHAnsi"/>
          <w:b/>
          <w:bCs/>
          <w:iCs/>
          <w:sz w:val="22"/>
          <w:szCs w:val="22"/>
        </w:rPr>
      </w:pPr>
      <w:r w:rsidRPr="00B242CB">
        <w:rPr>
          <w:rFonts w:asciiTheme="minorHAnsi" w:hAnsiTheme="minorHAnsi" w:cstheme="minorHAnsi"/>
          <w:b/>
          <w:bCs/>
          <w:iCs/>
          <w:sz w:val="22"/>
          <w:szCs w:val="22"/>
        </w:rPr>
        <w:t>1.3 The target group:</w:t>
      </w:r>
    </w:p>
    <w:p w14:paraId="2ED82A04" w14:textId="65043776" w:rsidR="0025287C" w:rsidRPr="00B242CB" w:rsidRDefault="00B90B4E" w:rsidP="00F702F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a) </w:t>
      </w:r>
      <w:r w:rsidRPr="00B242CB">
        <w:rPr>
          <w:rFonts w:asciiTheme="minorHAnsi" w:hAnsiTheme="minorHAnsi" w:cstheme="minorHAnsi"/>
          <w:i/>
          <w:sz w:val="22"/>
          <w:szCs w:val="22"/>
        </w:rPr>
        <w:t>Describe the</w:t>
      </w:r>
      <w:r w:rsidR="00840FFD" w:rsidRPr="00B242CB">
        <w:rPr>
          <w:rFonts w:asciiTheme="minorHAnsi" w:hAnsiTheme="minorHAnsi" w:cstheme="minorHAnsi"/>
          <w:i/>
          <w:sz w:val="22"/>
          <w:szCs w:val="22"/>
        </w:rPr>
        <w:t xml:space="preserve"> </w:t>
      </w:r>
      <w:r w:rsidR="005D2208" w:rsidRPr="00B242CB">
        <w:rPr>
          <w:rFonts w:asciiTheme="minorHAnsi" w:hAnsiTheme="minorHAnsi" w:cstheme="minorHAnsi"/>
          <w:b/>
          <w:bCs/>
          <w:i/>
          <w:sz w:val="22"/>
          <w:szCs w:val="22"/>
        </w:rPr>
        <w:t>direct</w:t>
      </w:r>
      <w:r w:rsidRPr="00B242CB">
        <w:rPr>
          <w:rFonts w:asciiTheme="minorHAnsi" w:hAnsiTheme="minorHAnsi" w:cstheme="minorHAnsi"/>
          <w:b/>
          <w:bCs/>
          <w:i/>
          <w:sz w:val="22"/>
          <w:szCs w:val="22"/>
        </w:rPr>
        <w:t xml:space="preserve"> target group</w:t>
      </w:r>
      <w:r w:rsidRPr="00B242CB">
        <w:rPr>
          <w:rFonts w:asciiTheme="minorHAnsi" w:hAnsiTheme="minorHAnsi" w:cstheme="minorHAnsi"/>
          <w:i/>
          <w:sz w:val="22"/>
          <w:szCs w:val="22"/>
        </w:rPr>
        <w:t xml:space="preserve"> of the planned intervention, including their characteristics and needs. Justify how you have selected this particular target group among those affected by the crisis</w:t>
      </w:r>
      <w:r w:rsidR="00A91C48" w:rsidRPr="00B242CB">
        <w:rPr>
          <w:rFonts w:asciiTheme="minorHAnsi" w:hAnsiTheme="minorHAnsi" w:cstheme="minorHAnsi"/>
          <w:i/>
          <w:sz w:val="22"/>
          <w:szCs w:val="22"/>
        </w:rPr>
        <w:t xml:space="preserve"> (i.e.</w:t>
      </w:r>
      <w:r w:rsidR="00247167" w:rsidRPr="00B242CB">
        <w:rPr>
          <w:rFonts w:asciiTheme="minorHAnsi" w:hAnsiTheme="minorHAnsi" w:cstheme="minorHAnsi"/>
          <w:i/>
          <w:sz w:val="22"/>
          <w:szCs w:val="22"/>
        </w:rPr>
        <w:t>,</w:t>
      </w:r>
      <w:r w:rsidR="00A91C48" w:rsidRPr="00B242CB">
        <w:rPr>
          <w:rFonts w:asciiTheme="minorHAnsi" w:hAnsiTheme="minorHAnsi" w:cstheme="minorHAnsi"/>
          <w:i/>
          <w:sz w:val="22"/>
          <w:szCs w:val="22"/>
        </w:rPr>
        <w:t xml:space="preserve"> which inclusion criteria did you use?)</w:t>
      </w:r>
      <w:r w:rsidRPr="00B242CB">
        <w:rPr>
          <w:rFonts w:asciiTheme="minorHAnsi" w:hAnsiTheme="minorHAnsi" w:cstheme="minorHAnsi"/>
          <w:i/>
          <w:sz w:val="22"/>
          <w:szCs w:val="22"/>
        </w:rPr>
        <w:t>. Specify also how many people will benefit from each of your main activities.</w:t>
      </w:r>
      <w:r w:rsidRPr="00B242CB">
        <w:rPr>
          <w:rFonts w:asciiTheme="minorHAnsi" w:hAnsiTheme="minorHAnsi" w:cstheme="minorHAnsi"/>
          <w:iCs/>
          <w:sz w:val="22"/>
          <w:szCs w:val="22"/>
        </w:rPr>
        <w:t xml:space="preserve"> </w:t>
      </w:r>
    </w:p>
    <w:p w14:paraId="0790AC3F" w14:textId="626D184E" w:rsidR="00C915E9" w:rsidRPr="00B242CB" w:rsidRDefault="00C915E9" w:rsidP="00C915E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The group of persons with intellectual disabilities are among the most vulnerable groups and include persons with retardation, autism, CP and other kinds of neuro-psychological diagnosis. Many of them are multi-disabled. In this war situation, they are even more challenged than others because they don’t understand the situation an</w:t>
      </w:r>
      <w:r w:rsidR="00121509" w:rsidRPr="00B242CB">
        <w:rPr>
          <w:rFonts w:asciiTheme="minorHAnsi" w:hAnsiTheme="minorHAnsi" w:cstheme="minorHAnsi"/>
          <w:iCs/>
          <w:sz w:val="22"/>
          <w:szCs w:val="22"/>
        </w:rPr>
        <w:t>d</w:t>
      </w:r>
      <w:r w:rsidRPr="00B242CB">
        <w:rPr>
          <w:rFonts w:asciiTheme="minorHAnsi" w:hAnsiTheme="minorHAnsi" w:cstheme="minorHAnsi"/>
          <w:iCs/>
          <w:sz w:val="22"/>
          <w:szCs w:val="22"/>
        </w:rPr>
        <w:t xml:space="preserve"> the breakage of their daily living routines. </w:t>
      </w:r>
      <w:r w:rsidR="00121509" w:rsidRPr="00B242CB">
        <w:rPr>
          <w:rFonts w:asciiTheme="minorHAnsi" w:hAnsiTheme="minorHAnsi" w:cstheme="minorHAnsi"/>
          <w:iCs/>
          <w:sz w:val="22"/>
          <w:szCs w:val="22"/>
        </w:rPr>
        <w:t>Even many</w:t>
      </w:r>
      <w:r w:rsidRPr="00B242CB">
        <w:rPr>
          <w:rFonts w:asciiTheme="minorHAnsi" w:hAnsiTheme="minorHAnsi" w:cstheme="minorHAnsi"/>
          <w:iCs/>
          <w:sz w:val="22"/>
          <w:szCs w:val="22"/>
        </w:rPr>
        <w:t xml:space="preserve"> </w:t>
      </w:r>
      <w:r w:rsidR="00121509" w:rsidRPr="00B242CB">
        <w:rPr>
          <w:rFonts w:asciiTheme="minorHAnsi" w:hAnsiTheme="minorHAnsi" w:cstheme="minorHAnsi"/>
          <w:iCs/>
          <w:sz w:val="22"/>
          <w:szCs w:val="22"/>
        </w:rPr>
        <w:t xml:space="preserve">normally </w:t>
      </w:r>
      <w:r w:rsidRPr="00B242CB">
        <w:rPr>
          <w:rFonts w:asciiTheme="minorHAnsi" w:hAnsiTheme="minorHAnsi" w:cstheme="minorHAnsi"/>
          <w:iCs/>
          <w:sz w:val="22"/>
          <w:szCs w:val="22"/>
        </w:rPr>
        <w:t xml:space="preserve">are living under relatively poor and difficult </w:t>
      </w:r>
      <w:r w:rsidR="00121509" w:rsidRPr="00B242CB">
        <w:rPr>
          <w:rFonts w:asciiTheme="minorHAnsi" w:hAnsiTheme="minorHAnsi" w:cstheme="minorHAnsi"/>
          <w:iCs/>
          <w:sz w:val="22"/>
          <w:szCs w:val="22"/>
        </w:rPr>
        <w:t xml:space="preserve">conditions, a crisis like this war situation makes them more stressed and anxious. This, of course, reflects on their family and makes it very, very difficult to overcome the problems in the daily living. </w:t>
      </w:r>
    </w:p>
    <w:p w14:paraId="10EFE720" w14:textId="77777777" w:rsidR="00C87EA2" w:rsidRPr="00B242CB" w:rsidRDefault="00C87EA2" w:rsidP="00F702F9">
      <w:pPr>
        <w:overflowPunct/>
        <w:autoSpaceDE/>
        <w:autoSpaceDN/>
        <w:adjustRightInd/>
        <w:spacing w:line="276" w:lineRule="auto"/>
        <w:jc w:val="both"/>
        <w:textAlignment w:val="auto"/>
        <w:rPr>
          <w:rFonts w:asciiTheme="minorHAnsi" w:hAnsiTheme="minorHAnsi" w:cstheme="minorHAnsi"/>
          <w:iCs/>
          <w:sz w:val="16"/>
          <w:szCs w:val="16"/>
        </w:rPr>
      </w:pPr>
    </w:p>
    <w:p w14:paraId="155FC486" w14:textId="5659A2B2" w:rsidR="00B90B4E" w:rsidRPr="00B242CB" w:rsidRDefault="00B90B4E" w:rsidP="00BA7303">
      <w:pPr>
        <w:overflowPunct/>
        <w:autoSpaceDE/>
        <w:autoSpaceDN/>
        <w:adjustRightInd/>
        <w:spacing w:after="120" w:line="276" w:lineRule="auto"/>
        <w:jc w:val="both"/>
        <w:textAlignment w:val="auto"/>
        <w:rPr>
          <w:rFonts w:asciiTheme="minorHAnsi" w:hAnsiTheme="minorHAnsi" w:cstheme="minorHAnsi"/>
          <w:i/>
          <w:sz w:val="22"/>
          <w:szCs w:val="22"/>
        </w:rPr>
      </w:pPr>
      <w:r w:rsidRPr="00B242CB">
        <w:rPr>
          <w:rFonts w:asciiTheme="minorHAnsi" w:hAnsiTheme="minorHAnsi" w:cstheme="minorHAnsi"/>
          <w:i/>
          <w:sz w:val="22"/>
          <w:szCs w:val="22"/>
        </w:rPr>
        <w:t>b) Quantify your planned target group by gender and age group in the table below.</w:t>
      </w:r>
    </w:p>
    <w:p w14:paraId="395E1FA3" w14:textId="78E18548" w:rsidR="00006BAE" w:rsidRPr="00B242CB" w:rsidRDefault="00335389"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The intervention is targeting families; a family in the Coalition is in average: mother, the child/adult with disability, a sister/brother and a grandparent, in all 4</w:t>
      </w:r>
      <w:r w:rsidR="00006BAE" w:rsidRPr="00B242CB">
        <w:rPr>
          <w:rFonts w:asciiTheme="minorHAnsi" w:hAnsiTheme="minorHAnsi" w:cstheme="minorHAnsi"/>
          <w:iCs/>
          <w:sz w:val="22"/>
          <w:szCs w:val="22"/>
        </w:rPr>
        <w:t>-5</w:t>
      </w:r>
      <w:r w:rsidRPr="00B242CB">
        <w:rPr>
          <w:rFonts w:asciiTheme="minorHAnsi" w:hAnsiTheme="minorHAnsi" w:cstheme="minorHAnsi"/>
          <w:iCs/>
          <w:sz w:val="22"/>
          <w:szCs w:val="22"/>
        </w:rPr>
        <w:t xml:space="preserve"> persons. In the table</w:t>
      </w:r>
      <w:r w:rsidR="00006BAE" w:rsidRPr="00B242CB">
        <w:rPr>
          <w:rFonts w:asciiTheme="minorHAnsi" w:hAnsiTheme="minorHAnsi" w:cstheme="minorHAnsi"/>
          <w:iCs/>
          <w:sz w:val="22"/>
          <w:szCs w:val="22"/>
        </w:rPr>
        <w:t xml:space="preserve"> below</w:t>
      </w:r>
      <w:r w:rsidRPr="00B242CB">
        <w:rPr>
          <w:rFonts w:asciiTheme="minorHAnsi" w:hAnsiTheme="minorHAnsi" w:cstheme="minorHAnsi"/>
          <w:iCs/>
          <w:sz w:val="22"/>
          <w:szCs w:val="22"/>
        </w:rPr>
        <w:t xml:space="preserve"> we have just mentioned the person with disability according to age, why the target population i 4</w:t>
      </w:r>
      <w:r w:rsidR="00006BAE" w:rsidRPr="00B242CB">
        <w:rPr>
          <w:rFonts w:asciiTheme="minorHAnsi" w:hAnsiTheme="minorHAnsi" w:cstheme="minorHAnsi"/>
          <w:iCs/>
          <w:sz w:val="22"/>
          <w:szCs w:val="22"/>
        </w:rPr>
        <w:t>-5</w:t>
      </w:r>
      <w:r w:rsidRPr="00B242CB">
        <w:rPr>
          <w:rFonts w:asciiTheme="minorHAnsi" w:hAnsiTheme="minorHAnsi" w:cstheme="minorHAnsi"/>
          <w:iCs/>
          <w:sz w:val="22"/>
          <w:szCs w:val="22"/>
        </w:rPr>
        <w:t xml:space="preserve"> times bigger.</w:t>
      </w:r>
      <w:r w:rsidR="00131C02" w:rsidRPr="00B242CB">
        <w:rPr>
          <w:rFonts w:asciiTheme="minorHAnsi" w:hAnsiTheme="minorHAnsi" w:cstheme="minorHAnsi"/>
          <w:iCs/>
          <w:sz w:val="22"/>
          <w:szCs w:val="22"/>
        </w:rPr>
        <w:t xml:space="preserve"> </w:t>
      </w:r>
      <w:r w:rsidR="0004217A" w:rsidRPr="00B242CB">
        <w:rPr>
          <w:rFonts w:asciiTheme="minorHAnsi" w:hAnsiTheme="minorHAnsi" w:cstheme="minorHAnsi"/>
          <w:iCs/>
          <w:sz w:val="22"/>
          <w:szCs w:val="22"/>
        </w:rPr>
        <w:t xml:space="preserve">The </w:t>
      </w:r>
      <w:r w:rsidR="00006BAE" w:rsidRPr="00B242CB">
        <w:rPr>
          <w:rFonts w:asciiTheme="minorHAnsi" w:hAnsiTheme="minorHAnsi" w:cstheme="minorHAnsi"/>
          <w:iCs/>
          <w:sz w:val="22"/>
          <w:szCs w:val="22"/>
        </w:rPr>
        <w:t xml:space="preserve">A1 </w:t>
      </w:r>
      <w:r w:rsidR="0004217A" w:rsidRPr="00B242CB">
        <w:rPr>
          <w:rFonts w:asciiTheme="minorHAnsi" w:hAnsiTheme="minorHAnsi" w:cstheme="minorHAnsi"/>
          <w:iCs/>
          <w:sz w:val="22"/>
          <w:szCs w:val="22"/>
        </w:rPr>
        <w:t xml:space="preserve">and A4 will be executed in the 15 local NGOs localities </w:t>
      </w:r>
      <w:r w:rsidR="003A0CEB" w:rsidRPr="00B242CB">
        <w:rPr>
          <w:rFonts w:asciiTheme="minorHAnsi" w:hAnsiTheme="minorHAnsi" w:cstheme="minorHAnsi"/>
          <w:iCs/>
          <w:sz w:val="22"/>
          <w:szCs w:val="22"/>
        </w:rPr>
        <w:t>The Coalition and AMIS will facilitate and coordinate the implementation of the interaction.</w:t>
      </w:r>
    </w:p>
    <w:p w14:paraId="47C370FD" w14:textId="08722C94" w:rsidR="00335389" w:rsidRPr="00B242CB" w:rsidRDefault="003A0CEB" w:rsidP="00BA7303">
      <w:pPr>
        <w:overflowPunct/>
        <w:autoSpaceDE/>
        <w:autoSpaceDN/>
        <w:adjustRightInd/>
        <w:spacing w:after="120"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The</w:t>
      </w:r>
      <w:r w:rsidR="00131C02" w:rsidRPr="00B242CB">
        <w:rPr>
          <w:rFonts w:asciiTheme="minorHAnsi" w:hAnsiTheme="minorHAnsi" w:cstheme="minorHAnsi"/>
          <w:iCs/>
          <w:sz w:val="22"/>
          <w:szCs w:val="22"/>
        </w:rPr>
        <w:t xml:space="preserve"> intervention will assist all the All-Ukrainian Coalition’s 118 local NGOs as it will strengthen a very much needed coordination and registration of needs at the local level and, thereby, channelize support from other organisations. In this way the project will contribute to no-overlapping of emergency assistance </w:t>
      </w:r>
      <w:r w:rsidR="00775F99" w:rsidRPr="00B242CB">
        <w:rPr>
          <w:rFonts w:asciiTheme="minorHAnsi" w:hAnsiTheme="minorHAnsi" w:cstheme="minorHAnsi"/>
          <w:iCs/>
          <w:sz w:val="22"/>
          <w:szCs w:val="22"/>
        </w:rPr>
        <w:t>for the 14.000 family members of the Coalition, too.</w:t>
      </w:r>
    </w:p>
    <w:tbl>
      <w:tblPr>
        <w:tblStyle w:val="Tabel-Gitter"/>
        <w:tblW w:w="0" w:type="auto"/>
        <w:tblInd w:w="0" w:type="dxa"/>
        <w:tblLook w:val="04A0" w:firstRow="1" w:lastRow="0" w:firstColumn="1" w:lastColumn="0" w:noHBand="0" w:noVBand="1"/>
      </w:tblPr>
      <w:tblGrid>
        <w:gridCol w:w="1375"/>
        <w:gridCol w:w="2750"/>
        <w:gridCol w:w="2751"/>
        <w:gridCol w:w="2752"/>
      </w:tblGrid>
      <w:tr w:rsidR="00B242CB" w:rsidRPr="00B242CB" w14:paraId="4A77BB93" w14:textId="77777777" w:rsidTr="00C87EA2">
        <w:trPr>
          <w:trHeight w:val="270"/>
        </w:trPr>
        <w:tc>
          <w:tcPr>
            <w:tcW w:w="9628" w:type="dxa"/>
            <w:gridSpan w:val="4"/>
            <w:shd w:val="clear" w:color="auto" w:fill="AEAAAA" w:themeFill="background2" w:themeFillShade="BF"/>
          </w:tcPr>
          <w:p w14:paraId="4957DAF5" w14:textId="0D7B84D0" w:rsidR="00BC0406" w:rsidRPr="00B242CB" w:rsidRDefault="00BC0406" w:rsidP="00C87EA2">
            <w:pPr>
              <w:overflowPunct/>
              <w:autoSpaceDE/>
              <w:autoSpaceDN/>
              <w:adjustRightInd/>
              <w:spacing w:before="60" w:after="40"/>
              <w:jc w:val="center"/>
              <w:textAlignment w:val="auto"/>
              <w:rPr>
                <w:rFonts w:asciiTheme="minorHAnsi" w:eastAsiaTheme="minorHAnsi" w:hAnsiTheme="minorHAnsi" w:cstheme="minorHAnsi"/>
                <w:b/>
                <w:bCs/>
                <w:iCs/>
                <w:sz w:val="20"/>
                <w:lang w:eastAsia="en-US"/>
              </w:rPr>
            </w:pPr>
            <w:bookmarkStart w:id="2" w:name="_Hlk78981103"/>
            <w:r w:rsidRPr="00B242CB">
              <w:rPr>
                <w:rFonts w:asciiTheme="minorHAnsi" w:eastAsiaTheme="minorHAnsi" w:hAnsiTheme="minorHAnsi" w:cstheme="minorHAnsi"/>
                <w:b/>
                <w:bCs/>
                <w:iCs/>
                <w:sz w:val="20"/>
                <w:lang w:eastAsia="en-US"/>
              </w:rPr>
              <w:t>PLANNED TARGET POPULATION (INDIVIDUALS)</w:t>
            </w:r>
            <w:r w:rsidR="00C03C46" w:rsidRPr="00B242CB">
              <w:rPr>
                <w:rFonts w:asciiTheme="minorHAnsi" w:eastAsiaTheme="minorHAnsi" w:hAnsiTheme="minorHAnsi" w:cstheme="minorHAnsi"/>
                <w:b/>
                <w:bCs/>
                <w:iCs/>
                <w:sz w:val="20"/>
                <w:lang w:eastAsia="en-US"/>
              </w:rPr>
              <w:t xml:space="preserve"> </w:t>
            </w:r>
          </w:p>
        </w:tc>
      </w:tr>
      <w:tr w:rsidR="00B242CB" w:rsidRPr="00B242CB" w14:paraId="19629D0D" w14:textId="77777777" w:rsidTr="00952F46">
        <w:tc>
          <w:tcPr>
            <w:tcW w:w="1375" w:type="dxa"/>
            <w:vMerge w:val="restart"/>
            <w:shd w:val="clear" w:color="auto" w:fill="D9D9D9" w:themeFill="background1" w:themeFillShade="D9"/>
          </w:tcPr>
          <w:p w14:paraId="6E63D6AF" w14:textId="77777777" w:rsidR="00BC0406" w:rsidRPr="00B242CB"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B242CB">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072FE114" w14:textId="77777777" w:rsidR="00BC0406" w:rsidRPr="00B242CB"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B242CB">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52DA6626" w14:textId="77777777" w:rsidR="00BC0406" w:rsidRPr="00B242CB"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B242CB">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1F8DAE40" w14:textId="77777777" w:rsidR="00BC0406" w:rsidRPr="00B242CB" w:rsidRDefault="00BC0406" w:rsidP="00C87EA2">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B242CB">
              <w:rPr>
                <w:rFonts w:asciiTheme="minorHAnsi" w:eastAsiaTheme="minorHAnsi" w:hAnsiTheme="minorHAnsi" w:cstheme="minorHAnsi"/>
                <w:b/>
                <w:bCs/>
                <w:iCs/>
                <w:sz w:val="20"/>
                <w:lang w:eastAsia="en-US"/>
              </w:rPr>
              <w:t>Total</w:t>
            </w:r>
          </w:p>
        </w:tc>
      </w:tr>
      <w:tr w:rsidR="00B242CB" w:rsidRPr="00B242CB" w14:paraId="13C36389" w14:textId="77777777" w:rsidTr="00AE39C4">
        <w:tc>
          <w:tcPr>
            <w:tcW w:w="1375" w:type="dxa"/>
            <w:vMerge/>
            <w:shd w:val="clear" w:color="auto" w:fill="D0CECE" w:themeFill="background2" w:themeFillShade="E6"/>
          </w:tcPr>
          <w:p w14:paraId="772FC05B" w14:textId="77777777" w:rsidR="00D07D71" w:rsidRPr="00B242CB"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79A77BF3" w14:textId="0B961A0F" w:rsidR="00D07D71" w:rsidRPr="00B242CB"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Number of persons</w:t>
            </w:r>
          </w:p>
        </w:tc>
        <w:tc>
          <w:tcPr>
            <w:tcW w:w="2751" w:type="dxa"/>
            <w:shd w:val="clear" w:color="auto" w:fill="D9D9D9" w:themeFill="background1" w:themeFillShade="D9"/>
            <w:vAlign w:val="bottom"/>
          </w:tcPr>
          <w:p w14:paraId="41C9CDAC" w14:textId="2203B382" w:rsidR="00D07D71" w:rsidRPr="00B242CB"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Number of persons</w:t>
            </w:r>
          </w:p>
        </w:tc>
        <w:tc>
          <w:tcPr>
            <w:tcW w:w="2752" w:type="dxa"/>
            <w:shd w:val="clear" w:color="auto" w:fill="D9D9D9" w:themeFill="background1" w:themeFillShade="D9"/>
            <w:vAlign w:val="bottom"/>
          </w:tcPr>
          <w:p w14:paraId="4917090F" w14:textId="1914551D" w:rsidR="00D07D71" w:rsidRPr="00B242CB" w:rsidRDefault="00D07D71" w:rsidP="00C87EA2">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Number of persons</w:t>
            </w:r>
          </w:p>
        </w:tc>
      </w:tr>
      <w:tr w:rsidR="00B242CB" w:rsidRPr="00B242CB" w14:paraId="1DE4A717" w14:textId="77777777" w:rsidTr="0022362F">
        <w:tc>
          <w:tcPr>
            <w:tcW w:w="1375" w:type="dxa"/>
            <w:shd w:val="clear" w:color="auto" w:fill="D9D9D9" w:themeFill="background1" w:themeFillShade="D9"/>
          </w:tcPr>
          <w:p w14:paraId="49CE4580" w14:textId="77777777" w:rsidR="00D07D71" w:rsidRPr="00B242CB" w:rsidRDefault="00D07D71"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&lt; 5</w:t>
            </w:r>
          </w:p>
        </w:tc>
        <w:tc>
          <w:tcPr>
            <w:tcW w:w="2750" w:type="dxa"/>
          </w:tcPr>
          <w:p w14:paraId="7083D13D" w14:textId="1F3FEC80" w:rsidR="00D07D71" w:rsidRPr="00B242CB" w:rsidRDefault="003A0CEB"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5</w:t>
            </w:r>
          </w:p>
        </w:tc>
        <w:tc>
          <w:tcPr>
            <w:tcW w:w="2751" w:type="dxa"/>
          </w:tcPr>
          <w:p w14:paraId="4EBAE30A" w14:textId="7260A158" w:rsidR="00D07D71" w:rsidRPr="00B242CB" w:rsidRDefault="003A0CEB"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2</w:t>
            </w:r>
          </w:p>
        </w:tc>
        <w:tc>
          <w:tcPr>
            <w:tcW w:w="2752" w:type="dxa"/>
          </w:tcPr>
          <w:p w14:paraId="369F71FC" w14:textId="001AABAD" w:rsidR="00D07D71" w:rsidRPr="00B242CB" w:rsidRDefault="003A0CEB"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7</w:t>
            </w:r>
          </w:p>
        </w:tc>
      </w:tr>
      <w:tr w:rsidR="00B242CB" w:rsidRPr="00B242CB" w14:paraId="3413D574" w14:textId="77777777" w:rsidTr="00201C9F">
        <w:tc>
          <w:tcPr>
            <w:tcW w:w="1375" w:type="dxa"/>
            <w:shd w:val="clear" w:color="auto" w:fill="D9D9D9" w:themeFill="background1" w:themeFillShade="D9"/>
          </w:tcPr>
          <w:p w14:paraId="67EAEF53" w14:textId="28E1D725" w:rsidR="00D07D71" w:rsidRPr="00B242CB" w:rsidRDefault="0016556F"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6</w:t>
            </w:r>
            <w:r w:rsidR="00D07D71" w:rsidRPr="00B242CB">
              <w:rPr>
                <w:rFonts w:asciiTheme="minorHAnsi" w:eastAsiaTheme="minorHAnsi" w:hAnsiTheme="minorHAnsi" w:cstheme="minorHAnsi"/>
                <w:iCs/>
                <w:sz w:val="20"/>
                <w:lang w:eastAsia="en-US"/>
              </w:rPr>
              <w:t>-1</w:t>
            </w:r>
            <w:r w:rsidR="00FA2274" w:rsidRPr="00B242CB">
              <w:rPr>
                <w:rFonts w:asciiTheme="minorHAnsi" w:eastAsiaTheme="minorHAnsi" w:hAnsiTheme="minorHAnsi" w:cstheme="minorHAnsi"/>
                <w:iCs/>
                <w:sz w:val="20"/>
                <w:lang w:eastAsia="en-US"/>
              </w:rPr>
              <w:t>4</w:t>
            </w:r>
          </w:p>
        </w:tc>
        <w:tc>
          <w:tcPr>
            <w:tcW w:w="2750" w:type="dxa"/>
          </w:tcPr>
          <w:p w14:paraId="133D1E9D" w14:textId="259131AA" w:rsidR="00D07D71" w:rsidRPr="00B242CB" w:rsidRDefault="003A0CEB"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20</w:t>
            </w:r>
          </w:p>
        </w:tc>
        <w:tc>
          <w:tcPr>
            <w:tcW w:w="2751" w:type="dxa"/>
          </w:tcPr>
          <w:p w14:paraId="77E4E6C5" w14:textId="6D7F12E8" w:rsidR="00D07D71" w:rsidRPr="00B242CB" w:rsidRDefault="003A0CEB"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12</w:t>
            </w:r>
          </w:p>
        </w:tc>
        <w:tc>
          <w:tcPr>
            <w:tcW w:w="2752" w:type="dxa"/>
          </w:tcPr>
          <w:p w14:paraId="0414FBFD" w14:textId="4833AD25" w:rsidR="00D07D71" w:rsidRPr="00B242CB" w:rsidRDefault="00335389"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3</w:t>
            </w:r>
            <w:r w:rsidR="003A0CEB" w:rsidRPr="00B242CB">
              <w:rPr>
                <w:rFonts w:asciiTheme="minorHAnsi" w:eastAsiaTheme="minorHAnsi" w:hAnsiTheme="minorHAnsi" w:cstheme="minorHAnsi"/>
                <w:iCs/>
                <w:sz w:val="20"/>
                <w:lang w:eastAsia="en-US"/>
              </w:rPr>
              <w:t>2</w:t>
            </w:r>
          </w:p>
        </w:tc>
      </w:tr>
      <w:tr w:rsidR="00B242CB" w:rsidRPr="00B242CB" w14:paraId="49409070" w14:textId="77777777" w:rsidTr="00201C9F">
        <w:tc>
          <w:tcPr>
            <w:tcW w:w="1375" w:type="dxa"/>
            <w:shd w:val="clear" w:color="auto" w:fill="D9D9D9" w:themeFill="background1" w:themeFillShade="D9"/>
          </w:tcPr>
          <w:p w14:paraId="3DEBA00B" w14:textId="4B1387B4" w:rsidR="00FA2274" w:rsidRPr="00B242CB"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15-24</w:t>
            </w:r>
          </w:p>
        </w:tc>
        <w:tc>
          <w:tcPr>
            <w:tcW w:w="2750" w:type="dxa"/>
          </w:tcPr>
          <w:p w14:paraId="13679C04" w14:textId="0D35F95D" w:rsidR="00FA2274" w:rsidRPr="00B242CB" w:rsidRDefault="00311BD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45</w:t>
            </w:r>
          </w:p>
        </w:tc>
        <w:tc>
          <w:tcPr>
            <w:tcW w:w="2751" w:type="dxa"/>
          </w:tcPr>
          <w:p w14:paraId="08D90D03" w14:textId="55A666FB" w:rsidR="00FA2274" w:rsidRPr="00B242CB" w:rsidRDefault="00311BD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3</w:t>
            </w:r>
            <w:r w:rsidR="007F73C5" w:rsidRPr="00B242CB">
              <w:rPr>
                <w:rFonts w:asciiTheme="minorHAnsi" w:eastAsiaTheme="minorHAnsi" w:hAnsiTheme="minorHAnsi" w:cstheme="minorHAnsi"/>
                <w:iCs/>
                <w:sz w:val="20"/>
                <w:lang w:eastAsia="en-US"/>
              </w:rPr>
              <w:t>8</w:t>
            </w:r>
          </w:p>
        </w:tc>
        <w:tc>
          <w:tcPr>
            <w:tcW w:w="2752" w:type="dxa"/>
          </w:tcPr>
          <w:p w14:paraId="09D4F17A" w14:textId="2C79EEEE" w:rsidR="00FA2274" w:rsidRPr="00B242CB" w:rsidRDefault="00311BD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8</w:t>
            </w:r>
            <w:r w:rsidR="007F73C5" w:rsidRPr="00B242CB">
              <w:rPr>
                <w:rFonts w:asciiTheme="minorHAnsi" w:eastAsiaTheme="minorHAnsi" w:hAnsiTheme="minorHAnsi" w:cstheme="minorHAnsi"/>
                <w:iCs/>
                <w:sz w:val="20"/>
                <w:lang w:eastAsia="en-US"/>
              </w:rPr>
              <w:t>3</w:t>
            </w:r>
          </w:p>
        </w:tc>
      </w:tr>
      <w:tr w:rsidR="00B242CB" w:rsidRPr="00B242CB" w14:paraId="09AA9A72" w14:textId="77777777" w:rsidTr="00EA6A4D">
        <w:tc>
          <w:tcPr>
            <w:tcW w:w="1375" w:type="dxa"/>
            <w:shd w:val="clear" w:color="auto" w:fill="D9D9D9" w:themeFill="background1" w:themeFillShade="D9"/>
          </w:tcPr>
          <w:p w14:paraId="77F093FC" w14:textId="7B076980" w:rsidR="00D07D71" w:rsidRPr="00B242CB"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25</w:t>
            </w:r>
            <w:r w:rsidR="00D07D71" w:rsidRPr="00B242CB">
              <w:rPr>
                <w:rFonts w:asciiTheme="minorHAnsi" w:eastAsiaTheme="minorHAnsi" w:hAnsiTheme="minorHAnsi" w:cstheme="minorHAnsi"/>
                <w:iCs/>
                <w:sz w:val="20"/>
                <w:lang w:eastAsia="en-US"/>
              </w:rPr>
              <w:t>-49</w:t>
            </w:r>
          </w:p>
        </w:tc>
        <w:tc>
          <w:tcPr>
            <w:tcW w:w="2750" w:type="dxa"/>
          </w:tcPr>
          <w:p w14:paraId="7AE87A37" w14:textId="7837266C" w:rsidR="00D07D71" w:rsidRPr="00B242CB" w:rsidRDefault="00311BD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55</w:t>
            </w:r>
          </w:p>
        </w:tc>
        <w:tc>
          <w:tcPr>
            <w:tcW w:w="2751" w:type="dxa"/>
          </w:tcPr>
          <w:p w14:paraId="40F55445" w14:textId="19C464CF" w:rsidR="00D07D71" w:rsidRPr="00B242CB" w:rsidRDefault="003A0CEB"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37</w:t>
            </w:r>
          </w:p>
        </w:tc>
        <w:tc>
          <w:tcPr>
            <w:tcW w:w="2752" w:type="dxa"/>
          </w:tcPr>
          <w:p w14:paraId="2C59BCBE" w14:textId="3E6B5F18" w:rsidR="00D07D71" w:rsidRPr="00B242CB" w:rsidRDefault="00311BDF"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9</w:t>
            </w:r>
            <w:r w:rsidR="003A0CEB" w:rsidRPr="00B242CB">
              <w:rPr>
                <w:rFonts w:asciiTheme="minorHAnsi" w:eastAsiaTheme="minorHAnsi" w:hAnsiTheme="minorHAnsi" w:cstheme="minorHAnsi"/>
                <w:iCs/>
                <w:sz w:val="20"/>
                <w:lang w:eastAsia="en-US"/>
              </w:rPr>
              <w:t>2</w:t>
            </w:r>
          </w:p>
        </w:tc>
      </w:tr>
      <w:tr w:rsidR="00B242CB" w:rsidRPr="00B242CB" w14:paraId="699BB527" w14:textId="77777777" w:rsidTr="004C70AC">
        <w:tc>
          <w:tcPr>
            <w:tcW w:w="1375" w:type="dxa"/>
            <w:shd w:val="clear" w:color="auto" w:fill="D9D9D9" w:themeFill="background1" w:themeFillShade="D9"/>
          </w:tcPr>
          <w:p w14:paraId="70F3BD96" w14:textId="66674324" w:rsidR="00D07D71" w:rsidRPr="00B242CB" w:rsidRDefault="00D07D71"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50</w:t>
            </w:r>
            <w:r w:rsidR="00FA2274" w:rsidRPr="00B242CB">
              <w:rPr>
                <w:rFonts w:asciiTheme="minorHAnsi" w:eastAsiaTheme="minorHAnsi" w:hAnsiTheme="minorHAnsi" w:cstheme="minorHAnsi"/>
                <w:iCs/>
                <w:sz w:val="20"/>
                <w:lang w:eastAsia="en-US"/>
              </w:rPr>
              <w:t>-64</w:t>
            </w:r>
          </w:p>
        </w:tc>
        <w:tc>
          <w:tcPr>
            <w:tcW w:w="2750" w:type="dxa"/>
          </w:tcPr>
          <w:p w14:paraId="5C2F821A" w14:textId="2DC9344D" w:rsidR="00D07D71" w:rsidRPr="00B242CB" w:rsidRDefault="007F73C5"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8</w:t>
            </w:r>
          </w:p>
        </w:tc>
        <w:tc>
          <w:tcPr>
            <w:tcW w:w="2751" w:type="dxa"/>
          </w:tcPr>
          <w:p w14:paraId="612CBBE7" w14:textId="5BAD6D05" w:rsidR="00D07D71" w:rsidRPr="00B242CB" w:rsidRDefault="007F73C5"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8</w:t>
            </w:r>
          </w:p>
        </w:tc>
        <w:tc>
          <w:tcPr>
            <w:tcW w:w="2752" w:type="dxa"/>
          </w:tcPr>
          <w:p w14:paraId="601A3CCF" w14:textId="4B398B29" w:rsidR="00D07D71" w:rsidRPr="00B242CB" w:rsidRDefault="00335389"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1</w:t>
            </w:r>
            <w:r w:rsidR="007F73C5" w:rsidRPr="00B242CB">
              <w:rPr>
                <w:rFonts w:asciiTheme="minorHAnsi" w:eastAsiaTheme="minorHAnsi" w:hAnsiTheme="minorHAnsi" w:cstheme="minorHAnsi"/>
                <w:iCs/>
                <w:sz w:val="20"/>
                <w:lang w:eastAsia="en-US"/>
              </w:rPr>
              <w:t>6</w:t>
            </w:r>
          </w:p>
        </w:tc>
      </w:tr>
      <w:tr w:rsidR="00B242CB" w:rsidRPr="00B242CB" w14:paraId="443B95CA" w14:textId="77777777" w:rsidTr="004C70AC">
        <w:tc>
          <w:tcPr>
            <w:tcW w:w="1375" w:type="dxa"/>
            <w:shd w:val="clear" w:color="auto" w:fill="D9D9D9" w:themeFill="background1" w:themeFillShade="D9"/>
          </w:tcPr>
          <w:p w14:paraId="4A6ABB7B" w14:textId="5A754014" w:rsidR="00FA2274" w:rsidRPr="00B242CB" w:rsidRDefault="00FA2274" w:rsidP="004912F0">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&gt; 65</w:t>
            </w:r>
          </w:p>
        </w:tc>
        <w:tc>
          <w:tcPr>
            <w:tcW w:w="2750" w:type="dxa"/>
          </w:tcPr>
          <w:p w14:paraId="7BA74515" w14:textId="1261A0E1" w:rsidR="00FA2274" w:rsidRPr="00B242CB" w:rsidRDefault="00FC2FB5"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2</w:t>
            </w:r>
          </w:p>
        </w:tc>
        <w:tc>
          <w:tcPr>
            <w:tcW w:w="2751" w:type="dxa"/>
          </w:tcPr>
          <w:p w14:paraId="5B1229F1" w14:textId="46658FDC" w:rsidR="00FA2274" w:rsidRPr="00B242CB" w:rsidRDefault="00FC2FB5"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3</w:t>
            </w:r>
          </w:p>
        </w:tc>
        <w:tc>
          <w:tcPr>
            <w:tcW w:w="2752" w:type="dxa"/>
          </w:tcPr>
          <w:p w14:paraId="62DFF15E" w14:textId="21109A81" w:rsidR="00FA2274" w:rsidRPr="00B242CB" w:rsidRDefault="00335389"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5</w:t>
            </w:r>
          </w:p>
        </w:tc>
      </w:tr>
      <w:tr w:rsidR="00B242CB" w:rsidRPr="00B242CB" w14:paraId="2B5A5BD8" w14:textId="77777777" w:rsidTr="00D07D71">
        <w:tc>
          <w:tcPr>
            <w:tcW w:w="1375" w:type="dxa"/>
            <w:shd w:val="clear" w:color="auto" w:fill="D9D9D9" w:themeFill="background1" w:themeFillShade="D9"/>
          </w:tcPr>
          <w:p w14:paraId="4546C665" w14:textId="77777777" w:rsidR="00D07D71" w:rsidRPr="00B242CB"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7C7E5D8A" w14:textId="77777777" w:rsidR="00D07D71" w:rsidRPr="00B242CB"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5FCE153C" w14:textId="77777777" w:rsidR="00D07D71" w:rsidRPr="00B242CB"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9EBEFC6" w14:textId="77777777" w:rsidR="00D07D71" w:rsidRPr="00B242CB" w:rsidRDefault="00D07D71" w:rsidP="00952F46">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B242CB" w:rsidRPr="00B242CB" w14:paraId="36B8F46C" w14:textId="77777777" w:rsidTr="00EA23C4">
        <w:tc>
          <w:tcPr>
            <w:tcW w:w="1375" w:type="dxa"/>
            <w:shd w:val="clear" w:color="auto" w:fill="D9D9D9" w:themeFill="background1" w:themeFillShade="D9"/>
          </w:tcPr>
          <w:p w14:paraId="15817ED9" w14:textId="77777777" w:rsidR="007F73C5" w:rsidRPr="00B242CB" w:rsidRDefault="007F73C5" w:rsidP="007F73C5">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r w:rsidRPr="00B242CB">
              <w:rPr>
                <w:rFonts w:asciiTheme="minorHAnsi" w:eastAsiaTheme="minorHAnsi" w:hAnsiTheme="minorHAnsi" w:cstheme="minorHAnsi"/>
                <w:b/>
                <w:bCs/>
                <w:iCs/>
                <w:sz w:val="20"/>
                <w:lang w:eastAsia="en-US"/>
              </w:rPr>
              <w:t>Total</w:t>
            </w:r>
          </w:p>
        </w:tc>
        <w:tc>
          <w:tcPr>
            <w:tcW w:w="2750" w:type="dxa"/>
          </w:tcPr>
          <w:p w14:paraId="3253AE2C" w14:textId="35D8F5CE" w:rsidR="007F73C5" w:rsidRPr="00B242CB" w:rsidRDefault="007F73C5" w:rsidP="007F73C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135</w:t>
            </w:r>
          </w:p>
        </w:tc>
        <w:tc>
          <w:tcPr>
            <w:tcW w:w="2751" w:type="dxa"/>
          </w:tcPr>
          <w:p w14:paraId="6CCDEDA1" w14:textId="3691F385" w:rsidR="007F73C5" w:rsidRPr="00B242CB" w:rsidRDefault="007F73C5" w:rsidP="007F73C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101</w:t>
            </w:r>
          </w:p>
        </w:tc>
        <w:tc>
          <w:tcPr>
            <w:tcW w:w="2752" w:type="dxa"/>
          </w:tcPr>
          <w:p w14:paraId="41C17BD8" w14:textId="399903FB" w:rsidR="007F73C5" w:rsidRPr="00B242CB" w:rsidRDefault="007F73C5" w:rsidP="007F73C5">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B242CB">
              <w:rPr>
                <w:rFonts w:asciiTheme="minorHAnsi" w:eastAsiaTheme="minorHAnsi" w:hAnsiTheme="minorHAnsi" w:cstheme="minorHAnsi"/>
                <w:iCs/>
                <w:sz w:val="20"/>
                <w:lang w:eastAsia="en-US"/>
              </w:rPr>
              <w:t>236</w:t>
            </w:r>
          </w:p>
        </w:tc>
      </w:tr>
      <w:tr w:rsidR="00B242CB" w:rsidRPr="00B242CB" w14:paraId="4D418C16" w14:textId="77777777" w:rsidTr="00EA23C4">
        <w:tc>
          <w:tcPr>
            <w:tcW w:w="1375" w:type="dxa"/>
            <w:shd w:val="clear" w:color="auto" w:fill="D9D9D9" w:themeFill="background1" w:themeFillShade="D9"/>
          </w:tcPr>
          <w:p w14:paraId="1DFF1645" w14:textId="3CBC454A" w:rsidR="00335389" w:rsidRPr="00B242CB" w:rsidRDefault="00335389" w:rsidP="004912F0">
            <w:pPr>
              <w:overflowPunct/>
              <w:autoSpaceDE/>
              <w:autoSpaceDN/>
              <w:adjustRightInd/>
              <w:spacing w:before="40" w:after="40"/>
              <w:jc w:val="both"/>
              <w:textAlignment w:val="auto"/>
              <w:rPr>
                <w:rFonts w:asciiTheme="minorHAnsi" w:eastAsiaTheme="minorHAnsi" w:hAnsiTheme="minorHAnsi" w:cstheme="minorHAnsi"/>
                <w:b/>
                <w:bCs/>
                <w:iCs/>
                <w:sz w:val="20"/>
                <w:lang w:eastAsia="en-US"/>
              </w:rPr>
            </w:pPr>
          </w:p>
        </w:tc>
        <w:tc>
          <w:tcPr>
            <w:tcW w:w="2750" w:type="dxa"/>
          </w:tcPr>
          <w:p w14:paraId="5E0607B7" w14:textId="77777777" w:rsidR="00335389" w:rsidRPr="00B242CB" w:rsidRDefault="00335389"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1" w:type="dxa"/>
          </w:tcPr>
          <w:p w14:paraId="2862EF98" w14:textId="77777777" w:rsidR="00335389" w:rsidRPr="00B242CB" w:rsidRDefault="00335389" w:rsidP="004912F0">
            <w:pPr>
              <w:overflowPunct/>
              <w:autoSpaceDE/>
              <w:autoSpaceDN/>
              <w:adjustRightInd/>
              <w:spacing w:before="40" w:after="40"/>
              <w:jc w:val="center"/>
              <w:textAlignment w:val="auto"/>
              <w:rPr>
                <w:rFonts w:asciiTheme="minorHAnsi" w:eastAsiaTheme="minorHAnsi" w:hAnsiTheme="minorHAnsi" w:cstheme="minorHAnsi"/>
                <w:iCs/>
                <w:sz w:val="20"/>
                <w:lang w:eastAsia="en-US"/>
              </w:rPr>
            </w:pPr>
          </w:p>
        </w:tc>
        <w:tc>
          <w:tcPr>
            <w:tcW w:w="2752" w:type="dxa"/>
          </w:tcPr>
          <w:p w14:paraId="768E5436" w14:textId="0E8CDB5B" w:rsidR="00335389" w:rsidRPr="00B242CB" w:rsidRDefault="00A7565C" w:rsidP="004912F0">
            <w:pPr>
              <w:overflowPunct/>
              <w:autoSpaceDE/>
              <w:autoSpaceDN/>
              <w:adjustRightInd/>
              <w:spacing w:before="40" w:after="40"/>
              <w:jc w:val="center"/>
              <w:textAlignment w:val="auto"/>
              <w:rPr>
                <w:rFonts w:asciiTheme="minorHAnsi" w:eastAsiaTheme="minorHAnsi" w:hAnsiTheme="minorHAnsi" w:cstheme="minorHAnsi"/>
                <w:b/>
                <w:bCs/>
                <w:iCs/>
                <w:sz w:val="20"/>
                <w:lang w:eastAsia="en-US"/>
              </w:rPr>
            </w:pPr>
            <w:r w:rsidRPr="00B242CB">
              <w:rPr>
                <w:rFonts w:asciiTheme="minorHAnsi" w:eastAsiaTheme="minorHAnsi" w:hAnsiTheme="minorHAnsi" w:cstheme="minorHAnsi"/>
                <w:b/>
                <w:bCs/>
                <w:iCs/>
                <w:sz w:val="20"/>
                <w:lang w:eastAsia="en-US"/>
              </w:rPr>
              <w:t>min. (</w:t>
            </w:r>
            <w:r w:rsidR="00311BDF" w:rsidRPr="00B242CB">
              <w:rPr>
                <w:rFonts w:asciiTheme="minorHAnsi" w:eastAsiaTheme="minorHAnsi" w:hAnsiTheme="minorHAnsi" w:cstheme="minorHAnsi"/>
                <w:b/>
                <w:bCs/>
                <w:iCs/>
                <w:sz w:val="20"/>
                <w:lang w:eastAsia="en-US"/>
              </w:rPr>
              <w:t>800</w:t>
            </w:r>
            <w:r w:rsidR="000D7D00" w:rsidRPr="00B242CB">
              <w:rPr>
                <w:rFonts w:asciiTheme="minorHAnsi" w:eastAsiaTheme="minorHAnsi" w:hAnsiTheme="minorHAnsi" w:cstheme="minorHAnsi"/>
                <w:b/>
                <w:bCs/>
                <w:iCs/>
                <w:sz w:val="20"/>
                <w:lang w:eastAsia="en-US"/>
              </w:rPr>
              <w:t>-1</w:t>
            </w:r>
            <w:r w:rsidR="00311BDF" w:rsidRPr="00B242CB">
              <w:rPr>
                <w:rFonts w:asciiTheme="minorHAnsi" w:eastAsiaTheme="minorHAnsi" w:hAnsiTheme="minorHAnsi" w:cstheme="minorHAnsi"/>
                <w:b/>
                <w:bCs/>
                <w:iCs/>
                <w:sz w:val="20"/>
                <w:lang w:eastAsia="en-US"/>
              </w:rPr>
              <w:t>1</w:t>
            </w:r>
            <w:r w:rsidR="000D7D00" w:rsidRPr="00B242CB">
              <w:rPr>
                <w:rFonts w:asciiTheme="minorHAnsi" w:eastAsiaTheme="minorHAnsi" w:hAnsiTheme="minorHAnsi" w:cstheme="minorHAnsi"/>
                <w:b/>
                <w:bCs/>
                <w:iCs/>
                <w:sz w:val="20"/>
                <w:lang w:eastAsia="en-US"/>
              </w:rPr>
              <w:t>00</w:t>
            </w:r>
            <w:r w:rsidRPr="00B242CB">
              <w:rPr>
                <w:rFonts w:asciiTheme="minorHAnsi" w:eastAsiaTheme="minorHAnsi" w:hAnsiTheme="minorHAnsi" w:cstheme="minorHAnsi"/>
                <w:b/>
                <w:bCs/>
                <w:iCs/>
                <w:sz w:val="20"/>
                <w:lang w:eastAsia="en-US"/>
              </w:rPr>
              <w:t>)</w:t>
            </w:r>
          </w:p>
        </w:tc>
      </w:tr>
      <w:bookmarkEnd w:id="2"/>
    </w:tbl>
    <w:p w14:paraId="1CE696CA" w14:textId="77777777" w:rsidR="0015111B" w:rsidRDefault="0015111B" w:rsidP="00F702F9">
      <w:pPr>
        <w:overflowPunct/>
        <w:autoSpaceDE/>
        <w:autoSpaceDN/>
        <w:adjustRightInd/>
        <w:spacing w:line="276" w:lineRule="auto"/>
        <w:jc w:val="both"/>
        <w:textAlignment w:val="auto"/>
        <w:rPr>
          <w:rFonts w:asciiTheme="minorHAnsi" w:hAnsiTheme="minorHAnsi" w:cstheme="minorHAnsi"/>
          <w:iCs/>
          <w:sz w:val="22"/>
          <w:szCs w:val="22"/>
        </w:rPr>
      </w:pPr>
    </w:p>
    <w:p w14:paraId="367CBD5A" w14:textId="55339487" w:rsidR="00BC0406" w:rsidRPr="00B242CB" w:rsidRDefault="00311BDF" w:rsidP="00F702F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The table shows the number of persons with intellectual disabilities which are supported</w:t>
      </w:r>
      <w:r w:rsidR="00C03C46" w:rsidRPr="00B242CB">
        <w:rPr>
          <w:rFonts w:asciiTheme="minorHAnsi" w:hAnsiTheme="minorHAnsi" w:cstheme="minorHAnsi"/>
          <w:iCs/>
          <w:sz w:val="22"/>
          <w:szCs w:val="22"/>
        </w:rPr>
        <w:t xml:space="preserve"> (A1)</w:t>
      </w:r>
      <w:r w:rsidRPr="00B242CB">
        <w:rPr>
          <w:rFonts w:asciiTheme="minorHAnsi" w:hAnsiTheme="minorHAnsi" w:cstheme="minorHAnsi"/>
          <w:iCs/>
          <w:sz w:val="22"/>
          <w:szCs w:val="22"/>
        </w:rPr>
        <w:t>, but it is in reality their families which are supported by th</w:t>
      </w:r>
      <w:r w:rsidR="007F73C5" w:rsidRPr="00B242CB">
        <w:rPr>
          <w:rFonts w:asciiTheme="minorHAnsi" w:hAnsiTheme="minorHAnsi" w:cstheme="minorHAnsi"/>
          <w:iCs/>
          <w:sz w:val="22"/>
          <w:szCs w:val="22"/>
        </w:rPr>
        <w:t>e interventions. The number of supported persons is therefore more realistically 1000+</w:t>
      </w:r>
      <w:r w:rsidR="009B23F5" w:rsidRPr="00B242CB">
        <w:rPr>
          <w:rFonts w:asciiTheme="minorHAnsi" w:hAnsiTheme="minorHAnsi" w:cstheme="minorHAnsi"/>
          <w:iCs/>
          <w:sz w:val="22"/>
          <w:szCs w:val="22"/>
        </w:rPr>
        <w:t xml:space="preserve"> by the A1</w:t>
      </w:r>
      <w:r w:rsidR="00BF20DC" w:rsidRPr="00B242CB">
        <w:rPr>
          <w:rFonts w:asciiTheme="minorHAnsi" w:hAnsiTheme="minorHAnsi" w:cstheme="minorHAnsi"/>
          <w:iCs/>
          <w:sz w:val="22"/>
          <w:szCs w:val="22"/>
        </w:rPr>
        <w:t>,</w:t>
      </w:r>
      <w:r w:rsidR="00C03C46" w:rsidRPr="00B242CB">
        <w:rPr>
          <w:rFonts w:asciiTheme="minorHAnsi" w:hAnsiTheme="minorHAnsi" w:cstheme="minorHAnsi"/>
          <w:iCs/>
          <w:sz w:val="22"/>
          <w:szCs w:val="22"/>
        </w:rPr>
        <w:t xml:space="preserve">  </w:t>
      </w:r>
      <w:r w:rsidR="00C03C46" w:rsidRPr="00B242CB">
        <w:rPr>
          <w:rFonts w:asciiTheme="minorHAnsi" w:hAnsiTheme="minorHAnsi" w:cstheme="minorHAnsi"/>
          <w:iCs/>
          <w:sz w:val="22"/>
          <w:szCs w:val="22"/>
          <w:u w:val="single"/>
        </w:rPr>
        <w:t xml:space="preserve">Totally, the number of supported persons is stipulated to be </w:t>
      </w:r>
      <w:r w:rsidR="008D2588" w:rsidRPr="00B242CB">
        <w:rPr>
          <w:rFonts w:asciiTheme="minorHAnsi" w:hAnsiTheme="minorHAnsi" w:cstheme="minorHAnsi"/>
          <w:iCs/>
          <w:sz w:val="22"/>
          <w:szCs w:val="22"/>
          <w:u w:val="single"/>
        </w:rPr>
        <w:t>appr. 3.125 persons will be supported by this intervention</w:t>
      </w:r>
      <w:r w:rsidR="008D2588" w:rsidRPr="00B242CB">
        <w:rPr>
          <w:rFonts w:asciiTheme="minorHAnsi" w:hAnsiTheme="minorHAnsi" w:cstheme="minorHAnsi"/>
          <w:iCs/>
          <w:sz w:val="22"/>
          <w:szCs w:val="22"/>
        </w:rPr>
        <w:t>.</w:t>
      </w:r>
    </w:p>
    <w:p w14:paraId="30825614" w14:textId="77777777" w:rsidR="00311BDF" w:rsidRPr="00B242CB" w:rsidRDefault="00311BDF" w:rsidP="00F702F9">
      <w:pPr>
        <w:overflowPunct/>
        <w:autoSpaceDE/>
        <w:autoSpaceDN/>
        <w:adjustRightInd/>
        <w:spacing w:line="276" w:lineRule="auto"/>
        <w:jc w:val="both"/>
        <w:textAlignment w:val="auto"/>
        <w:rPr>
          <w:rFonts w:asciiTheme="minorHAnsi" w:hAnsiTheme="minorHAnsi" w:cstheme="minorHAnsi"/>
          <w:iCs/>
          <w:sz w:val="16"/>
          <w:szCs w:val="16"/>
        </w:rPr>
      </w:pPr>
    </w:p>
    <w:p w14:paraId="3F77165D" w14:textId="19F6EA2C" w:rsidR="00BC0406" w:rsidRPr="00B242CB" w:rsidRDefault="00B90B4E" w:rsidP="00F702F9">
      <w:pPr>
        <w:overflowPunct/>
        <w:autoSpaceDE/>
        <w:autoSpaceDN/>
        <w:adjustRightInd/>
        <w:spacing w:line="276" w:lineRule="auto"/>
        <w:jc w:val="both"/>
        <w:textAlignment w:val="auto"/>
        <w:rPr>
          <w:rFonts w:asciiTheme="minorHAnsi" w:hAnsiTheme="minorHAnsi" w:cstheme="minorHAnsi"/>
          <w:i/>
          <w:sz w:val="22"/>
          <w:szCs w:val="22"/>
        </w:rPr>
      </w:pPr>
      <w:r w:rsidRPr="00B242CB">
        <w:rPr>
          <w:rFonts w:asciiTheme="minorHAnsi" w:hAnsiTheme="minorHAnsi" w:cstheme="minorHAnsi"/>
          <w:iCs/>
          <w:sz w:val="22"/>
          <w:szCs w:val="22"/>
        </w:rPr>
        <w:t xml:space="preserve">c) </w:t>
      </w:r>
      <w:r w:rsidRPr="00B242CB">
        <w:rPr>
          <w:rFonts w:asciiTheme="minorHAnsi" w:hAnsiTheme="minorHAnsi" w:cstheme="minorHAnsi"/>
          <w:i/>
          <w:sz w:val="22"/>
          <w:szCs w:val="22"/>
        </w:rPr>
        <w:t>Describe who and how many of your</w:t>
      </w:r>
      <w:r w:rsidR="005D2208" w:rsidRPr="00B242CB">
        <w:rPr>
          <w:rFonts w:asciiTheme="minorHAnsi" w:hAnsiTheme="minorHAnsi" w:cstheme="minorHAnsi"/>
          <w:i/>
          <w:sz w:val="22"/>
          <w:szCs w:val="22"/>
        </w:rPr>
        <w:t xml:space="preserve"> direct</w:t>
      </w:r>
      <w:r w:rsidR="00840FFD" w:rsidRPr="00B242CB">
        <w:rPr>
          <w:rFonts w:asciiTheme="minorHAnsi" w:hAnsiTheme="minorHAnsi" w:cstheme="minorHAnsi"/>
          <w:i/>
          <w:sz w:val="22"/>
          <w:szCs w:val="22"/>
        </w:rPr>
        <w:t xml:space="preserve"> </w:t>
      </w:r>
      <w:r w:rsidRPr="00B242CB">
        <w:rPr>
          <w:rFonts w:asciiTheme="minorHAnsi" w:hAnsiTheme="minorHAnsi" w:cstheme="minorHAnsi"/>
          <w:i/>
          <w:sz w:val="22"/>
          <w:szCs w:val="22"/>
        </w:rPr>
        <w:t xml:space="preserve">target group are </w:t>
      </w:r>
      <w:r w:rsidRPr="00B242CB">
        <w:rPr>
          <w:rFonts w:asciiTheme="minorHAnsi" w:hAnsiTheme="minorHAnsi" w:cstheme="minorHAnsi"/>
          <w:b/>
          <w:bCs/>
          <w:i/>
          <w:sz w:val="22"/>
          <w:szCs w:val="22"/>
        </w:rPr>
        <w:t>particular</w:t>
      </w:r>
      <w:r w:rsidR="007C6934" w:rsidRPr="00B242CB">
        <w:rPr>
          <w:rFonts w:asciiTheme="minorHAnsi" w:hAnsiTheme="minorHAnsi" w:cstheme="minorHAnsi"/>
          <w:b/>
          <w:bCs/>
          <w:i/>
          <w:sz w:val="22"/>
          <w:szCs w:val="22"/>
        </w:rPr>
        <w:t>ly</w:t>
      </w:r>
      <w:r w:rsidRPr="00B242CB">
        <w:rPr>
          <w:rFonts w:asciiTheme="minorHAnsi" w:hAnsiTheme="minorHAnsi" w:cstheme="minorHAnsi"/>
          <w:b/>
          <w:bCs/>
          <w:i/>
          <w:sz w:val="22"/>
          <w:szCs w:val="22"/>
        </w:rPr>
        <w:t xml:space="preserve"> vulnerable people</w:t>
      </w:r>
      <w:r w:rsidRPr="00B242CB">
        <w:rPr>
          <w:rFonts w:asciiTheme="minorHAnsi" w:hAnsiTheme="minorHAnsi" w:cstheme="minorHAnsi"/>
          <w:i/>
          <w:sz w:val="22"/>
          <w:szCs w:val="22"/>
        </w:rPr>
        <w:t>. How have the vulnerable groups been identified</w:t>
      </w:r>
      <w:r w:rsidR="0016556F" w:rsidRPr="00B242CB">
        <w:rPr>
          <w:rFonts w:asciiTheme="minorHAnsi" w:hAnsiTheme="minorHAnsi" w:cstheme="minorHAnsi"/>
          <w:i/>
          <w:sz w:val="22"/>
          <w:szCs w:val="22"/>
        </w:rPr>
        <w:t xml:space="preserve"> and selected (inclusion criteria)</w:t>
      </w:r>
      <w:r w:rsidRPr="00B242CB">
        <w:rPr>
          <w:rFonts w:asciiTheme="minorHAnsi" w:hAnsiTheme="minorHAnsi" w:cstheme="minorHAnsi"/>
          <w:i/>
          <w:sz w:val="22"/>
          <w:szCs w:val="22"/>
        </w:rPr>
        <w:t xml:space="preserve">, and how does the intervention </w:t>
      </w:r>
      <w:r w:rsidR="00840FFD" w:rsidRPr="00B242CB">
        <w:rPr>
          <w:rFonts w:asciiTheme="minorHAnsi" w:hAnsiTheme="minorHAnsi" w:cstheme="minorHAnsi"/>
          <w:i/>
          <w:sz w:val="22"/>
          <w:szCs w:val="22"/>
        </w:rPr>
        <w:t>address</w:t>
      </w:r>
      <w:r w:rsidRPr="00B242CB">
        <w:rPr>
          <w:rFonts w:asciiTheme="minorHAnsi" w:hAnsiTheme="minorHAnsi" w:cstheme="minorHAnsi"/>
          <w:i/>
          <w:sz w:val="22"/>
          <w:szCs w:val="22"/>
        </w:rPr>
        <w:t xml:space="preserve"> their particular</w:t>
      </w:r>
      <w:r w:rsidR="000C1727" w:rsidRPr="00B242CB">
        <w:rPr>
          <w:rFonts w:asciiTheme="minorHAnsi" w:hAnsiTheme="minorHAnsi" w:cstheme="minorHAnsi"/>
          <w:i/>
          <w:sz w:val="22"/>
          <w:szCs w:val="22"/>
        </w:rPr>
        <w:t xml:space="preserve"> </w:t>
      </w:r>
      <w:r w:rsidRPr="00B242CB">
        <w:rPr>
          <w:rFonts w:asciiTheme="minorHAnsi" w:hAnsiTheme="minorHAnsi" w:cstheme="minorHAnsi"/>
          <w:i/>
          <w:sz w:val="22"/>
          <w:szCs w:val="22"/>
        </w:rPr>
        <w:t>needs? Also describe how the intervention addresses protection needs of particular</w:t>
      </w:r>
      <w:r w:rsidR="007C6934" w:rsidRPr="00B242CB">
        <w:rPr>
          <w:rFonts w:asciiTheme="minorHAnsi" w:hAnsiTheme="minorHAnsi" w:cstheme="minorHAnsi"/>
          <w:i/>
          <w:sz w:val="22"/>
          <w:szCs w:val="22"/>
        </w:rPr>
        <w:t>ly</w:t>
      </w:r>
      <w:r w:rsidRPr="00B242CB">
        <w:rPr>
          <w:rFonts w:asciiTheme="minorHAnsi" w:hAnsiTheme="minorHAnsi" w:cstheme="minorHAnsi"/>
          <w:i/>
          <w:sz w:val="22"/>
          <w:szCs w:val="22"/>
        </w:rPr>
        <w:t xml:space="preserve"> vulnerable groups</w:t>
      </w:r>
      <w:r w:rsidR="00840FFD" w:rsidRPr="00B242CB">
        <w:rPr>
          <w:rFonts w:asciiTheme="minorHAnsi" w:hAnsiTheme="minorHAnsi" w:cstheme="minorHAnsi"/>
          <w:i/>
          <w:sz w:val="22"/>
          <w:szCs w:val="22"/>
        </w:rPr>
        <w:t>, as relevant</w:t>
      </w:r>
      <w:r w:rsidRPr="00B242CB">
        <w:rPr>
          <w:rFonts w:asciiTheme="minorHAnsi" w:hAnsiTheme="minorHAnsi" w:cstheme="minorHAnsi"/>
          <w:i/>
          <w:sz w:val="22"/>
          <w:szCs w:val="22"/>
        </w:rPr>
        <w:t xml:space="preserve">. </w:t>
      </w:r>
    </w:p>
    <w:p w14:paraId="679F817A" w14:textId="1721CCE0" w:rsidR="005A1F00" w:rsidRPr="00B242CB" w:rsidRDefault="005A1F00" w:rsidP="00F702F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As mentioned above, all of the direct target group are very vulnerable people. The target group are selected by local and individual knowledge of their family situation and the need for assistance to the member of the family with intellectual disabilities. The criteria for support by A1</w:t>
      </w:r>
      <w:r w:rsidR="001C2F4D">
        <w:rPr>
          <w:rFonts w:asciiTheme="minorHAnsi" w:hAnsiTheme="minorHAnsi" w:cstheme="minorHAnsi"/>
          <w:iCs/>
          <w:sz w:val="22"/>
          <w:szCs w:val="22"/>
        </w:rPr>
        <w:t xml:space="preserve"> and </w:t>
      </w:r>
      <w:r w:rsidRPr="00B242CB">
        <w:rPr>
          <w:rFonts w:asciiTheme="minorHAnsi" w:hAnsiTheme="minorHAnsi" w:cstheme="minorHAnsi"/>
          <w:iCs/>
          <w:sz w:val="22"/>
          <w:szCs w:val="22"/>
        </w:rPr>
        <w:t xml:space="preserve"> A4</w:t>
      </w:r>
      <w:r w:rsidR="00AE60F5" w:rsidRPr="00B242CB">
        <w:rPr>
          <w:rFonts w:asciiTheme="minorHAnsi" w:hAnsiTheme="minorHAnsi" w:cstheme="minorHAnsi"/>
          <w:iCs/>
          <w:sz w:val="22"/>
          <w:szCs w:val="22"/>
        </w:rPr>
        <w:t xml:space="preserve"> h</w:t>
      </w:r>
      <w:r w:rsidRPr="00B242CB">
        <w:rPr>
          <w:rFonts w:asciiTheme="minorHAnsi" w:hAnsiTheme="minorHAnsi" w:cstheme="minorHAnsi"/>
          <w:iCs/>
          <w:sz w:val="22"/>
          <w:szCs w:val="22"/>
        </w:rPr>
        <w:t xml:space="preserve">as been </w:t>
      </w:r>
      <w:r w:rsidR="00AE60F5" w:rsidRPr="00B242CB">
        <w:rPr>
          <w:rFonts w:asciiTheme="minorHAnsi" w:hAnsiTheme="minorHAnsi" w:cstheme="minorHAnsi"/>
          <w:iCs/>
          <w:sz w:val="22"/>
          <w:szCs w:val="22"/>
        </w:rPr>
        <w:t>a</w:t>
      </w:r>
      <w:r w:rsidRPr="00B242CB">
        <w:rPr>
          <w:rFonts w:asciiTheme="minorHAnsi" w:hAnsiTheme="minorHAnsi" w:cstheme="minorHAnsi"/>
          <w:iCs/>
          <w:sz w:val="22"/>
          <w:szCs w:val="22"/>
        </w:rPr>
        <w:t xml:space="preserve"> lack of ability to get the basic supplies</w:t>
      </w:r>
      <w:r w:rsidR="00AE60F5" w:rsidRPr="00B242CB">
        <w:rPr>
          <w:rFonts w:asciiTheme="minorHAnsi" w:hAnsiTheme="minorHAnsi" w:cstheme="minorHAnsi"/>
          <w:iCs/>
          <w:sz w:val="22"/>
          <w:szCs w:val="22"/>
        </w:rPr>
        <w:t xml:space="preserve"> because of particular vulnerability</w:t>
      </w:r>
      <w:r w:rsidR="001C2F4D">
        <w:rPr>
          <w:rFonts w:asciiTheme="minorHAnsi" w:hAnsiTheme="minorHAnsi" w:cstheme="minorHAnsi"/>
          <w:iCs/>
          <w:sz w:val="22"/>
          <w:szCs w:val="22"/>
        </w:rPr>
        <w:t>.</w:t>
      </w:r>
      <w:r w:rsidRPr="00B242CB">
        <w:rPr>
          <w:rFonts w:asciiTheme="minorHAnsi" w:hAnsiTheme="minorHAnsi" w:cstheme="minorHAnsi"/>
          <w:iCs/>
          <w:sz w:val="22"/>
          <w:szCs w:val="22"/>
        </w:rPr>
        <w:t xml:space="preserve"> </w:t>
      </w:r>
    </w:p>
    <w:p w14:paraId="740F80BC" w14:textId="1ABA0F93" w:rsidR="005A1F00" w:rsidRPr="00B242CB" w:rsidRDefault="005A1F00" w:rsidP="00F702F9">
      <w:pPr>
        <w:overflowPunct/>
        <w:autoSpaceDE/>
        <w:autoSpaceDN/>
        <w:adjustRightInd/>
        <w:spacing w:line="276" w:lineRule="auto"/>
        <w:jc w:val="both"/>
        <w:textAlignment w:val="auto"/>
        <w:rPr>
          <w:rFonts w:asciiTheme="minorHAnsi" w:hAnsiTheme="minorHAnsi" w:cstheme="minorHAnsi"/>
          <w:iCs/>
          <w:sz w:val="16"/>
          <w:szCs w:val="16"/>
        </w:rPr>
      </w:pPr>
    </w:p>
    <w:p w14:paraId="5D0F7CD4" w14:textId="5122DFF9" w:rsidR="00A7565C" w:rsidRPr="00B242CB" w:rsidRDefault="001C13F4" w:rsidP="00F702F9">
      <w:pPr>
        <w:overflowPunct/>
        <w:autoSpaceDE/>
        <w:autoSpaceDN/>
        <w:adjustRightInd/>
        <w:spacing w:line="276" w:lineRule="auto"/>
        <w:jc w:val="both"/>
        <w:textAlignment w:val="auto"/>
        <w:rPr>
          <w:rFonts w:asciiTheme="minorHAnsi" w:hAnsiTheme="minorHAnsi" w:cstheme="minorHAnsi"/>
          <w:iCs/>
          <w:sz w:val="22"/>
          <w:szCs w:val="22"/>
        </w:rPr>
      </w:pPr>
      <w:r w:rsidRPr="00B242CB">
        <w:rPr>
          <w:rFonts w:asciiTheme="minorHAnsi" w:hAnsiTheme="minorHAnsi" w:cstheme="minorHAnsi"/>
          <w:iCs/>
          <w:sz w:val="22"/>
          <w:szCs w:val="22"/>
        </w:rPr>
        <w:t xml:space="preserve">The group was identified as very vulnerable before the war. As all the public support to the families are gone in the present situation, its paramount that this intervention can offer relevant help. </w:t>
      </w:r>
      <w:r w:rsidR="00FA13EE" w:rsidRPr="00B242CB">
        <w:rPr>
          <w:rFonts w:asciiTheme="minorHAnsi" w:hAnsiTheme="minorHAnsi" w:cstheme="minorHAnsi"/>
          <w:iCs/>
          <w:sz w:val="22"/>
          <w:szCs w:val="22"/>
        </w:rPr>
        <w:t>Th</w:t>
      </w:r>
      <w:r w:rsidR="00810C56" w:rsidRPr="00B242CB">
        <w:rPr>
          <w:rFonts w:asciiTheme="minorHAnsi" w:hAnsiTheme="minorHAnsi" w:cstheme="minorHAnsi"/>
          <w:iCs/>
          <w:sz w:val="22"/>
          <w:szCs w:val="22"/>
        </w:rPr>
        <w:t>is</w:t>
      </w:r>
      <w:r w:rsidR="00FA13EE" w:rsidRPr="00B242CB">
        <w:rPr>
          <w:rFonts w:asciiTheme="minorHAnsi" w:hAnsiTheme="minorHAnsi" w:cstheme="minorHAnsi"/>
          <w:iCs/>
          <w:sz w:val="22"/>
          <w:szCs w:val="22"/>
        </w:rPr>
        <w:t xml:space="preserve"> intervention</w:t>
      </w:r>
      <w:r w:rsidR="00810C56" w:rsidRPr="00B242CB">
        <w:rPr>
          <w:rFonts w:asciiTheme="minorHAnsi" w:hAnsiTheme="minorHAnsi" w:cstheme="minorHAnsi"/>
          <w:iCs/>
          <w:sz w:val="22"/>
          <w:szCs w:val="22"/>
        </w:rPr>
        <w:t xml:space="preserve"> </w:t>
      </w:r>
      <w:r w:rsidR="00FA13EE" w:rsidRPr="00B242CB">
        <w:rPr>
          <w:rFonts w:asciiTheme="minorHAnsi" w:hAnsiTheme="minorHAnsi" w:cstheme="minorHAnsi"/>
          <w:iCs/>
          <w:sz w:val="22"/>
          <w:szCs w:val="22"/>
        </w:rPr>
        <w:t>is designed to address the needs in an individualized mode in order to meet the individual needs of the familie</w:t>
      </w:r>
      <w:r w:rsidR="00810C56" w:rsidRPr="00B242CB">
        <w:rPr>
          <w:rFonts w:asciiTheme="minorHAnsi" w:hAnsiTheme="minorHAnsi" w:cstheme="minorHAnsi"/>
          <w:iCs/>
          <w:sz w:val="22"/>
          <w:szCs w:val="22"/>
        </w:rPr>
        <w:t>s. This is reflected in the budget.</w:t>
      </w:r>
    </w:p>
    <w:bookmarkEnd w:id="1"/>
    <w:p w14:paraId="27416D0A" w14:textId="302DFD60" w:rsidR="00D65020" w:rsidRPr="00B242CB" w:rsidRDefault="00D65020" w:rsidP="00F702F9">
      <w:pPr>
        <w:rPr>
          <w:rFonts w:ascii="Arial" w:hAnsi="Arial" w:cs="Arial"/>
          <w:b/>
          <w:sz w:val="16"/>
          <w:szCs w:val="16"/>
        </w:rPr>
      </w:pPr>
    </w:p>
    <w:p w14:paraId="6F5E172D" w14:textId="53E2A03B" w:rsidR="001B65E8" w:rsidRPr="00B242CB" w:rsidRDefault="001B65E8" w:rsidP="00F702F9">
      <w:pPr>
        <w:pStyle w:val="Overskrift2"/>
        <w:numPr>
          <w:ilvl w:val="0"/>
          <w:numId w:val="11"/>
        </w:numPr>
        <w:rPr>
          <w:sz w:val="22"/>
          <w:szCs w:val="22"/>
        </w:rPr>
      </w:pPr>
      <w:r w:rsidRPr="00B242CB">
        <w:t xml:space="preserve">The implementing </w:t>
      </w:r>
      <w:r w:rsidR="00952F46" w:rsidRPr="00B242CB">
        <w:t>partner</w:t>
      </w:r>
      <w:r w:rsidR="00A75A70" w:rsidRPr="00B242CB">
        <w:t xml:space="preserve"> </w:t>
      </w:r>
      <w:r w:rsidR="00A75A70" w:rsidRPr="00B242CB">
        <w:rPr>
          <w:b w:val="0"/>
          <w:bCs/>
          <w:sz w:val="22"/>
          <w:szCs w:val="22"/>
        </w:rPr>
        <w:t>(describe within max</w:t>
      </w:r>
      <w:r w:rsidR="00875313" w:rsidRPr="00B242CB">
        <w:rPr>
          <w:b w:val="0"/>
          <w:bCs/>
          <w:sz w:val="22"/>
          <w:szCs w:val="22"/>
        </w:rPr>
        <w:t>.</w:t>
      </w:r>
      <w:r w:rsidR="00A75A70" w:rsidRPr="00B242CB">
        <w:rPr>
          <w:b w:val="0"/>
          <w:bCs/>
          <w:sz w:val="22"/>
          <w:szCs w:val="22"/>
        </w:rPr>
        <w:t xml:space="preserve"> 1,5 pages)</w:t>
      </w:r>
    </w:p>
    <w:p w14:paraId="7638BCE5" w14:textId="270FF761" w:rsidR="002F5301" w:rsidRPr="00B242CB" w:rsidRDefault="002F5301" w:rsidP="00F702F9">
      <w:pPr>
        <w:pStyle w:val="Ingenafstand"/>
        <w:spacing w:line="276" w:lineRule="auto"/>
        <w:rPr>
          <w:rFonts w:cstheme="minorHAnsi"/>
          <w:sz w:val="16"/>
          <w:szCs w:val="16"/>
          <w:lang w:val="en-GB"/>
        </w:rPr>
      </w:pPr>
    </w:p>
    <w:p w14:paraId="7B9FF95D" w14:textId="4173A93E" w:rsidR="00F702F9" w:rsidRPr="00B242CB" w:rsidRDefault="00A75A70" w:rsidP="00F702F9">
      <w:pPr>
        <w:rPr>
          <w:rFonts w:asciiTheme="minorHAnsi" w:hAnsiTheme="minorHAnsi" w:cstheme="minorHAnsi"/>
          <w:bCs/>
          <w:sz w:val="22"/>
          <w:szCs w:val="22"/>
        </w:rPr>
      </w:pPr>
      <w:r w:rsidRPr="00B242CB">
        <w:rPr>
          <w:rFonts w:asciiTheme="minorHAnsi" w:hAnsiTheme="minorHAnsi" w:cstheme="minorHAnsi"/>
          <w:b/>
          <w:sz w:val="22"/>
          <w:szCs w:val="22"/>
        </w:rPr>
        <w:t xml:space="preserve">2.1 </w:t>
      </w:r>
      <w:r w:rsidR="00F702F9" w:rsidRPr="00B242CB">
        <w:rPr>
          <w:rFonts w:asciiTheme="minorHAnsi" w:hAnsiTheme="minorHAnsi" w:cstheme="minorHAnsi"/>
          <w:b/>
          <w:sz w:val="22"/>
          <w:szCs w:val="22"/>
        </w:rPr>
        <w:t>Capacity, experience and expertise:</w:t>
      </w:r>
      <w:r w:rsidR="00F702F9" w:rsidRPr="00B242CB">
        <w:rPr>
          <w:rFonts w:asciiTheme="minorHAnsi" w:hAnsiTheme="minorHAnsi" w:cstheme="minorHAnsi"/>
          <w:bCs/>
          <w:sz w:val="22"/>
          <w:szCs w:val="22"/>
        </w:rPr>
        <w:t xml:space="preserve"> </w:t>
      </w:r>
    </w:p>
    <w:p w14:paraId="6BE80F54" w14:textId="1E5D8257" w:rsidR="00F702F9" w:rsidRPr="00B242CB" w:rsidRDefault="00F702F9" w:rsidP="00F702F9">
      <w:pPr>
        <w:rPr>
          <w:rFonts w:asciiTheme="minorHAnsi" w:hAnsiTheme="minorHAnsi" w:cstheme="minorHAnsi"/>
          <w:bCs/>
          <w:i/>
          <w:iCs/>
          <w:sz w:val="22"/>
          <w:szCs w:val="22"/>
        </w:rPr>
      </w:pPr>
      <w:r w:rsidRPr="00B242CB">
        <w:rPr>
          <w:rFonts w:asciiTheme="minorHAnsi" w:hAnsiTheme="minorHAnsi" w:cstheme="minorHAnsi"/>
          <w:bCs/>
          <w:i/>
          <w:iCs/>
          <w:sz w:val="22"/>
          <w:szCs w:val="22"/>
        </w:rPr>
        <w:t xml:space="preserve">a) </w:t>
      </w:r>
      <w:r w:rsidR="004D63C4" w:rsidRPr="00B242CB">
        <w:rPr>
          <w:rFonts w:asciiTheme="minorHAnsi" w:hAnsiTheme="minorHAnsi" w:cstheme="minorHAnsi"/>
          <w:bCs/>
          <w:i/>
          <w:iCs/>
          <w:sz w:val="22"/>
          <w:szCs w:val="22"/>
        </w:rPr>
        <w:t>What is the capacity, experience</w:t>
      </w:r>
      <w:r w:rsidR="004B0530" w:rsidRPr="00B242CB">
        <w:rPr>
          <w:rFonts w:asciiTheme="minorHAnsi" w:hAnsiTheme="minorHAnsi" w:cstheme="minorHAnsi"/>
          <w:bCs/>
          <w:i/>
          <w:iCs/>
          <w:sz w:val="22"/>
          <w:szCs w:val="22"/>
        </w:rPr>
        <w:t>,</w:t>
      </w:r>
      <w:r w:rsidR="004D63C4" w:rsidRPr="00B242CB">
        <w:rPr>
          <w:rFonts w:asciiTheme="minorHAnsi" w:hAnsiTheme="minorHAnsi" w:cstheme="minorHAnsi"/>
          <w:bCs/>
          <w:i/>
          <w:iCs/>
          <w:sz w:val="22"/>
          <w:szCs w:val="22"/>
        </w:rPr>
        <w:t xml:space="preserve"> and expertise of the</w:t>
      </w:r>
      <w:r w:rsidR="00A75A70" w:rsidRPr="00B242CB">
        <w:rPr>
          <w:rFonts w:asciiTheme="minorHAnsi" w:hAnsiTheme="minorHAnsi" w:cstheme="minorHAnsi"/>
          <w:bCs/>
          <w:i/>
          <w:iCs/>
          <w:sz w:val="22"/>
          <w:szCs w:val="22"/>
        </w:rPr>
        <w:t xml:space="preserve"> implementing </w:t>
      </w:r>
      <w:r w:rsidR="004D63C4" w:rsidRPr="00B242CB">
        <w:rPr>
          <w:rFonts w:asciiTheme="minorHAnsi" w:hAnsiTheme="minorHAnsi" w:cstheme="minorHAnsi"/>
          <w:bCs/>
          <w:i/>
          <w:iCs/>
          <w:sz w:val="22"/>
          <w:szCs w:val="22"/>
        </w:rPr>
        <w:t>partner(s) (CHS 8)</w:t>
      </w:r>
      <w:r w:rsidR="00A75A70" w:rsidRPr="00B242CB">
        <w:rPr>
          <w:rFonts w:asciiTheme="minorHAnsi" w:hAnsiTheme="minorHAnsi" w:cstheme="minorHAnsi"/>
          <w:bCs/>
          <w:i/>
          <w:iCs/>
          <w:sz w:val="22"/>
          <w:szCs w:val="22"/>
        </w:rPr>
        <w:t xml:space="preserve">? Describe also the organisational and financial capacities. </w:t>
      </w:r>
    </w:p>
    <w:p w14:paraId="31558879" w14:textId="1161AD01" w:rsidR="000D7D00" w:rsidRPr="00B242CB" w:rsidRDefault="000D7D00" w:rsidP="00F702F9">
      <w:pPr>
        <w:overflowPunct/>
        <w:autoSpaceDE/>
        <w:adjustRightInd/>
        <w:jc w:val="both"/>
        <w:textAlignment w:val="auto"/>
        <w:rPr>
          <w:rStyle w:val="Intet"/>
          <w:rFonts w:ascii="Calibri" w:hAnsi="Calibri"/>
          <w:iCs/>
          <w:sz w:val="22"/>
          <w:szCs w:val="22"/>
          <w:lang w:val="en-GB"/>
        </w:rPr>
      </w:pPr>
      <w:r w:rsidRPr="00B242CB">
        <w:rPr>
          <w:rStyle w:val="Intet"/>
          <w:rFonts w:ascii="Calibri" w:hAnsi="Calibri"/>
          <w:iCs/>
          <w:sz w:val="22"/>
          <w:szCs w:val="22"/>
          <w:lang w:val="en-GB"/>
        </w:rPr>
        <w:t xml:space="preserve">The All-Ukrainian Coalition for Persons with Intellectual Disabilities has 118 local NGO members with more than 14.000 family members and covers all of Ukraine counties. The Coalition has many years of experiences working with internal displaced families with intellectual disabilities, and there is a strong bottom-up practice which has made it possible to establish a strong help-network in a very short time during the war. There is an expertise to handle and coordinate assistance directly to the families. And, also to establish good contact with international partners, such as AMIS and Inclusion Europe. </w:t>
      </w:r>
    </w:p>
    <w:p w14:paraId="6B36ABDE" w14:textId="2B6C5FCE" w:rsidR="000D7D00" w:rsidRPr="00B242CB" w:rsidRDefault="000D7D00" w:rsidP="00F702F9">
      <w:pPr>
        <w:overflowPunct/>
        <w:autoSpaceDE/>
        <w:adjustRightInd/>
        <w:jc w:val="both"/>
        <w:textAlignment w:val="auto"/>
        <w:rPr>
          <w:rStyle w:val="Intet"/>
          <w:rFonts w:ascii="Calibri" w:hAnsi="Calibri"/>
          <w:iCs/>
          <w:sz w:val="16"/>
          <w:szCs w:val="16"/>
          <w:lang w:val="en-GB"/>
        </w:rPr>
      </w:pPr>
    </w:p>
    <w:p w14:paraId="77A43AEC" w14:textId="7117FC63" w:rsidR="000D7D00" w:rsidRPr="00B242CB" w:rsidRDefault="000D7D00" w:rsidP="00F702F9">
      <w:pPr>
        <w:overflowPunct/>
        <w:autoSpaceDE/>
        <w:adjustRightInd/>
        <w:jc w:val="both"/>
        <w:textAlignment w:val="auto"/>
        <w:rPr>
          <w:rStyle w:val="Intet"/>
          <w:rFonts w:ascii="Calibri" w:hAnsi="Calibri"/>
          <w:iCs/>
          <w:sz w:val="22"/>
          <w:szCs w:val="22"/>
          <w:lang w:val="en-GB"/>
        </w:rPr>
      </w:pPr>
      <w:r w:rsidRPr="00B242CB">
        <w:rPr>
          <w:rStyle w:val="Intet"/>
          <w:rFonts w:ascii="Calibri" w:hAnsi="Calibri"/>
          <w:iCs/>
          <w:sz w:val="22"/>
          <w:szCs w:val="22"/>
          <w:lang w:val="en-GB"/>
        </w:rPr>
        <w:t xml:space="preserve">The implementing partner has succeeded to channelize direct assistance to the families (cash grants) and shown the ability to document the transactions as well. Also, there has been a strong communication and coordination with the internally displace refugees as well as those in other countries in Europe. This organisational capacity to restore the organisation under stress and de-centralized is very strong and imperative under the war situation as in Ukraine – and will be very necessary in the next phases after the war (hopefully soon) ends. This also includes the Coalition’s financial capacity to dispense funds for the intervention as shown in the first 10 days, where more than 250 families were assisted with cash grants, the material help coming </w:t>
      </w:r>
      <w:proofErr w:type="gramStart"/>
      <w:r w:rsidRPr="00B242CB">
        <w:rPr>
          <w:rStyle w:val="Intet"/>
          <w:rFonts w:ascii="Calibri" w:hAnsi="Calibri"/>
          <w:iCs/>
          <w:sz w:val="22"/>
          <w:szCs w:val="22"/>
          <w:lang w:val="en-GB"/>
        </w:rPr>
        <w:t>in to</w:t>
      </w:r>
      <w:proofErr w:type="gramEnd"/>
      <w:r w:rsidRPr="00B242CB">
        <w:rPr>
          <w:rStyle w:val="Intet"/>
          <w:rFonts w:ascii="Calibri" w:hAnsi="Calibri"/>
          <w:iCs/>
          <w:sz w:val="22"/>
          <w:szCs w:val="22"/>
          <w:lang w:val="en-GB"/>
        </w:rPr>
        <w:t xml:space="preserve"> Ukraine was distributed from Lutsk and Lviv, and volunteers organised to help families in Kyiv, etc. </w:t>
      </w:r>
    </w:p>
    <w:p w14:paraId="0B824B06" w14:textId="2084E672" w:rsidR="000D7D00" w:rsidRPr="00B242CB" w:rsidRDefault="000D7D00" w:rsidP="00F702F9">
      <w:pPr>
        <w:overflowPunct/>
        <w:autoSpaceDE/>
        <w:adjustRightInd/>
        <w:jc w:val="both"/>
        <w:textAlignment w:val="auto"/>
        <w:rPr>
          <w:rStyle w:val="Intet"/>
          <w:rFonts w:ascii="Calibri" w:hAnsi="Calibri"/>
          <w:iCs/>
          <w:sz w:val="16"/>
          <w:szCs w:val="16"/>
          <w:lang w:val="en-GB"/>
        </w:rPr>
      </w:pPr>
    </w:p>
    <w:p w14:paraId="0FA1A3BC" w14:textId="403A5115" w:rsidR="004D63C4" w:rsidRPr="00B242CB" w:rsidRDefault="00F702F9" w:rsidP="00F702F9">
      <w:pPr>
        <w:rPr>
          <w:rFonts w:asciiTheme="minorHAnsi" w:hAnsiTheme="minorHAnsi" w:cstheme="minorHAnsi"/>
          <w:bCs/>
          <w:i/>
          <w:iCs/>
          <w:sz w:val="22"/>
          <w:szCs w:val="22"/>
        </w:rPr>
      </w:pPr>
      <w:bookmarkStart w:id="3" w:name="_Hlk76734539"/>
      <w:r w:rsidRPr="00B242CB">
        <w:rPr>
          <w:rFonts w:asciiTheme="minorHAnsi" w:hAnsiTheme="minorHAnsi" w:cstheme="minorHAnsi"/>
          <w:bCs/>
          <w:i/>
          <w:iCs/>
          <w:sz w:val="22"/>
          <w:szCs w:val="22"/>
        </w:rPr>
        <w:t xml:space="preserve">b) </w:t>
      </w:r>
      <w:r w:rsidR="00A75A70" w:rsidRPr="00B242CB">
        <w:rPr>
          <w:rFonts w:asciiTheme="minorHAnsi" w:hAnsiTheme="minorHAnsi" w:cstheme="minorHAnsi"/>
          <w:bCs/>
          <w:i/>
          <w:iCs/>
          <w:sz w:val="22"/>
          <w:szCs w:val="22"/>
        </w:rPr>
        <w:t xml:space="preserve">How </w:t>
      </w:r>
      <w:r w:rsidR="008F406C" w:rsidRPr="00B242CB">
        <w:rPr>
          <w:rFonts w:asciiTheme="minorHAnsi" w:hAnsiTheme="minorHAnsi" w:cstheme="minorHAnsi"/>
          <w:bCs/>
          <w:i/>
          <w:iCs/>
          <w:sz w:val="22"/>
          <w:szCs w:val="22"/>
        </w:rPr>
        <w:t>does the</w:t>
      </w:r>
      <w:r w:rsidR="00A75A70" w:rsidRPr="00B242CB">
        <w:rPr>
          <w:rFonts w:asciiTheme="minorHAnsi" w:hAnsiTheme="minorHAnsi" w:cstheme="minorHAnsi"/>
          <w:bCs/>
          <w:i/>
          <w:iCs/>
          <w:sz w:val="22"/>
          <w:szCs w:val="22"/>
        </w:rPr>
        <w:t xml:space="preserve"> organisational set-up ensure access to the people at-risk, including particularly vulnerable people?</w:t>
      </w:r>
      <w:r w:rsidR="008F406C" w:rsidRPr="00B242CB">
        <w:rPr>
          <w:rFonts w:asciiTheme="minorHAnsi" w:hAnsiTheme="minorHAnsi" w:cstheme="minorHAnsi"/>
          <w:bCs/>
          <w:i/>
          <w:iCs/>
          <w:sz w:val="22"/>
          <w:szCs w:val="22"/>
        </w:rPr>
        <w:t xml:space="preserve"> </w:t>
      </w:r>
    </w:p>
    <w:p w14:paraId="1FC2BA1A" w14:textId="0CFEA923" w:rsidR="000D7D00" w:rsidRPr="00B242CB" w:rsidRDefault="000D7D00" w:rsidP="000D7D00">
      <w:pPr>
        <w:jc w:val="both"/>
        <w:rPr>
          <w:rFonts w:asciiTheme="minorHAnsi" w:hAnsiTheme="minorHAnsi" w:cstheme="minorHAnsi"/>
          <w:bCs/>
          <w:sz w:val="22"/>
          <w:szCs w:val="22"/>
        </w:rPr>
      </w:pPr>
      <w:r w:rsidRPr="00B242CB">
        <w:rPr>
          <w:rFonts w:asciiTheme="minorHAnsi" w:hAnsiTheme="minorHAnsi" w:cstheme="minorHAnsi"/>
          <w:bCs/>
          <w:sz w:val="22"/>
          <w:szCs w:val="22"/>
        </w:rPr>
        <w:t>As described above, the Coalition has contact and access to more than 14.000 families with a person with intellectual disabilities/multiple disabilities who are among the most vulnerable groups affected by this war. The coalition and its local NGOs are used to work with meeting the needs of these families (more than 75.000 individuals) under difficult circumstances before (like internally displaced, very little public assistance and services). During the first 10 days of the war, the Coalition has shown its ability to meet the needs of the families and deliver hands-on delivery of the assistance possible with the support from outside (the Government support such as a small pension is not functioning).</w:t>
      </w:r>
    </w:p>
    <w:p w14:paraId="6347AB83" w14:textId="77777777" w:rsidR="000D7D00" w:rsidRPr="00B242CB" w:rsidRDefault="000D7D00" w:rsidP="00F702F9">
      <w:pPr>
        <w:rPr>
          <w:rFonts w:asciiTheme="minorHAnsi" w:hAnsiTheme="minorHAnsi" w:cstheme="minorHAnsi"/>
          <w:bCs/>
          <w:sz w:val="16"/>
          <w:szCs w:val="16"/>
        </w:rPr>
      </w:pPr>
    </w:p>
    <w:p w14:paraId="42CC032B" w14:textId="29F73BA1" w:rsidR="001A7C9E" w:rsidRPr="00B242CB" w:rsidRDefault="00F702F9" w:rsidP="00F702F9">
      <w:pPr>
        <w:rPr>
          <w:rFonts w:asciiTheme="minorHAnsi" w:hAnsiTheme="minorHAnsi" w:cstheme="minorHAnsi"/>
          <w:i/>
          <w:iCs/>
          <w:sz w:val="22"/>
          <w:szCs w:val="22"/>
        </w:rPr>
      </w:pPr>
      <w:bookmarkStart w:id="4" w:name="_Hlk76734751"/>
      <w:bookmarkEnd w:id="3"/>
      <w:r w:rsidRPr="00B242CB">
        <w:rPr>
          <w:rFonts w:asciiTheme="minorHAnsi" w:hAnsiTheme="minorHAnsi" w:cstheme="minorHAnsi"/>
          <w:i/>
          <w:iCs/>
          <w:sz w:val="22"/>
          <w:szCs w:val="22"/>
        </w:rPr>
        <w:t xml:space="preserve">c) </w:t>
      </w:r>
      <w:r w:rsidR="001A7C9E" w:rsidRPr="00B242CB">
        <w:rPr>
          <w:rFonts w:asciiTheme="minorHAnsi" w:hAnsiTheme="minorHAnsi" w:cstheme="minorHAnsi"/>
          <w:i/>
          <w:iCs/>
          <w:sz w:val="22"/>
          <w:szCs w:val="22"/>
        </w:rPr>
        <w:t>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00400A21" w:rsidRPr="00B242CB">
        <w:rPr>
          <w:rFonts w:asciiTheme="minorHAnsi" w:hAnsiTheme="minorHAnsi" w:cstheme="minorHAnsi"/>
          <w:i/>
          <w:iCs/>
          <w:sz w:val="22"/>
          <w:szCs w:val="22"/>
        </w:rPr>
        <w:t>?</w:t>
      </w:r>
    </w:p>
    <w:p w14:paraId="0CB75CBE" w14:textId="285C2CAD" w:rsidR="000D7D00" w:rsidRPr="00B242CB" w:rsidRDefault="000D7D00" w:rsidP="000D7D00">
      <w:pPr>
        <w:jc w:val="both"/>
        <w:rPr>
          <w:rFonts w:asciiTheme="minorHAnsi" w:hAnsiTheme="minorHAnsi" w:cstheme="minorHAnsi"/>
          <w:sz w:val="22"/>
          <w:szCs w:val="22"/>
        </w:rPr>
      </w:pPr>
      <w:r w:rsidRPr="00B242CB">
        <w:rPr>
          <w:rFonts w:asciiTheme="minorHAnsi" w:hAnsiTheme="minorHAnsi" w:cstheme="minorHAnsi"/>
          <w:sz w:val="22"/>
          <w:szCs w:val="22"/>
        </w:rPr>
        <w:t xml:space="preserve">AMIS. A More Inclusive Society (before: The European House) </w:t>
      </w:r>
      <w:r w:rsidRPr="00B242CB">
        <w:rPr>
          <w:rFonts w:asciiTheme="minorHAnsi" w:hAnsiTheme="minorHAnsi" w:cstheme="minorHAnsi"/>
          <w:sz w:val="22"/>
          <w:szCs w:val="22"/>
          <w:u w:val="single"/>
        </w:rPr>
        <w:t>will not self-implement</w:t>
      </w:r>
      <w:r w:rsidRPr="00B242CB">
        <w:rPr>
          <w:rFonts w:asciiTheme="minorHAnsi" w:hAnsiTheme="minorHAnsi" w:cstheme="minorHAnsi"/>
          <w:sz w:val="22"/>
          <w:szCs w:val="22"/>
        </w:rPr>
        <w:t xml:space="preserve"> this intervention. We have worked with the Coalition for more than 10 years and have also worked together since the Russian invasion started. </w:t>
      </w:r>
    </w:p>
    <w:p w14:paraId="75C2389C" w14:textId="77777777" w:rsidR="001D3E1F" w:rsidRPr="00B242CB" w:rsidRDefault="001D3E1F" w:rsidP="00F702F9">
      <w:pPr>
        <w:rPr>
          <w:rFonts w:asciiTheme="minorHAnsi" w:hAnsiTheme="minorHAnsi" w:cstheme="minorHAnsi"/>
          <w:i/>
          <w:iCs/>
          <w:sz w:val="22"/>
          <w:szCs w:val="22"/>
        </w:rPr>
      </w:pPr>
    </w:p>
    <w:p w14:paraId="2F86BB9D" w14:textId="2252C9D7" w:rsidR="00DB6C19" w:rsidRPr="00B242CB" w:rsidRDefault="001A7C9E" w:rsidP="00F702F9">
      <w:pPr>
        <w:rPr>
          <w:rFonts w:asciiTheme="minorHAnsi" w:hAnsiTheme="minorHAnsi" w:cstheme="minorHAnsi"/>
          <w:b/>
          <w:sz w:val="22"/>
          <w:szCs w:val="22"/>
        </w:rPr>
      </w:pPr>
      <w:r w:rsidRPr="00B242CB">
        <w:rPr>
          <w:rFonts w:asciiTheme="minorHAnsi" w:hAnsiTheme="minorHAnsi" w:cstheme="minorHAnsi"/>
          <w:b/>
          <w:sz w:val="22"/>
          <w:szCs w:val="22"/>
        </w:rPr>
        <w:t xml:space="preserve">2.2 </w:t>
      </w:r>
      <w:r w:rsidR="00F702F9" w:rsidRPr="00B242CB">
        <w:rPr>
          <w:rFonts w:asciiTheme="minorHAnsi" w:hAnsiTheme="minorHAnsi" w:cstheme="minorHAnsi"/>
          <w:b/>
          <w:sz w:val="22"/>
          <w:szCs w:val="22"/>
        </w:rPr>
        <w:t>The p</w:t>
      </w:r>
      <w:r w:rsidR="00DB6C19" w:rsidRPr="00B242CB">
        <w:rPr>
          <w:rFonts w:asciiTheme="minorHAnsi" w:hAnsiTheme="minorHAnsi" w:cstheme="minorHAnsi"/>
          <w:b/>
          <w:sz w:val="22"/>
          <w:szCs w:val="22"/>
        </w:rPr>
        <w:t xml:space="preserve">artnership: </w:t>
      </w:r>
    </w:p>
    <w:p w14:paraId="0AA88D04" w14:textId="7F50A6B2" w:rsidR="00DB6C19" w:rsidRPr="00B242CB" w:rsidRDefault="001A7C9E" w:rsidP="00F702F9">
      <w:pPr>
        <w:rPr>
          <w:rFonts w:asciiTheme="minorHAnsi" w:hAnsiTheme="minorHAnsi" w:cstheme="minorHAnsi"/>
          <w:bCs/>
          <w:i/>
          <w:iCs/>
          <w:sz w:val="22"/>
          <w:szCs w:val="22"/>
        </w:rPr>
      </w:pPr>
      <w:r w:rsidRPr="00B242CB">
        <w:rPr>
          <w:rFonts w:asciiTheme="minorHAnsi" w:hAnsiTheme="minorHAnsi" w:cstheme="minorHAnsi"/>
          <w:bCs/>
          <w:i/>
          <w:iCs/>
          <w:sz w:val="22"/>
          <w:szCs w:val="22"/>
        </w:rPr>
        <w:t xml:space="preserve">a) </w:t>
      </w:r>
      <w:r w:rsidR="00DB6C19" w:rsidRPr="00B242CB">
        <w:rPr>
          <w:rFonts w:asciiTheme="minorHAnsi" w:hAnsiTheme="minorHAnsi" w:cstheme="minorHAnsi"/>
          <w:bCs/>
          <w:i/>
          <w:iCs/>
          <w:sz w:val="22"/>
          <w:szCs w:val="22"/>
        </w:rPr>
        <w:t xml:space="preserve">Kindly explain </w:t>
      </w:r>
      <w:r w:rsidR="000901DF" w:rsidRPr="00B242CB">
        <w:rPr>
          <w:rFonts w:asciiTheme="minorHAnsi" w:hAnsiTheme="minorHAnsi" w:cstheme="minorHAnsi"/>
          <w:bCs/>
          <w:i/>
          <w:iCs/>
          <w:sz w:val="22"/>
          <w:szCs w:val="22"/>
        </w:rPr>
        <w:t>whether</w:t>
      </w:r>
      <w:r w:rsidR="00DB6C19" w:rsidRPr="00B242CB">
        <w:rPr>
          <w:rFonts w:asciiTheme="minorHAnsi" w:hAnsiTheme="minorHAnsi" w:cstheme="minorHAnsi"/>
          <w:bCs/>
          <w:i/>
          <w:iCs/>
          <w:sz w:val="22"/>
          <w:szCs w:val="22"/>
        </w:rPr>
        <w:t xml:space="preserve"> you have entered into partnership agreement</w:t>
      </w:r>
      <w:r w:rsidR="009E0BBF" w:rsidRPr="00B242CB">
        <w:rPr>
          <w:rFonts w:asciiTheme="minorHAnsi" w:hAnsiTheme="minorHAnsi" w:cstheme="minorHAnsi"/>
          <w:bCs/>
          <w:i/>
          <w:iCs/>
          <w:sz w:val="22"/>
          <w:szCs w:val="22"/>
        </w:rPr>
        <w:t>(s)</w:t>
      </w:r>
      <w:r w:rsidR="00385992" w:rsidRPr="00B242CB">
        <w:rPr>
          <w:rFonts w:asciiTheme="minorHAnsi" w:hAnsiTheme="minorHAnsi" w:cstheme="minorHAnsi"/>
          <w:bCs/>
          <w:i/>
          <w:iCs/>
          <w:sz w:val="22"/>
          <w:szCs w:val="22"/>
        </w:rPr>
        <w:t>,</w:t>
      </w:r>
      <w:r w:rsidR="009E0BBF" w:rsidRPr="00B242CB">
        <w:rPr>
          <w:rFonts w:asciiTheme="minorHAnsi" w:hAnsiTheme="minorHAnsi" w:cstheme="minorHAnsi"/>
          <w:bCs/>
          <w:i/>
          <w:iCs/>
          <w:sz w:val="22"/>
          <w:szCs w:val="22"/>
        </w:rPr>
        <w:t xml:space="preserve"> </w:t>
      </w:r>
      <w:r w:rsidR="00DB6C19" w:rsidRPr="00B242CB">
        <w:rPr>
          <w:rFonts w:asciiTheme="minorHAnsi" w:hAnsiTheme="minorHAnsi" w:cstheme="minorHAnsi"/>
          <w:bCs/>
          <w:i/>
          <w:iCs/>
          <w:sz w:val="22"/>
          <w:szCs w:val="22"/>
        </w:rPr>
        <w:t xml:space="preserve">the main features of </w:t>
      </w:r>
      <w:r w:rsidR="009E0BBF" w:rsidRPr="00B242CB">
        <w:rPr>
          <w:rFonts w:asciiTheme="minorHAnsi" w:hAnsiTheme="minorHAnsi" w:cstheme="minorHAnsi"/>
          <w:bCs/>
          <w:i/>
          <w:iCs/>
          <w:sz w:val="22"/>
          <w:szCs w:val="22"/>
        </w:rPr>
        <w:t>such</w:t>
      </w:r>
      <w:r w:rsidR="00DB6C19" w:rsidRPr="00B242CB">
        <w:rPr>
          <w:rFonts w:asciiTheme="minorHAnsi" w:hAnsiTheme="minorHAnsi" w:cstheme="minorHAnsi"/>
          <w:bCs/>
          <w:i/>
          <w:iCs/>
          <w:sz w:val="22"/>
          <w:szCs w:val="22"/>
        </w:rPr>
        <w:t xml:space="preserve"> agreement(s) and </w:t>
      </w:r>
      <w:r w:rsidR="00E81036" w:rsidRPr="00B242CB">
        <w:rPr>
          <w:rFonts w:asciiTheme="minorHAnsi" w:hAnsiTheme="minorHAnsi" w:cstheme="minorHAnsi"/>
          <w:bCs/>
          <w:i/>
          <w:iCs/>
          <w:sz w:val="22"/>
          <w:szCs w:val="22"/>
        </w:rPr>
        <w:t xml:space="preserve">whether </w:t>
      </w:r>
      <w:r w:rsidR="00DB6C19" w:rsidRPr="00B242CB">
        <w:rPr>
          <w:rFonts w:asciiTheme="minorHAnsi" w:hAnsiTheme="minorHAnsi" w:cstheme="minorHAnsi"/>
          <w:bCs/>
          <w:i/>
          <w:iCs/>
          <w:sz w:val="22"/>
          <w:szCs w:val="22"/>
        </w:rPr>
        <w:t>th</w:t>
      </w:r>
      <w:r w:rsidR="009E0BBF" w:rsidRPr="00B242CB">
        <w:rPr>
          <w:rFonts w:asciiTheme="minorHAnsi" w:hAnsiTheme="minorHAnsi" w:cstheme="minorHAnsi"/>
          <w:bCs/>
          <w:i/>
          <w:iCs/>
          <w:sz w:val="22"/>
          <w:szCs w:val="22"/>
        </w:rPr>
        <w:t>e</w:t>
      </w:r>
      <w:r w:rsidR="00DB6C19" w:rsidRPr="00B242CB">
        <w:rPr>
          <w:rFonts w:asciiTheme="minorHAnsi" w:hAnsiTheme="minorHAnsi" w:cstheme="minorHAnsi"/>
          <w:bCs/>
          <w:i/>
          <w:iCs/>
          <w:sz w:val="22"/>
          <w:szCs w:val="22"/>
        </w:rPr>
        <w:t xml:space="preserve"> agreement(s) w</w:t>
      </w:r>
      <w:r w:rsidR="00400A21" w:rsidRPr="00B242CB">
        <w:rPr>
          <w:rFonts w:asciiTheme="minorHAnsi" w:hAnsiTheme="minorHAnsi" w:cstheme="minorHAnsi"/>
          <w:bCs/>
          <w:i/>
          <w:iCs/>
          <w:sz w:val="22"/>
          <w:szCs w:val="22"/>
        </w:rPr>
        <w:t>ere</w:t>
      </w:r>
      <w:r w:rsidR="00DB6C19" w:rsidRPr="00B242CB">
        <w:rPr>
          <w:rFonts w:asciiTheme="minorHAnsi" w:hAnsiTheme="minorHAnsi" w:cstheme="minorHAnsi"/>
          <w:bCs/>
          <w:i/>
          <w:iCs/>
          <w:sz w:val="22"/>
          <w:szCs w:val="22"/>
        </w:rPr>
        <w:t xml:space="preserve"> developed with the local partner. </w:t>
      </w:r>
    </w:p>
    <w:p w14:paraId="7907E259" w14:textId="39555FDD" w:rsidR="001A7C9E" w:rsidRPr="00B242CB" w:rsidRDefault="000D7D00" w:rsidP="000D7D00">
      <w:pPr>
        <w:jc w:val="both"/>
        <w:rPr>
          <w:rFonts w:asciiTheme="minorHAnsi" w:hAnsiTheme="minorHAnsi" w:cstheme="minorHAnsi"/>
          <w:bCs/>
          <w:sz w:val="22"/>
          <w:szCs w:val="22"/>
        </w:rPr>
      </w:pPr>
      <w:r w:rsidRPr="00B242CB">
        <w:rPr>
          <w:rFonts w:asciiTheme="minorHAnsi" w:hAnsiTheme="minorHAnsi" w:cstheme="minorHAnsi"/>
          <w:bCs/>
          <w:sz w:val="22"/>
          <w:szCs w:val="22"/>
        </w:rPr>
        <w:t>The partners have not entered into a formal partnership agreement but as a general agreement to work together and to help developing the life opportunities for people with intellectual disabilities (children, youth and adults – and their families). And we have focused on getting as much assistance to the families as possible and to help in different manners.</w:t>
      </w:r>
    </w:p>
    <w:p w14:paraId="28B346E6" w14:textId="3936C273" w:rsidR="000D7D00" w:rsidRPr="00B242CB" w:rsidRDefault="000D7D00" w:rsidP="00F702F9">
      <w:pPr>
        <w:rPr>
          <w:rFonts w:asciiTheme="minorHAnsi" w:hAnsiTheme="minorHAnsi" w:cstheme="minorHAnsi"/>
          <w:bCs/>
          <w:sz w:val="16"/>
          <w:szCs w:val="16"/>
        </w:rPr>
      </w:pPr>
    </w:p>
    <w:p w14:paraId="04CE782B" w14:textId="783CCCFA" w:rsidR="000D7D00" w:rsidRPr="00B242CB" w:rsidRDefault="000D7D00" w:rsidP="000D7D00">
      <w:pPr>
        <w:jc w:val="both"/>
        <w:rPr>
          <w:rFonts w:asciiTheme="minorHAnsi" w:hAnsiTheme="minorHAnsi" w:cstheme="minorHAnsi"/>
          <w:bCs/>
          <w:sz w:val="22"/>
          <w:szCs w:val="22"/>
        </w:rPr>
      </w:pPr>
      <w:r w:rsidRPr="00B242CB">
        <w:rPr>
          <w:rFonts w:asciiTheme="minorHAnsi" w:hAnsiTheme="minorHAnsi" w:cstheme="minorHAnsi"/>
          <w:bCs/>
          <w:sz w:val="22"/>
          <w:szCs w:val="22"/>
        </w:rPr>
        <w:t>With regard to this intervention, we of course shall make formal partnership agreement between the partners and in accordance with the CISU regulations and principles. We have had such agreements in relation to previous CISU projects.</w:t>
      </w:r>
    </w:p>
    <w:p w14:paraId="0564552F" w14:textId="77777777" w:rsidR="000D7D00" w:rsidRPr="00B242CB" w:rsidRDefault="000D7D00" w:rsidP="00F702F9">
      <w:pPr>
        <w:rPr>
          <w:rFonts w:asciiTheme="minorHAnsi" w:hAnsiTheme="minorHAnsi" w:cstheme="minorHAnsi"/>
          <w:bCs/>
          <w:sz w:val="16"/>
          <w:szCs w:val="16"/>
        </w:rPr>
      </w:pPr>
    </w:p>
    <w:p w14:paraId="15EC63F4" w14:textId="138B4821" w:rsidR="00944485" w:rsidRPr="00B242CB" w:rsidRDefault="001A7C9E" w:rsidP="00F702F9">
      <w:pPr>
        <w:rPr>
          <w:rFonts w:asciiTheme="minorHAnsi" w:hAnsiTheme="minorHAnsi" w:cstheme="minorHAnsi"/>
          <w:bCs/>
          <w:i/>
          <w:iCs/>
          <w:sz w:val="22"/>
          <w:szCs w:val="22"/>
        </w:rPr>
      </w:pPr>
      <w:r w:rsidRPr="00B242CB">
        <w:rPr>
          <w:rFonts w:asciiTheme="minorHAnsi" w:hAnsiTheme="minorHAnsi" w:cstheme="minorHAnsi"/>
          <w:bCs/>
          <w:i/>
          <w:iCs/>
          <w:sz w:val="22"/>
          <w:szCs w:val="22"/>
        </w:rPr>
        <w:t xml:space="preserve">b) </w:t>
      </w:r>
      <w:r w:rsidR="00944485" w:rsidRPr="00B242CB">
        <w:rPr>
          <w:rFonts w:asciiTheme="minorHAnsi" w:hAnsiTheme="minorHAnsi" w:cstheme="minorHAnsi"/>
          <w:bCs/>
          <w:i/>
          <w:iCs/>
          <w:sz w:val="22"/>
          <w:szCs w:val="22"/>
        </w:rPr>
        <w:t>Describe the contributions, roles and areas of responsibilities of all partners (including the Danish CSO) within this intervention</w:t>
      </w:r>
      <w:r w:rsidR="009E0BBF" w:rsidRPr="00B242CB">
        <w:rPr>
          <w:rFonts w:asciiTheme="minorHAnsi" w:hAnsiTheme="minorHAnsi" w:cstheme="minorHAnsi"/>
          <w:bCs/>
          <w:i/>
          <w:iCs/>
          <w:sz w:val="22"/>
          <w:szCs w:val="22"/>
        </w:rPr>
        <w:t>.</w:t>
      </w:r>
    </w:p>
    <w:bookmarkEnd w:id="4"/>
    <w:p w14:paraId="0D0978A3" w14:textId="24A93D0E" w:rsidR="000D7D00" w:rsidRPr="00B242CB" w:rsidRDefault="000D7D00" w:rsidP="000D7D00">
      <w:pPr>
        <w:jc w:val="both"/>
        <w:rPr>
          <w:rFonts w:asciiTheme="minorHAnsi" w:hAnsiTheme="minorHAnsi" w:cstheme="minorHAnsi"/>
          <w:bCs/>
          <w:sz w:val="22"/>
          <w:szCs w:val="22"/>
        </w:rPr>
      </w:pPr>
      <w:r w:rsidRPr="00B242CB">
        <w:rPr>
          <w:rFonts w:asciiTheme="minorHAnsi" w:hAnsiTheme="minorHAnsi" w:cstheme="minorHAnsi"/>
          <w:bCs/>
          <w:sz w:val="22"/>
          <w:szCs w:val="22"/>
        </w:rPr>
        <w:t xml:space="preserve">The Coalition will be the implementing partner in Ukraine and will have the responsibility for ensuring the distribution of assistance and document the actions in accordance with the CISU financial regulations. The coordination with the 118 local NGOs will be organised by and via the Coalition. </w:t>
      </w:r>
    </w:p>
    <w:p w14:paraId="2D5D2E72" w14:textId="0AFABEBA" w:rsidR="00DB6C19" w:rsidRPr="00B242CB" w:rsidRDefault="000D7D00" w:rsidP="000D7D00">
      <w:pPr>
        <w:jc w:val="both"/>
        <w:rPr>
          <w:rFonts w:asciiTheme="minorHAnsi" w:hAnsiTheme="minorHAnsi" w:cstheme="minorHAnsi"/>
          <w:bCs/>
          <w:sz w:val="22"/>
          <w:szCs w:val="22"/>
        </w:rPr>
      </w:pPr>
      <w:r w:rsidRPr="00B242CB">
        <w:rPr>
          <w:rFonts w:asciiTheme="minorHAnsi" w:hAnsiTheme="minorHAnsi" w:cstheme="minorHAnsi"/>
          <w:bCs/>
          <w:sz w:val="22"/>
          <w:szCs w:val="22"/>
        </w:rPr>
        <w:t>AMIS will be channelize the assistance in a manner so that the grant is divided into packages which can be managed in Ukraine in an operational manner. Also, the Danish partner will coordinate the assistance going into Ukraine and working together with the local NGOs near the border to Poland. Outside this project, AMIS will establish a location in Bornholm which can take care of families from the Coalition local NGOs, where also will be established a provisional day center for the persons with intellectual disabilities as well as psychological crisis help to the families (and AMIS has contact with interpreters to help).</w:t>
      </w:r>
    </w:p>
    <w:p w14:paraId="50739E97" w14:textId="7E97E975" w:rsidR="000D7D00" w:rsidRPr="00B242CB" w:rsidRDefault="000D7D00" w:rsidP="000D7D00">
      <w:pPr>
        <w:jc w:val="both"/>
        <w:rPr>
          <w:rFonts w:asciiTheme="minorHAnsi" w:hAnsiTheme="minorHAnsi" w:cstheme="minorHAnsi"/>
          <w:bCs/>
          <w:sz w:val="16"/>
          <w:szCs w:val="16"/>
        </w:rPr>
      </w:pPr>
    </w:p>
    <w:p w14:paraId="24E42F35" w14:textId="430E6FB4" w:rsidR="000D7D00" w:rsidRPr="00B242CB" w:rsidRDefault="000D7D00" w:rsidP="000D7D00">
      <w:pPr>
        <w:jc w:val="both"/>
        <w:rPr>
          <w:rFonts w:asciiTheme="minorHAnsi" w:hAnsiTheme="minorHAnsi" w:cstheme="minorHAnsi"/>
          <w:bCs/>
          <w:sz w:val="22"/>
          <w:szCs w:val="22"/>
        </w:rPr>
      </w:pPr>
      <w:r w:rsidRPr="00B242CB">
        <w:rPr>
          <w:rFonts w:asciiTheme="minorHAnsi" w:hAnsiTheme="minorHAnsi" w:cstheme="minorHAnsi"/>
          <w:bCs/>
          <w:sz w:val="22"/>
          <w:szCs w:val="22"/>
        </w:rPr>
        <w:t xml:space="preserve">When possible, the Danish organisation will send experts to assist the Coalition in setting up the emergency day centers in three locations in Ukraine and organizing respite care (A6). </w:t>
      </w:r>
    </w:p>
    <w:p w14:paraId="78C9BA79" w14:textId="77777777" w:rsidR="000D7D00" w:rsidRPr="00B242CB" w:rsidRDefault="000D7D00" w:rsidP="00F702F9"/>
    <w:p w14:paraId="790DB48A" w14:textId="23FF8B93" w:rsidR="004D63C4" w:rsidRPr="00B242CB" w:rsidRDefault="004D63C4" w:rsidP="00F702F9">
      <w:pPr>
        <w:pStyle w:val="Overskrift2"/>
        <w:numPr>
          <w:ilvl w:val="0"/>
          <w:numId w:val="11"/>
        </w:numPr>
        <w:rPr>
          <w:rFonts w:eastAsia="Calibri"/>
          <w:lang w:eastAsia="en-US"/>
        </w:rPr>
      </w:pPr>
      <w:r w:rsidRPr="00B242CB">
        <w:rPr>
          <w:rFonts w:eastAsia="Calibri"/>
          <w:lang w:eastAsia="en-US"/>
        </w:rPr>
        <w:t>Local strengthening</w:t>
      </w:r>
      <w:r w:rsidR="00AB723F" w:rsidRPr="00B242CB">
        <w:rPr>
          <w:rFonts w:eastAsia="Calibri"/>
          <w:lang w:eastAsia="en-US"/>
        </w:rPr>
        <w:t xml:space="preserve"> </w:t>
      </w:r>
      <w:r w:rsidR="00AB723F" w:rsidRPr="00B242CB">
        <w:rPr>
          <w:b w:val="0"/>
          <w:bCs/>
          <w:sz w:val="22"/>
          <w:szCs w:val="22"/>
        </w:rPr>
        <w:t>(describe within max</w:t>
      </w:r>
      <w:r w:rsidR="00875313" w:rsidRPr="00B242CB">
        <w:rPr>
          <w:b w:val="0"/>
          <w:bCs/>
          <w:sz w:val="22"/>
          <w:szCs w:val="22"/>
        </w:rPr>
        <w:t>.</w:t>
      </w:r>
      <w:r w:rsidR="00AB723F" w:rsidRPr="00B242CB">
        <w:rPr>
          <w:b w:val="0"/>
          <w:bCs/>
          <w:sz w:val="22"/>
          <w:szCs w:val="22"/>
        </w:rPr>
        <w:t xml:space="preserve"> 1 page)</w:t>
      </w:r>
    </w:p>
    <w:p w14:paraId="7E3DA698" w14:textId="37826074" w:rsidR="00AB723F" w:rsidRPr="00B242CB" w:rsidRDefault="00AB723F" w:rsidP="00F702F9">
      <w:pPr>
        <w:rPr>
          <w:rFonts w:asciiTheme="minorHAnsi" w:eastAsiaTheme="minorHAnsi" w:hAnsiTheme="minorHAnsi" w:cstheme="minorHAnsi"/>
          <w:b/>
          <w:sz w:val="22"/>
          <w:szCs w:val="22"/>
        </w:rPr>
      </w:pPr>
      <w:r w:rsidRPr="00B242CB">
        <w:rPr>
          <w:rFonts w:asciiTheme="minorHAnsi" w:hAnsiTheme="minorHAnsi" w:cstheme="minorHAnsi"/>
          <w:b/>
          <w:sz w:val="22"/>
          <w:szCs w:val="22"/>
        </w:rPr>
        <w:t xml:space="preserve">3.1 How does the intervention strengthen local capacities and avoid negative effects (CHS 3)? </w:t>
      </w:r>
    </w:p>
    <w:p w14:paraId="7FDA061B" w14:textId="78F3FFA9" w:rsidR="000D7D00" w:rsidRPr="00B242CB" w:rsidRDefault="000D7D00" w:rsidP="000D7D00">
      <w:pPr>
        <w:jc w:val="both"/>
        <w:rPr>
          <w:rFonts w:asciiTheme="minorHAnsi" w:eastAsiaTheme="minorHAnsi" w:hAnsiTheme="minorHAnsi" w:cstheme="minorHAnsi"/>
          <w:bCs/>
          <w:sz w:val="22"/>
          <w:szCs w:val="22"/>
        </w:rPr>
      </w:pPr>
      <w:bookmarkStart w:id="5" w:name="_Hlk76734985"/>
      <w:r w:rsidRPr="00B242CB">
        <w:rPr>
          <w:rFonts w:asciiTheme="minorHAnsi" w:eastAsiaTheme="minorHAnsi" w:hAnsiTheme="minorHAnsi" w:cstheme="minorHAnsi"/>
          <w:bCs/>
          <w:sz w:val="22"/>
          <w:szCs w:val="22"/>
        </w:rPr>
        <w:t xml:space="preserve">This vulnerable group of people with intellectual disabilities are so low in the community human value scale that they will come last in most other interventions. Therefore, it is very important that the Coalition and its local NGOs can be supported both in the war situation as well as after as soon as the fighting stops. This intervention will strengthen the Ukrainian partner’s capability and capacity to include the persons with intellectual disabilities and their families in the local community work. This is important because the local community based assistance is paramount to the families to overcome the anxiety and discouragement caused by the war. </w:t>
      </w:r>
    </w:p>
    <w:p w14:paraId="43A3F852" w14:textId="047A3A6F" w:rsidR="000D7D00" w:rsidRPr="00B242CB" w:rsidRDefault="000D7D00" w:rsidP="000D7D00">
      <w:pPr>
        <w:jc w:val="both"/>
        <w:rPr>
          <w:rFonts w:asciiTheme="minorHAnsi" w:eastAsiaTheme="minorHAnsi" w:hAnsiTheme="minorHAnsi" w:cstheme="minorHAnsi"/>
          <w:bCs/>
          <w:sz w:val="16"/>
          <w:szCs w:val="16"/>
        </w:rPr>
      </w:pPr>
    </w:p>
    <w:p w14:paraId="6020633A" w14:textId="368A8DF4" w:rsidR="000D7D00" w:rsidRPr="00B242CB" w:rsidRDefault="000D7D00" w:rsidP="000D7D00">
      <w:pPr>
        <w:jc w:val="both"/>
        <w:rPr>
          <w:rFonts w:asciiTheme="minorHAnsi" w:eastAsiaTheme="minorHAnsi" w:hAnsiTheme="minorHAnsi" w:cstheme="minorHAnsi"/>
          <w:bCs/>
          <w:sz w:val="22"/>
          <w:szCs w:val="22"/>
        </w:rPr>
      </w:pPr>
      <w:r w:rsidRPr="00B242CB">
        <w:rPr>
          <w:rFonts w:asciiTheme="minorHAnsi" w:eastAsiaTheme="minorHAnsi" w:hAnsiTheme="minorHAnsi" w:cstheme="minorHAnsi"/>
          <w:bCs/>
          <w:sz w:val="22"/>
          <w:szCs w:val="22"/>
        </w:rPr>
        <w:t>In this way, the intervention will not do harm. Comments may occur of “why doing this much for these people”, but both partners have long experiences in approaching this issue. I.e., we have together worked with a debate theatre group of people with intellectual disabilities which will be a kick-starter for such discussions. This approach is very productive and invigorating also for the players as well as families and friends. We see this more as a common issue. The intervention as such will not present any harm.</w:t>
      </w:r>
    </w:p>
    <w:p w14:paraId="4778BB4E" w14:textId="77777777" w:rsidR="000D7D00" w:rsidRPr="00B242CB" w:rsidRDefault="000D7D00" w:rsidP="00F702F9">
      <w:pPr>
        <w:rPr>
          <w:rFonts w:asciiTheme="minorHAnsi" w:eastAsiaTheme="minorHAnsi" w:hAnsiTheme="minorHAnsi" w:cstheme="minorHAnsi"/>
          <w:bCs/>
          <w:i/>
          <w:iCs/>
          <w:sz w:val="22"/>
          <w:szCs w:val="22"/>
        </w:rPr>
      </w:pPr>
    </w:p>
    <w:p w14:paraId="416AEFB1" w14:textId="7C74A427" w:rsidR="00AB723F" w:rsidRPr="00B242CB" w:rsidRDefault="00AB723F" w:rsidP="00F702F9">
      <w:pPr>
        <w:rPr>
          <w:rFonts w:asciiTheme="minorHAnsi" w:hAnsiTheme="minorHAnsi" w:cstheme="minorHAnsi"/>
          <w:b/>
          <w:sz w:val="22"/>
          <w:szCs w:val="22"/>
        </w:rPr>
      </w:pPr>
      <w:r w:rsidRPr="00B242CB">
        <w:rPr>
          <w:rFonts w:asciiTheme="minorHAnsi" w:hAnsiTheme="minorHAnsi" w:cstheme="minorHAnsi"/>
          <w:b/>
          <w:sz w:val="22"/>
          <w:szCs w:val="22"/>
        </w:rPr>
        <w:t xml:space="preserve">3.2 Describe strategies for informing and involving </w:t>
      </w:r>
      <w:r w:rsidR="007051AE" w:rsidRPr="00B242CB">
        <w:rPr>
          <w:rFonts w:asciiTheme="minorHAnsi" w:hAnsiTheme="minorHAnsi" w:cstheme="minorHAnsi"/>
          <w:b/>
          <w:sz w:val="22"/>
          <w:szCs w:val="22"/>
        </w:rPr>
        <w:t xml:space="preserve">local actors (incl. </w:t>
      </w:r>
      <w:r w:rsidRPr="00B242CB">
        <w:rPr>
          <w:rFonts w:asciiTheme="minorHAnsi" w:hAnsiTheme="minorHAnsi" w:cstheme="minorHAnsi"/>
          <w:b/>
          <w:sz w:val="22"/>
          <w:szCs w:val="22"/>
        </w:rPr>
        <w:t>affected people</w:t>
      </w:r>
      <w:r w:rsidR="007051AE" w:rsidRPr="00B242CB">
        <w:rPr>
          <w:rFonts w:asciiTheme="minorHAnsi" w:hAnsiTheme="minorHAnsi" w:cstheme="minorHAnsi"/>
          <w:b/>
          <w:sz w:val="22"/>
          <w:szCs w:val="22"/>
        </w:rPr>
        <w:t>)</w:t>
      </w:r>
      <w:r w:rsidRPr="00B242CB">
        <w:rPr>
          <w:rFonts w:asciiTheme="minorHAnsi" w:hAnsiTheme="minorHAnsi" w:cstheme="minorHAnsi"/>
          <w:b/>
          <w:sz w:val="22"/>
          <w:szCs w:val="22"/>
        </w:rPr>
        <w:t xml:space="preserve"> in the intervention (CHS 4)</w:t>
      </w:r>
    </w:p>
    <w:p w14:paraId="21CA5632" w14:textId="53CC74A6" w:rsidR="000D7D00" w:rsidRPr="00B242CB" w:rsidRDefault="000D7D00" w:rsidP="000D7D00">
      <w:pPr>
        <w:jc w:val="both"/>
        <w:rPr>
          <w:rFonts w:asciiTheme="minorHAnsi" w:hAnsiTheme="minorHAnsi" w:cstheme="minorHAnsi"/>
          <w:bCs/>
          <w:sz w:val="22"/>
          <w:szCs w:val="22"/>
        </w:rPr>
      </w:pPr>
      <w:r w:rsidRPr="00B242CB">
        <w:rPr>
          <w:rFonts w:asciiTheme="minorHAnsi" w:hAnsiTheme="minorHAnsi" w:cstheme="minorHAnsi"/>
          <w:bCs/>
          <w:sz w:val="22"/>
          <w:szCs w:val="22"/>
        </w:rPr>
        <w:t xml:space="preserve">The Coalition already has a good contact with many media and the intervention shall improve the use of social media (in both countries). There is a very effective information network among the Coalition and the local NGOs and key people. From the local NGOs, the information to the families affected are swift and going well (even in situations with shooting, bombing and fleeing). </w:t>
      </w:r>
    </w:p>
    <w:p w14:paraId="65A3EDE0" w14:textId="5CE9A7F4" w:rsidR="000D7D00" w:rsidRPr="00B242CB" w:rsidRDefault="000D7D00" w:rsidP="000D7D00">
      <w:pPr>
        <w:jc w:val="both"/>
        <w:rPr>
          <w:rFonts w:asciiTheme="minorHAnsi" w:hAnsiTheme="minorHAnsi" w:cstheme="minorHAnsi"/>
          <w:bCs/>
          <w:sz w:val="16"/>
          <w:szCs w:val="16"/>
        </w:rPr>
      </w:pPr>
    </w:p>
    <w:p w14:paraId="0ADD25F8" w14:textId="7AD709C1" w:rsidR="000D7D00" w:rsidRPr="00B242CB" w:rsidRDefault="000D7D00" w:rsidP="000D7D00">
      <w:pPr>
        <w:jc w:val="both"/>
        <w:rPr>
          <w:rFonts w:asciiTheme="minorHAnsi" w:hAnsiTheme="minorHAnsi" w:cstheme="minorHAnsi"/>
          <w:bCs/>
          <w:sz w:val="22"/>
          <w:szCs w:val="22"/>
        </w:rPr>
      </w:pPr>
      <w:r w:rsidRPr="00B242CB">
        <w:rPr>
          <w:rFonts w:asciiTheme="minorHAnsi" w:hAnsiTheme="minorHAnsi" w:cstheme="minorHAnsi"/>
          <w:bCs/>
          <w:sz w:val="22"/>
          <w:szCs w:val="22"/>
        </w:rPr>
        <w:t>Since the invasion started, the partners have had daily contacts – often more times – to coordinate our efforts, incl. this application. The network is function well and the information spreads very rapidly in Ukraine - and internationally where appropriate.</w:t>
      </w:r>
    </w:p>
    <w:p w14:paraId="333BD269" w14:textId="77EED6B9" w:rsidR="0056118D" w:rsidRPr="00B242CB" w:rsidRDefault="0056118D" w:rsidP="00F702F9">
      <w:pPr>
        <w:rPr>
          <w:rFonts w:asciiTheme="minorHAnsi" w:eastAsia="Calibri" w:hAnsiTheme="minorHAnsi" w:cstheme="minorHAnsi"/>
          <w:bCs/>
          <w:sz w:val="16"/>
          <w:szCs w:val="16"/>
          <w:lang w:eastAsia="en-US"/>
        </w:rPr>
      </w:pPr>
    </w:p>
    <w:p w14:paraId="20B06A13" w14:textId="244527DA" w:rsidR="0056118D" w:rsidRPr="00B242CB" w:rsidRDefault="00AB723F" w:rsidP="00F702F9">
      <w:pPr>
        <w:rPr>
          <w:rFonts w:asciiTheme="minorHAnsi" w:eastAsia="Calibri" w:hAnsiTheme="minorHAnsi" w:cstheme="minorHAnsi"/>
          <w:b/>
          <w:sz w:val="22"/>
          <w:szCs w:val="22"/>
          <w:lang w:eastAsia="en-US"/>
        </w:rPr>
      </w:pPr>
      <w:r w:rsidRPr="00B242CB">
        <w:rPr>
          <w:rFonts w:asciiTheme="minorHAnsi" w:eastAsia="Calibri" w:hAnsiTheme="minorHAnsi" w:cstheme="minorHAnsi"/>
          <w:b/>
          <w:sz w:val="22"/>
          <w:szCs w:val="22"/>
          <w:lang w:eastAsia="en-US"/>
        </w:rPr>
        <w:t>3.3 Environment marker (only for monitoring purpose</w:t>
      </w:r>
      <w:r w:rsidR="005A2444" w:rsidRPr="00B242CB">
        <w:rPr>
          <w:rFonts w:asciiTheme="minorHAnsi" w:eastAsia="Calibri" w:hAnsiTheme="minorHAnsi" w:cstheme="minorHAnsi"/>
          <w:b/>
          <w:sz w:val="22"/>
          <w:szCs w:val="22"/>
          <w:lang w:eastAsia="en-US"/>
        </w:rPr>
        <w:t>s</w:t>
      </w:r>
      <w:r w:rsidRPr="00B242CB">
        <w:rPr>
          <w:rFonts w:asciiTheme="minorHAnsi" w:eastAsia="Calibri" w:hAnsiTheme="minorHAnsi" w:cstheme="minorHAnsi"/>
          <w:b/>
          <w:sz w:val="22"/>
          <w:szCs w:val="22"/>
          <w:lang w:eastAsia="en-US"/>
        </w:rPr>
        <w:t>)</w:t>
      </w:r>
    </w:p>
    <w:p w14:paraId="6C6748BB" w14:textId="38A3D33F" w:rsidR="00A75010" w:rsidRPr="00B242CB" w:rsidRDefault="00A75010" w:rsidP="00F702F9">
      <w:pPr>
        <w:rPr>
          <w:rFonts w:asciiTheme="minorHAnsi" w:eastAsia="Calibri" w:hAnsiTheme="minorHAnsi" w:cstheme="minorHAnsi"/>
          <w:i/>
          <w:iCs/>
          <w:sz w:val="22"/>
          <w:szCs w:val="22"/>
          <w:lang w:eastAsia="en-US"/>
        </w:rPr>
      </w:pPr>
      <w:r w:rsidRPr="00B242CB">
        <w:rPr>
          <w:rFonts w:asciiTheme="minorHAnsi" w:eastAsia="Calibri" w:hAnsiTheme="minorHAnsi" w:cstheme="minorHAnsi"/>
          <w:i/>
          <w:iCs/>
          <w:sz w:val="22"/>
          <w:szCs w:val="22"/>
          <w:lang w:eastAsia="en-US"/>
        </w:rPr>
        <w:t>a) Choose which of the following three descriptions</w:t>
      </w:r>
      <w:r w:rsidR="007653CC" w:rsidRPr="00B242CB">
        <w:rPr>
          <w:rFonts w:asciiTheme="minorHAnsi" w:eastAsia="Calibri" w:hAnsiTheme="minorHAnsi" w:cstheme="minorHAnsi"/>
          <w:i/>
          <w:iCs/>
          <w:sz w:val="22"/>
          <w:szCs w:val="22"/>
          <w:lang w:eastAsia="en-US"/>
        </w:rPr>
        <w:t xml:space="preserve"> best</w:t>
      </w:r>
      <w:r w:rsidRPr="00B242CB">
        <w:rPr>
          <w:rFonts w:asciiTheme="minorHAnsi" w:eastAsia="Calibri" w:hAnsiTheme="minorHAnsi" w:cstheme="minorHAnsi"/>
          <w:i/>
          <w:iCs/>
          <w:sz w:val="22"/>
          <w:szCs w:val="22"/>
          <w:lang w:eastAsia="en-US"/>
        </w:rPr>
        <w:t xml:space="preserve"> characteri</w:t>
      </w:r>
      <w:r w:rsidR="007653CC" w:rsidRPr="00B242CB">
        <w:rPr>
          <w:rFonts w:asciiTheme="minorHAnsi" w:eastAsia="Calibri" w:hAnsiTheme="minorHAnsi" w:cstheme="minorHAnsi"/>
          <w:i/>
          <w:iCs/>
          <w:sz w:val="22"/>
          <w:szCs w:val="22"/>
          <w:lang w:eastAsia="en-US"/>
        </w:rPr>
        <w:t>s</w:t>
      </w:r>
      <w:r w:rsidRPr="00B242CB">
        <w:rPr>
          <w:rFonts w:asciiTheme="minorHAnsi" w:eastAsia="Calibri" w:hAnsiTheme="minorHAnsi" w:cstheme="minorHAnsi"/>
          <w:i/>
          <w:iCs/>
          <w:sz w:val="22"/>
          <w:szCs w:val="22"/>
          <w:lang w:eastAsia="en-US"/>
        </w:rPr>
        <w:t>es your intervention</w:t>
      </w:r>
      <w:r w:rsidR="001D0EDE" w:rsidRPr="00B242CB">
        <w:rPr>
          <w:rFonts w:asciiTheme="minorHAnsi" w:eastAsia="Calibri" w:hAnsiTheme="minorHAnsi" w:cstheme="minorHAnsi"/>
          <w:i/>
          <w:iCs/>
          <w:sz w:val="22"/>
          <w:szCs w:val="22"/>
          <w:lang w:eastAsia="en-US"/>
        </w:rPr>
        <w:t xml:space="preserve"> (tick only one box)</w:t>
      </w:r>
    </w:p>
    <w:bookmarkEnd w:id="5"/>
    <w:p w14:paraId="2FD3C4E9" w14:textId="0DAF0C78" w:rsidR="00AB723F" w:rsidRPr="00B242CB" w:rsidRDefault="00AB723F" w:rsidP="0056118D">
      <w:pPr>
        <w:rPr>
          <w:rFonts w:asciiTheme="minorHAnsi" w:eastAsia="Calibri" w:hAnsiTheme="minorHAnsi" w:cstheme="minorHAnsi"/>
          <w:sz w:val="16"/>
          <w:szCs w:val="16"/>
          <w:lang w:eastAsia="en-US"/>
        </w:rPr>
      </w:pPr>
    </w:p>
    <w:tbl>
      <w:tblPr>
        <w:tblStyle w:val="Listetabel3-farve42"/>
        <w:tblW w:w="978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B242CB" w:rsidRPr="00B242CB" w14:paraId="72EF3FEF" w14:textId="77777777" w:rsidTr="00E946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bottom w:val="single" w:sz="4" w:space="0" w:color="auto"/>
            </w:tcBorders>
            <w:shd w:val="clear" w:color="auto" w:fill="AEAAAA" w:themeFill="background2" w:themeFillShade="BF"/>
          </w:tcPr>
          <w:p w14:paraId="3F19C175" w14:textId="0767C9E0" w:rsidR="001D0EDE" w:rsidRPr="00B242CB" w:rsidRDefault="001D0EDE" w:rsidP="00BD019C">
            <w:pPr>
              <w:jc w:val="center"/>
              <w:rPr>
                <w:rFonts w:ascii="Calibri" w:eastAsia="Calibri" w:hAnsi="Calibri"/>
                <w:color w:val="auto"/>
              </w:rPr>
            </w:pPr>
            <w:r w:rsidRPr="00B242CB">
              <w:rPr>
                <w:rFonts w:ascii="Calibri" w:eastAsia="Calibri" w:hAnsi="Calibri"/>
                <w:color w:val="auto"/>
              </w:rPr>
              <w:t>MARK</w:t>
            </w:r>
          </w:p>
        </w:tc>
        <w:tc>
          <w:tcPr>
            <w:tcW w:w="361" w:type="dxa"/>
            <w:shd w:val="clear" w:color="auto" w:fill="AEAAAA" w:themeFill="background2" w:themeFillShade="BF"/>
          </w:tcPr>
          <w:p w14:paraId="5A1F8004" w14:textId="77777777" w:rsidR="001D0EDE" w:rsidRPr="00B242CB"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p>
        </w:tc>
        <w:tc>
          <w:tcPr>
            <w:tcW w:w="3341" w:type="dxa"/>
            <w:shd w:val="clear" w:color="auto" w:fill="AEAAAA" w:themeFill="background2" w:themeFillShade="BF"/>
          </w:tcPr>
          <w:p w14:paraId="057F037B" w14:textId="77777777" w:rsidR="001D0EDE" w:rsidRPr="00B242CB"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B242CB">
              <w:rPr>
                <w:rFonts w:ascii="Calibri" w:eastAsia="Calibri" w:hAnsi="Calibri"/>
                <w:color w:val="auto"/>
              </w:rPr>
              <w:t>DESCRIPTION</w:t>
            </w:r>
          </w:p>
        </w:tc>
        <w:tc>
          <w:tcPr>
            <w:tcW w:w="425" w:type="dxa"/>
            <w:shd w:val="clear" w:color="auto" w:fill="AEAAAA" w:themeFill="background2" w:themeFillShade="BF"/>
          </w:tcPr>
          <w:p w14:paraId="74B539FB" w14:textId="77777777" w:rsidR="001D0EDE" w:rsidRPr="00B242CB"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p>
        </w:tc>
        <w:tc>
          <w:tcPr>
            <w:tcW w:w="4682" w:type="dxa"/>
            <w:shd w:val="clear" w:color="auto" w:fill="AEAAAA" w:themeFill="background2" w:themeFillShade="BF"/>
          </w:tcPr>
          <w:p w14:paraId="677E4A24" w14:textId="77777777" w:rsidR="001D0EDE" w:rsidRPr="00B242CB" w:rsidRDefault="001D0EDE" w:rsidP="00C01C5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olor w:val="auto"/>
              </w:rPr>
            </w:pPr>
            <w:r w:rsidRPr="00B242CB">
              <w:rPr>
                <w:rFonts w:ascii="Calibri" w:eastAsia="Calibri" w:hAnsi="Calibri"/>
                <w:color w:val="auto"/>
              </w:rPr>
              <w:t>EXPLANATION</w:t>
            </w:r>
          </w:p>
        </w:tc>
      </w:tr>
      <w:tr w:rsidR="00B242CB" w:rsidRPr="00B242CB" w14:paraId="1991EF25"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tcBorders>
                <w:shd w:val="clear" w:color="auto" w:fill="D9D9D9" w:themeFill="background1" w:themeFillShade="D9"/>
                <w:vAlign w:val="center"/>
              </w:tcPr>
              <w:p w14:paraId="5F74B380" w14:textId="654759EC" w:rsidR="001D0EDE" w:rsidRPr="00B242CB" w:rsidRDefault="00E946E2" w:rsidP="00C01C53">
                <w:pPr>
                  <w:jc w:val="center"/>
                  <w:rPr>
                    <w:rFonts w:ascii="Calibri" w:eastAsia="Calibri" w:hAnsi="Calibri"/>
                    <w:b w:val="0"/>
                    <w:bCs w:val="0"/>
                    <w:sz w:val="16"/>
                    <w:szCs w:val="16"/>
                  </w:rPr>
                </w:pPr>
                <w:r w:rsidRPr="00B242CB">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1B17231F" w14:textId="77777777" w:rsidR="001D0EDE" w:rsidRPr="00B242CB"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B242CB">
              <w:rPr>
                <w:rFonts w:ascii="Calibri" w:eastAsia="Calibri" w:hAnsi="Calibri" w:cs="Calibri"/>
                <w:sz w:val="16"/>
                <w:szCs w:val="16"/>
              </w:rPr>
              <w:t>→</w:t>
            </w:r>
          </w:p>
        </w:tc>
        <w:tc>
          <w:tcPr>
            <w:tcW w:w="3341" w:type="dxa"/>
            <w:shd w:val="clear" w:color="auto" w:fill="D9D9D9" w:themeFill="background1" w:themeFillShade="D9"/>
            <w:vAlign w:val="center"/>
          </w:tcPr>
          <w:p w14:paraId="61AB2C22" w14:textId="4EDDC159" w:rsidR="001D0EDE" w:rsidRPr="00B242CB" w:rsidRDefault="001D0EDE" w:rsidP="00E946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B242CB">
              <w:rPr>
                <w:rFonts w:ascii="Calibri" w:eastAsia="Calibri" w:hAnsi="Calibri"/>
                <w:b/>
                <w:bCs/>
                <w:sz w:val="18"/>
                <w:szCs w:val="18"/>
              </w:rPr>
              <w:t>The intervention include</w:t>
            </w:r>
            <w:r w:rsidR="00346ED2" w:rsidRPr="00B242CB">
              <w:rPr>
                <w:rFonts w:ascii="Calibri" w:eastAsia="Calibri" w:hAnsi="Calibri"/>
                <w:b/>
                <w:bCs/>
                <w:sz w:val="18"/>
                <w:szCs w:val="18"/>
              </w:rPr>
              <w:t>s</w:t>
            </w:r>
            <w:r w:rsidRPr="00B242CB">
              <w:rPr>
                <w:rFonts w:ascii="Calibri" w:eastAsia="Calibri" w:hAnsi="Calibri"/>
                <w:b/>
                <w:bCs/>
                <w:sz w:val="18"/>
                <w:szCs w:val="18"/>
              </w:rPr>
              <w:t xml:space="preserve"> environmentally harmful components without incorporating mitigation measures to reduce anticipated impact</w:t>
            </w:r>
          </w:p>
        </w:tc>
        <w:tc>
          <w:tcPr>
            <w:tcW w:w="425" w:type="dxa"/>
            <w:shd w:val="clear" w:color="auto" w:fill="D9D9D9" w:themeFill="background1" w:themeFillShade="D9"/>
            <w:vAlign w:val="center"/>
          </w:tcPr>
          <w:p w14:paraId="7EC90650" w14:textId="77777777" w:rsidR="001D0EDE" w:rsidRPr="00B242CB"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B242CB">
              <w:rPr>
                <w:rFonts w:ascii="Calibri" w:eastAsia="Calibri" w:hAnsi="Calibri" w:cs="Calibri"/>
                <w:sz w:val="18"/>
                <w:szCs w:val="18"/>
              </w:rPr>
              <w:t>→</w:t>
            </w:r>
          </w:p>
        </w:tc>
        <w:tc>
          <w:tcPr>
            <w:tcW w:w="4682" w:type="dxa"/>
            <w:shd w:val="clear" w:color="auto" w:fill="D9D9D9" w:themeFill="background1" w:themeFillShade="D9"/>
            <w:vAlign w:val="center"/>
          </w:tcPr>
          <w:p w14:paraId="010435D5" w14:textId="170933A3" w:rsidR="001D0EDE" w:rsidRPr="00B242CB"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B242CB">
              <w:rPr>
                <w:rFonts w:ascii="Calibri" w:eastAsia="Calibri" w:hAnsi="Calibri"/>
                <w:sz w:val="18"/>
                <w:szCs w:val="18"/>
              </w:rPr>
              <w:t>The intervention duly identifie</w:t>
            </w:r>
            <w:r w:rsidR="00346ED2" w:rsidRPr="00B242CB">
              <w:rPr>
                <w:rFonts w:ascii="Calibri" w:eastAsia="Calibri" w:hAnsi="Calibri"/>
                <w:sz w:val="18"/>
                <w:szCs w:val="18"/>
              </w:rPr>
              <w:t>s</w:t>
            </w:r>
            <w:r w:rsidRPr="00B242CB">
              <w:rPr>
                <w:rFonts w:ascii="Calibri" w:eastAsia="Calibri" w:hAnsi="Calibri"/>
                <w:sz w:val="18"/>
                <w:szCs w:val="18"/>
              </w:rPr>
              <w:t xml:space="preserve"> and consider</w:t>
            </w:r>
            <w:r w:rsidR="00346ED2" w:rsidRPr="00B242CB">
              <w:rPr>
                <w:rFonts w:ascii="Calibri" w:eastAsia="Calibri" w:hAnsi="Calibri"/>
                <w:sz w:val="18"/>
                <w:szCs w:val="18"/>
              </w:rPr>
              <w:t>s</w:t>
            </w:r>
            <w:r w:rsidRPr="00B242CB">
              <w:rPr>
                <w:rFonts w:ascii="Calibri" w:eastAsia="Calibri" w:hAnsi="Calibri"/>
                <w:sz w:val="18"/>
                <w:szCs w:val="18"/>
              </w:rPr>
              <w:t xml:space="preserve"> the environmental impact of its collective activities as harmful without being able to apply substantiated remedial action (</w:t>
            </w:r>
            <w:r w:rsidR="00E946E2" w:rsidRPr="00B242CB">
              <w:rPr>
                <w:rFonts w:ascii="Calibri" w:eastAsia="Calibri" w:hAnsi="Calibri"/>
                <w:sz w:val="18"/>
                <w:szCs w:val="18"/>
              </w:rPr>
              <w:t>e.g.,</w:t>
            </w:r>
            <w:r w:rsidRPr="00B242CB">
              <w:rPr>
                <w:rFonts w:ascii="Calibri" w:eastAsia="Calibri" w:hAnsi="Calibri"/>
                <w:sz w:val="18"/>
                <w:szCs w:val="18"/>
              </w:rPr>
              <w:t xml:space="preserve"> sourcing, procurement, supply chains, logistics, transport, </w:t>
            </w:r>
            <w:r w:rsidR="00E946E2" w:rsidRPr="00B242CB">
              <w:rPr>
                <w:rFonts w:ascii="Calibri" w:eastAsia="Calibri" w:hAnsi="Calibri"/>
                <w:sz w:val="18"/>
                <w:szCs w:val="18"/>
              </w:rPr>
              <w:t>waste,</w:t>
            </w:r>
            <w:r w:rsidRPr="00B242CB">
              <w:rPr>
                <w:rFonts w:ascii="Calibri" w:eastAsia="Calibri" w:hAnsi="Calibri"/>
                <w:sz w:val="18"/>
                <w:szCs w:val="18"/>
              </w:rPr>
              <w:t xml:space="preserve"> and service delivery). </w:t>
            </w:r>
          </w:p>
        </w:tc>
      </w:tr>
      <w:tr w:rsidR="00B242CB" w:rsidRPr="00B242CB" w14:paraId="5891E256" w14:textId="77777777" w:rsidTr="00E946E2">
        <w:trPr>
          <w:trHeight w:val="952"/>
        </w:trPr>
        <w:sdt>
          <w:sdtPr>
            <w:rPr>
              <w:rFonts w:ascii="Calibri" w:eastAsia="Calibri" w:hAnsi="Calibri"/>
              <w:sz w:val="22"/>
              <w:szCs w:val="22"/>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0E900BDA" w14:textId="419D5F5B" w:rsidR="001D0EDE" w:rsidRPr="00B242CB" w:rsidRDefault="00E946E2" w:rsidP="00C01C53">
                <w:pPr>
                  <w:jc w:val="center"/>
                  <w:rPr>
                    <w:rFonts w:ascii="Calibri" w:eastAsia="Calibri" w:hAnsi="Calibri"/>
                    <w:b w:val="0"/>
                    <w:bCs w:val="0"/>
                    <w:sz w:val="16"/>
                    <w:szCs w:val="16"/>
                  </w:rPr>
                </w:pPr>
                <w:r w:rsidRPr="00B242CB">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47236C05" w14:textId="77777777" w:rsidR="001D0EDE" w:rsidRPr="00B242CB"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B242CB">
              <w:rPr>
                <w:rFonts w:ascii="Calibri" w:eastAsia="Calibri" w:hAnsi="Calibri" w:cs="Calibri"/>
                <w:sz w:val="16"/>
                <w:szCs w:val="16"/>
              </w:rPr>
              <w:t>→</w:t>
            </w:r>
          </w:p>
        </w:tc>
        <w:tc>
          <w:tcPr>
            <w:tcW w:w="3341" w:type="dxa"/>
            <w:shd w:val="clear" w:color="auto" w:fill="D9D9D9" w:themeFill="background1" w:themeFillShade="D9"/>
            <w:vAlign w:val="center"/>
          </w:tcPr>
          <w:p w14:paraId="34F3D864" w14:textId="1CDADEEB" w:rsidR="001D0EDE" w:rsidRPr="00B242CB"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B242CB">
              <w:rPr>
                <w:rFonts w:ascii="Calibri" w:eastAsia="Calibri" w:hAnsi="Calibri"/>
                <w:b/>
                <w:bCs/>
                <w:sz w:val="18"/>
                <w:szCs w:val="18"/>
              </w:rPr>
              <w:t>The intervention include</w:t>
            </w:r>
            <w:r w:rsidR="00346ED2" w:rsidRPr="00B242CB">
              <w:rPr>
                <w:rFonts w:ascii="Calibri" w:eastAsia="Calibri" w:hAnsi="Calibri"/>
                <w:b/>
                <w:bCs/>
                <w:sz w:val="18"/>
                <w:szCs w:val="18"/>
              </w:rPr>
              <w:t>s</w:t>
            </w:r>
            <w:r w:rsidRPr="00B242CB">
              <w:rPr>
                <w:rFonts w:ascii="Calibri" w:eastAsia="Calibri" w:hAnsi="Calibri"/>
                <w:b/>
                <w:bCs/>
                <w:sz w:val="18"/>
                <w:szCs w:val="18"/>
              </w:rPr>
              <w:t xml:space="preserve"> environmentally harmful components and incorporate</w:t>
            </w:r>
            <w:r w:rsidR="00346ED2" w:rsidRPr="00B242CB">
              <w:rPr>
                <w:rFonts w:ascii="Calibri" w:eastAsia="Calibri" w:hAnsi="Calibri"/>
                <w:b/>
                <w:bCs/>
                <w:sz w:val="18"/>
                <w:szCs w:val="18"/>
              </w:rPr>
              <w:t>s</w:t>
            </w:r>
            <w:r w:rsidRPr="00B242CB">
              <w:rPr>
                <w:rFonts w:ascii="Calibri" w:eastAsia="Calibri" w:hAnsi="Calibri"/>
                <w:b/>
                <w:bCs/>
                <w:sz w:val="18"/>
                <w:szCs w:val="18"/>
              </w:rPr>
              <w:t xml:space="preserve"> some mitigation measures to reduce anticipated impact  </w:t>
            </w:r>
          </w:p>
        </w:tc>
        <w:tc>
          <w:tcPr>
            <w:tcW w:w="425" w:type="dxa"/>
            <w:shd w:val="clear" w:color="auto" w:fill="D9D9D9" w:themeFill="background1" w:themeFillShade="D9"/>
            <w:vAlign w:val="center"/>
          </w:tcPr>
          <w:p w14:paraId="09C14AF3" w14:textId="77777777" w:rsidR="001D0EDE" w:rsidRPr="00B242CB" w:rsidRDefault="001D0EDE" w:rsidP="00C01C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B242CB">
              <w:rPr>
                <w:rFonts w:ascii="Calibri" w:eastAsia="Calibri" w:hAnsi="Calibri" w:cs="Calibri"/>
                <w:sz w:val="18"/>
                <w:szCs w:val="18"/>
              </w:rPr>
              <w:t>→</w:t>
            </w:r>
          </w:p>
        </w:tc>
        <w:tc>
          <w:tcPr>
            <w:tcW w:w="4682" w:type="dxa"/>
            <w:shd w:val="clear" w:color="auto" w:fill="D9D9D9" w:themeFill="background1" w:themeFillShade="D9"/>
            <w:vAlign w:val="center"/>
          </w:tcPr>
          <w:p w14:paraId="5764FEDA" w14:textId="13B66F6C" w:rsidR="001D0EDE" w:rsidRPr="00B242CB" w:rsidRDefault="001D0EDE" w:rsidP="00C01C53">
            <w:pPr>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B242CB">
              <w:rPr>
                <w:rFonts w:ascii="Calibri" w:eastAsia="Calibri" w:hAnsi="Calibri"/>
                <w:sz w:val="18"/>
                <w:szCs w:val="18"/>
              </w:rPr>
              <w:t>The intervention duly identifie</w:t>
            </w:r>
            <w:r w:rsidR="00346ED2" w:rsidRPr="00B242CB">
              <w:rPr>
                <w:rFonts w:ascii="Calibri" w:eastAsia="Calibri" w:hAnsi="Calibri"/>
                <w:sz w:val="18"/>
                <w:szCs w:val="18"/>
              </w:rPr>
              <w:t>s</w:t>
            </w:r>
            <w:r w:rsidRPr="00B242CB">
              <w:rPr>
                <w:rFonts w:ascii="Calibri" w:eastAsia="Calibri" w:hAnsi="Calibri"/>
                <w:sz w:val="18"/>
                <w:szCs w:val="18"/>
              </w:rPr>
              <w:t xml:space="preserve"> and consider</w:t>
            </w:r>
            <w:r w:rsidR="00346ED2" w:rsidRPr="00B242CB">
              <w:rPr>
                <w:rFonts w:ascii="Calibri" w:eastAsia="Calibri" w:hAnsi="Calibri"/>
                <w:sz w:val="18"/>
                <w:szCs w:val="18"/>
              </w:rPr>
              <w:t>s</w:t>
            </w:r>
            <w:r w:rsidRPr="00B242CB">
              <w:rPr>
                <w:rFonts w:ascii="Calibri" w:eastAsia="Calibri" w:hAnsi="Calibri"/>
                <w:sz w:val="18"/>
                <w:szCs w:val="18"/>
              </w:rPr>
              <w:t xml:space="preserve"> the environmental impact of its collective activities as harmful and applie</w:t>
            </w:r>
            <w:r w:rsidR="00346ED2" w:rsidRPr="00B242CB">
              <w:rPr>
                <w:rFonts w:ascii="Calibri" w:eastAsia="Calibri" w:hAnsi="Calibri"/>
                <w:sz w:val="18"/>
                <w:szCs w:val="18"/>
              </w:rPr>
              <w:t>s</w:t>
            </w:r>
            <w:r w:rsidRPr="00B242CB">
              <w:rPr>
                <w:rFonts w:ascii="Calibri" w:eastAsia="Calibri" w:hAnsi="Calibri"/>
                <w:sz w:val="18"/>
                <w:szCs w:val="18"/>
              </w:rPr>
              <w:t xml:space="preserve"> some substantiated remedial action (e.g.</w:t>
            </w:r>
            <w:r w:rsidR="00E946E2" w:rsidRPr="00B242CB">
              <w:rPr>
                <w:rFonts w:ascii="Calibri" w:eastAsia="Calibri" w:hAnsi="Calibri"/>
                <w:sz w:val="18"/>
                <w:szCs w:val="18"/>
              </w:rPr>
              <w:t>,</w:t>
            </w:r>
            <w:r w:rsidRPr="00B242CB">
              <w:rPr>
                <w:rFonts w:ascii="Calibri" w:eastAsia="Calibri" w:hAnsi="Calibri"/>
                <w:sz w:val="18"/>
                <w:szCs w:val="18"/>
              </w:rPr>
              <w:t xml:space="preserve"> sourcing, procurement, supply chains, logistics, transport, waste</w:t>
            </w:r>
            <w:r w:rsidR="00E946E2" w:rsidRPr="00B242CB">
              <w:rPr>
                <w:rFonts w:ascii="Calibri" w:eastAsia="Calibri" w:hAnsi="Calibri"/>
                <w:sz w:val="18"/>
                <w:szCs w:val="18"/>
              </w:rPr>
              <w:t>,</w:t>
            </w:r>
            <w:r w:rsidRPr="00B242CB">
              <w:rPr>
                <w:rFonts w:ascii="Calibri" w:eastAsia="Calibri" w:hAnsi="Calibri"/>
                <w:sz w:val="18"/>
                <w:szCs w:val="18"/>
              </w:rPr>
              <w:t xml:space="preserve"> and service delivery).</w:t>
            </w:r>
          </w:p>
        </w:tc>
      </w:tr>
      <w:tr w:rsidR="00B242CB" w:rsidRPr="00B242CB" w14:paraId="74E99C28" w14:textId="77777777" w:rsidTr="00E946E2">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22"/>
              <w:szCs w:val="22"/>
            </w:rPr>
            <w:id w:val="108812035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971" w:type="dxa"/>
                <w:shd w:val="clear" w:color="auto" w:fill="D9D9D9" w:themeFill="background1" w:themeFillShade="D9"/>
                <w:vAlign w:val="center"/>
              </w:tcPr>
              <w:p w14:paraId="6FA4E1B8" w14:textId="1B66FE50" w:rsidR="001D0EDE" w:rsidRPr="00B242CB" w:rsidRDefault="000D7D00" w:rsidP="00C01C53">
                <w:pPr>
                  <w:jc w:val="center"/>
                  <w:rPr>
                    <w:rFonts w:ascii="Calibri" w:eastAsia="Calibri" w:hAnsi="Calibri"/>
                    <w:b w:val="0"/>
                    <w:bCs w:val="0"/>
                    <w:sz w:val="16"/>
                    <w:szCs w:val="16"/>
                  </w:rPr>
                </w:pPr>
                <w:r w:rsidRPr="00B242CB">
                  <w:rPr>
                    <w:rFonts w:ascii="MS Gothic" w:eastAsia="MS Gothic" w:hAnsi="MS Gothic" w:hint="eastAsia"/>
                    <w:sz w:val="22"/>
                    <w:szCs w:val="22"/>
                  </w:rPr>
                  <w:t>☒</w:t>
                </w:r>
              </w:p>
            </w:tc>
          </w:sdtContent>
        </w:sdt>
        <w:tc>
          <w:tcPr>
            <w:tcW w:w="361" w:type="dxa"/>
            <w:shd w:val="clear" w:color="auto" w:fill="D9D9D9" w:themeFill="background1" w:themeFillShade="D9"/>
            <w:vAlign w:val="center"/>
          </w:tcPr>
          <w:p w14:paraId="23743FF0" w14:textId="77777777" w:rsidR="001D0EDE" w:rsidRPr="00B242CB"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B242CB">
              <w:rPr>
                <w:rFonts w:ascii="Calibri" w:eastAsia="Calibri" w:hAnsi="Calibri" w:cs="Calibri"/>
                <w:sz w:val="16"/>
                <w:szCs w:val="16"/>
              </w:rPr>
              <w:t>→</w:t>
            </w:r>
          </w:p>
        </w:tc>
        <w:tc>
          <w:tcPr>
            <w:tcW w:w="3341" w:type="dxa"/>
            <w:shd w:val="clear" w:color="auto" w:fill="D9D9D9" w:themeFill="background1" w:themeFillShade="D9"/>
            <w:vAlign w:val="center"/>
          </w:tcPr>
          <w:p w14:paraId="3DC5A9D6" w14:textId="2A5A092C" w:rsidR="001D0EDE" w:rsidRPr="00B242CB"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B242CB">
              <w:rPr>
                <w:rFonts w:ascii="Calibri" w:eastAsia="Calibri" w:hAnsi="Calibri"/>
                <w:b/>
                <w:bCs/>
                <w:sz w:val="18"/>
                <w:szCs w:val="18"/>
              </w:rPr>
              <w:t>The intervention include</w:t>
            </w:r>
            <w:r w:rsidR="00346ED2" w:rsidRPr="00B242CB">
              <w:rPr>
                <w:rFonts w:ascii="Calibri" w:eastAsia="Calibri" w:hAnsi="Calibri"/>
                <w:b/>
                <w:bCs/>
                <w:sz w:val="18"/>
                <w:szCs w:val="18"/>
              </w:rPr>
              <w:t>s</w:t>
            </w:r>
            <w:r w:rsidRPr="00B242CB">
              <w:rPr>
                <w:rFonts w:ascii="Calibri" w:eastAsia="Calibri" w:hAnsi="Calibri"/>
                <w:b/>
                <w:bCs/>
                <w:sz w:val="18"/>
                <w:szCs w:val="18"/>
              </w:rPr>
              <w:t xml:space="preserve"> environmentally harmful components and incorporate</w:t>
            </w:r>
            <w:r w:rsidR="00346ED2" w:rsidRPr="00B242CB">
              <w:rPr>
                <w:rFonts w:ascii="Calibri" w:eastAsia="Calibri" w:hAnsi="Calibri"/>
                <w:b/>
                <w:bCs/>
                <w:sz w:val="18"/>
                <w:szCs w:val="18"/>
              </w:rPr>
              <w:t>s</w:t>
            </w:r>
            <w:r w:rsidRPr="00B242CB">
              <w:rPr>
                <w:rFonts w:ascii="Calibri" w:eastAsia="Calibri" w:hAnsi="Calibri"/>
                <w:b/>
                <w:bCs/>
                <w:sz w:val="18"/>
                <w:szCs w:val="18"/>
              </w:rPr>
              <w:t xml:space="preserve"> significant mitigation and environmental enhancement measures to reduce anticipated impact    </w:t>
            </w:r>
          </w:p>
        </w:tc>
        <w:tc>
          <w:tcPr>
            <w:tcW w:w="425" w:type="dxa"/>
            <w:shd w:val="clear" w:color="auto" w:fill="D9D9D9" w:themeFill="background1" w:themeFillShade="D9"/>
            <w:vAlign w:val="center"/>
          </w:tcPr>
          <w:p w14:paraId="631153CD" w14:textId="77777777" w:rsidR="001D0EDE" w:rsidRPr="00B242CB" w:rsidRDefault="001D0EDE" w:rsidP="00C01C5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B242CB">
              <w:rPr>
                <w:rFonts w:ascii="Calibri" w:eastAsia="Calibri" w:hAnsi="Calibri" w:cs="Calibri"/>
                <w:sz w:val="18"/>
                <w:szCs w:val="18"/>
              </w:rPr>
              <w:t>→</w:t>
            </w:r>
          </w:p>
        </w:tc>
        <w:tc>
          <w:tcPr>
            <w:tcW w:w="4682" w:type="dxa"/>
            <w:shd w:val="clear" w:color="auto" w:fill="D9D9D9" w:themeFill="background1" w:themeFillShade="D9"/>
            <w:vAlign w:val="center"/>
          </w:tcPr>
          <w:p w14:paraId="2AC8D03E" w14:textId="58DD3EDA" w:rsidR="001D0EDE" w:rsidRPr="00B242CB" w:rsidRDefault="001D0EDE" w:rsidP="00C01C53">
            <w:pPr>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B242CB">
              <w:rPr>
                <w:rFonts w:ascii="Calibri" w:eastAsia="Calibri" w:hAnsi="Calibri"/>
                <w:sz w:val="18"/>
                <w:szCs w:val="18"/>
              </w:rPr>
              <w:t>The intervention duly identifie</w:t>
            </w:r>
            <w:r w:rsidR="00346ED2" w:rsidRPr="00B242CB">
              <w:rPr>
                <w:rFonts w:ascii="Calibri" w:eastAsia="Calibri" w:hAnsi="Calibri"/>
                <w:sz w:val="18"/>
                <w:szCs w:val="18"/>
              </w:rPr>
              <w:t>s</w:t>
            </w:r>
            <w:r w:rsidRPr="00B242CB">
              <w:rPr>
                <w:rFonts w:ascii="Calibri" w:eastAsia="Calibri" w:hAnsi="Calibri"/>
                <w:sz w:val="18"/>
                <w:szCs w:val="18"/>
              </w:rPr>
              <w:t xml:space="preserve"> and consider</w:t>
            </w:r>
            <w:r w:rsidR="00346ED2" w:rsidRPr="00B242CB">
              <w:rPr>
                <w:rFonts w:ascii="Calibri" w:eastAsia="Calibri" w:hAnsi="Calibri"/>
                <w:sz w:val="18"/>
                <w:szCs w:val="18"/>
              </w:rPr>
              <w:t>s</w:t>
            </w:r>
            <w:r w:rsidRPr="00B242CB">
              <w:rPr>
                <w:rFonts w:ascii="Calibri" w:eastAsia="Calibri" w:hAnsi="Calibri"/>
                <w:sz w:val="18"/>
                <w:szCs w:val="18"/>
              </w:rPr>
              <w:t xml:space="preserve"> the environmental impact of its collective activities as harmful and include</w:t>
            </w:r>
            <w:r w:rsidR="00346ED2" w:rsidRPr="00B242CB">
              <w:rPr>
                <w:rFonts w:ascii="Calibri" w:eastAsia="Calibri" w:hAnsi="Calibri"/>
                <w:sz w:val="18"/>
                <w:szCs w:val="18"/>
              </w:rPr>
              <w:t>s</w:t>
            </w:r>
            <w:r w:rsidRPr="00B242CB">
              <w:rPr>
                <w:rFonts w:ascii="Calibri" w:eastAsia="Calibri" w:hAnsi="Calibri"/>
                <w:sz w:val="18"/>
                <w:szCs w:val="18"/>
              </w:rPr>
              <w:t xml:space="preserve"> significant substantiated remedial action as well as environmental enhancement components (e.g.</w:t>
            </w:r>
            <w:r w:rsidR="00E946E2" w:rsidRPr="00B242CB">
              <w:rPr>
                <w:rFonts w:ascii="Calibri" w:eastAsia="Calibri" w:hAnsi="Calibri"/>
                <w:sz w:val="18"/>
                <w:szCs w:val="18"/>
              </w:rPr>
              <w:t>,</w:t>
            </w:r>
            <w:r w:rsidRPr="00B242CB">
              <w:rPr>
                <w:rFonts w:ascii="Calibri" w:eastAsia="Calibri" w:hAnsi="Calibri"/>
                <w:sz w:val="18"/>
                <w:szCs w:val="18"/>
              </w:rPr>
              <w:t xml:space="preserve"> sourcing, procurement, supply chains, logistics, transport, waste</w:t>
            </w:r>
            <w:r w:rsidR="00E946E2" w:rsidRPr="00B242CB">
              <w:rPr>
                <w:rFonts w:ascii="Calibri" w:eastAsia="Calibri" w:hAnsi="Calibri"/>
                <w:sz w:val="18"/>
                <w:szCs w:val="18"/>
              </w:rPr>
              <w:t>,</w:t>
            </w:r>
            <w:r w:rsidRPr="00B242CB">
              <w:rPr>
                <w:rFonts w:ascii="Calibri" w:eastAsia="Calibri" w:hAnsi="Calibri"/>
                <w:sz w:val="18"/>
                <w:szCs w:val="18"/>
              </w:rPr>
              <w:t xml:space="preserve"> and service delivery).</w:t>
            </w:r>
          </w:p>
        </w:tc>
      </w:tr>
    </w:tbl>
    <w:p w14:paraId="0F7E22FA" w14:textId="77777777" w:rsidR="00AB723F" w:rsidRPr="00B242CB" w:rsidRDefault="00AB723F" w:rsidP="0056118D">
      <w:pPr>
        <w:rPr>
          <w:rFonts w:asciiTheme="minorHAnsi" w:eastAsia="Calibri" w:hAnsiTheme="minorHAnsi" w:cstheme="minorHAnsi"/>
          <w:sz w:val="16"/>
          <w:szCs w:val="16"/>
          <w:lang w:eastAsia="en-US"/>
        </w:rPr>
      </w:pPr>
    </w:p>
    <w:p w14:paraId="7FB2A739" w14:textId="72D78D79" w:rsidR="00A75010" w:rsidRPr="00B242CB" w:rsidRDefault="00A75010" w:rsidP="00AB723F">
      <w:pPr>
        <w:spacing w:after="80"/>
        <w:rPr>
          <w:rFonts w:asciiTheme="minorHAnsi" w:eastAsiaTheme="minorHAnsi" w:hAnsiTheme="minorHAnsi" w:cstheme="minorHAnsi"/>
          <w:bCs/>
          <w:sz w:val="22"/>
          <w:szCs w:val="22"/>
        </w:rPr>
      </w:pPr>
      <w:r w:rsidRPr="00B242CB">
        <w:rPr>
          <w:rFonts w:asciiTheme="minorHAnsi" w:eastAsiaTheme="minorHAnsi" w:hAnsiTheme="minorHAnsi" w:cstheme="minorHAnsi"/>
          <w:bCs/>
          <w:sz w:val="22"/>
          <w:szCs w:val="22"/>
        </w:rPr>
        <w:t xml:space="preserve">b) </w:t>
      </w:r>
      <w:r w:rsidR="00625E9B" w:rsidRPr="00B242CB">
        <w:rPr>
          <w:rFonts w:asciiTheme="minorHAnsi" w:eastAsiaTheme="minorHAnsi" w:hAnsiTheme="minorHAnsi" w:cstheme="minorHAnsi"/>
          <w:bCs/>
          <w:sz w:val="22"/>
          <w:szCs w:val="22"/>
        </w:rPr>
        <w:t>Briefly e</w:t>
      </w:r>
      <w:r w:rsidRPr="00B242CB">
        <w:rPr>
          <w:rFonts w:asciiTheme="minorHAnsi" w:eastAsiaTheme="minorHAnsi" w:hAnsiTheme="minorHAnsi" w:cstheme="minorHAnsi"/>
          <w:bCs/>
          <w:sz w:val="22"/>
          <w:szCs w:val="22"/>
        </w:rPr>
        <w:t xml:space="preserve">xplain your answer. </w:t>
      </w:r>
    </w:p>
    <w:p w14:paraId="306B51F7" w14:textId="6928595F" w:rsidR="000D7D00" w:rsidRPr="00B242CB" w:rsidRDefault="000D7D00" w:rsidP="000D7D00">
      <w:pPr>
        <w:spacing w:after="80"/>
        <w:jc w:val="both"/>
        <w:rPr>
          <w:rFonts w:asciiTheme="minorHAnsi" w:eastAsiaTheme="minorHAnsi" w:hAnsiTheme="minorHAnsi" w:cstheme="minorHAnsi"/>
          <w:bCs/>
          <w:sz w:val="22"/>
          <w:szCs w:val="22"/>
        </w:rPr>
      </w:pPr>
      <w:r w:rsidRPr="00B242CB">
        <w:rPr>
          <w:rFonts w:asciiTheme="minorHAnsi" w:eastAsiaTheme="minorHAnsi" w:hAnsiTheme="minorHAnsi" w:cstheme="minorHAnsi"/>
          <w:bCs/>
          <w:sz w:val="22"/>
          <w:szCs w:val="22"/>
        </w:rPr>
        <w:t>The question feels a little strange as a war is going on which of course is very harmful to the environment in all respects. This intervention does not include any environmental harmful components as such. There will be some climate effects due to transport etc. And where relevant and possible, the partners agree that we shall enhance measures to reduce impacts.</w:t>
      </w:r>
    </w:p>
    <w:p w14:paraId="4BF978EA" w14:textId="77777777" w:rsidR="00B83A56" w:rsidRPr="00B242CB" w:rsidRDefault="00B83A56" w:rsidP="000D7D00">
      <w:pPr>
        <w:spacing w:after="80"/>
        <w:jc w:val="both"/>
        <w:rPr>
          <w:rFonts w:asciiTheme="minorHAnsi" w:eastAsiaTheme="minorHAnsi" w:hAnsiTheme="minorHAnsi" w:cstheme="minorHAnsi"/>
          <w:bCs/>
          <w:sz w:val="16"/>
          <w:szCs w:val="16"/>
        </w:rPr>
      </w:pPr>
    </w:p>
    <w:p w14:paraId="3713B220" w14:textId="6DB1FBB9" w:rsidR="00B16DD3" w:rsidRPr="00B242CB" w:rsidRDefault="003F0F1C" w:rsidP="001F6DC4">
      <w:pPr>
        <w:pStyle w:val="Overskrift2"/>
        <w:tabs>
          <w:tab w:val="clear" w:pos="1"/>
          <w:tab w:val="clear" w:pos="576"/>
          <w:tab w:val="left" w:pos="426"/>
        </w:tabs>
        <w:ind w:left="284" w:hanging="283"/>
        <w:rPr>
          <w:sz w:val="20"/>
        </w:rPr>
      </w:pPr>
      <w:r w:rsidRPr="00B242CB">
        <w:t>4. Risk Management &amp; MEAL</w:t>
      </w:r>
      <w:r w:rsidRPr="00B242CB">
        <w:rPr>
          <w:sz w:val="20"/>
        </w:rPr>
        <w:t xml:space="preserve"> </w:t>
      </w:r>
      <w:r w:rsidR="00AB723F" w:rsidRPr="00B242CB">
        <w:rPr>
          <w:b w:val="0"/>
          <w:bCs/>
          <w:sz w:val="22"/>
          <w:szCs w:val="22"/>
        </w:rPr>
        <w:t>(describe within max</w:t>
      </w:r>
      <w:r w:rsidR="002328A9" w:rsidRPr="00B242CB">
        <w:rPr>
          <w:b w:val="0"/>
          <w:bCs/>
          <w:sz w:val="22"/>
          <w:szCs w:val="22"/>
        </w:rPr>
        <w:t>.</w:t>
      </w:r>
      <w:r w:rsidR="00AB723F" w:rsidRPr="00B242CB">
        <w:rPr>
          <w:b w:val="0"/>
          <w:bCs/>
          <w:sz w:val="22"/>
          <w:szCs w:val="22"/>
        </w:rPr>
        <w:t xml:space="preserve"> 1</w:t>
      </w:r>
      <w:r w:rsidR="00CF38B7" w:rsidRPr="00B242CB">
        <w:rPr>
          <w:b w:val="0"/>
          <w:bCs/>
          <w:sz w:val="22"/>
          <w:szCs w:val="22"/>
        </w:rPr>
        <w:t>,5</w:t>
      </w:r>
      <w:r w:rsidR="00AB723F" w:rsidRPr="00B242CB">
        <w:rPr>
          <w:b w:val="0"/>
          <w:bCs/>
          <w:sz w:val="22"/>
          <w:szCs w:val="22"/>
        </w:rPr>
        <w:t xml:space="preserve"> page)</w:t>
      </w:r>
    </w:p>
    <w:p w14:paraId="31889A3E" w14:textId="528FCB2C" w:rsidR="003F0F1C" w:rsidRPr="00B242CB" w:rsidRDefault="003F0F1C" w:rsidP="00F702F9">
      <w:pPr>
        <w:ind w:left="1"/>
        <w:rPr>
          <w:rFonts w:ascii="Calibri" w:eastAsiaTheme="minorHAnsi" w:hAnsi="Calibri"/>
          <w:bCs/>
          <w:i/>
          <w:iCs/>
          <w:sz w:val="22"/>
          <w:szCs w:val="22"/>
        </w:rPr>
      </w:pPr>
      <w:r w:rsidRPr="00B242CB">
        <w:rPr>
          <w:rFonts w:ascii="Calibri" w:hAnsi="Calibri" w:cs="Calibri"/>
          <w:b/>
          <w:sz w:val="22"/>
          <w:szCs w:val="22"/>
        </w:rPr>
        <w:t xml:space="preserve">4.1 Describe the intervention’s risk management approach and which systems and mitigation measures are applied. </w:t>
      </w:r>
      <w:r w:rsidRPr="00B242CB">
        <w:rPr>
          <w:rFonts w:ascii="Calibri" w:hAnsi="Calibri" w:cs="Calibri"/>
          <w:bCs/>
          <w:i/>
          <w:iCs/>
          <w:sz w:val="22"/>
          <w:szCs w:val="22"/>
        </w:rPr>
        <w:t>Describe how the</w:t>
      </w:r>
      <w:r w:rsidR="00A86C49" w:rsidRPr="00B242CB">
        <w:rPr>
          <w:rFonts w:ascii="Calibri" w:hAnsi="Calibri" w:cs="Calibri"/>
          <w:bCs/>
          <w:i/>
          <w:iCs/>
          <w:sz w:val="22"/>
          <w:szCs w:val="22"/>
        </w:rPr>
        <w:t xml:space="preserve"> chosen</w:t>
      </w:r>
      <w:r w:rsidRPr="00B242CB">
        <w:rPr>
          <w:rFonts w:ascii="Calibri" w:hAnsi="Calibri" w:cs="Calibri"/>
          <w:bCs/>
          <w:i/>
          <w:iCs/>
          <w:sz w:val="22"/>
          <w:szCs w:val="22"/>
        </w:rPr>
        <w:t xml:space="preserve"> risk management</w:t>
      </w:r>
      <w:r w:rsidR="00A86C49" w:rsidRPr="00B242CB">
        <w:rPr>
          <w:rFonts w:ascii="Calibri" w:hAnsi="Calibri" w:cs="Calibri"/>
          <w:bCs/>
          <w:i/>
          <w:iCs/>
          <w:sz w:val="22"/>
          <w:szCs w:val="22"/>
        </w:rPr>
        <w:t xml:space="preserve"> approaches</w:t>
      </w:r>
      <w:r w:rsidRPr="00B242CB">
        <w:rPr>
          <w:rFonts w:ascii="Calibri" w:hAnsi="Calibri" w:cs="Calibri"/>
          <w:bCs/>
          <w:i/>
          <w:iCs/>
          <w:sz w:val="22"/>
          <w:szCs w:val="22"/>
        </w:rPr>
        <w:t xml:space="preserve"> </w:t>
      </w:r>
      <w:r w:rsidR="00A86C49" w:rsidRPr="00B242CB">
        <w:rPr>
          <w:rFonts w:ascii="Calibri" w:hAnsi="Calibri" w:cs="Calibri"/>
          <w:bCs/>
          <w:i/>
          <w:iCs/>
          <w:sz w:val="22"/>
          <w:szCs w:val="22"/>
        </w:rPr>
        <w:t>are</w:t>
      </w:r>
      <w:r w:rsidRPr="00B242CB">
        <w:rPr>
          <w:rFonts w:ascii="Calibri" w:hAnsi="Calibri" w:cs="Calibri"/>
          <w:bCs/>
          <w:i/>
          <w:iCs/>
          <w:sz w:val="22"/>
          <w:szCs w:val="22"/>
        </w:rPr>
        <w:t xml:space="preserve"> appropriate </w:t>
      </w:r>
      <w:r w:rsidR="00625E9B" w:rsidRPr="00B242CB">
        <w:rPr>
          <w:rFonts w:ascii="Calibri" w:hAnsi="Calibri" w:cs="Calibri"/>
          <w:bCs/>
          <w:i/>
          <w:iCs/>
          <w:sz w:val="22"/>
          <w:szCs w:val="22"/>
        </w:rPr>
        <w:t>in</w:t>
      </w:r>
      <w:r w:rsidRPr="00B242CB">
        <w:rPr>
          <w:rFonts w:ascii="Calibri" w:hAnsi="Calibri" w:cs="Calibri"/>
          <w:bCs/>
          <w:i/>
          <w:iCs/>
          <w:sz w:val="22"/>
          <w:szCs w:val="22"/>
        </w:rPr>
        <w:t xml:space="preserve"> the specific context</w:t>
      </w:r>
      <w:r w:rsidR="005332B3" w:rsidRPr="00B242CB">
        <w:rPr>
          <w:rFonts w:ascii="Calibri" w:hAnsi="Calibri" w:cs="Calibri"/>
          <w:bCs/>
          <w:i/>
          <w:iCs/>
          <w:sz w:val="22"/>
          <w:szCs w:val="22"/>
        </w:rPr>
        <w:t>?</w:t>
      </w:r>
      <w:r w:rsidRPr="00B242CB">
        <w:rPr>
          <w:rFonts w:ascii="Calibri" w:hAnsi="Calibri" w:cs="Calibri"/>
          <w:bCs/>
          <w:i/>
          <w:iCs/>
          <w:sz w:val="22"/>
          <w:szCs w:val="22"/>
        </w:rPr>
        <w:t xml:space="preserve"> </w:t>
      </w:r>
    </w:p>
    <w:p w14:paraId="7BF3F932" w14:textId="77777777" w:rsidR="00747933" w:rsidRPr="00B242CB" w:rsidRDefault="00747933" w:rsidP="00CC0AF9">
      <w:pPr>
        <w:jc w:val="both"/>
        <w:rPr>
          <w:rFonts w:ascii="Calibri" w:hAnsi="Calibri"/>
          <w:iCs/>
          <w:sz w:val="16"/>
          <w:szCs w:val="16"/>
        </w:rPr>
      </w:pPr>
    </w:p>
    <w:p w14:paraId="369F8C4B" w14:textId="6EE5AB92" w:rsidR="001C218D" w:rsidRPr="00B242CB" w:rsidRDefault="001C218D" w:rsidP="00CC0AF9">
      <w:pPr>
        <w:jc w:val="both"/>
        <w:rPr>
          <w:rFonts w:ascii="Calibri" w:hAnsi="Calibri"/>
          <w:iCs/>
          <w:sz w:val="22"/>
          <w:szCs w:val="22"/>
        </w:rPr>
      </w:pPr>
      <w:r w:rsidRPr="00B242CB">
        <w:rPr>
          <w:rFonts w:ascii="Calibri" w:hAnsi="Calibri"/>
          <w:iCs/>
          <w:sz w:val="22"/>
          <w:szCs w:val="22"/>
        </w:rPr>
        <w:t>AMIS work according to the Danida Risk Management Matrix with three core risk categories: Contextual, programmatic and institutional risks.</w:t>
      </w:r>
    </w:p>
    <w:p w14:paraId="5CA1FC9E" w14:textId="4D651A5B" w:rsidR="001C218D" w:rsidRPr="00B242CB" w:rsidRDefault="001C218D" w:rsidP="00CC0AF9">
      <w:pPr>
        <w:jc w:val="both"/>
        <w:rPr>
          <w:rFonts w:ascii="Calibri" w:hAnsi="Calibri"/>
          <w:iCs/>
          <w:sz w:val="16"/>
          <w:szCs w:val="16"/>
        </w:rPr>
      </w:pPr>
    </w:p>
    <w:p w14:paraId="3AB0F08C" w14:textId="5D272D8E" w:rsidR="001C218D" w:rsidRPr="00B242CB" w:rsidRDefault="001C218D" w:rsidP="00CC0AF9">
      <w:pPr>
        <w:jc w:val="both"/>
        <w:rPr>
          <w:rFonts w:ascii="Calibri" w:hAnsi="Calibri"/>
          <w:iCs/>
          <w:sz w:val="22"/>
          <w:szCs w:val="22"/>
        </w:rPr>
      </w:pPr>
      <w:r w:rsidRPr="00B242CB">
        <w:rPr>
          <w:rFonts w:ascii="Calibri" w:hAnsi="Calibri"/>
          <w:iCs/>
          <w:sz w:val="22"/>
          <w:szCs w:val="22"/>
        </w:rPr>
        <w:t xml:space="preserve">It is </w:t>
      </w:r>
      <w:r w:rsidR="001F00A5" w:rsidRPr="00B242CB">
        <w:rPr>
          <w:rFonts w:ascii="Calibri" w:hAnsi="Calibri"/>
          <w:iCs/>
          <w:sz w:val="22"/>
          <w:szCs w:val="22"/>
        </w:rPr>
        <w:t>obvious that the contextual risk is a prevalent risk in the Ukrainian context, not least concerning security and safety. In our intervention, we respond to this risk by supporting the families directly and assisting to get the most basic supplies and services by use of local possibilities and support. When needed</w:t>
      </w:r>
      <w:r w:rsidR="005F08A9" w:rsidRPr="00B242CB">
        <w:rPr>
          <w:rFonts w:ascii="Calibri" w:hAnsi="Calibri"/>
          <w:iCs/>
          <w:sz w:val="22"/>
          <w:szCs w:val="22"/>
        </w:rPr>
        <w:t>, the intervention shall to its best abilities help the families to go to most secure localities. Concerning the local partner(s), they are fully aware to get an information network and communication support functioning at all times. The Danish partner will take measures for its staff to be safe when entering into Ukraine and neighbouring countries.</w:t>
      </w:r>
    </w:p>
    <w:p w14:paraId="7F95FA42" w14:textId="77777777" w:rsidR="001C218D" w:rsidRPr="00B242CB" w:rsidRDefault="001C218D" w:rsidP="00CC0AF9">
      <w:pPr>
        <w:jc w:val="both"/>
        <w:rPr>
          <w:rFonts w:ascii="Calibri" w:hAnsi="Calibri"/>
          <w:iCs/>
          <w:sz w:val="16"/>
          <w:szCs w:val="16"/>
        </w:rPr>
      </w:pPr>
    </w:p>
    <w:p w14:paraId="28AA5B5B" w14:textId="31580009" w:rsidR="001C218D" w:rsidRPr="00B242CB" w:rsidRDefault="00F72616" w:rsidP="00CC0AF9">
      <w:pPr>
        <w:jc w:val="both"/>
        <w:rPr>
          <w:rFonts w:ascii="Calibri" w:hAnsi="Calibri"/>
          <w:iCs/>
          <w:sz w:val="22"/>
          <w:szCs w:val="22"/>
        </w:rPr>
      </w:pPr>
      <w:r w:rsidRPr="00B242CB">
        <w:rPr>
          <w:rFonts w:ascii="Calibri" w:hAnsi="Calibri"/>
          <w:iCs/>
          <w:sz w:val="22"/>
          <w:szCs w:val="22"/>
        </w:rPr>
        <w:t>On pr</w:t>
      </w:r>
      <w:r w:rsidR="005F08A9" w:rsidRPr="00B242CB">
        <w:rPr>
          <w:rFonts w:ascii="Calibri" w:hAnsi="Calibri"/>
          <w:iCs/>
          <w:sz w:val="22"/>
          <w:szCs w:val="22"/>
        </w:rPr>
        <w:t>ogrammatic an</w:t>
      </w:r>
      <w:r w:rsidRPr="00B242CB">
        <w:rPr>
          <w:rFonts w:ascii="Calibri" w:hAnsi="Calibri"/>
          <w:iCs/>
          <w:sz w:val="22"/>
          <w:szCs w:val="22"/>
        </w:rPr>
        <w:t>d</w:t>
      </w:r>
      <w:r w:rsidR="005F08A9" w:rsidRPr="00B242CB">
        <w:rPr>
          <w:rFonts w:ascii="Calibri" w:hAnsi="Calibri"/>
          <w:iCs/>
          <w:sz w:val="22"/>
          <w:szCs w:val="22"/>
        </w:rPr>
        <w:t xml:space="preserve"> institutional risks, the partners see the following </w:t>
      </w:r>
      <w:r w:rsidR="00485B90" w:rsidRPr="00B242CB">
        <w:rPr>
          <w:rFonts w:ascii="Calibri" w:hAnsi="Calibri"/>
          <w:iCs/>
          <w:sz w:val="22"/>
          <w:szCs w:val="22"/>
        </w:rPr>
        <w:t>and apply the following measures:</w:t>
      </w:r>
    </w:p>
    <w:p w14:paraId="1806252D" w14:textId="370928AE" w:rsidR="005B606D" w:rsidRPr="00B242CB" w:rsidRDefault="005B606D" w:rsidP="00CC0AF9">
      <w:pPr>
        <w:jc w:val="both"/>
        <w:rPr>
          <w:rFonts w:ascii="Calibri" w:hAnsi="Calibri"/>
          <w:i/>
          <w:sz w:val="20"/>
        </w:rPr>
      </w:pPr>
      <w:r w:rsidRPr="00B242CB">
        <w:rPr>
          <w:rFonts w:ascii="Calibri" w:hAnsi="Calibri"/>
          <w:i/>
          <w:sz w:val="20"/>
        </w:rPr>
        <w:t>1 low, 3 medium, 5 high</w:t>
      </w:r>
    </w:p>
    <w:p w14:paraId="4D0518AA" w14:textId="77777777" w:rsidR="005B606D" w:rsidRPr="00B242CB" w:rsidRDefault="005B606D" w:rsidP="00CC0AF9">
      <w:pPr>
        <w:jc w:val="both"/>
        <w:rPr>
          <w:rFonts w:ascii="Calibri" w:hAnsi="Calibri"/>
          <w:iCs/>
          <w:sz w:val="22"/>
          <w:szCs w:val="22"/>
        </w:rPr>
      </w:pPr>
    </w:p>
    <w:tbl>
      <w:tblPr>
        <w:tblStyle w:val="Tabel-Gitter"/>
        <w:tblW w:w="0" w:type="auto"/>
        <w:tblInd w:w="0" w:type="dxa"/>
        <w:tblLook w:val="04A0" w:firstRow="1" w:lastRow="0" w:firstColumn="1" w:lastColumn="0" w:noHBand="0" w:noVBand="1"/>
      </w:tblPr>
      <w:tblGrid>
        <w:gridCol w:w="1681"/>
        <w:gridCol w:w="1150"/>
        <w:gridCol w:w="992"/>
        <w:gridCol w:w="992"/>
        <w:gridCol w:w="4252"/>
        <w:gridCol w:w="561"/>
      </w:tblGrid>
      <w:tr w:rsidR="00B242CB" w:rsidRPr="00B242CB" w14:paraId="7A114AD7" w14:textId="77777777" w:rsidTr="005B606D">
        <w:tc>
          <w:tcPr>
            <w:tcW w:w="1681" w:type="dxa"/>
          </w:tcPr>
          <w:p w14:paraId="0E5FCF09" w14:textId="20F8BE0B" w:rsidR="00934D14" w:rsidRPr="00B242CB" w:rsidRDefault="00934D14" w:rsidP="00485B90">
            <w:pPr>
              <w:rPr>
                <w:rFonts w:ascii="Calibri" w:hAnsi="Calibri"/>
                <w:b/>
                <w:bCs/>
                <w:iCs/>
                <w:sz w:val="18"/>
                <w:szCs w:val="18"/>
              </w:rPr>
            </w:pPr>
            <w:r w:rsidRPr="00B242CB">
              <w:rPr>
                <w:rFonts w:ascii="Calibri" w:hAnsi="Calibri"/>
                <w:b/>
                <w:bCs/>
                <w:iCs/>
                <w:sz w:val="18"/>
                <w:szCs w:val="18"/>
              </w:rPr>
              <w:t>Risk factor</w:t>
            </w:r>
          </w:p>
        </w:tc>
        <w:tc>
          <w:tcPr>
            <w:tcW w:w="1150" w:type="dxa"/>
          </w:tcPr>
          <w:p w14:paraId="0C963542" w14:textId="2F4CA3F6" w:rsidR="00934D14" w:rsidRPr="00B242CB" w:rsidRDefault="00934D14" w:rsidP="00485B90">
            <w:pPr>
              <w:rPr>
                <w:rFonts w:ascii="Calibri" w:hAnsi="Calibri"/>
                <w:b/>
                <w:bCs/>
                <w:iCs/>
                <w:sz w:val="18"/>
                <w:szCs w:val="18"/>
              </w:rPr>
            </w:pPr>
            <w:r w:rsidRPr="00B242CB">
              <w:rPr>
                <w:rFonts w:ascii="Calibri" w:hAnsi="Calibri"/>
                <w:b/>
                <w:bCs/>
                <w:iCs/>
                <w:sz w:val="18"/>
                <w:szCs w:val="18"/>
              </w:rPr>
              <w:t>Likelihood</w:t>
            </w:r>
          </w:p>
        </w:tc>
        <w:tc>
          <w:tcPr>
            <w:tcW w:w="992" w:type="dxa"/>
          </w:tcPr>
          <w:p w14:paraId="7985E629" w14:textId="2CC43142" w:rsidR="00934D14" w:rsidRPr="00B242CB" w:rsidRDefault="00934D14" w:rsidP="00485B90">
            <w:pPr>
              <w:rPr>
                <w:rFonts w:ascii="Calibri" w:hAnsi="Calibri"/>
                <w:b/>
                <w:bCs/>
                <w:iCs/>
                <w:sz w:val="18"/>
                <w:szCs w:val="18"/>
              </w:rPr>
            </w:pPr>
            <w:r w:rsidRPr="00B242CB">
              <w:rPr>
                <w:rFonts w:ascii="Calibri" w:hAnsi="Calibri"/>
                <w:b/>
                <w:bCs/>
                <w:iCs/>
                <w:sz w:val="18"/>
                <w:szCs w:val="18"/>
              </w:rPr>
              <w:t>Impact</w:t>
            </w:r>
          </w:p>
        </w:tc>
        <w:tc>
          <w:tcPr>
            <w:tcW w:w="992" w:type="dxa"/>
          </w:tcPr>
          <w:p w14:paraId="5E9CE989" w14:textId="13A35D4E" w:rsidR="00934D14" w:rsidRPr="00B242CB" w:rsidRDefault="00934D14" w:rsidP="00485B90">
            <w:pPr>
              <w:rPr>
                <w:rFonts w:ascii="Calibri" w:hAnsi="Calibri"/>
                <w:b/>
                <w:bCs/>
                <w:iCs/>
                <w:sz w:val="18"/>
                <w:szCs w:val="18"/>
              </w:rPr>
            </w:pPr>
            <w:r w:rsidRPr="00B242CB">
              <w:rPr>
                <w:rFonts w:ascii="Calibri" w:hAnsi="Calibri"/>
                <w:b/>
                <w:bCs/>
                <w:iCs/>
                <w:sz w:val="18"/>
                <w:szCs w:val="18"/>
              </w:rPr>
              <w:t>Risk Score</w:t>
            </w:r>
          </w:p>
        </w:tc>
        <w:tc>
          <w:tcPr>
            <w:tcW w:w="4252" w:type="dxa"/>
          </w:tcPr>
          <w:p w14:paraId="20DBB426" w14:textId="712CCC0C" w:rsidR="00934D14" w:rsidRPr="00B242CB" w:rsidRDefault="00934D14" w:rsidP="00485B90">
            <w:pPr>
              <w:rPr>
                <w:rFonts w:ascii="Calibri" w:hAnsi="Calibri"/>
                <w:b/>
                <w:bCs/>
                <w:iCs/>
                <w:sz w:val="18"/>
                <w:szCs w:val="18"/>
              </w:rPr>
            </w:pPr>
            <w:r w:rsidRPr="00B242CB">
              <w:rPr>
                <w:rFonts w:ascii="Calibri" w:hAnsi="Calibri"/>
                <w:b/>
                <w:bCs/>
                <w:iCs/>
                <w:sz w:val="18"/>
                <w:szCs w:val="18"/>
              </w:rPr>
              <w:t>Risk response</w:t>
            </w:r>
          </w:p>
        </w:tc>
        <w:tc>
          <w:tcPr>
            <w:tcW w:w="561" w:type="dxa"/>
          </w:tcPr>
          <w:p w14:paraId="279AD605" w14:textId="1DAC5981" w:rsidR="00934D14" w:rsidRPr="00B242CB" w:rsidRDefault="00934D14" w:rsidP="00485B90">
            <w:pPr>
              <w:rPr>
                <w:rFonts w:ascii="Calibri" w:hAnsi="Calibri"/>
                <w:b/>
                <w:bCs/>
                <w:iCs/>
                <w:sz w:val="18"/>
                <w:szCs w:val="18"/>
              </w:rPr>
            </w:pPr>
          </w:p>
        </w:tc>
      </w:tr>
      <w:tr w:rsidR="00B242CB" w:rsidRPr="00B242CB" w14:paraId="6A82D0B8" w14:textId="77777777" w:rsidTr="001C6FAB">
        <w:tc>
          <w:tcPr>
            <w:tcW w:w="9628" w:type="dxa"/>
            <w:gridSpan w:val="6"/>
            <w:shd w:val="clear" w:color="auto" w:fill="F2F2F2" w:themeFill="background1" w:themeFillShade="F2"/>
          </w:tcPr>
          <w:p w14:paraId="7EF7263C" w14:textId="44B80C4E" w:rsidR="00934D14" w:rsidRPr="00B242CB" w:rsidRDefault="00934D14" w:rsidP="00CC0AF9">
            <w:pPr>
              <w:jc w:val="both"/>
              <w:rPr>
                <w:rFonts w:ascii="Calibri" w:hAnsi="Calibri"/>
                <w:i/>
                <w:sz w:val="18"/>
                <w:szCs w:val="18"/>
              </w:rPr>
            </w:pPr>
            <w:r w:rsidRPr="00B242CB">
              <w:rPr>
                <w:rFonts w:ascii="Calibri" w:hAnsi="Calibri"/>
                <w:i/>
                <w:sz w:val="18"/>
                <w:szCs w:val="18"/>
              </w:rPr>
              <w:t>Programmatic risks / outcomes</w:t>
            </w:r>
          </w:p>
        </w:tc>
      </w:tr>
      <w:tr w:rsidR="00B242CB" w:rsidRPr="00B242CB" w14:paraId="2F40C3CA" w14:textId="77777777" w:rsidTr="005B606D">
        <w:tc>
          <w:tcPr>
            <w:tcW w:w="1681" w:type="dxa"/>
          </w:tcPr>
          <w:p w14:paraId="378E05AD" w14:textId="1F20F196" w:rsidR="00934D14" w:rsidRPr="00B242CB" w:rsidRDefault="00934D14" w:rsidP="00F72616">
            <w:pPr>
              <w:rPr>
                <w:rFonts w:ascii="Calibri" w:hAnsi="Calibri"/>
                <w:iCs/>
                <w:sz w:val="18"/>
                <w:szCs w:val="18"/>
              </w:rPr>
            </w:pPr>
            <w:r w:rsidRPr="00B242CB">
              <w:rPr>
                <w:rFonts w:ascii="Calibri" w:hAnsi="Calibri"/>
                <w:iCs/>
                <w:sz w:val="18"/>
                <w:szCs w:val="18"/>
              </w:rPr>
              <w:t>Limited access to intervention areas</w:t>
            </w:r>
          </w:p>
        </w:tc>
        <w:tc>
          <w:tcPr>
            <w:tcW w:w="1150" w:type="dxa"/>
            <w:vAlign w:val="center"/>
          </w:tcPr>
          <w:p w14:paraId="5E7C87BA" w14:textId="4C5DF3EA" w:rsidR="00934D14" w:rsidRPr="00B242CB" w:rsidRDefault="005B606D" w:rsidP="00934D14">
            <w:pPr>
              <w:jc w:val="center"/>
              <w:rPr>
                <w:rFonts w:ascii="Calibri" w:hAnsi="Calibri"/>
                <w:iCs/>
                <w:sz w:val="18"/>
                <w:szCs w:val="18"/>
              </w:rPr>
            </w:pPr>
            <w:r w:rsidRPr="00B242CB">
              <w:rPr>
                <w:rFonts w:ascii="Calibri" w:hAnsi="Calibri"/>
                <w:iCs/>
                <w:sz w:val="18"/>
                <w:szCs w:val="18"/>
              </w:rPr>
              <w:t>medium</w:t>
            </w:r>
          </w:p>
        </w:tc>
        <w:tc>
          <w:tcPr>
            <w:tcW w:w="992" w:type="dxa"/>
            <w:vAlign w:val="center"/>
          </w:tcPr>
          <w:p w14:paraId="6A6FC827" w14:textId="56694DFC" w:rsidR="00934D14" w:rsidRPr="00B242CB" w:rsidRDefault="005B606D" w:rsidP="00934D14">
            <w:pPr>
              <w:jc w:val="center"/>
              <w:rPr>
                <w:rFonts w:ascii="Calibri" w:hAnsi="Calibri"/>
                <w:iCs/>
                <w:sz w:val="18"/>
                <w:szCs w:val="18"/>
              </w:rPr>
            </w:pPr>
            <w:r w:rsidRPr="00B242CB">
              <w:rPr>
                <w:rFonts w:ascii="Calibri" w:hAnsi="Calibri"/>
                <w:iCs/>
                <w:sz w:val="18"/>
                <w:szCs w:val="18"/>
              </w:rPr>
              <w:t>medium</w:t>
            </w:r>
          </w:p>
        </w:tc>
        <w:tc>
          <w:tcPr>
            <w:tcW w:w="992" w:type="dxa"/>
            <w:vAlign w:val="center"/>
          </w:tcPr>
          <w:p w14:paraId="302B0C0F" w14:textId="5CCDB102" w:rsidR="00934D14" w:rsidRPr="00B242CB" w:rsidRDefault="00934D14" w:rsidP="00934D14">
            <w:pPr>
              <w:jc w:val="center"/>
              <w:rPr>
                <w:rFonts w:ascii="Calibri" w:hAnsi="Calibri"/>
                <w:iCs/>
                <w:sz w:val="18"/>
                <w:szCs w:val="18"/>
              </w:rPr>
            </w:pPr>
          </w:p>
        </w:tc>
        <w:tc>
          <w:tcPr>
            <w:tcW w:w="4252" w:type="dxa"/>
          </w:tcPr>
          <w:p w14:paraId="4CA15069" w14:textId="77777777" w:rsidR="00934D14" w:rsidRPr="00B242CB" w:rsidRDefault="00986AA7" w:rsidP="00F72616">
            <w:pPr>
              <w:rPr>
                <w:rFonts w:ascii="Calibri" w:hAnsi="Calibri"/>
                <w:iCs/>
                <w:sz w:val="18"/>
                <w:szCs w:val="18"/>
              </w:rPr>
            </w:pPr>
            <w:r w:rsidRPr="00B242CB">
              <w:rPr>
                <w:rFonts w:ascii="Calibri" w:hAnsi="Calibri"/>
                <w:iCs/>
                <w:sz w:val="18"/>
                <w:szCs w:val="18"/>
              </w:rPr>
              <w:t xml:space="preserve">- Utilizing the bank system </w:t>
            </w:r>
          </w:p>
          <w:p w14:paraId="2616AD43" w14:textId="77777777" w:rsidR="00986AA7" w:rsidRPr="00B242CB" w:rsidRDefault="00986AA7" w:rsidP="00F72616">
            <w:pPr>
              <w:rPr>
                <w:rFonts w:ascii="Calibri" w:hAnsi="Calibri"/>
                <w:iCs/>
                <w:sz w:val="18"/>
                <w:szCs w:val="18"/>
              </w:rPr>
            </w:pPr>
            <w:r w:rsidRPr="00B242CB">
              <w:rPr>
                <w:rFonts w:ascii="Calibri" w:hAnsi="Calibri"/>
                <w:iCs/>
                <w:sz w:val="18"/>
                <w:szCs w:val="18"/>
              </w:rPr>
              <w:t>- Utilizing local people and networks</w:t>
            </w:r>
          </w:p>
          <w:p w14:paraId="5D5E7B59" w14:textId="50A35731" w:rsidR="00986AA7" w:rsidRPr="00B242CB" w:rsidRDefault="00986AA7" w:rsidP="00F72616">
            <w:pPr>
              <w:rPr>
                <w:rFonts w:ascii="Calibri" w:hAnsi="Calibri"/>
                <w:iCs/>
                <w:sz w:val="18"/>
                <w:szCs w:val="18"/>
              </w:rPr>
            </w:pPr>
            <w:r w:rsidRPr="00B242CB">
              <w:rPr>
                <w:rFonts w:ascii="Calibri" w:hAnsi="Calibri"/>
                <w:iCs/>
                <w:sz w:val="18"/>
                <w:szCs w:val="18"/>
              </w:rPr>
              <w:t>- Ability to redirect intervention measures to other families</w:t>
            </w:r>
            <w:r w:rsidR="003D4820" w:rsidRPr="00B242CB">
              <w:rPr>
                <w:rFonts w:ascii="Calibri" w:hAnsi="Calibri"/>
                <w:iCs/>
                <w:sz w:val="18"/>
                <w:szCs w:val="18"/>
              </w:rPr>
              <w:t xml:space="preserve"> in other areas in Ukraine according to criteria</w:t>
            </w:r>
          </w:p>
        </w:tc>
        <w:tc>
          <w:tcPr>
            <w:tcW w:w="561" w:type="dxa"/>
          </w:tcPr>
          <w:p w14:paraId="0CAEF6DA" w14:textId="77F25BFD" w:rsidR="00934D14" w:rsidRPr="00B242CB" w:rsidRDefault="00934D14" w:rsidP="00F72616">
            <w:pPr>
              <w:rPr>
                <w:rFonts w:ascii="Calibri" w:hAnsi="Calibri"/>
                <w:iCs/>
                <w:sz w:val="18"/>
                <w:szCs w:val="18"/>
              </w:rPr>
            </w:pPr>
          </w:p>
        </w:tc>
      </w:tr>
      <w:tr w:rsidR="00B242CB" w:rsidRPr="00B242CB" w14:paraId="248083B8" w14:textId="77777777" w:rsidTr="005B606D">
        <w:tc>
          <w:tcPr>
            <w:tcW w:w="1681" w:type="dxa"/>
          </w:tcPr>
          <w:p w14:paraId="62A3F7DE" w14:textId="143ADE09" w:rsidR="00934D14" w:rsidRPr="00B242CB" w:rsidRDefault="00934D14" w:rsidP="00F72616">
            <w:pPr>
              <w:rPr>
                <w:rFonts w:ascii="Calibri" w:hAnsi="Calibri"/>
                <w:iCs/>
                <w:sz w:val="18"/>
                <w:szCs w:val="18"/>
              </w:rPr>
            </w:pPr>
            <w:r w:rsidRPr="00B242CB">
              <w:rPr>
                <w:rFonts w:ascii="Calibri" w:hAnsi="Calibri"/>
                <w:iCs/>
                <w:sz w:val="18"/>
                <w:szCs w:val="18"/>
              </w:rPr>
              <w:t>Damage to infrastructure and operational capacity</w:t>
            </w:r>
          </w:p>
        </w:tc>
        <w:tc>
          <w:tcPr>
            <w:tcW w:w="1150" w:type="dxa"/>
            <w:vAlign w:val="center"/>
          </w:tcPr>
          <w:p w14:paraId="4768F789" w14:textId="790A033A" w:rsidR="00934D14" w:rsidRPr="00B242CB" w:rsidRDefault="005B606D" w:rsidP="00934D14">
            <w:pPr>
              <w:jc w:val="center"/>
              <w:rPr>
                <w:rFonts w:ascii="Calibri" w:hAnsi="Calibri"/>
                <w:iCs/>
                <w:sz w:val="18"/>
                <w:szCs w:val="18"/>
              </w:rPr>
            </w:pPr>
            <w:r w:rsidRPr="00B242CB">
              <w:rPr>
                <w:rFonts w:ascii="Calibri" w:hAnsi="Calibri"/>
                <w:iCs/>
                <w:sz w:val="18"/>
                <w:szCs w:val="18"/>
              </w:rPr>
              <w:t>high</w:t>
            </w:r>
          </w:p>
        </w:tc>
        <w:tc>
          <w:tcPr>
            <w:tcW w:w="992" w:type="dxa"/>
            <w:vAlign w:val="center"/>
          </w:tcPr>
          <w:p w14:paraId="20ED0E39" w14:textId="4BA93E55" w:rsidR="00934D14" w:rsidRPr="00B242CB" w:rsidRDefault="00BC1EDB" w:rsidP="00934D14">
            <w:pPr>
              <w:jc w:val="center"/>
              <w:rPr>
                <w:rFonts w:ascii="Calibri" w:hAnsi="Calibri"/>
                <w:iCs/>
                <w:sz w:val="18"/>
                <w:szCs w:val="18"/>
              </w:rPr>
            </w:pPr>
            <w:r w:rsidRPr="00B242CB">
              <w:rPr>
                <w:rFonts w:ascii="Calibri" w:hAnsi="Calibri"/>
                <w:iCs/>
                <w:sz w:val="18"/>
                <w:szCs w:val="18"/>
              </w:rPr>
              <w:t>high</w:t>
            </w:r>
          </w:p>
        </w:tc>
        <w:tc>
          <w:tcPr>
            <w:tcW w:w="992" w:type="dxa"/>
            <w:vAlign w:val="center"/>
          </w:tcPr>
          <w:p w14:paraId="38F88051" w14:textId="5A0C8C37" w:rsidR="00934D14" w:rsidRPr="00B242CB" w:rsidRDefault="00934D14" w:rsidP="00934D14">
            <w:pPr>
              <w:jc w:val="center"/>
              <w:rPr>
                <w:rFonts w:ascii="Calibri" w:hAnsi="Calibri"/>
                <w:iCs/>
                <w:sz w:val="18"/>
                <w:szCs w:val="18"/>
              </w:rPr>
            </w:pPr>
          </w:p>
        </w:tc>
        <w:tc>
          <w:tcPr>
            <w:tcW w:w="4252" w:type="dxa"/>
          </w:tcPr>
          <w:p w14:paraId="4FD10BD2" w14:textId="77777777" w:rsidR="00934D14" w:rsidRPr="00B242CB" w:rsidRDefault="003D4820" w:rsidP="00F72616">
            <w:pPr>
              <w:rPr>
                <w:rFonts w:ascii="Calibri" w:hAnsi="Calibri"/>
                <w:iCs/>
                <w:sz w:val="18"/>
                <w:szCs w:val="18"/>
              </w:rPr>
            </w:pPr>
            <w:r w:rsidRPr="00B242CB">
              <w:rPr>
                <w:rFonts w:ascii="Calibri" w:hAnsi="Calibri"/>
                <w:iCs/>
                <w:sz w:val="18"/>
                <w:szCs w:val="18"/>
              </w:rPr>
              <w:t>- Ability to redirect intervention measures to other families in other areas in Ukraine according to criteria</w:t>
            </w:r>
          </w:p>
          <w:p w14:paraId="270DA125" w14:textId="2E2DCA55" w:rsidR="003D4820" w:rsidRPr="00B242CB" w:rsidRDefault="003D4820" w:rsidP="00F72616">
            <w:pPr>
              <w:rPr>
                <w:rFonts w:ascii="Calibri" w:hAnsi="Calibri"/>
                <w:iCs/>
                <w:sz w:val="18"/>
                <w:szCs w:val="18"/>
              </w:rPr>
            </w:pPr>
            <w:r w:rsidRPr="00B242CB">
              <w:rPr>
                <w:rFonts w:ascii="Calibri" w:hAnsi="Calibri"/>
                <w:iCs/>
                <w:sz w:val="18"/>
                <w:szCs w:val="18"/>
              </w:rPr>
              <w:t xml:space="preserve">- </w:t>
            </w:r>
            <w:r w:rsidR="005A0712" w:rsidRPr="00B242CB">
              <w:rPr>
                <w:rFonts w:ascii="Calibri" w:hAnsi="Calibri"/>
                <w:iCs/>
                <w:sz w:val="18"/>
                <w:szCs w:val="18"/>
              </w:rPr>
              <w:t>I</w:t>
            </w:r>
            <w:r w:rsidRPr="00B242CB">
              <w:rPr>
                <w:rFonts w:ascii="Calibri" w:hAnsi="Calibri"/>
                <w:iCs/>
                <w:sz w:val="18"/>
                <w:szCs w:val="18"/>
              </w:rPr>
              <w:t>ncreas</w:t>
            </w:r>
            <w:r w:rsidR="005A0712" w:rsidRPr="00B242CB">
              <w:rPr>
                <w:rFonts w:ascii="Calibri" w:hAnsi="Calibri"/>
                <w:iCs/>
                <w:sz w:val="18"/>
                <w:szCs w:val="18"/>
              </w:rPr>
              <w:t>e</w:t>
            </w:r>
            <w:r w:rsidRPr="00B242CB">
              <w:rPr>
                <w:rFonts w:ascii="Calibri" w:hAnsi="Calibri"/>
                <w:iCs/>
                <w:sz w:val="18"/>
                <w:szCs w:val="18"/>
              </w:rPr>
              <w:t xml:space="preserve"> efforts to evacuate</w:t>
            </w:r>
          </w:p>
          <w:p w14:paraId="4147772D" w14:textId="031DF36C" w:rsidR="00F300E6" w:rsidRPr="00B242CB" w:rsidRDefault="00F300E6" w:rsidP="00F72616">
            <w:pPr>
              <w:rPr>
                <w:rFonts w:ascii="Calibri" w:hAnsi="Calibri"/>
                <w:iCs/>
                <w:sz w:val="18"/>
                <w:szCs w:val="18"/>
              </w:rPr>
            </w:pPr>
            <w:r w:rsidRPr="00B242CB">
              <w:rPr>
                <w:rFonts w:ascii="Calibri" w:hAnsi="Calibri"/>
                <w:iCs/>
                <w:sz w:val="18"/>
                <w:szCs w:val="18"/>
              </w:rPr>
              <w:t xml:space="preserve">- </w:t>
            </w:r>
            <w:r w:rsidR="005A0712" w:rsidRPr="00B242CB">
              <w:rPr>
                <w:rFonts w:ascii="Calibri" w:hAnsi="Calibri"/>
                <w:iCs/>
                <w:sz w:val="18"/>
                <w:szCs w:val="18"/>
              </w:rPr>
              <w:t>U</w:t>
            </w:r>
            <w:r w:rsidRPr="00B242CB">
              <w:rPr>
                <w:rFonts w:ascii="Calibri" w:hAnsi="Calibri"/>
                <w:iCs/>
                <w:sz w:val="18"/>
                <w:szCs w:val="18"/>
              </w:rPr>
              <w:t>tilize the established cooperation with other operators</w:t>
            </w:r>
          </w:p>
        </w:tc>
        <w:tc>
          <w:tcPr>
            <w:tcW w:w="561" w:type="dxa"/>
          </w:tcPr>
          <w:p w14:paraId="6DB3C459" w14:textId="27BFE69B" w:rsidR="00934D14" w:rsidRPr="00B242CB" w:rsidRDefault="00934D14" w:rsidP="00F72616">
            <w:pPr>
              <w:rPr>
                <w:rFonts w:ascii="Calibri" w:hAnsi="Calibri"/>
                <w:iCs/>
                <w:sz w:val="18"/>
                <w:szCs w:val="18"/>
              </w:rPr>
            </w:pPr>
          </w:p>
        </w:tc>
      </w:tr>
      <w:tr w:rsidR="00B242CB" w:rsidRPr="00B242CB" w14:paraId="185531FA" w14:textId="77777777" w:rsidTr="005B606D">
        <w:tc>
          <w:tcPr>
            <w:tcW w:w="1681" w:type="dxa"/>
          </w:tcPr>
          <w:p w14:paraId="7149E735" w14:textId="791F77AE" w:rsidR="00934D14" w:rsidRPr="00B242CB" w:rsidRDefault="00934D14" w:rsidP="00F72616">
            <w:pPr>
              <w:rPr>
                <w:rFonts w:ascii="Calibri" w:hAnsi="Calibri"/>
                <w:iCs/>
                <w:sz w:val="18"/>
                <w:szCs w:val="18"/>
              </w:rPr>
            </w:pPr>
            <w:r w:rsidRPr="00B242CB">
              <w:rPr>
                <w:rFonts w:ascii="Calibri" w:hAnsi="Calibri"/>
                <w:iCs/>
                <w:sz w:val="18"/>
                <w:szCs w:val="18"/>
              </w:rPr>
              <w:t>Limitation of capacity of local partners hampers implementation</w:t>
            </w:r>
          </w:p>
        </w:tc>
        <w:tc>
          <w:tcPr>
            <w:tcW w:w="1150" w:type="dxa"/>
            <w:vAlign w:val="center"/>
          </w:tcPr>
          <w:p w14:paraId="3B37D364" w14:textId="1980FFD7" w:rsidR="00934D14" w:rsidRPr="00B242CB" w:rsidRDefault="00BC1EDB" w:rsidP="00934D14">
            <w:pPr>
              <w:jc w:val="center"/>
              <w:rPr>
                <w:rFonts w:ascii="Calibri" w:hAnsi="Calibri"/>
                <w:iCs/>
                <w:sz w:val="18"/>
                <w:szCs w:val="18"/>
              </w:rPr>
            </w:pPr>
            <w:r w:rsidRPr="00B242CB">
              <w:rPr>
                <w:rFonts w:ascii="Calibri" w:hAnsi="Calibri"/>
                <w:iCs/>
                <w:sz w:val="18"/>
                <w:szCs w:val="18"/>
              </w:rPr>
              <w:t>low</w:t>
            </w:r>
          </w:p>
        </w:tc>
        <w:tc>
          <w:tcPr>
            <w:tcW w:w="992" w:type="dxa"/>
            <w:vAlign w:val="center"/>
          </w:tcPr>
          <w:p w14:paraId="67B575F9" w14:textId="3D6741F7" w:rsidR="00934D14" w:rsidRPr="00B242CB" w:rsidRDefault="00BC1EDB" w:rsidP="00934D14">
            <w:pPr>
              <w:jc w:val="center"/>
              <w:rPr>
                <w:rFonts w:ascii="Calibri" w:hAnsi="Calibri"/>
                <w:iCs/>
                <w:sz w:val="18"/>
                <w:szCs w:val="18"/>
              </w:rPr>
            </w:pPr>
            <w:r w:rsidRPr="00B242CB">
              <w:rPr>
                <w:rFonts w:ascii="Calibri" w:hAnsi="Calibri"/>
                <w:iCs/>
                <w:sz w:val="18"/>
                <w:szCs w:val="18"/>
              </w:rPr>
              <w:t>medium</w:t>
            </w:r>
          </w:p>
        </w:tc>
        <w:tc>
          <w:tcPr>
            <w:tcW w:w="992" w:type="dxa"/>
            <w:vAlign w:val="center"/>
          </w:tcPr>
          <w:p w14:paraId="59BFF219" w14:textId="2E6C08CD" w:rsidR="00934D14" w:rsidRPr="00B242CB" w:rsidRDefault="00934D14" w:rsidP="00934D14">
            <w:pPr>
              <w:jc w:val="center"/>
              <w:rPr>
                <w:rFonts w:ascii="Calibri" w:hAnsi="Calibri"/>
                <w:iCs/>
                <w:sz w:val="18"/>
                <w:szCs w:val="18"/>
              </w:rPr>
            </w:pPr>
          </w:p>
        </w:tc>
        <w:tc>
          <w:tcPr>
            <w:tcW w:w="4252" w:type="dxa"/>
          </w:tcPr>
          <w:p w14:paraId="5035D41E" w14:textId="4E3545B6" w:rsidR="005A0712" w:rsidRPr="00B242CB" w:rsidRDefault="005A0712" w:rsidP="005A0712">
            <w:pPr>
              <w:rPr>
                <w:rFonts w:ascii="Calibri" w:hAnsi="Calibri"/>
                <w:iCs/>
                <w:sz w:val="18"/>
                <w:szCs w:val="18"/>
              </w:rPr>
            </w:pPr>
            <w:r w:rsidRPr="00B242CB">
              <w:rPr>
                <w:rFonts w:ascii="Calibri" w:hAnsi="Calibri"/>
                <w:iCs/>
                <w:sz w:val="18"/>
                <w:szCs w:val="18"/>
              </w:rPr>
              <w:t xml:space="preserve">- </w:t>
            </w:r>
            <w:r w:rsidR="00BC1EDB" w:rsidRPr="00B242CB">
              <w:rPr>
                <w:rFonts w:ascii="Calibri" w:hAnsi="Calibri"/>
                <w:iCs/>
                <w:sz w:val="18"/>
                <w:szCs w:val="18"/>
              </w:rPr>
              <w:t>Intensify communication lines and follow-up ensuring close contact and interaction</w:t>
            </w:r>
          </w:p>
          <w:p w14:paraId="266D5D6C" w14:textId="214169EA" w:rsidR="005A0712" w:rsidRPr="00B242CB" w:rsidRDefault="005A0712" w:rsidP="005A0712">
            <w:pPr>
              <w:rPr>
                <w:rFonts w:ascii="Calibri" w:hAnsi="Calibri"/>
                <w:iCs/>
                <w:sz w:val="18"/>
                <w:szCs w:val="18"/>
              </w:rPr>
            </w:pPr>
            <w:r w:rsidRPr="00B242CB">
              <w:rPr>
                <w:rFonts w:ascii="Calibri" w:hAnsi="Calibri"/>
                <w:iCs/>
                <w:sz w:val="18"/>
                <w:szCs w:val="18"/>
              </w:rPr>
              <w:t>- Increase facilitation and backbone support to the local partner</w:t>
            </w:r>
          </w:p>
          <w:p w14:paraId="377BB8B6" w14:textId="45913BF7" w:rsidR="00934D14" w:rsidRPr="00B242CB" w:rsidRDefault="005A0712" w:rsidP="00071C0D">
            <w:pPr>
              <w:rPr>
                <w:rFonts w:ascii="Calibri" w:hAnsi="Calibri"/>
                <w:iCs/>
                <w:sz w:val="18"/>
                <w:szCs w:val="18"/>
              </w:rPr>
            </w:pPr>
            <w:r w:rsidRPr="00B242CB">
              <w:rPr>
                <w:rFonts w:ascii="Calibri" w:hAnsi="Calibri"/>
                <w:iCs/>
                <w:sz w:val="18"/>
                <w:szCs w:val="18"/>
              </w:rPr>
              <w:t>- Ability to redirect intervention measures</w:t>
            </w:r>
          </w:p>
        </w:tc>
        <w:tc>
          <w:tcPr>
            <w:tcW w:w="561" w:type="dxa"/>
          </w:tcPr>
          <w:p w14:paraId="2069DD22" w14:textId="07FE9F27" w:rsidR="00934D14" w:rsidRPr="00B242CB" w:rsidRDefault="00934D14" w:rsidP="00F72616">
            <w:pPr>
              <w:rPr>
                <w:rFonts w:ascii="Calibri" w:hAnsi="Calibri"/>
                <w:iCs/>
                <w:sz w:val="18"/>
                <w:szCs w:val="18"/>
              </w:rPr>
            </w:pPr>
          </w:p>
        </w:tc>
      </w:tr>
      <w:tr w:rsidR="00B242CB" w:rsidRPr="00B242CB" w14:paraId="78650574" w14:textId="77777777" w:rsidTr="005B606D">
        <w:tc>
          <w:tcPr>
            <w:tcW w:w="1681" w:type="dxa"/>
          </w:tcPr>
          <w:p w14:paraId="0B51C741" w14:textId="7CC7A2A3" w:rsidR="00EA468C" w:rsidRPr="00B242CB" w:rsidRDefault="00EA468C" w:rsidP="00F72616">
            <w:pPr>
              <w:rPr>
                <w:rFonts w:ascii="Calibri" w:hAnsi="Calibri"/>
                <w:iCs/>
                <w:sz w:val="18"/>
                <w:szCs w:val="18"/>
              </w:rPr>
            </w:pPr>
            <w:r w:rsidRPr="00B242CB">
              <w:rPr>
                <w:rFonts w:ascii="Calibri" w:hAnsi="Calibri"/>
                <w:iCs/>
                <w:sz w:val="18"/>
                <w:szCs w:val="18"/>
              </w:rPr>
              <w:t>Reporting and documentation of grants are lost</w:t>
            </w:r>
          </w:p>
        </w:tc>
        <w:tc>
          <w:tcPr>
            <w:tcW w:w="1150" w:type="dxa"/>
            <w:vAlign w:val="center"/>
          </w:tcPr>
          <w:p w14:paraId="5B55C993" w14:textId="21BA11A2" w:rsidR="00EA468C" w:rsidRPr="00B242CB" w:rsidRDefault="00BC1EDB" w:rsidP="00934D14">
            <w:pPr>
              <w:jc w:val="center"/>
              <w:rPr>
                <w:rFonts w:ascii="Calibri" w:hAnsi="Calibri"/>
                <w:iCs/>
                <w:sz w:val="18"/>
                <w:szCs w:val="18"/>
              </w:rPr>
            </w:pPr>
            <w:r w:rsidRPr="00B242CB">
              <w:rPr>
                <w:rFonts w:ascii="Calibri" w:hAnsi="Calibri"/>
                <w:iCs/>
                <w:sz w:val="18"/>
                <w:szCs w:val="18"/>
              </w:rPr>
              <w:t>low</w:t>
            </w:r>
          </w:p>
        </w:tc>
        <w:tc>
          <w:tcPr>
            <w:tcW w:w="992" w:type="dxa"/>
            <w:vAlign w:val="center"/>
          </w:tcPr>
          <w:p w14:paraId="0522F8C1" w14:textId="67E65CD0" w:rsidR="00EA468C" w:rsidRPr="00B242CB" w:rsidRDefault="00BC1EDB" w:rsidP="00934D14">
            <w:pPr>
              <w:jc w:val="center"/>
              <w:rPr>
                <w:rFonts w:ascii="Calibri" w:hAnsi="Calibri"/>
                <w:iCs/>
                <w:sz w:val="18"/>
                <w:szCs w:val="18"/>
              </w:rPr>
            </w:pPr>
            <w:r w:rsidRPr="00B242CB">
              <w:rPr>
                <w:rFonts w:ascii="Calibri" w:hAnsi="Calibri"/>
                <w:iCs/>
                <w:sz w:val="18"/>
                <w:szCs w:val="18"/>
              </w:rPr>
              <w:t>low</w:t>
            </w:r>
          </w:p>
        </w:tc>
        <w:tc>
          <w:tcPr>
            <w:tcW w:w="992" w:type="dxa"/>
            <w:vAlign w:val="center"/>
          </w:tcPr>
          <w:p w14:paraId="29ADAA41" w14:textId="019A6CC1" w:rsidR="00EA468C" w:rsidRPr="00B242CB" w:rsidRDefault="00EA468C" w:rsidP="00934D14">
            <w:pPr>
              <w:jc w:val="center"/>
              <w:rPr>
                <w:rFonts w:ascii="Calibri" w:hAnsi="Calibri"/>
                <w:iCs/>
                <w:sz w:val="18"/>
                <w:szCs w:val="18"/>
              </w:rPr>
            </w:pPr>
          </w:p>
        </w:tc>
        <w:tc>
          <w:tcPr>
            <w:tcW w:w="4252" w:type="dxa"/>
          </w:tcPr>
          <w:p w14:paraId="6F299A4C" w14:textId="7382C0F0" w:rsidR="00EA468C" w:rsidRPr="00B242CB" w:rsidRDefault="00EA468C" w:rsidP="005A0712">
            <w:pPr>
              <w:rPr>
                <w:rFonts w:ascii="Calibri" w:hAnsi="Calibri"/>
                <w:iCs/>
                <w:sz w:val="18"/>
                <w:szCs w:val="18"/>
              </w:rPr>
            </w:pPr>
            <w:r w:rsidRPr="00B242CB">
              <w:rPr>
                <w:rFonts w:ascii="Calibri" w:hAnsi="Calibri"/>
                <w:iCs/>
                <w:sz w:val="18"/>
                <w:szCs w:val="18"/>
              </w:rPr>
              <w:t>- rapid</w:t>
            </w:r>
            <w:r w:rsidR="00B66C68" w:rsidRPr="00B242CB">
              <w:rPr>
                <w:rFonts w:ascii="Calibri" w:hAnsi="Calibri"/>
                <w:iCs/>
                <w:sz w:val="18"/>
                <w:szCs w:val="18"/>
              </w:rPr>
              <w:t xml:space="preserve"> and frequent</w:t>
            </w:r>
            <w:r w:rsidRPr="00B242CB">
              <w:rPr>
                <w:rFonts w:ascii="Calibri" w:hAnsi="Calibri"/>
                <w:iCs/>
                <w:sz w:val="18"/>
                <w:szCs w:val="18"/>
              </w:rPr>
              <w:t xml:space="preserve"> reporting from bank /cash transactions to DK</w:t>
            </w:r>
          </w:p>
          <w:p w14:paraId="1E114A79" w14:textId="5FC03417" w:rsidR="00EA468C" w:rsidRPr="00B242CB" w:rsidRDefault="00EA468C" w:rsidP="005A0712">
            <w:pPr>
              <w:rPr>
                <w:rFonts w:ascii="Calibri" w:hAnsi="Calibri"/>
                <w:iCs/>
                <w:sz w:val="18"/>
                <w:szCs w:val="18"/>
              </w:rPr>
            </w:pPr>
            <w:r w:rsidRPr="00B242CB">
              <w:rPr>
                <w:rFonts w:ascii="Calibri" w:hAnsi="Calibri"/>
                <w:iCs/>
                <w:sz w:val="18"/>
                <w:szCs w:val="18"/>
              </w:rPr>
              <w:t>- rapid</w:t>
            </w:r>
            <w:r w:rsidR="00B66C68" w:rsidRPr="00B242CB">
              <w:rPr>
                <w:rFonts w:ascii="Calibri" w:hAnsi="Calibri"/>
                <w:iCs/>
                <w:sz w:val="18"/>
                <w:szCs w:val="18"/>
              </w:rPr>
              <w:t xml:space="preserve"> and frequent</w:t>
            </w:r>
            <w:r w:rsidRPr="00B242CB">
              <w:rPr>
                <w:rFonts w:ascii="Calibri" w:hAnsi="Calibri"/>
                <w:iCs/>
                <w:sz w:val="18"/>
                <w:szCs w:val="18"/>
              </w:rPr>
              <w:t xml:space="preserve"> paper documentation to DK</w:t>
            </w:r>
          </w:p>
          <w:p w14:paraId="0669448D" w14:textId="57DDDD0E" w:rsidR="00EA468C" w:rsidRPr="00B242CB" w:rsidRDefault="00EA468C" w:rsidP="005A0712">
            <w:pPr>
              <w:rPr>
                <w:rFonts w:ascii="Calibri" w:hAnsi="Calibri"/>
                <w:iCs/>
                <w:sz w:val="18"/>
                <w:szCs w:val="18"/>
              </w:rPr>
            </w:pPr>
            <w:r w:rsidRPr="00B242CB">
              <w:rPr>
                <w:rFonts w:ascii="Calibri" w:hAnsi="Calibri"/>
                <w:iCs/>
                <w:sz w:val="18"/>
                <w:szCs w:val="18"/>
              </w:rPr>
              <w:t>- rapid</w:t>
            </w:r>
            <w:r w:rsidR="00B66C68" w:rsidRPr="00B242CB">
              <w:rPr>
                <w:rFonts w:ascii="Calibri" w:hAnsi="Calibri"/>
                <w:iCs/>
                <w:sz w:val="18"/>
                <w:szCs w:val="18"/>
              </w:rPr>
              <w:t xml:space="preserve"> and frequent</w:t>
            </w:r>
            <w:r w:rsidRPr="00B242CB">
              <w:rPr>
                <w:rFonts w:ascii="Calibri" w:hAnsi="Calibri"/>
                <w:iCs/>
                <w:sz w:val="18"/>
                <w:szCs w:val="18"/>
              </w:rPr>
              <w:t xml:space="preserve"> photo documentation to DK</w:t>
            </w:r>
          </w:p>
        </w:tc>
        <w:tc>
          <w:tcPr>
            <w:tcW w:w="561" w:type="dxa"/>
          </w:tcPr>
          <w:p w14:paraId="0F778CE6" w14:textId="4E2C62A6" w:rsidR="00EA468C" w:rsidRPr="00B242CB" w:rsidRDefault="00EA468C" w:rsidP="00F72616">
            <w:pPr>
              <w:rPr>
                <w:rFonts w:ascii="Calibri" w:hAnsi="Calibri"/>
                <w:iCs/>
                <w:sz w:val="18"/>
                <w:szCs w:val="18"/>
              </w:rPr>
            </w:pPr>
          </w:p>
        </w:tc>
      </w:tr>
      <w:tr w:rsidR="00B242CB" w:rsidRPr="00B242CB" w14:paraId="77E23433" w14:textId="77777777" w:rsidTr="00B37DAF">
        <w:tc>
          <w:tcPr>
            <w:tcW w:w="9628" w:type="dxa"/>
            <w:gridSpan w:val="6"/>
            <w:shd w:val="clear" w:color="auto" w:fill="F2F2F2" w:themeFill="background1" w:themeFillShade="F2"/>
          </w:tcPr>
          <w:p w14:paraId="5EE7A643" w14:textId="33B798F3" w:rsidR="00934D14" w:rsidRPr="00B242CB" w:rsidRDefault="00934D14" w:rsidP="00F72616">
            <w:pPr>
              <w:rPr>
                <w:rFonts w:ascii="Calibri" w:hAnsi="Calibri"/>
                <w:i/>
                <w:sz w:val="18"/>
                <w:szCs w:val="18"/>
              </w:rPr>
            </w:pPr>
            <w:r w:rsidRPr="00B242CB">
              <w:rPr>
                <w:rFonts w:ascii="Calibri" w:hAnsi="Calibri"/>
                <w:i/>
                <w:sz w:val="18"/>
                <w:szCs w:val="18"/>
              </w:rPr>
              <w:t>Institutional risks</w:t>
            </w:r>
          </w:p>
        </w:tc>
      </w:tr>
      <w:tr w:rsidR="00B242CB" w:rsidRPr="00B242CB" w14:paraId="0CFC4550" w14:textId="77777777" w:rsidTr="005B606D">
        <w:tc>
          <w:tcPr>
            <w:tcW w:w="1681" w:type="dxa"/>
          </w:tcPr>
          <w:p w14:paraId="4876F564" w14:textId="744007E2" w:rsidR="00934D14" w:rsidRPr="00B242CB" w:rsidRDefault="00BC6CD5" w:rsidP="00F72616">
            <w:pPr>
              <w:rPr>
                <w:rFonts w:ascii="Calibri" w:hAnsi="Calibri"/>
                <w:iCs/>
                <w:sz w:val="18"/>
                <w:szCs w:val="18"/>
              </w:rPr>
            </w:pPr>
            <w:r w:rsidRPr="00B242CB">
              <w:rPr>
                <w:rFonts w:ascii="Calibri" w:hAnsi="Calibri"/>
                <w:iCs/>
                <w:sz w:val="18"/>
                <w:szCs w:val="18"/>
              </w:rPr>
              <w:t>Misuse of grants</w:t>
            </w:r>
          </w:p>
        </w:tc>
        <w:tc>
          <w:tcPr>
            <w:tcW w:w="1150" w:type="dxa"/>
            <w:vAlign w:val="center"/>
          </w:tcPr>
          <w:p w14:paraId="16B0CDBB" w14:textId="3125CA1D" w:rsidR="00934D14" w:rsidRPr="00B242CB" w:rsidRDefault="00BC1EDB" w:rsidP="00BC6CD5">
            <w:pPr>
              <w:jc w:val="center"/>
              <w:rPr>
                <w:rFonts w:ascii="Calibri" w:hAnsi="Calibri"/>
                <w:iCs/>
                <w:sz w:val="18"/>
                <w:szCs w:val="18"/>
              </w:rPr>
            </w:pPr>
            <w:r w:rsidRPr="00B242CB">
              <w:rPr>
                <w:rFonts w:ascii="Calibri" w:hAnsi="Calibri"/>
                <w:iCs/>
                <w:sz w:val="18"/>
                <w:szCs w:val="18"/>
              </w:rPr>
              <w:t>low</w:t>
            </w:r>
          </w:p>
        </w:tc>
        <w:tc>
          <w:tcPr>
            <w:tcW w:w="992" w:type="dxa"/>
            <w:vAlign w:val="center"/>
          </w:tcPr>
          <w:p w14:paraId="17D12E97" w14:textId="667492CD" w:rsidR="00934D14" w:rsidRPr="00B242CB" w:rsidRDefault="00BC1EDB" w:rsidP="00BC6CD5">
            <w:pPr>
              <w:jc w:val="center"/>
              <w:rPr>
                <w:rFonts w:ascii="Calibri" w:hAnsi="Calibri"/>
                <w:iCs/>
                <w:sz w:val="18"/>
                <w:szCs w:val="18"/>
              </w:rPr>
            </w:pPr>
            <w:r w:rsidRPr="00B242CB">
              <w:rPr>
                <w:rFonts w:ascii="Calibri" w:hAnsi="Calibri"/>
                <w:iCs/>
                <w:sz w:val="18"/>
                <w:szCs w:val="18"/>
              </w:rPr>
              <w:t>low</w:t>
            </w:r>
          </w:p>
        </w:tc>
        <w:tc>
          <w:tcPr>
            <w:tcW w:w="992" w:type="dxa"/>
            <w:vAlign w:val="center"/>
          </w:tcPr>
          <w:p w14:paraId="793345D2" w14:textId="1C4AD825" w:rsidR="00934D14" w:rsidRPr="00B242CB" w:rsidRDefault="00934D14" w:rsidP="00BC6CD5">
            <w:pPr>
              <w:jc w:val="center"/>
              <w:rPr>
                <w:rFonts w:ascii="Calibri" w:hAnsi="Calibri"/>
                <w:iCs/>
                <w:sz w:val="18"/>
                <w:szCs w:val="18"/>
              </w:rPr>
            </w:pPr>
          </w:p>
        </w:tc>
        <w:tc>
          <w:tcPr>
            <w:tcW w:w="4252" w:type="dxa"/>
          </w:tcPr>
          <w:p w14:paraId="6A1D5A31" w14:textId="77777777" w:rsidR="00934D14" w:rsidRPr="00B242CB" w:rsidRDefault="00BC6CD5" w:rsidP="00F72616">
            <w:pPr>
              <w:rPr>
                <w:rFonts w:ascii="Calibri" w:hAnsi="Calibri"/>
                <w:iCs/>
                <w:sz w:val="18"/>
                <w:szCs w:val="18"/>
              </w:rPr>
            </w:pPr>
            <w:r w:rsidRPr="00B242CB">
              <w:rPr>
                <w:rFonts w:ascii="Calibri" w:hAnsi="Calibri"/>
                <w:iCs/>
                <w:sz w:val="18"/>
                <w:szCs w:val="18"/>
              </w:rPr>
              <w:t>- open and transparent transactions</w:t>
            </w:r>
          </w:p>
          <w:p w14:paraId="4EF51E69" w14:textId="56D6B30D" w:rsidR="00BC6CD5" w:rsidRPr="00B242CB" w:rsidRDefault="00BC6CD5" w:rsidP="00F72616">
            <w:pPr>
              <w:rPr>
                <w:rFonts w:ascii="Calibri" w:hAnsi="Calibri"/>
                <w:iCs/>
                <w:sz w:val="18"/>
                <w:szCs w:val="18"/>
              </w:rPr>
            </w:pPr>
            <w:r w:rsidRPr="00B242CB">
              <w:rPr>
                <w:rFonts w:ascii="Calibri" w:hAnsi="Calibri"/>
                <w:iCs/>
                <w:sz w:val="18"/>
                <w:szCs w:val="18"/>
              </w:rPr>
              <w:t>- triple control system</w:t>
            </w:r>
          </w:p>
        </w:tc>
        <w:tc>
          <w:tcPr>
            <w:tcW w:w="561" w:type="dxa"/>
          </w:tcPr>
          <w:p w14:paraId="2C9C8DE5" w14:textId="17D15F16" w:rsidR="00934D14" w:rsidRPr="00B242CB" w:rsidRDefault="00934D14" w:rsidP="00F72616">
            <w:pPr>
              <w:rPr>
                <w:rFonts w:ascii="Calibri" w:hAnsi="Calibri"/>
                <w:iCs/>
                <w:sz w:val="18"/>
                <w:szCs w:val="18"/>
              </w:rPr>
            </w:pPr>
          </w:p>
        </w:tc>
      </w:tr>
      <w:tr w:rsidR="00B66C68" w:rsidRPr="00B242CB" w14:paraId="57D6A46D" w14:textId="77777777" w:rsidTr="005B606D">
        <w:tc>
          <w:tcPr>
            <w:tcW w:w="1681" w:type="dxa"/>
          </w:tcPr>
          <w:p w14:paraId="3AAB8DB3" w14:textId="38826D72" w:rsidR="00934D14" w:rsidRPr="00B242CB" w:rsidRDefault="001346B7" w:rsidP="00F72616">
            <w:pPr>
              <w:rPr>
                <w:rFonts w:ascii="Calibri" w:hAnsi="Calibri"/>
                <w:iCs/>
                <w:sz w:val="18"/>
                <w:szCs w:val="18"/>
              </w:rPr>
            </w:pPr>
            <w:r w:rsidRPr="00B242CB">
              <w:rPr>
                <w:rFonts w:ascii="Calibri" w:hAnsi="Calibri"/>
                <w:iCs/>
                <w:sz w:val="18"/>
                <w:szCs w:val="18"/>
              </w:rPr>
              <w:t>Lack of operational cooperation with other organisations</w:t>
            </w:r>
          </w:p>
        </w:tc>
        <w:tc>
          <w:tcPr>
            <w:tcW w:w="1150" w:type="dxa"/>
            <w:vAlign w:val="center"/>
          </w:tcPr>
          <w:p w14:paraId="6267E797" w14:textId="3256E31E" w:rsidR="00934D14" w:rsidRPr="00B242CB" w:rsidRDefault="00BC1EDB" w:rsidP="00BC6CD5">
            <w:pPr>
              <w:jc w:val="center"/>
              <w:rPr>
                <w:rFonts w:ascii="Calibri" w:hAnsi="Calibri"/>
                <w:iCs/>
                <w:sz w:val="18"/>
                <w:szCs w:val="18"/>
              </w:rPr>
            </w:pPr>
            <w:r w:rsidRPr="00B242CB">
              <w:rPr>
                <w:rFonts w:ascii="Calibri" w:hAnsi="Calibri"/>
                <w:iCs/>
                <w:sz w:val="18"/>
                <w:szCs w:val="18"/>
              </w:rPr>
              <w:t>low</w:t>
            </w:r>
          </w:p>
        </w:tc>
        <w:tc>
          <w:tcPr>
            <w:tcW w:w="992" w:type="dxa"/>
            <w:vAlign w:val="center"/>
          </w:tcPr>
          <w:p w14:paraId="472C6458" w14:textId="371FD870" w:rsidR="00934D14" w:rsidRPr="00B242CB" w:rsidRDefault="00BC1EDB" w:rsidP="00BC6CD5">
            <w:pPr>
              <w:jc w:val="center"/>
              <w:rPr>
                <w:rFonts w:ascii="Calibri" w:hAnsi="Calibri"/>
                <w:iCs/>
                <w:sz w:val="18"/>
                <w:szCs w:val="18"/>
              </w:rPr>
            </w:pPr>
            <w:r w:rsidRPr="00B242CB">
              <w:rPr>
                <w:rFonts w:ascii="Calibri" w:hAnsi="Calibri"/>
                <w:iCs/>
                <w:sz w:val="18"/>
                <w:szCs w:val="18"/>
              </w:rPr>
              <w:t>medium</w:t>
            </w:r>
          </w:p>
        </w:tc>
        <w:tc>
          <w:tcPr>
            <w:tcW w:w="992" w:type="dxa"/>
            <w:vAlign w:val="center"/>
          </w:tcPr>
          <w:p w14:paraId="103E5010" w14:textId="7E52C779" w:rsidR="00934D14" w:rsidRPr="00B242CB" w:rsidRDefault="00934D14" w:rsidP="00BC6CD5">
            <w:pPr>
              <w:jc w:val="center"/>
              <w:rPr>
                <w:rFonts w:ascii="Calibri" w:hAnsi="Calibri"/>
                <w:iCs/>
                <w:sz w:val="18"/>
                <w:szCs w:val="18"/>
              </w:rPr>
            </w:pPr>
          </w:p>
        </w:tc>
        <w:tc>
          <w:tcPr>
            <w:tcW w:w="4252" w:type="dxa"/>
          </w:tcPr>
          <w:p w14:paraId="0D1271AB" w14:textId="61A1AF6A" w:rsidR="00934D14" w:rsidRPr="00B242CB" w:rsidRDefault="001346B7" w:rsidP="00F72616">
            <w:pPr>
              <w:rPr>
                <w:rFonts w:ascii="Calibri" w:hAnsi="Calibri"/>
                <w:iCs/>
                <w:sz w:val="18"/>
                <w:szCs w:val="18"/>
              </w:rPr>
            </w:pPr>
            <w:r w:rsidRPr="00B242CB">
              <w:rPr>
                <w:rFonts w:ascii="Calibri" w:hAnsi="Calibri"/>
                <w:iCs/>
                <w:sz w:val="18"/>
                <w:szCs w:val="18"/>
              </w:rPr>
              <w:t>- networking and contacts with other organisations supporting in Ukraine, offering mutual actions, i.e., picking up help from depots of food, medicine and equipment</w:t>
            </w:r>
          </w:p>
        </w:tc>
        <w:tc>
          <w:tcPr>
            <w:tcW w:w="561" w:type="dxa"/>
          </w:tcPr>
          <w:p w14:paraId="179F5D9A" w14:textId="56398E3B" w:rsidR="00934D14" w:rsidRPr="00B242CB" w:rsidRDefault="00934D14" w:rsidP="00F72616">
            <w:pPr>
              <w:rPr>
                <w:rFonts w:ascii="Calibri" w:hAnsi="Calibri"/>
                <w:iCs/>
                <w:sz w:val="18"/>
                <w:szCs w:val="18"/>
              </w:rPr>
            </w:pPr>
          </w:p>
        </w:tc>
      </w:tr>
    </w:tbl>
    <w:p w14:paraId="635BC239" w14:textId="6A393FF8" w:rsidR="00F72616" w:rsidRPr="00B242CB" w:rsidRDefault="00F72616" w:rsidP="00F72616">
      <w:pPr>
        <w:tabs>
          <w:tab w:val="num" w:pos="720"/>
        </w:tabs>
        <w:jc w:val="both"/>
        <w:rPr>
          <w:rFonts w:ascii="Calibri" w:hAnsi="Calibri"/>
          <w:i/>
          <w:sz w:val="20"/>
        </w:rPr>
      </w:pPr>
    </w:p>
    <w:p w14:paraId="583D7D00" w14:textId="77777777" w:rsidR="00485B90" w:rsidRPr="00B242CB" w:rsidRDefault="00485B90" w:rsidP="00CC0AF9">
      <w:pPr>
        <w:jc w:val="both"/>
        <w:rPr>
          <w:rFonts w:ascii="Calibri" w:hAnsi="Calibri"/>
          <w:iCs/>
          <w:sz w:val="16"/>
          <w:szCs w:val="16"/>
        </w:rPr>
      </w:pPr>
    </w:p>
    <w:p w14:paraId="7F0547CC" w14:textId="2F9E8B68" w:rsidR="00C227DE" w:rsidRPr="00B242CB" w:rsidRDefault="00A03C20" w:rsidP="00CC0AF9">
      <w:pPr>
        <w:jc w:val="both"/>
        <w:rPr>
          <w:rFonts w:ascii="Calibri" w:hAnsi="Calibri"/>
          <w:iCs/>
          <w:sz w:val="22"/>
          <w:szCs w:val="22"/>
        </w:rPr>
      </w:pPr>
      <w:r w:rsidRPr="00B242CB">
        <w:rPr>
          <w:rFonts w:ascii="Calibri" w:hAnsi="Calibri"/>
          <w:iCs/>
          <w:sz w:val="22"/>
          <w:szCs w:val="22"/>
        </w:rPr>
        <w:t xml:space="preserve">We have tried to mitigate these risks based on our previous experiences working with the Ukrainian partners. </w:t>
      </w:r>
      <w:r w:rsidR="00BC1EDB" w:rsidRPr="00B242CB">
        <w:rPr>
          <w:rFonts w:ascii="Calibri" w:hAnsi="Calibri"/>
          <w:iCs/>
          <w:sz w:val="22"/>
          <w:szCs w:val="22"/>
        </w:rPr>
        <w:t xml:space="preserve">We shall </w:t>
      </w:r>
      <w:r w:rsidR="00747933" w:rsidRPr="00B242CB">
        <w:rPr>
          <w:rFonts w:ascii="Calibri" w:hAnsi="Calibri"/>
          <w:iCs/>
          <w:sz w:val="22"/>
          <w:szCs w:val="22"/>
        </w:rPr>
        <w:t xml:space="preserve">continuously re-assess risks and consider new mitigation strategies. </w:t>
      </w:r>
      <w:r w:rsidRPr="00B242CB">
        <w:rPr>
          <w:rFonts w:ascii="Calibri" w:hAnsi="Calibri"/>
          <w:iCs/>
          <w:sz w:val="22"/>
          <w:szCs w:val="22"/>
        </w:rPr>
        <w:t xml:space="preserve">An important risk response is here ‘transferring’ </w:t>
      </w:r>
      <w:r w:rsidR="00747933" w:rsidRPr="00B242CB">
        <w:rPr>
          <w:rFonts w:ascii="Calibri" w:hAnsi="Calibri"/>
          <w:iCs/>
          <w:sz w:val="22"/>
          <w:szCs w:val="22"/>
        </w:rPr>
        <w:t xml:space="preserve">- </w:t>
      </w:r>
      <w:r w:rsidRPr="00B242CB">
        <w:rPr>
          <w:rFonts w:ascii="Calibri" w:hAnsi="Calibri"/>
          <w:iCs/>
          <w:sz w:val="22"/>
          <w:szCs w:val="22"/>
        </w:rPr>
        <w:t xml:space="preserve">reducing the risk because we share and insure the actions together and emphasize the transparency of the execution. On this basis, we accept the </w:t>
      </w:r>
      <w:r w:rsidR="00A96192" w:rsidRPr="00B242CB">
        <w:rPr>
          <w:rFonts w:ascii="Calibri" w:hAnsi="Calibri"/>
          <w:iCs/>
          <w:sz w:val="22"/>
          <w:szCs w:val="22"/>
        </w:rPr>
        <w:t>combined residual risks. We find that these</w:t>
      </w:r>
      <w:r w:rsidR="00CC0AF9" w:rsidRPr="00B242CB">
        <w:rPr>
          <w:rFonts w:ascii="Calibri" w:hAnsi="Calibri"/>
          <w:iCs/>
          <w:sz w:val="22"/>
          <w:szCs w:val="22"/>
        </w:rPr>
        <w:t xml:space="preserve"> measures /actions make </w:t>
      </w:r>
      <w:r w:rsidR="00A96192" w:rsidRPr="00B242CB">
        <w:rPr>
          <w:rFonts w:ascii="Calibri" w:hAnsi="Calibri"/>
          <w:iCs/>
          <w:sz w:val="22"/>
          <w:szCs w:val="22"/>
        </w:rPr>
        <w:t xml:space="preserve">the </w:t>
      </w:r>
      <w:r w:rsidR="00CC0AF9" w:rsidRPr="00B242CB">
        <w:rPr>
          <w:rFonts w:ascii="Calibri" w:hAnsi="Calibri"/>
          <w:iCs/>
          <w:sz w:val="22"/>
          <w:szCs w:val="22"/>
        </w:rPr>
        <w:t xml:space="preserve">risks manageable, but we cannot </w:t>
      </w:r>
      <w:r w:rsidR="000444C0" w:rsidRPr="00B242CB">
        <w:rPr>
          <w:rFonts w:ascii="Calibri" w:hAnsi="Calibri"/>
          <w:iCs/>
          <w:sz w:val="22"/>
          <w:szCs w:val="22"/>
        </w:rPr>
        <w:t xml:space="preserve">completely </w:t>
      </w:r>
      <w:r w:rsidR="00CC0AF9" w:rsidRPr="00B242CB">
        <w:rPr>
          <w:rFonts w:ascii="Calibri" w:hAnsi="Calibri"/>
          <w:iCs/>
          <w:sz w:val="22"/>
          <w:szCs w:val="22"/>
        </w:rPr>
        <w:t xml:space="preserve">avoid the risks in the war situation. </w:t>
      </w:r>
    </w:p>
    <w:p w14:paraId="68DC7A36" w14:textId="323F08C8" w:rsidR="00CC0AF9" w:rsidRPr="00B242CB" w:rsidRDefault="00CC0AF9" w:rsidP="00CC0AF9">
      <w:pPr>
        <w:jc w:val="both"/>
        <w:rPr>
          <w:rFonts w:ascii="Calibri" w:hAnsi="Calibri"/>
          <w:iCs/>
          <w:sz w:val="16"/>
          <w:szCs w:val="16"/>
        </w:rPr>
      </w:pPr>
    </w:p>
    <w:p w14:paraId="3740BA1F" w14:textId="668F90CA" w:rsidR="00CC0AF9" w:rsidRPr="00B242CB" w:rsidRDefault="00CC0AF9" w:rsidP="00CC0AF9">
      <w:pPr>
        <w:jc w:val="both"/>
        <w:rPr>
          <w:rFonts w:ascii="Calibri" w:hAnsi="Calibri"/>
          <w:iCs/>
          <w:sz w:val="22"/>
          <w:szCs w:val="22"/>
        </w:rPr>
      </w:pPr>
      <w:r w:rsidRPr="00B242CB">
        <w:rPr>
          <w:rFonts w:ascii="Calibri" w:hAnsi="Calibri"/>
          <w:iCs/>
          <w:sz w:val="22"/>
          <w:szCs w:val="22"/>
        </w:rPr>
        <w:t>A main measure will be to ensure a frequent reporting system, where the project follows t</w:t>
      </w:r>
      <w:r w:rsidR="00AE75C6" w:rsidRPr="00B242CB">
        <w:rPr>
          <w:rFonts w:ascii="Calibri" w:hAnsi="Calibri"/>
          <w:iCs/>
          <w:sz w:val="22"/>
          <w:szCs w:val="22"/>
        </w:rPr>
        <w:t>hat the activity results are achieved by documenting the transactions and photos</w:t>
      </w:r>
      <w:r w:rsidR="00A016BF" w:rsidRPr="00B242CB">
        <w:rPr>
          <w:rFonts w:ascii="Calibri" w:hAnsi="Calibri"/>
          <w:iCs/>
          <w:sz w:val="22"/>
          <w:szCs w:val="22"/>
        </w:rPr>
        <w:t xml:space="preserve"> as monitoring tools. Such a frequent (weekly </w:t>
      </w:r>
      <w:r w:rsidR="000444C0" w:rsidRPr="00B242CB">
        <w:rPr>
          <w:rFonts w:ascii="Calibri" w:hAnsi="Calibri"/>
          <w:iCs/>
          <w:sz w:val="22"/>
          <w:szCs w:val="22"/>
        </w:rPr>
        <w:t>reporting and documentation system) will enable the partners to work with smaller tranches, which can lower the risk of the mitigating failing, so this is method of risk reduction, we have decided for this intervention.</w:t>
      </w:r>
    </w:p>
    <w:p w14:paraId="2CB273DE" w14:textId="5513E75C" w:rsidR="000444C0" w:rsidRPr="00B242CB" w:rsidRDefault="000444C0" w:rsidP="00CC0AF9">
      <w:pPr>
        <w:jc w:val="both"/>
        <w:rPr>
          <w:rFonts w:ascii="Calibri" w:hAnsi="Calibri"/>
          <w:iCs/>
          <w:sz w:val="16"/>
          <w:szCs w:val="16"/>
        </w:rPr>
      </w:pPr>
    </w:p>
    <w:p w14:paraId="0A08C00B" w14:textId="3E6EEC5D" w:rsidR="00625BEE" w:rsidRPr="00B242CB" w:rsidRDefault="00625BEE" w:rsidP="004C74F6">
      <w:pPr>
        <w:jc w:val="both"/>
        <w:rPr>
          <w:rFonts w:ascii="Calibri" w:hAnsi="Calibri"/>
          <w:iCs/>
          <w:sz w:val="22"/>
          <w:szCs w:val="22"/>
        </w:rPr>
      </w:pPr>
      <w:r w:rsidRPr="00B242CB">
        <w:rPr>
          <w:rFonts w:ascii="Calibri" w:hAnsi="Calibri"/>
          <w:iCs/>
          <w:sz w:val="22"/>
          <w:szCs w:val="22"/>
        </w:rPr>
        <w:t xml:space="preserve">The partners will </w:t>
      </w:r>
      <w:r w:rsidR="00A96192" w:rsidRPr="00B242CB">
        <w:rPr>
          <w:rFonts w:ascii="Calibri" w:hAnsi="Calibri"/>
          <w:iCs/>
          <w:sz w:val="22"/>
          <w:szCs w:val="22"/>
        </w:rPr>
        <w:t>work on basis of the</w:t>
      </w:r>
      <w:r w:rsidRPr="00B242CB">
        <w:rPr>
          <w:rFonts w:ascii="Calibri" w:hAnsi="Calibri"/>
          <w:iCs/>
          <w:sz w:val="22"/>
          <w:szCs w:val="22"/>
        </w:rPr>
        <w:t xml:space="preserve"> Protection against Sexual Harassment, Exploitation and Abuse – PSHEA</w:t>
      </w:r>
      <w:r w:rsidR="00A96192" w:rsidRPr="00B242CB">
        <w:rPr>
          <w:rFonts w:ascii="Calibri" w:hAnsi="Calibri"/>
          <w:iCs/>
          <w:sz w:val="22"/>
          <w:szCs w:val="22"/>
        </w:rPr>
        <w:t xml:space="preserve"> (fabo.org)</w:t>
      </w:r>
      <w:r w:rsidRPr="00B242CB">
        <w:rPr>
          <w:rFonts w:ascii="Calibri" w:hAnsi="Calibri"/>
          <w:iCs/>
          <w:sz w:val="22"/>
          <w:szCs w:val="22"/>
        </w:rPr>
        <w:t>.</w:t>
      </w:r>
      <w:r w:rsidR="00A96192" w:rsidRPr="00B242CB">
        <w:rPr>
          <w:rFonts w:ascii="Calibri" w:hAnsi="Calibri"/>
          <w:iCs/>
          <w:sz w:val="22"/>
          <w:szCs w:val="22"/>
        </w:rPr>
        <w:t xml:space="preserve"> </w:t>
      </w:r>
      <w:r w:rsidRPr="00B242CB">
        <w:rPr>
          <w:rFonts w:ascii="Calibri" w:hAnsi="Calibri"/>
          <w:iCs/>
          <w:sz w:val="22"/>
          <w:szCs w:val="22"/>
        </w:rPr>
        <w:t xml:space="preserve"> The intensity </w:t>
      </w:r>
      <w:r w:rsidR="00B66C68" w:rsidRPr="00B242CB">
        <w:rPr>
          <w:rFonts w:ascii="Calibri" w:hAnsi="Calibri"/>
          <w:iCs/>
          <w:sz w:val="22"/>
          <w:szCs w:val="22"/>
        </w:rPr>
        <w:t xml:space="preserve">and duration </w:t>
      </w:r>
      <w:r w:rsidRPr="00B242CB">
        <w:rPr>
          <w:rFonts w:ascii="Calibri" w:hAnsi="Calibri"/>
          <w:iCs/>
          <w:sz w:val="22"/>
          <w:szCs w:val="22"/>
        </w:rPr>
        <w:t xml:space="preserve">of the intervention will </w:t>
      </w:r>
      <w:r w:rsidR="00B66C68" w:rsidRPr="00B242CB">
        <w:rPr>
          <w:rFonts w:ascii="Calibri" w:hAnsi="Calibri"/>
          <w:iCs/>
          <w:sz w:val="22"/>
          <w:szCs w:val="22"/>
        </w:rPr>
        <w:t>only</w:t>
      </w:r>
      <w:r w:rsidRPr="00B242CB">
        <w:rPr>
          <w:rFonts w:ascii="Calibri" w:hAnsi="Calibri"/>
          <w:iCs/>
          <w:sz w:val="22"/>
          <w:szCs w:val="22"/>
        </w:rPr>
        <w:t xml:space="preserve"> allow for us to make a project Facebook page and here also inform on Tools for values-based discussions of PSHEA in the project.</w:t>
      </w:r>
    </w:p>
    <w:p w14:paraId="05422CF7" w14:textId="77777777" w:rsidR="009B302F" w:rsidRPr="00B242CB" w:rsidRDefault="009B302F" w:rsidP="00F702F9">
      <w:pPr>
        <w:rPr>
          <w:rFonts w:ascii="Calibri" w:eastAsiaTheme="minorHAnsi" w:hAnsi="Calibri"/>
          <w:b/>
          <w:sz w:val="22"/>
          <w:szCs w:val="22"/>
        </w:rPr>
      </w:pPr>
    </w:p>
    <w:p w14:paraId="5FF22806" w14:textId="56AB6819" w:rsidR="003F0F1C" w:rsidRPr="00B242CB" w:rsidRDefault="003F0F1C" w:rsidP="00F702F9">
      <w:pPr>
        <w:rPr>
          <w:rFonts w:ascii="Calibri" w:hAnsi="Calibri"/>
          <w:b/>
          <w:sz w:val="22"/>
          <w:szCs w:val="22"/>
        </w:rPr>
      </w:pPr>
      <w:r w:rsidRPr="00B242CB">
        <w:rPr>
          <w:rFonts w:ascii="Calibri" w:hAnsi="Calibri"/>
          <w:b/>
          <w:sz w:val="22"/>
          <w:szCs w:val="22"/>
        </w:rPr>
        <w:t>4.2 Describe the implementing partner</w:t>
      </w:r>
      <w:r w:rsidR="009C6C83" w:rsidRPr="00B242CB">
        <w:rPr>
          <w:rFonts w:ascii="Calibri" w:hAnsi="Calibri"/>
          <w:b/>
          <w:sz w:val="22"/>
          <w:szCs w:val="22"/>
        </w:rPr>
        <w:t>(s)</w:t>
      </w:r>
      <w:r w:rsidRPr="00B242CB">
        <w:rPr>
          <w:rFonts w:ascii="Calibri" w:hAnsi="Calibri"/>
          <w:b/>
          <w:sz w:val="22"/>
          <w:szCs w:val="22"/>
        </w:rPr>
        <w:t xml:space="preserve"> approach to monitoring, feedback and accountability systems (CHS 5), including the contextual complaint mechanisms.</w:t>
      </w:r>
    </w:p>
    <w:p w14:paraId="7296D540" w14:textId="77777777" w:rsidR="00240691" w:rsidRPr="00B242CB" w:rsidRDefault="00240691" w:rsidP="00C07004">
      <w:pPr>
        <w:jc w:val="both"/>
        <w:rPr>
          <w:rFonts w:ascii="Calibri" w:hAnsi="Calibri"/>
          <w:iCs/>
          <w:sz w:val="16"/>
          <w:szCs w:val="16"/>
        </w:rPr>
      </w:pPr>
    </w:p>
    <w:p w14:paraId="0F59BE40" w14:textId="780958D3" w:rsidR="00C07004" w:rsidRPr="00B242CB" w:rsidRDefault="00240691" w:rsidP="00C07004">
      <w:pPr>
        <w:jc w:val="both"/>
        <w:rPr>
          <w:rFonts w:ascii="Calibri" w:hAnsi="Calibri"/>
          <w:iCs/>
          <w:sz w:val="22"/>
          <w:szCs w:val="22"/>
        </w:rPr>
      </w:pPr>
      <w:r w:rsidRPr="00B242CB">
        <w:rPr>
          <w:rFonts w:ascii="Calibri" w:hAnsi="Calibri"/>
          <w:iCs/>
          <w:sz w:val="22"/>
          <w:szCs w:val="22"/>
        </w:rPr>
        <w:t xml:space="preserve">In order to ensure the proper monitoring mechanism, </w:t>
      </w:r>
      <w:r w:rsidR="00C07004" w:rsidRPr="00B242CB">
        <w:rPr>
          <w:rFonts w:ascii="Calibri" w:hAnsi="Calibri"/>
          <w:iCs/>
          <w:sz w:val="22"/>
          <w:szCs w:val="22"/>
        </w:rPr>
        <w:t xml:space="preserve">the Coalition will collect and </w:t>
      </w:r>
      <w:r w:rsidR="00B66C68" w:rsidRPr="00B242CB">
        <w:rPr>
          <w:rFonts w:ascii="Calibri" w:hAnsi="Calibri"/>
          <w:iCs/>
          <w:sz w:val="22"/>
          <w:szCs w:val="22"/>
        </w:rPr>
        <w:t>transfer</w:t>
      </w:r>
      <w:r w:rsidR="00C07004" w:rsidRPr="00B242CB">
        <w:rPr>
          <w:rFonts w:ascii="Calibri" w:hAnsi="Calibri"/>
          <w:iCs/>
          <w:sz w:val="22"/>
          <w:szCs w:val="22"/>
        </w:rPr>
        <w:t xml:space="preserve"> the documentations from the activities on a weekly basis, and the Danish partner will include it into the reporting format. For the financial transactions like the cash grants and other cost, these will be in AMIS’ e-conomic program and ensure better ability to control and follow up on local spending</w:t>
      </w:r>
      <w:r w:rsidRPr="00B242CB">
        <w:rPr>
          <w:rFonts w:ascii="Calibri" w:hAnsi="Calibri"/>
          <w:iCs/>
          <w:sz w:val="22"/>
          <w:szCs w:val="22"/>
        </w:rPr>
        <w:t>s and</w:t>
      </w:r>
      <w:r w:rsidR="00C07004" w:rsidRPr="00B242CB">
        <w:rPr>
          <w:rFonts w:ascii="Calibri" w:hAnsi="Calibri"/>
          <w:iCs/>
          <w:sz w:val="22"/>
          <w:szCs w:val="22"/>
        </w:rPr>
        <w:t xml:space="preserve"> much better assist with accounting, optimizing budget design and reporting formats. </w:t>
      </w:r>
    </w:p>
    <w:p w14:paraId="26E75B5F" w14:textId="77777777" w:rsidR="00BC1EDB" w:rsidRPr="00B242CB" w:rsidRDefault="00BC1EDB" w:rsidP="00B83A56">
      <w:pPr>
        <w:jc w:val="both"/>
        <w:rPr>
          <w:rFonts w:ascii="Calibri" w:hAnsi="Calibri"/>
          <w:bCs/>
          <w:sz w:val="16"/>
          <w:szCs w:val="16"/>
        </w:rPr>
      </w:pPr>
    </w:p>
    <w:p w14:paraId="46181A92" w14:textId="51117CA3" w:rsidR="00B8274E" w:rsidRPr="00B242CB" w:rsidRDefault="00625BEE" w:rsidP="00B83A56">
      <w:pPr>
        <w:jc w:val="both"/>
        <w:rPr>
          <w:rFonts w:ascii="Calibri" w:hAnsi="Calibri"/>
          <w:bCs/>
          <w:sz w:val="22"/>
          <w:szCs w:val="22"/>
        </w:rPr>
      </w:pPr>
      <w:r w:rsidRPr="00B242CB">
        <w:rPr>
          <w:rFonts w:ascii="Calibri" w:hAnsi="Calibri"/>
          <w:bCs/>
          <w:sz w:val="22"/>
          <w:szCs w:val="22"/>
        </w:rPr>
        <w:t>The affected persons will be participating all the time</w:t>
      </w:r>
      <w:r w:rsidR="00B83A56" w:rsidRPr="00B242CB">
        <w:rPr>
          <w:rFonts w:ascii="Calibri" w:hAnsi="Calibri"/>
          <w:bCs/>
          <w:sz w:val="22"/>
          <w:szCs w:val="22"/>
        </w:rPr>
        <w:t xml:space="preserve">. As a specific mechanism for informing and communicating with all involved, the project will create a Facebook page and add other social media such as Messenger, which also allows for </w:t>
      </w:r>
      <w:r w:rsidR="009C223C" w:rsidRPr="00B242CB">
        <w:rPr>
          <w:rFonts w:ascii="Calibri" w:hAnsi="Calibri"/>
          <w:bCs/>
          <w:sz w:val="22"/>
          <w:szCs w:val="22"/>
        </w:rPr>
        <w:t>individual communication. Hereby, we shall also have an open access way to critiques and complaints. Such will be dealt with case by case, but most importantly as transparent as possible</w:t>
      </w:r>
      <w:r w:rsidR="00240691" w:rsidRPr="00B242CB">
        <w:rPr>
          <w:rFonts w:ascii="Calibri" w:hAnsi="Calibri"/>
          <w:bCs/>
          <w:sz w:val="22"/>
          <w:szCs w:val="22"/>
        </w:rPr>
        <w:t xml:space="preserve"> according to the GDPR rules.</w:t>
      </w:r>
      <w:r w:rsidR="009C223C" w:rsidRPr="00B242CB">
        <w:rPr>
          <w:rFonts w:ascii="Calibri" w:hAnsi="Calibri"/>
          <w:bCs/>
          <w:sz w:val="22"/>
          <w:szCs w:val="22"/>
        </w:rPr>
        <w:t xml:space="preserve"> </w:t>
      </w:r>
      <w:r w:rsidR="00B8274E" w:rsidRPr="00B242CB">
        <w:rPr>
          <w:rFonts w:ascii="Calibri" w:hAnsi="Calibri"/>
          <w:bCs/>
          <w:sz w:val="22"/>
          <w:szCs w:val="22"/>
        </w:rPr>
        <w:t>Also, the project</w:t>
      </w:r>
      <w:r w:rsidR="009C223C" w:rsidRPr="00B242CB">
        <w:rPr>
          <w:rFonts w:ascii="Calibri" w:hAnsi="Calibri"/>
          <w:bCs/>
          <w:sz w:val="22"/>
          <w:szCs w:val="22"/>
        </w:rPr>
        <w:t xml:space="preserve"> shall also try to get people's own stories </w:t>
      </w:r>
      <w:r w:rsidR="00C07004" w:rsidRPr="00B242CB">
        <w:rPr>
          <w:rFonts w:ascii="Calibri" w:hAnsi="Calibri"/>
          <w:bCs/>
          <w:sz w:val="22"/>
          <w:szCs w:val="22"/>
        </w:rPr>
        <w:t xml:space="preserve">and visual documentation as a supplement to the formal monitoring and documentation. </w:t>
      </w:r>
      <w:r w:rsidR="009C223C" w:rsidRPr="00B242CB">
        <w:rPr>
          <w:rFonts w:ascii="Calibri" w:hAnsi="Calibri"/>
          <w:bCs/>
          <w:sz w:val="22"/>
          <w:szCs w:val="22"/>
        </w:rPr>
        <w:t xml:space="preserve">As mentioned above, the partners will monitor the activities and their results on a weekly basis and related to the table in page 3. </w:t>
      </w:r>
    </w:p>
    <w:p w14:paraId="5420D755" w14:textId="0AF1B3F8" w:rsidR="00B8274E" w:rsidRPr="00B242CB" w:rsidRDefault="00B8274E" w:rsidP="00B83A56">
      <w:pPr>
        <w:jc w:val="both"/>
        <w:rPr>
          <w:rFonts w:ascii="Calibri" w:hAnsi="Calibri"/>
          <w:bCs/>
          <w:sz w:val="16"/>
          <w:szCs w:val="16"/>
        </w:rPr>
      </w:pPr>
    </w:p>
    <w:p w14:paraId="7591EDA2" w14:textId="3C8CFF67" w:rsidR="00B8274E" w:rsidRPr="00B242CB" w:rsidRDefault="00B8274E" w:rsidP="00B83A56">
      <w:pPr>
        <w:jc w:val="both"/>
        <w:rPr>
          <w:rFonts w:ascii="Calibri" w:hAnsi="Calibri"/>
          <w:bCs/>
          <w:sz w:val="22"/>
          <w:szCs w:val="22"/>
        </w:rPr>
      </w:pPr>
      <w:r w:rsidRPr="00B242CB">
        <w:rPr>
          <w:rFonts w:ascii="Calibri" w:hAnsi="Calibri"/>
          <w:bCs/>
          <w:sz w:val="22"/>
          <w:szCs w:val="22"/>
        </w:rPr>
        <w:t xml:space="preserve">We shall establish a complaint mechanism as a blog which can be </w:t>
      </w:r>
      <w:r w:rsidR="003F37B2" w:rsidRPr="00B242CB">
        <w:rPr>
          <w:rFonts w:ascii="Calibri" w:hAnsi="Calibri"/>
          <w:bCs/>
          <w:sz w:val="22"/>
          <w:szCs w:val="22"/>
        </w:rPr>
        <w:t>access also anonymously. Complaints will be handled by the AMIS MEAL expert (and chairman) and discussed among the partners’ management and boards and the necessary actions taken. The complaints and the action response will be published on the Facebook page and brought to the knowledge of the DERF.</w:t>
      </w:r>
    </w:p>
    <w:p w14:paraId="7491F2F5" w14:textId="1E22A255" w:rsidR="00B83A56" w:rsidRPr="00B242CB" w:rsidRDefault="00B83A56" w:rsidP="00F702F9">
      <w:pPr>
        <w:rPr>
          <w:rFonts w:ascii="Calibri" w:hAnsi="Calibri"/>
          <w:bCs/>
          <w:sz w:val="22"/>
          <w:szCs w:val="22"/>
        </w:rPr>
      </w:pPr>
    </w:p>
    <w:p w14:paraId="6E60D78C" w14:textId="675B3A8E" w:rsidR="003F0F1C" w:rsidRPr="00B242CB" w:rsidRDefault="003F0F1C" w:rsidP="00F702F9">
      <w:pPr>
        <w:rPr>
          <w:rFonts w:ascii="Calibri" w:hAnsi="Calibri"/>
          <w:b/>
          <w:sz w:val="22"/>
          <w:szCs w:val="22"/>
        </w:rPr>
      </w:pPr>
      <w:r w:rsidRPr="00B242CB">
        <w:rPr>
          <w:rFonts w:ascii="Calibri" w:hAnsi="Calibri"/>
          <w:b/>
          <w:sz w:val="22"/>
          <w:szCs w:val="22"/>
        </w:rPr>
        <w:t xml:space="preserve">4.3 Describe how learning and reflection will be applied in terms of </w:t>
      </w:r>
      <w:bookmarkStart w:id="6" w:name="_Hlk98001140"/>
      <w:r w:rsidRPr="00B242CB">
        <w:rPr>
          <w:rFonts w:ascii="Calibri" w:hAnsi="Calibri"/>
          <w:b/>
          <w:sz w:val="22"/>
          <w:szCs w:val="22"/>
        </w:rPr>
        <w:t xml:space="preserve">improving future humanitarian interventions </w:t>
      </w:r>
      <w:bookmarkEnd w:id="6"/>
      <w:r w:rsidRPr="00B242CB">
        <w:rPr>
          <w:rFonts w:ascii="Calibri" w:hAnsi="Calibri"/>
          <w:b/>
          <w:sz w:val="22"/>
          <w:szCs w:val="22"/>
        </w:rPr>
        <w:t xml:space="preserve">(CHS 7)? </w:t>
      </w:r>
    </w:p>
    <w:p w14:paraId="683D9B1D" w14:textId="787E2330" w:rsidR="009C73BA" w:rsidRPr="00B242CB" w:rsidRDefault="009C73BA" w:rsidP="009C73BA">
      <w:pPr>
        <w:jc w:val="both"/>
        <w:rPr>
          <w:rFonts w:ascii="Calibri" w:hAnsi="Calibri" w:cs="Calibri"/>
          <w:bCs/>
          <w:sz w:val="22"/>
          <w:szCs w:val="22"/>
        </w:rPr>
      </w:pPr>
      <w:r w:rsidRPr="00B242CB">
        <w:rPr>
          <w:rFonts w:ascii="Calibri" w:hAnsi="Calibri" w:cs="Calibri"/>
          <w:bCs/>
          <w:sz w:val="22"/>
          <w:szCs w:val="22"/>
        </w:rPr>
        <w:t>In this intervention, we shall use the reporting to establish a learning journal and reflective practice which can help to highlight also when you’ve done something well.</w:t>
      </w:r>
      <w:r w:rsidR="00745EC1" w:rsidRPr="00B242CB">
        <w:rPr>
          <w:rFonts w:ascii="Calibri" w:hAnsi="Calibri" w:cs="Calibri"/>
          <w:bCs/>
          <w:sz w:val="22"/>
          <w:szCs w:val="22"/>
        </w:rPr>
        <w:t xml:space="preserve"> </w:t>
      </w:r>
      <w:r w:rsidRPr="00B242CB">
        <w:rPr>
          <w:rFonts w:ascii="Calibri" w:hAnsi="Calibri" w:cs="Calibri"/>
          <w:bCs/>
          <w:sz w:val="22"/>
          <w:szCs w:val="22"/>
        </w:rPr>
        <w:t>The log approach will be based on our frequent Zoom meetings (until we can meet</w:t>
      </w:r>
      <w:r w:rsidR="00DB1836" w:rsidRPr="00B242CB">
        <w:rPr>
          <w:rFonts w:ascii="Calibri" w:hAnsi="Calibri" w:cs="Calibri"/>
          <w:bCs/>
          <w:sz w:val="22"/>
          <w:szCs w:val="22"/>
        </w:rPr>
        <w:t xml:space="preserve">). </w:t>
      </w:r>
      <w:r w:rsidR="00745EC1" w:rsidRPr="00B242CB">
        <w:rPr>
          <w:rFonts w:ascii="Calibri" w:hAnsi="Calibri" w:cs="Calibri"/>
          <w:bCs/>
          <w:sz w:val="22"/>
          <w:szCs w:val="22"/>
        </w:rPr>
        <w:t>For the</w:t>
      </w:r>
      <w:r w:rsidR="00DB1836" w:rsidRPr="00B242CB">
        <w:rPr>
          <w:rFonts w:ascii="Calibri" w:hAnsi="Calibri" w:cs="Calibri"/>
          <w:bCs/>
          <w:sz w:val="22"/>
          <w:szCs w:val="22"/>
        </w:rPr>
        <w:t xml:space="preserve"> reflective learning </w:t>
      </w:r>
      <w:proofErr w:type="gramStart"/>
      <w:r w:rsidR="00DB1836" w:rsidRPr="00B242CB">
        <w:rPr>
          <w:rFonts w:ascii="Calibri" w:hAnsi="Calibri" w:cs="Calibri"/>
          <w:bCs/>
          <w:sz w:val="22"/>
          <w:szCs w:val="22"/>
        </w:rPr>
        <w:t>process</w:t>
      </w:r>
      <w:proofErr w:type="gramEnd"/>
      <w:r w:rsidR="00DB1836" w:rsidRPr="00B242CB">
        <w:rPr>
          <w:rFonts w:ascii="Calibri" w:hAnsi="Calibri" w:cs="Calibri"/>
          <w:bCs/>
          <w:sz w:val="22"/>
          <w:szCs w:val="22"/>
        </w:rPr>
        <w:t xml:space="preserve"> </w:t>
      </w:r>
      <w:r w:rsidR="00745EC1" w:rsidRPr="00B242CB">
        <w:rPr>
          <w:rFonts w:ascii="Calibri" w:hAnsi="Calibri" w:cs="Calibri"/>
          <w:bCs/>
          <w:sz w:val="22"/>
          <w:szCs w:val="22"/>
        </w:rPr>
        <w:t>we shall</w:t>
      </w:r>
      <w:r w:rsidR="00DB1836" w:rsidRPr="00B242CB">
        <w:rPr>
          <w:rFonts w:ascii="Calibri" w:hAnsi="Calibri" w:cs="Calibri"/>
          <w:bCs/>
          <w:sz w:val="22"/>
          <w:szCs w:val="22"/>
        </w:rPr>
        <w:t xml:space="preserve"> prepare a short material focusing on our experiences towards improving future humanitarian interventions. This we shall publish in Facebook and offer to relevant partners.</w:t>
      </w:r>
      <w:r w:rsidR="00745EC1" w:rsidRPr="00B242CB">
        <w:rPr>
          <w:rFonts w:ascii="Calibri" w:hAnsi="Calibri" w:cs="Calibri"/>
          <w:bCs/>
          <w:sz w:val="22"/>
          <w:szCs w:val="22"/>
        </w:rPr>
        <w:t xml:space="preserve"> </w:t>
      </w:r>
    </w:p>
    <w:p w14:paraId="1324EDF8" w14:textId="0ACA0E8D" w:rsidR="0039749D" w:rsidRPr="00B242CB" w:rsidRDefault="0039749D" w:rsidP="009C73BA">
      <w:pPr>
        <w:jc w:val="both"/>
        <w:rPr>
          <w:rFonts w:ascii="Calibri" w:hAnsi="Calibri" w:cs="Calibri"/>
          <w:bCs/>
          <w:sz w:val="16"/>
          <w:szCs w:val="16"/>
        </w:rPr>
      </w:pPr>
    </w:p>
    <w:p w14:paraId="049CE755" w14:textId="5D791CFB" w:rsidR="0039749D" w:rsidRPr="00B242CB" w:rsidRDefault="0039749D" w:rsidP="009C73BA">
      <w:pPr>
        <w:jc w:val="both"/>
        <w:rPr>
          <w:rFonts w:ascii="Calibri" w:hAnsi="Calibri" w:cs="Calibri"/>
          <w:bCs/>
          <w:sz w:val="22"/>
          <w:szCs w:val="22"/>
        </w:rPr>
      </w:pPr>
      <w:r w:rsidRPr="00B242CB">
        <w:rPr>
          <w:rFonts w:ascii="Calibri" w:hAnsi="Calibri" w:cs="Calibri"/>
          <w:bCs/>
          <w:sz w:val="22"/>
          <w:szCs w:val="22"/>
        </w:rPr>
        <w:t>Especially, we are interested to reflect on the small Danish NGOs ability to act fast together with its local partners compared to the big NGOs. We are interested to learn if/why the big organisations appear to want the bottom-up actions to be stopped in stead of cooperating and coordinate by information. This reflection we hope to disseminate for further discussion. Also, we shall reflect on how the preparations for the phase after the war is over</w:t>
      </w:r>
      <w:r w:rsidR="00787DE8" w:rsidRPr="00B242CB">
        <w:rPr>
          <w:rFonts w:ascii="Calibri" w:hAnsi="Calibri" w:cs="Calibri"/>
          <w:bCs/>
          <w:sz w:val="22"/>
          <w:szCs w:val="22"/>
        </w:rPr>
        <w:t>, where we shall have to support the build up of services locally and support the local strength and ability to create a new daily living for the families with intellectual disabled.</w:t>
      </w:r>
    </w:p>
    <w:p w14:paraId="7373953D" w14:textId="0D721DBD" w:rsidR="003B3F88" w:rsidRPr="00B242CB" w:rsidRDefault="003B3F88" w:rsidP="00F702F9">
      <w:pPr>
        <w:rPr>
          <w:rFonts w:asciiTheme="minorHAnsi" w:eastAsiaTheme="minorHAnsi" w:hAnsiTheme="minorHAnsi" w:cstheme="minorHAnsi"/>
          <w:sz w:val="22"/>
          <w:szCs w:val="22"/>
          <w:lang w:eastAsia="en-US"/>
        </w:rPr>
      </w:pPr>
    </w:p>
    <w:p w14:paraId="6DEB8E16" w14:textId="44609170" w:rsidR="003B3F88" w:rsidRPr="00B242CB" w:rsidRDefault="003F0F1C" w:rsidP="00F702F9">
      <w:pPr>
        <w:pStyle w:val="Overskrift2"/>
        <w:ind w:left="1" w:firstLine="0"/>
        <w:rPr>
          <w:rFonts w:eastAsiaTheme="minorHAnsi"/>
          <w:sz w:val="22"/>
          <w:szCs w:val="22"/>
          <w:lang w:eastAsia="en-US"/>
        </w:rPr>
      </w:pPr>
      <w:r w:rsidRPr="00B242CB">
        <w:rPr>
          <w:rFonts w:eastAsiaTheme="minorHAnsi"/>
          <w:lang w:eastAsia="en-US"/>
        </w:rPr>
        <w:t xml:space="preserve">5. </w:t>
      </w:r>
      <w:r w:rsidR="003B3F88" w:rsidRPr="00B242CB">
        <w:rPr>
          <w:rFonts w:eastAsiaTheme="minorHAnsi"/>
          <w:lang w:eastAsia="en-US"/>
        </w:rPr>
        <w:t>Coordination</w:t>
      </w:r>
      <w:r w:rsidR="00AB723F" w:rsidRPr="00B242CB">
        <w:rPr>
          <w:rFonts w:eastAsiaTheme="minorHAnsi"/>
          <w:lang w:eastAsia="en-US"/>
        </w:rPr>
        <w:t xml:space="preserve"> </w:t>
      </w:r>
      <w:r w:rsidR="00AB723F" w:rsidRPr="00B242CB">
        <w:rPr>
          <w:b w:val="0"/>
          <w:bCs/>
          <w:sz w:val="22"/>
          <w:szCs w:val="22"/>
        </w:rPr>
        <w:t>(describe within</w:t>
      </w:r>
      <w:r w:rsidR="003F1382" w:rsidRPr="00B242CB">
        <w:rPr>
          <w:b w:val="0"/>
          <w:bCs/>
          <w:sz w:val="22"/>
          <w:szCs w:val="22"/>
        </w:rPr>
        <w:t xml:space="preserve"> max.</w:t>
      </w:r>
      <w:r w:rsidR="00AB723F" w:rsidRPr="00B242CB">
        <w:rPr>
          <w:b w:val="0"/>
          <w:bCs/>
          <w:sz w:val="22"/>
          <w:szCs w:val="22"/>
        </w:rPr>
        <w:t xml:space="preserve"> </w:t>
      </w:r>
      <w:r w:rsidR="00AA5B2B" w:rsidRPr="00B242CB">
        <w:rPr>
          <w:b w:val="0"/>
          <w:bCs/>
          <w:sz w:val="22"/>
          <w:szCs w:val="22"/>
        </w:rPr>
        <w:t>1</w:t>
      </w:r>
      <w:r w:rsidR="00AB723F" w:rsidRPr="00B242CB">
        <w:rPr>
          <w:b w:val="0"/>
          <w:bCs/>
          <w:sz w:val="22"/>
          <w:szCs w:val="22"/>
        </w:rPr>
        <w:t xml:space="preserve"> page)</w:t>
      </w:r>
    </w:p>
    <w:p w14:paraId="7ECA17E3" w14:textId="0A59AE31" w:rsidR="003F0F1C" w:rsidRPr="00B242CB" w:rsidRDefault="00F702F9" w:rsidP="00F702F9">
      <w:pPr>
        <w:ind w:left="1"/>
        <w:rPr>
          <w:rFonts w:ascii="Calibri" w:hAnsi="Calibri" w:cs="Calibri"/>
          <w:b/>
          <w:sz w:val="22"/>
          <w:szCs w:val="22"/>
        </w:rPr>
      </w:pPr>
      <w:r w:rsidRPr="00B242CB">
        <w:rPr>
          <w:rFonts w:ascii="Calibri" w:hAnsi="Calibri" w:cs="Calibri"/>
          <w:b/>
          <w:sz w:val="22"/>
          <w:szCs w:val="22"/>
        </w:rPr>
        <w:t xml:space="preserve">5.1 </w:t>
      </w:r>
      <w:r w:rsidR="003F0F1C" w:rsidRPr="00B242CB">
        <w:rPr>
          <w:rFonts w:ascii="Calibri" w:hAnsi="Calibri" w:cs="Calibri"/>
          <w:b/>
          <w:sz w:val="22"/>
          <w:szCs w:val="22"/>
        </w:rPr>
        <w:t>Describe how the intervention complements the humanitarian and/or development efforts of the national and local authorities</w:t>
      </w:r>
      <w:r w:rsidR="001174AB" w:rsidRPr="00B242CB">
        <w:rPr>
          <w:rFonts w:ascii="Calibri" w:hAnsi="Calibri" w:cs="Calibri"/>
          <w:b/>
          <w:sz w:val="22"/>
          <w:szCs w:val="22"/>
        </w:rPr>
        <w:t>, as well as those of other stakeholders</w:t>
      </w:r>
      <w:r w:rsidR="00663574" w:rsidRPr="00B242CB">
        <w:rPr>
          <w:rFonts w:ascii="Calibri" w:hAnsi="Calibri" w:cs="Calibri"/>
          <w:b/>
          <w:sz w:val="22"/>
          <w:szCs w:val="22"/>
        </w:rPr>
        <w:t xml:space="preserve"> (CHS 6)</w:t>
      </w:r>
    </w:p>
    <w:p w14:paraId="29156187" w14:textId="77777777" w:rsidR="00747933" w:rsidRPr="00B242CB" w:rsidRDefault="00747933" w:rsidP="00787DE8">
      <w:pPr>
        <w:ind w:left="1"/>
        <w:jc w:val="both"/>
        <w:rPr>
          <w:rFonts w:ascii="Calibri" w:hAnsi="Calibri" w:cs="Calibri"/>
          <w:bCs/>
          <w:sz w:val="16"/>
          <w:szCs w:val="16"/>
        </w:rPr>
      </w:pPr>
    </w:p>
    <w:p w14:paraId="2D7C3B95" w14:textId="1083BDCF" w:rsidR="00787DE8" w:rsidRPr="00B242CB" w:rsidRDefault="00787DE8" w:rsidP="00787DE8">
      <w:pPr>
        <w:ind w:left="1"/>
        <w:jc w:val="both"/>
        <w:rPr>
          <w:rFonts w:ascii="Calibri" w:eastAsiaTheme="minorHAnsi" w:hAnsi="Calibri"/>
          <w:bCs/>
          <w:sz w:val="22"/>
          <w:szCs w:val="22"/>
        </w:rPr>
      </w:pPr>
      <w:r w:rsidRPr="00B242CB">
        <w:rPr>
          <w:rFonts w:ascii="Calibri" w:hAnsi="Calibri" w:cs="Calibri"/>
          <w:bCs/>
          <w:sz w:val="22"/>
          <w:szCs w:val="22"/>
        </w:rPr>
        <w:t xml:space="preserve">This intervention complements the humanitarian efforts done by the international, national and local bodies. In the current situation the partners work with the international organisations to obtain help for these families, too, as most of them cannot themselves access the depots put up. </w:t>
      </w:r>
      <w:r w:rsidR="0097525F" w:rsidRPr="00B242CB">
        <w:rPr>
          <w:rFonts w:ascii="Calibri" w:hAnsi="Calibri" w:cs="Calibri"/>
          <w:bCs/>
          <w:sz w:val="22"/>
          <w:szCs w:val="22"/>
        </w:rPr>
        <w:t>This is done by having small storages distributed to the families directly, and to obtain the individually needed drugs and sanitary items and distribute these. The Ukrainian partner is in the process of establishing such a network together implementation of the cash grant measure.</w:t>
      </w:r>
      <w:r w:rsidR="00FD49F0" w:rsidRPr="00B242CB">
        <w:rPr>
          <w:rFonts w:ascii="Calibri" w:hAnsi="Calibri" w:cs="Calibri"/>
          <w:bCs/>
          <w:sz w:val="22"/>
          <w:szCs w:val="22"/>
        </w:rPr>
        <w:t xml:space="preserve"> </w:t>
      </w:r>
      <w:r w:rsidRPr="00B242CB">
        <w:rPr>
          <w:rFonts w:ascii="Calibri" w:hAnsi="Calibri" w:cs="Calibri"/>
          <w:bCs/>
          <w:sz w:val="22"/>
          <w:szCs w:val="22"/>
        </w:rPr>
        <w:t xml:space="preserve">Additionally, </w:t>
      </w:r>
      <w:r w:rsidR="00FD49F0" w:rsidRPr="00B242CB">
        <w:rPr>
          <w:rFonts w:ascii="Calibri" w:hAnsi="Calibri" w:cs="Calibri"/>
          <w:bCs/>
          <w:sz w:val="22"/>
          <w:szCs w:val="22"/>
        </w:rPr>
        <w:t>we</w:t>
      </w:r>
      <w:r w:rsidR="0097525F" w:rsidRPr="00B242CB">
        <w:rPr>
          <w:rFonts w:ascii="Calibri" w:hAnsi="Calibri" w:cs="Calibri"/>
          <w:bCs/>
          <w:sz w:val="22"/>
          <w:szCs w:val="22"/>
        </w:rPr>
        <w:t xml:space="preserve"> shall help to evacuate the families who want/need to move to more safety, and in this action we work together with local NGOs</w:t>
      </w:r>
      <w:r w:rsidR="00FD49F0" w:rsidRPr="00B242CB">
        <w:rPr>
          <w:rFonts w:ascii="Calibri" w:hAnsi="Calibri" w:cs="Calibri"/>
          <w:bCs/>
          <w:sz w:val="22"/>
          <w:szCs w:val="22"/>
        </w:rPr>
        <w:t>, authorities</w:t>
      </w:r>
      <w:r w:rsidR="0097525F" w:rsidRPr="00B242CB">
        <w:rPr>
          <w:rFonts w:ascii="Calibri" w:hAnsi="Calibri" w:cs="Calibri"/>
          <w:bCs/>
          <w:sz w:val="22"/>
          <w:szCs w:val="22"/>
        </w:rPr>
        <w:t xml:space="preserve"> and international opportunities to take families to </w:t>
      </w:r>
      <w:r w:rsidR="00FD49F0" w:rsidRPr="00B242CB">
        <w:rPr>
          <w:rFonts w:ascii="Calibri" w:hAnsi="Calibri" w:cs="Calibri"/>
          <w:bCs/>
          <w:sz w:val="22"/>
          <w:szCs w:val="22"/>
        </w:rPr>
        <w:t xml:space="preserve">safer localities </w:t>
      </w:r>
      <w:r w:rsidR="0097525F" w:rsidRPr="00B242CB">
        <w:rPr>
          <w:rFonts w:ascii="Calibri" w:hAnsi="Calibri" w:cs="Calibri"/>
          <w:bCs/>
          <w:sz w:val="22"/>
          <w:szCs w:val="22"/>
        </w:rPr>
        <w:t>and across the border, so that</w:t>
      </w:r>
      <w:r w:rsidR="00DC0F09" w:rsidRPr="00B242CB">
        <w:rPr>
          <w:rFonts w:ascii="Calibri" w:hAnsi="Calibri" w:cs="Calibri"/>
          <w:bCs/>
          <w:sz w:val="22"/>
          <w:szCs w:val="22"/>
        </w:rPr>
        <w:t xml:space="preserve"> </w:t>
      </w:r>
      <w:r w:rsidR="00FD49F0" w:rsidRPr="00B242CB">
        <w:rPr>
          <w:rFonts w:ascii="Calibri" w:hAnsi="Calibri" w:cs="Calibri"/>
          <w:bCs/>
          <w:sz w:val="22"/>
          <w:szCs w:val="22"/>
        </w:rPr>
        <w:t xml:space="preserve">intervention </w:t>
      </w:r>
      <w:r w:rsidR="00DC0F09" w:rsidRPr="00B242CB">
        <w:rPr>
          <w:rFonts w:ascii="Calibri" w:hAnsi="Calibri" w:cs="Calibri"/>
          <w:bCs/>
          <w:sz w:val="22"/>
          <w:szCs w:val="22"/>
        </w:rPr>
        <w:t xml:space="preserve">can </w:t>
      </w:r>
      <w:r w:rsidR="00FD49F0" w:rsidRPr="00B242CB">
        <w:rPr>
          <w:rFonts w:ascii="Calibri" w:hAnsi="Calibri" w:cs="Calibri"/>
          <w:bCs/>
          <w:sz w:val="22"/>
          <w:szCs w:val="22"/>
        </w:rPr>
        <w:t>help</w:t>
      </w:r>
      <w:r w:rsidR="00DC0F09" w:rsidRPr="00B242CB">
        <w:rPr>
          <w:rFonts w:ascii="Calibri" w:hAnsi="Calibri" w:cs="Calibri"/>
          <w:bCs/>
          <w:sz w:val="22"/>
          <w:szCs w:val="22"/>
        </w:rPr>
        <w:t xml:space="preserve"> these refugees to a safe place</w:t>
      </w:r>
      <w:r w:rsidR="00FD49F0" w:rsidRPr="00B242CB">
        <w:rPr>
          <w:rFonts w:ascii="Calibri" w:hAnsi="Calibri" w:cs="Calibri"/>
          <w:bCs/>
          <w:sz w:val="22"/>
          <w:szCs w:val="22"/>
        </w:rPr>
        <w:t xml:space="preserve">s. </w:t>
      </w:r>
    </w:p>
    <w:p w14:paraId="2A036896" w14:textId="77777777" w:rsidR="003F0F1C" w:rsidRPr="00B242CB" w:rsidRDefault="003F0F1C" w:rsidP="00F702F9">
      <w:pPr>
        <w:pStyle w:val="Listeafsnit"/>
        <w:ind w:left="361"/>
        <w:rPr>
          <w:rFonts w:ascii="Calibri" w:eastAsiaTheme="minorHAnsi" w:hAnsi="Calibri"/>
          <w:bCs/>
          <w:sz w:val="16"/>
          <w:szCs w:val="16"/>
        </w:rPr>
      </w:pPr>
    </w:p>
    <w:p w14:paraId="67AE335F" w14:textId="162412B2" w:rsidR="006822DD" w:rsidRPr="00B242CB" w:rsidRDefault="00F702F9" w:rsidP="00F702F9">
      <w:pPr>
        <w:ind w:left="1"/>
        <w:rPr>
          <w:rFonts w:asciiTheme="minorHAnsi" w:hAnsiTheme="minorHAnsi" w:cstheme="minorHAnsi"/>
          <w:bCs/>
          <w:i/>
          <w:sz w:val="22"/>
          <w:szCs w:val="22"/>
        </w:rPr>
      </w:pPr>
      <w:r w:rsidRPr="00B242CB">
        <w:rPr>
          <w:rFonts w:ascii="Calibri" w:eastAsiaTheme="minorHAnsi" w:hAnsi="Calibri"/>
          <w:b/>
          <w:sz w:val="22"/>
          <w:szCs w:val="22"/>
        </w:rPr>
        <w:t xml:space="preserve">5.2 </w:t>
      </w:r>
      <w:r w:rsidR="003F0F1C" w:rsidRPr="00B242CB">
        <w:rPr>
          <w:rFonts w:ascii="Calibri" w:eastAsiaTheme="minorHAnsi" w:hAnsi="Calibri"/>
          <w:b/>
          <w:sz w:val="22"/>
          <w:szCs w:val="22"/>
        </w:rPr>
        <w:t xml:space="preserve">Describe how the implementing partner(s) </w:t>
      </w:r>
      <w:r w:rsidR="007F46D6" w:rsidRPr="00B242CB">
        <w:rPr>
          <w:rFonts w:ascii="Calibri" w:eastAsiaTheme="minorHAnsi" w:hAnsi="Calibri"/>
          <w:b/>
          <w:sz w:val="22"/>
          <w:szCs w:val="22"/>
        </w:rPr>
        <w:t xml:space="preserve">participate in </w:t>
      </w:r>
      <w:r w:rsidR="001174AB" w:rsidRPr="00B242CB">
        <w:rPr>
          <w:rFonts w:ascii="Calibri" w:eastAsiaTheme="minorHAnsi" w:hAnsi="Calibri"/>
          <w:b/>
          <w:sz w:val="22"/>
          <w:szCs w:val="22"/>
        </w:rPr>
        <w:t>relevant coordination mechanisms</w:t>
      </w:r>
      <w:r w:rsidR="00A1380B" w:rsidRPr="00B242CB">
        <w:rPr>
          <w:rFonts w:ascii="Calibri" w:eastAsiaTheme="minorHAnsi" w:hAnsi="Calibri"/>
          <w:b/>
          <w:sz w:val="22"/>
          <w:szCs w:val="22"/>
        </w:rPr>
        <w:t xml:space="preserve"> (CHS 6)</w:t>
      </w:r>
      <w:r w:rsidR="000C00F4" w:rsidRPr="00B242CB">
        <w:rPr>
          <w:rFonts w:asciiTheme="minorHAnsi" w:hAnsiTheme="minorHAnsi" w:cstheme="minorHAnsi"/>
          <w:b/>
          <w:iCs/>
          <w:sz w:val="22"/>
          <w:szCs w:val="22"/>
        </w:rPr>
        <w:t xml:space="preserve"> </w:t>
      </w:r>
      <w:r w:rsidR="000C00F4" w:rsidRPr="00B242CB">
        <w:rPr>
          <w:rFonts w:asciiTheme="minorHAnsi" w:hAnsiTheme="minorHAnsi" w:cstheme="minorHAnsi"/>
          <w:bCs/>
          <w:i/>
          <w:sz w:val="22"/>
          <w:szCs w:val="22"/>
        </w:rPr>
        <w:t>How do implementing partner(s) ensure that the particularly vulnerable groups do not experience gaps and overlaps in the humanitarian assistance provided to them?</w:t>
      </w:r>
      <w:r w:rsidR="005713B6" w:rsidRPr="00B242CB">
        <w:rPr>
          <w:rFonts w:asciiTheme="minorHAnsi" w:hAnsiTheme="minorHAnsi" w:cstheme="minorHAnsi"/>
          <w:bCs/>
          <w:i/>
          <w:sz w:val="22"/>
          <w:szCs w:val="22"/>
        </w:rPr>
        <w:t xml:space="preserve"> </w:t>
      </w:r>
    </w:p>
    <w:p w14:paraId="6ADA1644" w14:textId="77777777" w:rsidR="00747933" w:rsidRPr="00B242CB" w:rsidRDefault="00747933" w:rsidP="00FB3681">
      <w:pPr>
        <w:ind w:left="1"/>
        <w:jc w:val="both"/>
        <w:rPr>
          <w:rFonts w:ascii="Calibri" w:hAnsi="Calibri" w:cs="Calibri"/>
          <w:bCs/>
          <w:sz w:val="16"/>
          <w:szCs w:val="16"/>
        </w:rPr>
      </w:pPr>
    </w:p>
    <w:p w14:paraId="00EDE3A0" w14:textId="42A263C3" w:rsidR="00DC0F09" w:rsidRPr="00B242CB" w:rsidRDefault="00FB3681" w:rsidP="00FB3681">
      <w:pPr>
        <w:ind w:left="1"/>
        <w:jc w:val="both"/>
        <w:rPr>
          <w:rFonts w:ascii="Calibri" w:eastAsiaTheme="minorHAnsi" w:hAnsi="Calibri"/>
          <w:bCs/>
          <w:sz w:val="22"/>
          <w:szCs w:val="22"/>
        </w:rPr>
      </w:pPr>
      <w:r w:rsidRPr="00B242CB">
        <w:rPr>
          <w:rFonts w:ascii="Calibri" w:hAnsi="Calibri" w:cs="Calibri"/>
          <w:bCs/>
          <w:sz w:val="22"/>
          <w:szCs w:val="22"/>
        </w:rPr>
        <w:t xml:space="preserve">The intervention is supplementing other emergency efforts by assisting some of the most vulnerable groups to have a chance to survive and be included in other’s efforts, too. </w:t>
      </w:r>
      <w:r w:rsidR="009F6D8F" w:rsidRPr="00B242CB">
        <w:rPr>
          <w:rFonts w:asciiTheme="minorHAnsi" w:hAnsiTheme="minorHAnsi" w:cstheme="minorHAnsi"/>
          <w:bCs/>
          <w:iCs/>
          <w:sz w:val="22"/>
          <w:szCs w:val="22"/>
        </w:rPr>
        <w:t>It is families who will need help to access the humanitarian assistance provided from other organisations. This intervention is so to speak</w:t>
      </w:r>
      <w:r w:rsidRPr="00B242CB">
        <w:rPr>
          <w:rFonts w:asciiTheme="minorHAnsi" w:hAnsiTheme="minorHAnsi" w:cstheme="minorHAnsi"/>
          <w:bCs/>
          <w:iCs/>
          <w:sz w:val="22"/>
          <w:szCs w:val="22"/>
        </w:rPr>
        <w:t>, also,</w:t>
      </w:r>
      <w:r w:rsidR="009F6D8F" w:rsidRPr="00B242CB">
        <w:rPr>
          <w:rFonts w:asciiTheme="minorHAnsi" w:hAnsiTheme="minorHAnsi" w:cstheme="minorHAnsi"/>
          <w:bCs/>
          <w:iCs/>
          <w:sz w:val="22"/>
          <w:szCs w:val="22"/>
        </w:rPr>
        <w:t xml:space="preserve"> a </w:t>
      </w:r>
      <w:r w:rsidR="0077677F" w:rsidRPr="00B242CB">
        <w:rPr>
          <w:rFonts w:asciiTheme="minorHAnsi" w:hAnsiTheme="minorHAnsi" w:cstheme="minorHAnsi"/>
          <w:bCs/>
          <w:iCs/>
          <w:sz w:val="22"/>
          <w:szCs w:val="22"/>
        </w:rPr>
        <w:t>“</w:t>
      </w:r>
      <w:r w:rsidR="009F6D8F" w:rsidRPr="00B242CB">
        <w:rPr>
          <w:rFonts w:asciiTheme="minorHAnsi" w:hAnsiTheme="minorHAnsi" w:cstheme="minorHAnsi"/>
          <w:bCs/>
          <w:iCs/>
          <w:sz w:val="22"/>
          <w:szCs w:val="22"/>
        </w:rPr>
        <w:t>bridge building effort”</w:t>
      </w:r>
      <w:r w:rsidR="0077677F" w:rsidRPr="00B242CB">
        <w:rPr>
          <w:rFonts w:asciiTheme="minorHAnsi" w:hAnsiTheme="minorHAnsi" w:cstheme="minorHAnsi"/>
          <w:bCs/>
          <w:iCs/>
          <w:sz w:val="22"/>
          <w:szCs w:val="22"/>
        </w:rPr>
        <w:t xml:space="preserve"> which by the cash grants make it possible for families to provide for themselves locally (to some extent) and by the other activities to help the families to get access. </w:t>
      </w:r>
      <w:r w:rsidR="00C11710" w:rsidRPr="00B242CB">
        <w:rPr>
          <w:rFonts w:asciiTheme="minorHAnsi" w:hAnsiTheme="minorHAnsi" w:cstheme="minorHAnsi"/>
          <w:bCs/>
          <w:iCs/>
          <w:sz w:val="22"/>
          <w:szCs w:val="22"/>
        </w:rPr>
        <w:t>This intervention will only affect less than 1 pct. of Coalition’s members</w:t>
      </w:r>
      <w:r w:rsidR="00C065F5" w:rsidRPr="00B242CB">
        <w:rPr>
          <w:rFonts w:asciiTheme="minorHAnsi" w:hAnsiTheme="minorHAnsi" w:cstheme="minorHAnsi"/>
          <w:bCs/>
          <w:iCs/>
          <w:sz w:val="22"/>
          <w:szCs w:val="22"/>
        </w:rPr>
        <w:t xml:space="preserve"> locally, so the coordination with other humanitarian assistances are utmost important.</w:t>
      </w:r>
      <w:r w:rsidR="00747933" w:rsidRPr="00B242CB">
        <w:rPr>
          <w:rFonts w:asciiTheme="minorHAnsi" w:hAnsiTheme="minorHAnsi" w:cstheme="minorHAnsi"/>
          <w:bCs/>
          <w:iCs/>
          <w:sz w:val="22"/>
          <w:szCs w:val="22"/>
        </w:rPr>
        <w:t xml:space="preserve"> The Coalition cooperates with the UN cluster coordination and the Ukraine government as well as the local NGOs are closely interacting with the local authorities.</w:t>
      </w:r>
    </w:p>
    <w:p w14:paraId="6481FA64" w14:textId="696FCDEE" w:rsidR="0077677F" w:rsidRPr="00B242CB" w:rsidRDefault="0077677F" w:rsidP="009F6D8F">
      <w:pPr>
        <w:ind w:left="1"/>
        <w:jc w:val="both"/>
        <w:rPr>
          <w:rFonts w:asciiTheme="minorHAnsi" w:hAnsiTheme="minorHAnsi" w:cstheme="minorHAnsi"/>
          <w:bCs/>
          <w:iCs/>
          <w:sz w:val="16"/>
          <w:szCs w:val="16"/>
        </w:rPr>
      </w:pPr>
    </w:p>
    <w:p w14:paraId="013C0A1E" w14:textId="087D7E4C" w:rsidR="0077677F" w:rsidRPr="00B242CB" w:rsidRDefault="00FB3681" w:rsidP="009F6D8F">
      <w:pPr>
        <w:ind w:left="1"/>
        <w:jc w:val="both"/>
        <w:rPr>
          <w:rFonts w:asciiTheme="minorHAnsi" w:hAnsiTheme="minorHAnsi" w:cstheme="minorHAnsi"/>
          <w:bCs/>
          <w:iCs/>
          <w:sz w:val="22"/>
          <w:szCs w:val="22"/>
        </w:rPr>
      </w:pPr>
      <w:r w:rsidRPr="00B242CB">
        <w:rPr>
          <w:rFonts w:asciiTheme="minorHAnsi" w:hAnsiTheme="minorHAnsi" w:cstheme="minorHAnsi"/>
          <w:bCs/>
          <w:iCs/>
          <w:sz w:val="22"/>
          <w:szCs w:val="22"/>
        </w:rPr>
        <w:t xml:space="preserve">AMIS is member of the </w:t>
      </w:r>
      <w:r w:rsidR="00EA6E7A" w:rsidRPr="00B242CB">
        <w:rPr>
          <w:rFonts w:asciiTheme="minorHAnsi" w:hAnsiTheme="minorHAnsi" w:cstheme="minorHAnsi"/>
          <w:bCs/>
          <w:iCs/>
          <w:sz w:val="22"/>
          <w:szCs w:val="22"/>
        </w:rPr>
        <w:t xml:space="preserve">Danish </w:t>
      </w:r>
      <w:r w:rsidRPr="00B242CB">
        <w:rPr>
          <w:rFonts w:asciiTheme="minorHAnsi" w:hAnsiTheme="minorHAnsi" w:cstheme="minorHAnsi"/>
          <w:bCs/>
          <w:iCs/>
          <w:sz w:val="22"/>
          <w:szCs w:val="22"/>
        </w:rPr>
        <w:t xml:space="preserve">FM Ukrainian Humanitarian Group and in this way </w:t>
      </w:r>
      <w:r w:rsidR="00EA6E7A" w:rsidRPr="00B242CB">
        <w:rPr>
          <w:rFonts w:asciiTheme="minorHAnsi" w:hAnsiTheme="minorHAnsi" w:cstheme="minorHAnsi"/>
          <w:bCs/>
          <w:iCs/>
          <w:sz w:val="22"/>
          <w:szCs w:val="22"/>
        </w:rPr>
        <w:t xml:space="preserve">follow the operational presence, and the Coalition is part of the Ukrainian authorities similar humanitarian assistance information networks and groups. Further, the intervention is informed and shall coordinate with other assistance programmes locally through the local NGOs. </w:t>
      </w:r>
    </w:p>
    <w:p w14:paraId="5162EAF3" w14:textId="5ADC45BB" w:rsidR="00EA6E7A" w:rsidRPr="00B242CB" w:rsidRDefault="00EA6E7A" w:rsidP="009F6D8F">
      <w:pPr>
        <w:ind w:left="1"/>
        <w:jc w:val="both"/>
        <w:rPr>
          <w:rFonts w:asciiTheme="minorHAnsi" w:hAnsiTheme="minorHAnsi" w:cstheme="minorHAnsi"/>
          <w:bCs/>
          <w:iCs/>
          <w:sz w:val="16"/>
          <w:szCs w:val="16"/>
        </w:rPr>
      </w:pPr>
    </w:p>
    <w:p w14:paraId="4F6C0334" w14:textId="788823E0" w:rsidR="00EA6E7A" w:rsidRPr="00B242CB" w:rsidRDefault="00EA6E7A" w:rsidP="009F6D8F">
      <w:pPr>
        <w:ind w:left="1"/>
        <w:jc w:val="both"/>
        <w:rPr>
          <w:rFonts w:asciiTheme="minorHAnsi" w:hAnsiTheme="minorHAnsi" w:cstheme="minorHAnsi"/>
          <w:bCs/>
          <w:iCs/>
          <w:sz w:val="22"/>
          <w:szCs w:val="22"/>
        </w:rPr>
      </w:pPr>
      <w:r w:rsidRPr="00B242CB">
        <w:rPr>
          <w:rFonts w:asciiTheme="minorHAnsi" w:hAnsiTheme="minorHAnsi" w:cstheme="minorHAnsi"/>
          <w:bCs/>
          <w:iCs/>
          <w:sz w:val="22"/>
          <w:szCs w:val="22"/>
        </w:rPr>
        <w:t xml:space="preserve">At our daily Zoom coordination meetings between the partners and the actual local NGOs, there will be a strong effort to include as many of the families in </w:t>
      </w:r>
      <w:r w:rsidR="00C11710" w:rsidRPr="00B242CB">
        <w:rPr>
          <w:rFonts w:asciiTheme="minorHAnsi" w:hAnsiTheme="minorHAnsi" w:cstheme="minorHAnsi"/>
          <w:bCs/>
          <w:iCs/>
          <w:sz w:val="22"/>
          <w:szCs w:val="22"/>
        </w:rPr>
        <w:t>others’ humanitarian assistance provided – to avoid both gaps and overlaps. This mechanism will allow us to inform other organisations of our intervention and of needs and challenges locally.</w:t>
      </w:r>
    </w:p>
    <w:p w14:paraId="0B1A8FAE" w14:textId="1506AF80" w:rsidR="00111A1B" w:rsidRPr="00B242CB" w:rsidRDefault="00111A1B" w:rsidP="009F6D8F">
      <w:pPr>
        <w:ind w:left="1"/>
        <w:jc w:val="both"/>
        <w:rPr>
          <w:rFonts w:asciiTheme="minorHAnsi" w:hAnsiTheme="minorHAnsi" w:cstheme="minorHAnsi"/>
          <w:bCs/>
          <w:iCs/>
          <w:sz w:val="22"/>
          <w:szCs w:val="22"/>
        </w:rPr>
      </w:pPr>
    </w:p>
    <w:sectPr w:rsidR="00111A1B" w:rsidRPr="00B242CB" w:rsidSect="00BA7303">
      <w:headerReference w:type="default" r:id="rId11"/>
      <w:footerReference w:type="default" r:id="rId12"/>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D7AE" w14:textId="77777777" w:rsidR="00741E07" w:rsidRDefault="00741E07" w:rsidP="00DE35AC">
      <w:r>
        <w:separator/>
      </w:r>
    </w:p>
  </w:endnote>
  <w:endnote w:type="continuationSeparator" w:id="0">
    <w:p w14:paraId="6F838F5E" w14:textId="77777777" w:rsidR="00741E07" w:rsidRDefault="00741E07"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B73625" w:rsidRDefault="00B73625" w:rsidP="00B73625">
        <w:pPr>
          <w:pStyle w:val="Sidefod"/>
        </w:pPr>
      </w:p>
      <w:sdt>
        <w:sdtPr>
          <w:rPr>
            <w:sz w:val="20"/>
          </w:rPr>
          <w:id w:val="-613052624"/>
          <w:docPartObj>
            <w:docPartGallery w:val="Page Numbers (Bottom of Page)"/>
            <w:docPartUnique/>
          </w:docPartObj>
        </w:sdtPr>
        <w:sdtEndPr/>
        <w:sdtContent>
          <w:p w14:paraId="7983E3FE" w14:textId="37D06F6C" w:rsidR="00FC6317" w:rsidRPr="00B73625" w:rsidRDefault="00B73625"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DANISH EMERGENCY RELIEF FUND</w:t>
                </w:r>
                <w:r w:rsidR="00433AA5">
                  <w:rPr>
                    <w:sz w:val="20"/>
                    <w:lang w:val="en-US"/>
                  </w:rPr>
                  <w:t xml:space="preserve">                                                                                     </w:t>
                </w:r>
                <w:r>
                  <w:rPr>
                    <w:sz w:val="20"/>
                    <w:lang w:val="en-US"/>
                  </w:rPr>
                  <w:t xml:space="preserve"> </w:t>
                </w:r>
                <w:r w:rsidRPr="00433AA5">
                  <w:rPr>
                    <w:sz w:val="18"/>
                    <w:szCs w:val="18"/>
                  </w:rPr>
                  <w:t xml:space="preserve">Revised </w:t>
                </w:r>
                <w:r w:rsidR="00BC59D9" w:rsidRPr="00433AA5">
                  <w:rPr>
                    <w:sz w:val="18"/>
                    <w:szCs w:val="18"/>
                  </w:rPr>
                  <w:t>February 2022</w:t>
                </w:r>
              </w:sdtContent>
            </w:sdt>
          </w:p>
        </w:sdtContent>
      </w:sdt>
    </w:sdtContent>
  </w:sdt>
  <w:p w14:paraId="0AE5B31B" w14:textId="77777777" w:rsidR="000901DF" w:rsidRDefault="000901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AFBC" w14:textId="77777777" w:rsidR="00741E07" w:rsidRDefault="00741E07" w:rsidP="00DE35AC">
      <w:r>
        <w:separator/>
      </w:r>
    </w:p>
  </w:footnote>
  <w:footnote w:type="continuationSeparator" w:id="0">
    <w:p w14:paraId="0B573456" w14:textId="77777777" w:rsidR="00741E07" w:rsidRDefault="00741E07"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0901DF" w:rsidRDefault="000901DF"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6C34A0"/>
    <w:multiLevelType w:val="hybridMultilevel"/>
    <w:tmpl w:val="06D2E87E"/>
    <w:lvl w:ilvl="0" w:tplc="D3DAD02E">
      <w:start w:val="1"/>
      <w:numFmt w:val="lowerLetter"/>
      <w:lvlText w:val="%1)"/>
      <w:lvlJc w:val="left"/>
      <w:pPr>
        <w:ind w:left="361" w:hanging="360"/>
      </w:pPr>
      <w:rPr>
        <w:rFonts w:asciiTheme="minorHAnsi" w:eastAsia="Times New Roman" w:hAnsiTheme="minorHAnsi" w:cstheme="minorHAnsi"/>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0E420EA"/>
    <w:multiLevelType w:val="hybridMultilevel"/>
    <w:tmpl w:val="E0C68858"/>
    <w:lvl w:ilvl="0" w:tplc="0406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1DE10180"/>
    <w:multiLevelType w:val="multilevel"/>
    <w:tmpl w:val="824AF2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A17ACD"/>
    <w:multiLevelType w:val="hybridMultilevel"/>
    <w:tmpl w:val="99D6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065D6D"/>
    <w:multiLevelType w:val="hybridMultilevel"/>
    <w:tmpl w:val="9DBE048C"/>
    <w:lvl w:ilvl="0" w:tplc="ADE497F6">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7"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1E7960"/>
    <w:multiLevelType w:val="multilevel"/>
    <w:tmpl w:val="0AD4CE9A"/>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19"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0"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B727569"/>
    <w:multiLevelType w:val="hybridMultilevel"/>
    <w:tmpl w:val="29EC9642"/>
    <w:lvl w:ilvl="0" w:tplc="0406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C8C55BA"/>
    <w:multiLevelType w:val="hybridMultilevel"/>
    <w:tmpl w:val="EABA8150"/>
    <w:lvl w:ilvl="0" w:tplc="0406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13"/>
  </w:num>
  <w:num w:numId="4">
    <w:abstractNumId w:val="15"/>
  </w:num>
  <w:num w:numId="5">
    <w:abstractNumId w:val="6"/>
  </w:num>
  <w:num w:numId="6">
    <w:abstractNumId w:val="0"/>
  </w:num>
  <w:num w:numId="7">
    <w:abstractNumId w:val="11"/>
  </w:num>
  <w:num w:numId="8">
    <w:abstractNumId w:val="2"/>
  </w:num>
  <w:num w:numId="9">
    <w:abstractNumId w:val="7"/>
  </w:num>
  <w:num w:numId="10">
    <w:abstractNumId w:val="10"/>
  </w:num>
  <w:num w:numId="11">
    <w:abstractNumId w:val="18"/>
  </w:num>
  <w:num w:numId="12">
    <w:abstractNumId w:val="22"/>
  </w:num>
  <w:num w:numId="13">
    <w:abstractNumId w:val="8"/>
  </w:num>
  <w:num w:numId="14">
    <w:abstractNumId w:val="23"/>
  </w:num>
  <w:num w:numId="15">
    <w:abstractNumId w:val="25"/>
  </w:num>
  <w:num w:numId="16">
    <w:abstractNumId w:val="16"/>
  </w:num>
  <w:num w:numId="17">
    <w:abstractNumId w:val="1"/>
  </w:num>
  <w:num w:numId="18">
    <w:abstractNumId w:val="20"/>
  </w:num>
  <w:num w:numId="19">
    <w:abstractNumId w:val="21"/>
  </w:num>
  <w:num w:numId="20">
    <w:abstractNumId w:val="19"/>
  </w:num>
  <w:num w:numId="21">
    <w:abstractNumId w:val="14"/>
  </w:num>
  <w:num w:numId="22">
    <w:abstractNumId w:val="3"/>
  </w:num>
  <w:num w:numId="23">
    <w:abstractNumId w:val="24"/>
  </w:num>
  <w:num w:numId="24">
    <w:abstractNumId w:val="5"/>
  </w:num>
  <w:num w:numId="25">
    <w:abstractNumId w:val="26"/>
  </w:num>
  <w:num w:numId="26">
    <w:abstractNumId w:val="12"/>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009D6"/>
    <w:rsid w:val="00006BAE"/>
    <w:rsid w:val="00010186"/>
    <w:rsid w:val="000275DC"/>
    <w:rsid w:val="0003062B"/>
    <w:rsid w:val="000334FC"/>
    <w:rsid w:val="0004217A"/>
    <w:rsid w:val="0004267B"/>
    <w:rsid w:val="000444C0"/>
    <w:rsid w:val="00054864"/>
    <w:rsid w:val="00067481"/>
    <w:rsid w:val="00070110"/>
    <w:rsid w:val="000719A1"/>
    <w:rsid w:val="00071C0D"/>
    <w:rsid w:val="00071F54"/>
    <w:rsid w:val="0007694A"/>
    <w:rsid w:val="0008191A"/>
    <w:rsid w:val="000901DF"/>
    <w:rsid w:val="000C00F4"/>
    <w:rsid w:val="000C1727"/>
    <w:rsid w:val="000C3033"/>
    <w:rsid w:val="000C47DE"/>
    <w:rsid w:val="000D1023"/>
    <w:rsid w:val="000D7D00"/>
    <w:rsid w:val="000E23D2"/>
    <w:rsid w:val="000E31EA"/>
    <w:rsid w:val="000F04A0"/>
    <w:rsid w:val="000F0E66"/>
    <w:rsid w:val="00104224"/>
    <w:rsid w:val="00106E1C"/>
    <w:rsid w:val="00111A1B"/>
    <w:rsid w:val="0011344F"/>
    <w:rsid w:val="00114C6E"/>
    <w:rsid w:val="00115FE2"/>
    <w:rsid w:val="00117007"/>
    <w:rsid w:val="001174AB"/>
    <w:rsid w:val="001210DB"/>
    <w:rsid w:val="00121509"/>
    <w:rsid w:val="0012371A"/>
    <w:rsid w:val="00125946"/>
    <w:rsid w:val="00131C02"/>
    <w:rsid w:val="001346B7"/>
    <w:rsid w:val="001409F7"/>
    <w:rsid w:val="00145524"/>
    <w:rsid w:val="00145C96"/>
    <w:rsid w:val="0014780A"/>
    <w:rsid w:val="0015111B"/>
    <w:rsid w:val="0015330F"/>
    <w:rsid w:val="0015385D"/>
    <w:rsid w:val="00156964"/>
    <w:rsid w:val="00160138"/>
    <w:rsid w:val="001618FB"/>
    <w:rsid w:val="0016556F"/>
    <w:rsid w:val="00190A01"/>
    <w:rsid w:val="00190F8A"/>
    <w:rsid w:val="00193216"/>
    <w:rsid w:val="001A1F13"/>
    <w:rsid w:val="001A3C5B"/>
    <w:rsid w:val="001A7C9E"/>
    <w:rsid w:val="001B0071"/>
    <w:rsid w:val="001B65E8"/>
    <w:rsid w:val="001C0235"/>
    <w:rsid w:val="001C13F4"/>
    <w:rsid w:val="001C218D"/>
    <w:rsid w:val="001C2F4D"/>
    <w:rsid w:val="001D0EDE"/>
    <w:rsid w:val="001D3E1F"/>
    <w:rsid w:val="001F00A5"/>
    <w:rsid w:val="001F6DC4"/>
    <w:rsid w:val="00203AA7"/>
    <w:rsid w:val="0021267C"/>
    <w:rsid w:val="00216FF0"/>
    <w:rsid w:val="00222B63"/>
    <w:rsid w:val="002328A9"/>
    <w:rsid w:val="002329D9"/>
    <w:rsid w:val="002366D5"/>
    <w:rsid w:val="00240691"/>
    <w:rsid w:val="00242316"/>
    <w:rsid w:val="00247167"/>
    <w:rsid w:val="00251ACD"/>
    <w:rsid w:val="002525E4"/>
    <w:rsid w:val="0025287C"/>
    <w:rsid w:val="002553A1"/>
    <w:rsid w:val="00260EF6"/>
    <w:rsid w:val="00261AE9"/>
    <w:rsid w:val="00263CF0"/>
    <w:rsid w:val="002839AD"/>
    <w:rsid w:val="0028473A"/>
    <w:rsid w:val="0028596B"/>
    <w:rsid w:val="0029225D"/>
    <w:rsid w:val="002A0BE2"/>
    <w:rsid w:val="002A3504"/>
    <w:rsid w:val="002A3E76"/>
    <w:rsid w:val="002A6843"/>
    <w:rsid w:val="002B319D"/>
    <w:rsid w:val="002C21DB"/>
    <w:rsid w:val="002C7469"/>
    <w:rsid w:val="002D5073"/>
    <w:rsid w:val="002D5086"/>
    <w:rsid w:val="002E0DAE"/>
    <w:rsid w:val="002E6127"/>
    <w:rsid w:val="002F5301"/>
    <w:rsid w:val="00300086"/>
    <w:rsid w:val="00301A76"/>
    <w:rsid w:val="003078FD"/>
    <w:rsid w:val="00311BDF"/>
    <w:rsid w:val="00321ED8"/>
    <w:rsid w:val="00335389"/>
    <w:rsid w:val="00345867"/>
    <w:rsid w:val="00346E12"/>
    <w:rsid w:val="00346ED2"/>
    <w:rsid w:val="00352F3A"/>
    <w:rsid w:val="003634F9"/>
    <w:rsid w:val="003757E9"/>
    <w:rsid w:val="003819ED"/>
    <w:rsid w:val="00385992"/>
    <w:rsid w:val="00385CBC"/>
    <w:rsid w:val="00385CDA"/>
    <w:rsid w:val="0038623C"/>
    <w:rsid w:val="003877D8"/>
    <w:rsid w:val="00391436"/>
    <w:rsid w:val="00392818"/>
    <w:rsid w:val="0039749D"/>
    <w:rsid w:val="003A06EB"/>
    <w:rsid w:val="003A0CEB"/>
    <w:rsid w:val="003A57AB"/>
    <w:rsid w:val="003B3F88"/>
    <w:rsid w:val="003C21FA"/>
    <w:rsid w:val="003C439A"/>
    <w:rsid w:val="003C6353"/>
    <w:rsid w:val="003D0873"/>
    <w:rsid w:val="003D4820"/>
    <w:rsid w:val="003D528D"/>
    <w:rsid w:val="003D7FA9"/>
    <w:rsid w:val="003F0F1C"/>
    <w:rsid w:val="003F1382"/>
    <w:rsid w:val="003F37B2"/>
    <w:rsid w:val="00400A21"/>
    <w:rsid w:val="0040225C"/>
    <w:rsid w:val="00402D1A"/>
    <w:rsid w:val="00402EF8"/>
    <w:rsid w:val="0040535D"/>
    <w:rsid w:val="00407103"/>
    <w:rsid w:val="004257A6"/>
    <w:rsid w:val="00433AA5"/>
    <w:rsid w:val="0043632F"/>
    <w:rsid w:val="00444224"/>
    <w:rsid w:val="00445B38"/>
    <w:rsid w:val="004466C2"/>
    <w:rsid w:val="00466049"/>
    <w:rsid w:val="00467D29"/>
    <w:rsid w:val="00470817"/>
    <w:rsid w:val="0047653A"/>
    <w:rsid w:val="0048188D"/>
    <w:rsid w:val="00485B90"/>
    <w:rsid w:val="004912F0"/>
    <w:rsid w:val="004A2E26"/>
    <w:rsid w:val="004B0530"/>
    <w:rsid w:val="004B6EAA"/>
    <w:rsid w:val="004C6D2C"/>
    <w:rsid w:val="004C74F6"/>
    <w:rsid w:val="004D3C91"/>
    <w:rsid w:val="004D6005"/>
    <w:rsid w:val="004D63C4"/>
    <w:rsid w:val="004D6619"/>
    <w:rsid w:val="004E2643"/>
    <w:rsid w:val="004E6932"/>
    <w:rsid w:val="004E7C8E"/>
    <w:rsid w:val="004F32DA"/>
    <w:rsid w:val="004F3412"/>
    <w:rsid w:val="004F4A61"/>
    <w:rsid w:val="0050467F"/>
    <w:rsid w:val="00504B18"/>
    <w:rsid w:val="00513CE0"/>
    <w:rsid w:val="005332B3"/>
    <w:rsid w:val="00533EB5"/>
    <w:rsid w:val="00533EF9"/>
    <w:rsid w:val="005345C0"/>
    <w:rsid w:val="00537537"/>
    <w:rsid w:val="00540FE2"/>
    <w:rsid w:val="00551BFF"/>
    <w:rsid w:val="0056118D"/>
    <w:rsid w:val="005713B6"/>
    <w:rsid w:val="00575CCF"/>
    <w:rsid w:val="00576576"/>
    <w:rsid w:val="005843F9"/>
    <w:rsid w:val="00597F6E"/>
    <w:rsid w:val="005A0712"/>
    <w:rsid w:val="005A1F00"/>
    <w:rsid w:val="005A2444"/>
    <w:rsid w:val="005A7248"/>
    <w:rsid w:val="005B32FA"/>
    <w:rsid w:val="005B3F93"/>
    <w:rsid w:val="005B606D"/>
    <w:rsid w:val="005B6FF8"/>
    <w:rsid w:val="005C5A55"/>
    <w:rsid w:val="005D2208"/>
    <w:rsid w:val="005E2B8F"/>
    <w:rsid w:val="005F08A9"/>
    <w:rsid w:val="005F0DA5"/>
    <w:rsid w:val="005F3EAE"/>
    <w:rsid w:val="006043F7"/>
    <w:rsid w:val="00607575"/>
    <w:rsid w:val="006132DE"/>
    <w:rsid w:val="00623966"/>
    <w:rsid w:val="00625BEE"/>
    <w:rsid w:val="00625E9B"/>
    <w:rsid w:val="00630532"/>
    <w:rsid w:val="006329CA"/>
    <w:rsid w:val="00642D20"/>
    <w:rsid w:val="00650C0D"/>
    <w:rsid w:val="00657FE3"/>
    <w:rsid w:val="00663574"/>
    <w:rsid w:val="006674E8"/>
    <w:rsid w:val="00676101"/>
    <w:rsid w:val="006822DD"/>
    <w:rsid w:val="00685600"/>
    <w:rsid w:val="0069050A"/>
    <w:rsid w:val="006A6BF4"/>
    <w:rsid w:val="006C0EA1"/>
    <w:rsid w:val="006D7931"/>
    <w:rsid w:val="006E1344"/>
    <w:rsid w:val="006E2044"/>
    <w:rsid w:val="006F271D"/>
    <w:rsid w:val="006F6C08"/>
    <w:rsid w:val="00702293"/>
    <w:rsid w:val="007051AE"/>
    <w:rsid w:val="00710B40"/>
    <w:rsid w:val="00713389"/>
    <w:rsid w:val="007246F7"/>
    <w:rsid w:val="007269D5"/>
    <w:rsid w:val="00741E07"/>
    <w:rsid w:val="007457BE"/>
    <w:rsid w:val="00745C2E"/>
    <w:rsid w:val="00745EC1"/>
    <w:rsid w:val="00746CE4"/>
    <w:rsid w:val="00747933"/>
    <w:rsid w:val="007525BD"/>
    <w:rsid w:val="00753B20"/>
    <w:rsid w:val="007653CC"/>
    <w:rsid w:val="00775F99"/>
    <w:rsid w:val="0077677F"/>
    <w:rsid w:val="007829CD"/>
    <w:rsid w:val="00787DE8"/>
    <w:rsid w:val="00790BA7"/>
    <w:rsid w:val="00795694"/>
    <w:rsid w:val="007971C8"/>
    <w:rsid w:val="007B58E2"/>
    <w:rsid w:val="007B61C8"/>
    <w:rsid w:val="007C2D09"/>
    <w:rsid w:val="007C2F0A"/>
    <w:rsid w:val="007C3C7B"/>
    <w:rsid w:val="007C6934"/>
    <w:rsid w:val="007C7AC3"/>
    <w:rsid w:val="007D0E39"/>
    <w:rsid w:val="007D4483"/>
    <w:rsid w:val="007D4941"/>
    <w:rsid w:val="007D5409"/>
    <w:rsid w:val="007D59BA"/>
    <w:rsid w:val="007E1447"/>
    <w:rsid w:val="007E3986"/>
    <w:rsid w:val="007E5289"/>
    <w:rsid w:val="007E6A15"/>
    <w:rsid w:val="007F000E"/>
    <w:rsid w:val="007F46D6"/>
    <w:rsid w:val="007F73C5"/>
    <w:rsid w:val="00803FF7"/>
    <w:rsid w:val="00805FC4"/>
    <w:rsid w:val="00810C56"/>
    <w:rsid w:val="00810CDA"/>
    <w:rsid w:val="00832A7B"/>
    <w:rsid w:val="00833CE8"/>
    <w:rsid w:val="00835529"/>
    <w:rsid w:val="00840FFD"/>
    <w:rsid w:val="00842D50"/>
    <w:rsid w:val="008468B4"/>
    <w:rsid w:val="00856E65"/>
    <w:rsid w:val="0087500F"/>
    <w:rsid w:val="00875313"/>
    <w:rsid w:val="00891E9E"/>
    <w:rsid w:val="00892779"/>
    <w:rsid w:val="008B6937"/>
    <w:rsid w:val="008C09EE"/>
    <w:rsid w:val="008C320D"/>
    <w:rsid w:val="008C4204"/>
    <w:rsid w:val="008D2588"/>
    <w:rsid w:val="008E6D23"/>
    <w:rsid w:val="008F0931"/>
    <w:rsid w:val="008F406C"/>
    <w:rsid w:val="00903E79"/>
    <w:rsid w:val="009052B2"/>
    <w:rsid w:val="009162D6"/>
    <w:rsid w:val="00934D14"/>
    <w:rsid w:val="00936903"/>
    <w:rsid w:val="00940F3F"/>
    <w:rsid w:val="009416F3"/>
    <w:rsid w:val="00944485"/>
    <w:rsid w:val="00952F46"/>
    <w:rsid w:val="009566D8"/>
    <w:rsid w:val="009708AA"/>
    <w:rsid w:val="0097525F"/>
    <w:rsid w:val="009754CD"/>
    <w:rsid w:val="0098021A"/>
    <w:rsid w:val="00980BDA"/>
    <w:rsid w:val="00983F95"/>
    <w:rsid w:val="00986AA7"/>
    <w:rsid w:val="00987D76"/>
    <w:rsid w:val="009A2C29"/>
    <w:rsid w:val="009B0391"/>
    <w:rsid w:val="009B0FBC"/>
    <w:rsid w:val="009B23F5"/>
    <w:rsid w:val="009B2DF9"/>
    <w:rsid w:val="009B302F"/>
    <w:rsid w:val="009C223C"/>
    <w:rsid w:val="009C6C83"/>
    <w:rsid w:val="009C73BA"/>
    <w:rsid w:val="009E0BBF"/>
    <w:rsid w:val="009E108F"/>
    <w:rsid w:val="009E26C6"/>
    <w:rsid w:val="009F0590"/>
    <w:rsid w:val="009F573D"/>
    <w:rsid w:val="009F6D8F"/>
    <w:rsid w:val="00A016BF"/>
    <w:rsid w:val="00A02CA4"/>
    <w:rsid w:val="00A03C20"/>
    <w:rsid w:val="00A10C89"/>
    <w:rsid w:val="00A1380B"/>
    <w:rsid w:val="00A26761"/>
    <w:rsid w:val="00A33D72"/>
    <w:rsid w:val="00A52E18"/>
    <w:rsid w:val="00A56BEB"/>
    <w:rsid w:val="00A5775F"/>
    <w:rsid w:val="00A5787C"/>
    <w:rsid w:val="00A61910"/>
    <w:rsid w:val="00A643E2"/>
    <w:rsid w:val="00A6619C"/>
    <w:rsid w:val="00A7106F"/>
    <w:rsid w:val="00A75010"/>
    <w:rsid w:val="00A7565C"/>
    <w:rsid w:val="00A75A70"/>
    <w:rsid w:val="00A80F68"/>
    <w:rsid w:val="00A8159B"/>
    <w:rsid w:val="00A8647B"/>
    <w:rsid w:val="00A86C49"/>
    <w:rsid w:val="00A91C48"/>
    <w:rsid w:val="00A96192"/>
    <w:rsid w:val="00AA0198"/>
    <w:rsid w:val="00AA5B2B"/>
    <w:rsid w:val="00AB094F"/>
    <w:rsid w:val="00AB38FE"/>
    <w:rsid w:val="00AB4D79"/>
    <w:rsid w:val="00AB4FFD"/>
    <w:rsid w:val="00AB5E40"/>
    <w:rsid w:val="00AB723F"/>
    <w:rsid w:val="00AC2145"/>
    <w:rsid w:val="00AC42B4"/>
    <w:rsid w:val="00AE347D"/>
    <w:rsid w:val="00AE60F5"/>
    <w:rsid w:val="00AE75C6"/>
    <w:rsid w:val="00AF2806"/>
    <w:rsid w:val="00AF3FEE"/>
    <w:rsid w:val="00AF64B4"/>
    <w:rsid w:val="00AF690F"/>
    <w:rsid w:val="00B14FFF"/>
    <w:rsid w:val="00B155EE"/>
    <w:rsid w:val="00B15DA2"/>
    <w:rsid w:val="00B16DD3"/>
    <w:rsid w:val="00B242CB"/>
    <w:rsid w:val="00B30754"/>
    <w:rsid w:val="00B35294"/>
    <w:rsid w:val="00B53C7E"/>
    <w:rsid w:val="00B54C17"/>
    <w:rsid w:val="00B55319"/>
    <w:rsid w:val="00B55D2C"/>
    <w:rsid w:val="00B6157C"/>
    <w:rsid w:val="00B61A66"/>
    <w:rsid w:val="00B634EF"/>
    <w:rsid w:val="00B66C68"/>
    <w:rsid w:val="00B73625"/>
    <w:rsid w:val="00B8274E"/>
    <w:rsid w:val="00B83A56"/>
    <w:rsid w:val="00B83D33"/>
    <w:rsid w:val="00B85756"/>
    <w:rsid w:val="00B9068E"/>
    <w:rsid w:val="00B90B4E"/>
    <w:rsid w:val="00B92529"/>
    <w:rsid w:val="00BA0CBB"/>
    <w:rsid w:val="00BA7303"/>
    <w:rsid w:val="00BA78D4"/>
    <w:rsid w:val="00BB46E3"/>
    <w:rsid w:val="00BC0406"/>
    <w:rsid w:val="00BC1894"/>
    <w:rsid w:val="00BC1EDB"/>
    <w:rsid w:val="00BC4BDE"/>
    <w:rsid w:val="00BC59D9"/>
    <w:rsid w:val="00BC6CD5"/>
    <w:rsid w:val="00BD019C"/>
    <w:rsid w:val="00BD2E1D"/>
    <w:rsid w:val="00BD57EA"/>
    <w:rsid w:val="00BE013D"/>
    <w:rsid w:val="00BE3CFA"/>
    <w:rsid w:val="00BE7BEB"/>
    <w:rsid w:val="00BF1183"/>
    <w:rsid w:val="00BF1910"/>
    <w:rsid w:val="00BF20DC"/>
    <w:rsid w:val="00BF4DCA"/>
    <w:rsid w:val="00BF4FCB"/>
    <w:rsid w:val="00C010B3"/>
    <w:rsid w:val="00C02BE4"/>
    <w:rsid w:val="00C03C46"/>
    <w:rsid w:val="00C065F5"/>
    <w:rsid w:val="00C07004"/>
    <w:rsid w:val="00C11710"/>
    <w:rsid w:val="00C227DE"/>
    <w:rsid w:val="00C331CF"/>
    <w:rsid w:val="00C40B60"/>
    <w:rsid w:val="00C425DE"/>
    <w:rsid w:val="00C76D99"/>
    <w:rsid w:val="00C7788A"/>
    <w:rsid w:val="00C81D39"/>
    <w:rsid w:val="00C83B5B"/>
    <w:rsid w:val="00C87EA2"/>
    <w:rsid w:val="00C915E9"/>
    <w:rsid w:val="00C93EBC"/>
    <w:rsid w:val="00CA13E0"/>
    <w:rsid w:val="00CB1CE6"/>
    <w:rsid w:val="00CB7C90"/>
    <w:rsid w:val="00CC0AF9"/>
    <w:rsid w:val="00CD479F"/>
    <w:rsid w:val="00CF0102"/>
    <w:rsid w:val="00CF38B7"/>
    <w:rsid w:val="00CF3933"/>
    <w:rsid w:val="00D07D71"/>
    <w:rsid w:val="00D3242B"/>
    <w:rsid w:val="00D33195"/>
    <w:rsid w:val="00D402D1"/>
    <w:rsid w:val="00D40C4A"/>
    <w:rsid w:val="00D502D3"/>
    <w:rsid w:val="00D503E9"/>
    <w:rsid w:val="00D5099E"/>
    <w:rsid w:val="00D65020"/>
    <w:rsid w:val="00D667CE"/>
    <w:rsid w:val="00D7394E"/>
    <w:rsid w:val="00D73B8B"/>
    <w:rsid w:val="00D915C9"/>
    <w:rsid w:val="00D91DE7"/>
    <w:rsid w:val="00D92AFF"/>
    <w:rsid w:val="00DA1B70"/>
    <w:rsid w:val="00DB1836"/>
    <w:rsid w:val="00DB36DE"/>
    <w:rsid w:val="00DB4650"/>
    <w:rsid w:val="00DB4A6F"/>
    <w:rsid w:val="00DB5EB9"/>
    <w:rsid w:val="00DB601F"/>
    <w:rsid w:val="00DB6C19"/>
    <w:rsid w:val="00DC0F09"/>
    <w:rsid w:val="00DC6BFD"/>
    <w:rsid w:val="00DD04F8"/>
    <w:rsid w:val="00DE35AC"/>
    <w:rsid w:val="00E00031"/>
    <w:rsid w:val="00E03AEF"/>
    <w:rsid w:val="00E141CB"/>
    <w:rsid w:val="00E255DC"/>
    <w:rsid w:val="00E31B40"/>
    <w:rsid w:val="00E4726C"/>
    <w:rsid w:val="00E72745"/>
    <w:rsid w:val="00E75D2F"/>
    <w:rsid w:val="00E8086D"/>
    <w:rsid w:val="00E81036"/>
    <w:rsid w:val="00E841CA"/>
    <w:rsid w:val="00E874A8"/>
    <w:rsid w:val="00E946E2"/>
    <w:rsid w:val="00EA468C"/>
    <w:rsid w:val="00EA6664"/>
    <w:rsid w:val="00EA6E7A"/>
    <w:rsid w:val="00EA7F36"/>
    <w:rsid w:val="00EB4F22"/>
    <w:rsid w:val="00EB558A"/>
    <w:rsid w:val="00EB75E7"/>
    <w:rsid w:val="00EC0116"/>
    <w:rsid w:val="00ED6D1E"/>
    <w:rsid w:val="00EE5FD2"/>
    <w:rsid w:val="00EE7AE4"/>
    <w:rsid w:val="00EF32C0"/>
    <w:rsid w:val="00F020C9"/>
    <w:rsid w:val="00F07469"/>
    <w:rsid w:val="00F07B82"/>
    <w:rsid w:val="00F12D2F"/>
    <w:rsid w:val="00F22C14"/>
    <w:rsid w:val="00F300E6"/>
    <w:rsid w:val="00F32ED7"/>
    <w:rsid w:val="00F33F38"/>
    <w:rsid w:val="00F37557"/>
    <w:rsid w:val="00F40C0E"/>
    <w:rsid w:val="00F4515B"/>
    <w:rsid w:val="00F459DD"/>
    <w:rsid w:val="00F526AC"/>
    <w:rsid w:val="00F53505"/>
    <w:rsid w:val="00F64A20"/>
    <w:rsid w:val="00F702F9"/>
    <w:rsid w:val="00F722CE"/>
    <w:rsid w:val="00F72616"/>
    <w:rsid w:val="00F741BD"/>
    <w:rsid w:val="00F76969"/>
    <w:rsid w:val="00F7704C"/>
    <w:rsid w:val="00F908CD"/>
    <w:rsid w:val="00F979CB"/>
    <w:rsid w:val="00FA13EE"/>
    <w:rsid w:val="00FA2274"/>
    <w:rsid w:val="00FB1508"/>
    <w:rsid w:val="00FB2F7D"/>
    <w:rsid w:val="00FB3681"/>
    <w:rsid w:val="00FB6896"/>
    <w:rsid w:val="00FC2E90"/>
    <w:rsid w:val="00FC2FB5"/>
    <w:rsid w:val="00FC6317"/>
    <w:rsid w:val="00FD36DC"/>
    <w:rsid w:val="00FD49F0"/>
    <w:rsid w:val="00FD7A7B"/>
    <w:rsid w:val="00FE0482"/>
    <w:rsid w:val="00FE4BE4"/>
    <w:rsid w:val="00FE67D1"/>
    <w:rsid w:val="00FF097B"/>
    <w:rsid w:val="00FF4BA8"/>
    <w:rsid w:val="00FF7400"/>
    <w:rsid w:val="3FE72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BesgtLink">
    <w:name w:val="FollowedHyperlink"/>
    <w:basedOn w:val="Standardskrifttypeiafsnit"/>
    <w:uiPriority w:val="99"/>
    <w:semiHidden/>
    <w:unhideWhenUsed/>
    <w:rsid w:val="00255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188615016">
      <w:bodyDiv w:val="1"/>
      <w:marLeft w:val="0"/>
      <w:marRight w:val="0"/>
      <w:marTop w:val="0"/>
      <w:marBottom w:val="0"/>
      <w:divBdr>
        <w:top w:val="none" w:sz="0" w:space="0" w:color="auto"/>
        <w:left w:val="none" w:sz="0" w:space="0" w:color="auto"/>
        <w:bottom w:val="none" w:sz="0" w:space="0" w:color="auto"/>
        <w:right w:val="none" w:sz="0" w:space="0" w:color="auto"/>
      </w:divBdr>
    </w:div>
    <w:div w:id="188684113">
      <w:bodyDiv w:val="1"/>
      <w:marLeft w:val="0"/>
      <w:marRight w:val="0"/>
      <w:marTop w:val="0"/>
      <w:marBottom w:val="0"/>
      <w:divBdr>
        <w:top w:val="none" w:sz="0" w:space="0" w:color="auto"/>
        <w:left w:val="none" w:sz="0" w:space="0" w:color="auto"/>
        <w:bottom w:val="none" w:sz="0" w:space="0" w:color="auto"/>
        <w:right w:val="none" w:sz="0" w:space="0" w:color="auto"/>
      </w:divBdr>
    </w:div>
    <w:div w:id="212232788">
      <w:bodyDiv w:val="1"/>
      <w:marLeft w:val="0"/>
      <w:marRight w:val="0"/>
      <w:marTop w:val="0"/>
      <w:marBottom w:val="0"/>
      <w:divBdr>
        <w:top w:val="none" w:sz="0" w:space="0" w:color="auto"/>
        <w:left w:val="none" w:sz="0" w:space="0" w:color="auto"/>
        <w:bottom w:val="none" w:sz="0" w:space="0" w:color="auto"/>
        <w:right w:val="none" w:sz="0" w:space="0" w:color="auto"/>
      </w:divBdr>
    </w:div>
    <w:div w:id="406224734">
      <w:bodyDiv w:val="1"/>
      <w:marLeft w:val="0"/>
      <w:marRight w:val="0"/>
      <w:marTop w:val="0"/>
      <w:marBottom w:val="0"/>
      <w:divBdr>
        <w:top w:val="none" w:sz="0" w:space="0" w:color="auto"/>
        <w:left w:val="none" w:sz="0" w:space="0" w:color="auto"/>
        <w:bottom w:val="none" w:sz="0" w:space="0" w:color="auto"/>
        <w:right w:val="none" w:sz="0" w:space="0" w:color="auto"/>
      </w:divBdr>
    </w:div>
    <w:div w:id="410932098">
      <w:bodyDiv w:val="1"/>
      <w:marLeft w:val="0"/>
      <w:marRight w:val="0"/>
      <w:marTop w:val="0"/>
      <w:marBottom w:val="0"/>
      <w:divBdr>
        <w:top w:val="none" w:sz="0" w:space="0" w:color="auto"/>
        <w:left w:val="none" w:sz="0" w:space="0" w:color="auto"/>
        <w:bottom w:val="none" w:sz="0" w:space="0" w:color="auto"/>
        <w:right w:val="none" w:sz="0" w:space="0" w:color="auto"/>
      </w:divBdr>
    </w:div>
    <w:div w:id="423454186">
      <w:bodyDiv w:val="1"/>
      <w:marLeft w:val="0"/>
      <w:marRight w:val="0"/>
      <w:marTop w:val="0"/>
      <w:marBottom w:val="0"/>
      <w:divBdr>
        <w:top w:val="none" w:sz="0" w:space="0" w:color="auto"/>
        <w:left w:val="none" w:sz="0" w:space="0" w:color="auto"/>
        <w:bottom w:val="none" w:sz="0" w:space="0" w:color="auto"/>
        <w:right w:val="none" w:sz="0" w:space="0" w:color="auto"/>
      </w:divBdr>
    </w:div>
    <w:div w:id="487325908">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611204465">
      <w:bodyDiv w:val="1"/>
      <w:marLeft w:val="0"/>
      <w:marRight w:val="0"/>
      <w:marTop w:val="0"/>
      <w:marBottom w:val="0"/>
      <w:divBdr>
        <w:top w:val="none" w:sz="0" w:space="0" w:color="auto"/>
        <w:left w:val="none" w:sz="0" w:space="0" w:color="auto"/>
        <w:bottom w:val="none" w:sz="0" w:space="0" w:color="auto"/>
        <w:right w:val="none" w:sz="0" w:space="0" w:color="auto"/>
      </w:divBdr>
    </w:div>
    <w:div w:id="714961447">
      <w:bodyDiv w:val="1"/>
      <w:marLeft w:val="0"/>
      <w:marRight w:val="0"/>
      <w:marTop w:val="0"/>
      <w:marBottom w:val="0"/>
      <w:divBdr>
        <w:top w:val="none" w:sz="0" w:space="0" w:color="auto"/>
        <w:left w:val="none" w:sz="0" w:space="0" w:color="auto"/>
        <w:bottom w:val="none" w:sz="0" w:space="0" w:color="auto"/>
        <w:right w:val="none" w:sz="0" w:space="0" w:color="auto"/>
      </w:divBdr>
    </w:div>
    <w:div w:id="730933219">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888423372">
      <w:bodyDiv w:val="1"/>
      <w:marLeft w:val="0"/>
      <w:marRight w:val="0"/>
      <w:marTop w:val="0"/>
      <w:marBottom w:val="0"/>
      <w:divBdr>
        <w:top w:val="none" w:sz="0" w:space="0" w:color="auto"/>
        <w:left w:val="none" w:sz="0" w:space="0" w:color="auto"/>
        <w:bottom w:val="none" w:sz="0" w:space="0" w:color="auto"/>
        <w:right w:val="none" w:sz="0" w:space="0" w:color="auto"/>
      </w:divBdr>
    </w:div>
    <w:div w:id="1068070694">
      <w:bodyDiv w:val="1"/>
      <w:marLeft w:val="0"/>
      <w:marRight w:val="0"/>
      <w:marTop w:val="0"/>
      <w:marBottom w:val="0"/>
      <w:divBdr>
        <w:top w:val="none" w:sz="0" w:space="0" w:color="auto"/>
        <w:left w:val="none" w:sz="0" w:space="0" w:color="auto"/>
        <w:bottom w:val="none" w:sz="0" w:space="0" w:color="auto"/>
        <w:right w:val="none" w:sz="0" w:space="0" w:color="auto"/>
      </w:divBdr>
    </w:div>
    <w:div w:id="1192036792">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394891475">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896889703">
      <w:bodyDiv w:val="1"/>
      <w:marLeft w:val="0"/>
      <w:marRight w:val="0"/>
      <w:marTop w:val="0"/>
      <w:marBottom w:val="0"/>
      <w:divBdr>
        <w:top w:val="none" w:sz="0" w:space="0" w:color="auto"/>
        <w:left w:val="none" w:sz="0" w:space="0" w:color="auto"/>
        <w:bottom w:val="none" w:sz="0" w:space="0" w:color="auto"/>
        <w:right w:val="none" w:sz="0" w:space="0" w:color="auto"/>
      </w:divBdr>
    </w:div>
    <w:div w:id="1922137781">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63ECF-4496-4847-95AC-DF6348AA3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customXml/itemProps3.xml><?xml version="1.0" encoding="utf-8"?>
<ds:datastoreItem xmlns:ds="http://schemas.openxmlformats.org/officeDocument/2006/customXml" ds:itemID="{F1658206-FB4F-46AC-9E6C-9B190FE68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27C49-7702-4291-9DD1-41DFFCDF8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1</Pages>
  <Words>5100</Words>
  <Characters>29071</Characters>
  <Application>Microsoft Office Word</Application>
  <DocSecurity>0</DocSecurity>
  <Lines>242</Lines>
  <Paragraphs>68</Paragraphs>
  <ScaleCrop>false</ScaleCrop>
  <HeadingPairs>
    <vt:vector size="4" baseType="variant">
      <vt:variant>
        <vt:lpstr>Titel</vt:lpstr>
      </vt:variant>
      <vt:variant>
        <vt:i4>1</vt:i4>
      </vt:variant>
      <vt:variant>
        <vt:lpstr>Overskrifter</vt:lpstr>
      </vt:variant>
      <vt:variant>
        <vt:i4>5</vt:i4>
      </vt:variant>
    </vt:vector>
  </HeadingPairs>
  <TitlesOfParts>
    <vt:vector size="6" baseType="lpstr">
      <vt:lpstr/>
      <vt:lpstr>    The humanitarian intervention (describe within max. 5 pages)</vt:lpstr>
      <vt:lpstr>    The implementing partner (describe within max. 1,5 pages)</vt:lpstr>
      <vt:lpstr>    Local strengthening (describe within max. 1 page)</vt:lpstr>
      <vt:lpstr>    4. Risk Management &amp; MEAL (describe within max. 1,5 page)</vt:lpstr>
      <vt:lpstr>    5. Coordination (describe within max. 1 page)</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Henrik Haubro</cp:lastModifiedBy>
  <cp:revision>114</cp:revision>
  <cp:lastPrinted>2022-04-20T06:49:00Z</cp:lastPrinted>
  <dcterms:created xsi:type="dcterms:W3CDTF">2021-10-21T08:13:00Z</dcterms:created>
  <dcterms:modified xsi:type="dcterms:W3CDTF">2022-04-20T18:39:00Z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1395500</vt:r8>
  </property>
</Properties>
</file>