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62B50" w14:textId="7FB9529E" w:rsidR="00256315" w:rsidRDefault="00256315" w:rsidP="00503508">
      <w:pPr>
        <w:pStyle w:val="Ingenafstand"/>
        <w:rPr>
          <w:rFonts w:cstheme="minorHAnsi"/>
          <w:lang w:val="en-GB"/>
        </w:rPr>
      </w:pPr>
    </w:p>
    <w:p w14:paraId="1054ED7D" w14:textId="2527979F" w:rsidR="00256315" w:rsidRDefault="00256315" w:rsidP="00402D1A">
      <w:pPr>
        <w:pStyle w:val="Ingenafstand"/>
        <w:ind w:left="720"/>
        <w:rPr>
          <w:rFonts w:cstheme="minorHAnsi"/>
          <w:lang w:val="en-GB"/>
        </w:rPr>
      </w:pPr>
    </w:p>
    <w:p w14:paraId="7AF085FA" w14:textId="77777777" w:rsidR="00256315" w:rsidRDefault="00256315" w:rsidP="00402D1A">
      <w:pPr>
        <w:pStyle w:val="Ingenafstand"/>
        <w:ind w:left="720"/>
        <w:rPr>
          <w:rFonts w:cstheme="minorHAnsi"/>
          <w:lang w:val="en-GB"/>
        </w:rPr>
      </w:pPr>
    </w:p>
    <w:p w14:paraId="67CF09AD" w14:textId="118B32FA" w:rsidR="00071F54" w:rsidRPr="002839AD" w:rsidRDefault="00CD20C2" w:rsidP="00256315">
      <w:pPr>
        <w:overflowPunct/>
        <w:autoSpaceDE/>
        <w:autoSpaceDN/>
        <w:adjustRightInd/>
        <w:spacing w:after="160" w:line="259" w:lineRule="auto"/>
        <w:textAlignment w:val="auto"/>
        <w:rPr>
          <w:rFonts w:asciiTheme="minorHAnsi" w:eastAsiaTheme="minorHAnsi" w:hAnsiTheme="minorHAnsi" w:cstheme="minorHAnsi"/>
          <w:caps/>
          <w:color w:val="5F497A"/>
          <w:sz w:val="32"/>
          <w:szCs w:val="36"/>
          <w:lang w:val="en-GB" w:eastAsia="en-US"/>
        </w:rPr>
      </w:pPr>
      <w:r w:rsidRPr="00CD20C2">
        <w:rPr>
          <w:rFonts w:asciiTheme="minorHAnsi" w:eastAsiaTheme="minorHAnsi" w:hAnsiTheme="minorHAnsi" w:cstheme="minorHAnsi"/>
          <w:caps/>
          <w:color w:val="5F497A"/>
          <w:sz w:val="32"/>
          <w:szCs w:val="36"/>
          <w:highlight w:val="green"/>
          <w:lang w:val="en-GB" w:eastAsia="en-US"/>
        </w:rPr>
        <w:t xml:space="preserve">Intervention </w:t>
      </w:r>
      <w:r w:rsidR="002839AD" w:rsidRPr="00CD20C2">
        <w:rPr>
          <w:rFonts w:asciiTheme="minorHAnsi" w:eastAsiaTheme="minorHAnsi" w:hAnsiTheme="minorHAnsi" w:cstheme="minorHAnsi"/>
          <w:caps/>
          <w:color w:val="5F497A"/>
          <w:sz w:val="32"/>
          <w:szCs w:val="36"/>
          <w:highlight w:val="green"/>
          <w:lang w:val="en-GB" w:eastAsia="en-US"/>
        </w:rPr>
        <w:t>APPLICATION FORM</w:t>
      </w:r>
      <w:r w:rsidR="00D503E9" w:rsidRPr="00CD20C2">
        <w:rPr>
          <w:rFonts w:asciiTheme="minorHAnsi" w:eastAsiaTheme="minorHAnsi" w:hAnsiTheme="minorHAnsi" w:cstheme="minorHAnsi"/>
          <w:caps/>
          <w:color w:val="5F497A"/>
          <w:sz w:val="32"/>
          <w:szCs w:val="36"/>
          <w:highlight w:val="green"/>
          <w:lang w:val="en-GB" w:eastAsia="en-US"/>
        </w:rPr>
        <w:t>:</w:t>
      </w:r>
      <w:r w:rsidR="00071F54" w:rsidRPr="00CD20C2">
        <w:rPr>
          <w:rFonts w:asciiTheme="minorHAnsi" w:eastAsiaTheme="minorHAnsi" w:hAnsiTheme="minorHAnsi" w:cstheme="minorHAnsi"/>
          <w:caps/>
          <w:color w:val="5F497A"/>
          <w:sz w:val="32"/>
          <w:szCs w:val="36"/>
          <w:highlight w:val="green"/>
          <w:lang w:val="en-GB" w:eastAsia="en-US"/>
        </w:rPr>
        <w:t xml:space="preserve"> </w:t>
      </w:r>
      <w:r w:rsidRPr="00CD20C2">
        <w:rPr>
          <w:rFonts w:asciiTheme="minorHAnsi" w:eastAsiaTheme="minorHAnsi" w:hAnsiTheme="minorHAnsi" w:cstheme="minorHAnsi"/>
          <w:caps/>
          <w:color w:val="5F497A"/>
          <w:sz w:val="32"/>
          <w:szCs w:val="36"/>
          <w:highlight w:val="green"/>
          <w:lang w:val="en-GB" w:eastAsia="en-US"/>
        </w:rPr>
        <w:t>COVID19 priority countries</w:t>
      </w:r>
    </w:p>
    <w:p w14:paraId="4A437BE5" w14:textId="782ABB34" w:rsidR="002D5073" w:rsidRPr="00503508" w:rsidRDefault="006F6C08" w:rsidP="00503508">
      <w:pPr>
        <w:pStyle w:val="Ingenafstand"/>
        <w:jc w:val="both"/>
        <w:rPr>
          <w:rFonts w:cstheme="minorHAnsi"/>
          <w:color w:val="FF0000"/>
          <w:lang w:val="en-GB"/>
        </w:rPr>
      </w:pPr>
      <w:r>
        <w:rPr>
          <w:rFonts w:ascii="Arial" w:hAnsi="Arial" w:cs="Arial"/>
          <w:b/>
          <w:noProof/>
        </w:rPr>
        <mc:AlternateContent>
          <mc:Choice Requires="wps">
            <w:drawing>
              <wp:anchor distT="0" distB="0" distL="114300" distR="114300" simplePos="0" relativeHeight="251663360" behindDoc="0" locked="0" layoutInCell="1" allowOverlap="1" wp14:anchorId="1AAB05B6" wp14:editId="366336F0">
                <wp:simplePos x="0" y="0"/>
                <wp:positionH relativeFrom="column">
                  <wp:posOffset>1708785</wp:posOffset>
                </wp:positionH>
                <wp:positionV relativeFrom="paragraph">
                  <wp:posOffset>524510</wp:posOffset>
                </wp:positionV>
                <wp:extent cx="180975" cy="142875"/>
                <wp:effectExtent l="0" t="0" r="28575" b="28575"/>
                <wp:wrapNone/>
                <wp:docPr id="4" name="Rektangel 4"/>
                <wp:cNvGraphicFramePr/>
                <a:graphic xmlns:a="http://schemas.openxmlformats.org/drawingml/2006/main">
                  <a:graphicData uri="http://schemas.microsoft.com/office/word/2010/wordprocessingShape">
                    <wps:wsp>
                      <wps:cNvSpPr/>
                      <wps:spPr>
                        <a:xfrm>
                          <a:off x="0" y="0"/>
                          <a:ext cx="1809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E6BF8D" id="Rektangel 4" o:spid="_x0000_s1026" style="position:absolute;margin-left:134.55pt;margin-top:41.3pt;width:14.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" fillcolor="white [3201]" strokecolor="#70ad47 [3209]" strokeweight="1pt"/>
            </w:pict>
          </mc:Fallback>
        </mc:AlternateContent>
      </w:r>
      <w:r w:rsidRPr="00283471">
        <w:rPr>
          <w:rFonts w:ascii="Arial" w:hAnsi="Arial" w:cs="Arial"/>
          <w:b/>
          <w:noProof/>
        </w:rPr>
        <mc:AlternateContent>
          <mc:Choice Requires="wps">
            <w:drawing>
              <wp:anchor distT="45720" distB="45720" distL="114300" distR="114300" simplePos="0" relativeHeight="251661312" behindDoc="0" locked="0" layoutInCell="1" allowOverlap="1" wp14:anchorId="1469B653" wp14:editId="1D8373F0">
                <wp:simplePos x="0" y="0"/>
                <wp:positionH relativeFrom="margin">
                  <wp:align>right</wp:align>
                </wp:positionH>
                <wp:positionV relativeFrom="paragraph">
                  <wp:posOffset>269875</wp:posOffset>
                </wp:positionV>
                <wp:extent cx="4467225" cy="647700"/>
                <wp:effectExtent l="0" t="0" r="28575" b="1905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47700"/>
                        </a:xfrm>
                        <a:prstGeom prst="rect">
                          <a:avLst/>
                        </a:prstGeom>
                        <a:solidFill>
                          <a:srgbClr val="FFFFFF"/>
                        </a:solidFill>
                        <a:ln w="9525">
                          <a:solidFill>
                            <a:srgbClr val="000000"/>
                          </a:solidFill>
                          <a:miter lim="800000"/>
                          <a:headEnd/>
                          <a:tailEnd/>
                        </a:ln>
                      </wps:spPr>
                      <wps:txbx>
                        <w:txbxContent>
                          <w:p w14:paraId="371296C5" w14:textId="47C32B85" w:rsidR="000901DF" w:rsidRPr="00F66959" w:rsidRDefault="000901DF" w:rsidP="002D5073">
                            <w:pPr>
                              <w:rPr>
                                <w:rFonts w:asciiTheme="minorHAnsi" w:hAnsiTheme="minorHAnsi" w:cstheme="minorHAnsi"/>
                                <w:lang w:val="en-US"/>
                              </w:rPr>
                            </w:pPr>
                            <w:r>
                              <w:rPr>
                                <w:rFonts w:asciiTheme="minorHAnsi" w:hAnsiTheme="minorHAnsi" w:cstheme="minorHAnsi"/>
                                <w:lang w:val="en-US"/>
                              </w:rPr>
                              <w:t xml:space="preserve">   </w:t>
                            </w:r>
                            <w:r w:rsidR="000A6551">
                              <w:rPr>
                                <w:rFonts w:asciiTheme="minorHAnsi" w:hAnsiTheme="minorHAnsi" w:cstheme="minorHAnsi"/>
                                <w:lang w:val="en-US"/>
                              </w:rPr>
                              <w:t xml:space="preserve">X </w:t>
                            </w:r>
                            <w:r>
                              <w:rPr>
                                <w:rFonts w:asciiTheme="minorHAnsi" w:hAnsiTheme="minorHAnsi" w:cstheme="minorHAnsi"/>
                                <w:lang w:val="en-US"/>
                              </w:rPr>
                              <w:t xml:space="preserve"> </w:t>
                            </w:r>
                            <w:r w:rsidRPr="00F66959">
                              <w:rPr>
                                <w:rFonts w:asciiTheme="minorHAnsi" w:hAnsiTheme="minorHAnsi" w:cstheme="minorHAnsi"/>
                                <w:lang w:val="en-US"/>
                              </w:rPr>
                              <w:t>Yes:  reference no.</w:t>
                            </w:r>
                            <w:r>
                              <w:rPr>
                                <w:rFonts w:asciiTheme="minorHAnsi" w:hAnsiTheme="minorHAnsi" w:cstheme="minorHAnsi"/>
                                <w:lang w:val="en-US"/>
                              </w:rPr>
                              <w:t>:</w:t>
                            </w:r>
                            <w:r w:rsidR="000A6551">
                              <w:rPr>
                                <w:rFonts w:asciiTheme="minorHAnsi" w:hAnsiTheme="minorHAnsi" w:cstheme="minorHAnsi"/>
                                <w:lang w:val="en-US"/>
                              </w:rPr>
                              <w:t xml:space="preserve"> </w:t>
                            </w:r>
                            <w:r w:rsidR="000A6551">
                              <w:rPr>
                                <w:rFonts w:asciiTheme="minorHAnsi" w:hAnsiTheme="minorHAnsi" w:cstheme="minorHAnsi"/>
                                <w:lang w:val="en-US"/>
                              </w:rPr>
                              <w:t>17-55-OC</w:t>
                            </w:r>
                            <w:r w:rsidR="000A6551">
                              <w:rPr>
                                <w:rFonts w:asciiTheme="minorHAnsi" w:hAnsiTheme="minorHAnsi" w:cstheme="minorHAnsi"/>
                                <w:lang w:val="en-US"/>
                              </w:rPr>
                              <w:t>.</w:t>
                            </w:r>
                            <w:r w:rsidRPr="00F66959">
                              <w:rPr>
                                <w:rFonts w:asciiTheme="minorHAnsi" w:hAnsiTheme="minorHAnsi" w:cstheme="minorHAnsi"/>
                                <w:lang w:val="en-US"/>
                              </w:rPr>
                              <w:t xml:space="preserve">  Financial ceiling</w:t>
                            </w:r>
                            <w:r>
                              <w:rPr>
                                <w:rFonts w:asciiTheme="minorHAnsi" w:hAnsiTheme="minorHAnsi" w:cstheme="minorHAnsi"/>
                                <w:lang w:val="en-US"/>
                              </w:rPr>
                              <w:t>:</w:t>
                            </w:r>
                            <w:r w:rsidRPr="00F66959">
                              <w:rPr>
                                <w:rFonts w:asciiTheme="minorHAnsi" w:hAnsiTheme="minorHAnsi" w:cstheme="minorHAnsi"/>
                                <w:lang w:val="en-US"/>
                              </w:rPr>
                              <w:t xml:space="preserve"> </w:t>
                            </w:r>
                            <w:r w:rsidR="000A6551">
                              <w:rPr>
                                <w:rFonts w:asciiTheme="minorHAnsi" w:hAnsiTheme="minorHAnsi" w:cstheme="minorHAnsi"/>
                                <w:lang w:val="en-US"/>
                              </w:rPr>
                              <w:t>2.000.000 Kr</w:t>
                            </w:r>
                            <w:r w:rsidR="000A6551">
                              <w:rPr>
                                <w:rFonts w:asciiTheme="minorHAnsi" w:hAnsiTheme="minorHAnsi" w:cstheme="minorHAnsi"/>
                                <w:lang w:val="en-US"/>
                              </w:rPr>
                              <w:t>.</w:t>
                            </w:r>
                          </w:p>
                          <w:p w14:paraId="5F2EDA1B" w14:textId="77777777" w:rsidR="000901DF" w:rsidRPr="00F66959" w:rsidRDefault="000901DF"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No – if no</w:t>
                            </w:r>
                            <w:r>
                              <w:rPr>
                                <w:rFonts w:asciiTheme="minorHAnsi" w:hAnsiTheme="minorHAnsi" w:cstheme="minorHAnsi"/>
                                <w:lang w:val="en-US"/>
                              </w:rPr>
                              <w:t>,</w:t>
                            </w:r>
                            <w:r w:rsidRPr="00F66959">
                              <w:rPr>
                                <w:rFonts w:asciiTheme="minorHAnsi" w:hAnsiTheme="minorHAnsi" w:cstheme="minorHAnsi"/>
                                <w:lang w:val="en-US"/>
                              </w:rPr>
                              <w:t xml:space="preserve"> an OCA application must be submitted together with the intervention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9B653" id="_x0000_t202" coordsize="21600,21600" o:spt="202" path="m,l,21600r21600,l21600,xe">
                <v:stroke joinstyle="miter"/>
                <v:path gradientshapeok="t" o:connecttype="rect"/>
              </v:shapetype>
              <v:shape id="Tekstfelt 2" o:spid="_x0000_s1026" type="#_x0000_t202" style="position:absolute;left:0;text-align:left;margin-left:300.55pt;margin-top:21.25pt;width:351.75pt;height:5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">
                <v:textbox>
                  <w:txbxContent>
                    <w:p w14:paraId="371296C5" w14:textId="47C32B85" w:rsidR="000901DF" w:rsidRPr="00F66959" w:rsidRDefault="000901DF" w:rsidP="002D5073">
                      <w:pPr>
                        <w:rPr>
                          <w:rFonts w:asciiTheme="minorHAnsi" w:hAnsiTheme="minorHAnsi" w:cstheme="minorHAnsi"/>
                          <w:lang w:val="en-US"/>
                        </w:rPr>
                      </w:pPr>
                      <w:r>
                        <w:rPr>
                          <w:rFonts w:asciiTheme="minorHAnsi" w:hAnsiTheme="minorHAnsi" w:cstheme="minorHAnsi"/>
                          <w:lang w:val="en-US"/>
                        </w:rPr>
                        <w:t xml:space="preserve">   </w:t>
                      </w:r>
                      <w:r w:rsidR="000A6551">
                        <w:rPr>
                          <w:rFonts w:asciiTheme="minorHAnsi" w:hAnsiTheme="minorHAnsi" w:cstheme="minorHAnsi"/>
                          <w:lang w:val="en-US"/>
                        </w:rPr>
                        <w:t xml:space="preserve">X </w:t>
                      </w:r>
                      <w:r>
                        <w:rPr>
                          <w:rFonts w:asciiTheme="minorHAnsi" w:hAnsiTheme="minorHAnsi" w:cstheme="minorHAnsi"/>
                          <w:lang w:val="en-US"/>
                        </w:rPr>
                        <w:t xml:space="preserve"> </w:t>
                      </w:r>
                      <w:r w:rsidRPr="00F66959">
                        <w:rPr>
                          <w:rFonts w:asciiTheme="minorHAnsi" w:hAnsiTheme="minorHAnsi" w:cstheme="minorHAnsi"/>
                          <w:lang w:val="en-US"/>
                        </w:rPr>
                        <w:t>Yes:  reference no.</w:t>
                      </w:r>
                      <w:r>
                        <w:rPr>
                          <w:rFonts w:asciiTheme="minorHAnsi" w:hAnsiTheme="minorHAnsi" w:cstheme="minorHAnsi"/>
                          <w:lang w:val="en-US"/>
                        </w:rPr>
                        <w:t>:</w:t>
                      </w:r>
                      <w:r w:rsidR="000A6551">
                        <w:rPr>
                          <w:rFonts w:asciiTheme="minorHAnsi" w:hAnsiTheme="minorHAnsi" w:cstheme="minorHAnsi"/>
                          <w:lang w:val="en-US"/>
                        </w:rPr>
                        <w:t xml:space="preserve"> </w:t>
                      </w:r>
                      <w:r w:rsidR="000A6551">
                        <w:rPr>
                          <w:rFonts w:asciiTheme="minorHAnsi" w:hAnsiTheme="minorHAnsi" w:cstheme="minorHAnsi"/>
                          <w:lang w:val="en-US"/>
                        </w:rPr>
                        <w:t>17-55-OC</w:t>
                      </w:r>
                      <w:r w:rsidR="000A6551">
                        <w:rPr>
                          <w:rFonts w:asciiTheme="minorHAnsi" w:hAnsiTheme="minorHAnsi" w:cstheme="minorHAnsi"/>
                          <w:lang w:val="en-US"/>
                        </w:rPr>
                        <w:t>.</w:t>
                      </w:r>
                      <w:r w:rsidRPr="00F66959">
                        <w:rPr>
                          <w:rFonts w:asciiTheme="minorHAnsi" w:hAnsiTheme="minorHAnsi" w:cstheme="minorHAnsi"/>
                          <w:lang w:val="en-US"/>
                        </w:rPr>
                        <w:t xml:space="preserve">  Financial ceiling</w:t>
                      </w:r>
                      <w:r>
                        <w:rPr>
                          <w:rFonts w:asciiTheme="minorHAnsi" w:hAnsiTheme="minorHAnsi" w:cstheme="minorHAnsi"/>
                          <w:lang w:val="en-US"/>
                        </w:rPr>
                        <w:t>:</w:t>
                      </w:r>
                      <w:r w:rsidRPr="00F66959">
                        <w:rPr>
                          <w:rFonts w:asciiTheme="minorHAnsi" w:hAnsiTheme="minorHAnsi" w:cstheme="minorHAnsi"/>
                          <w:lang w:val="en-US"/>
                        </w:rPr>
                        <w:t xml:space="preserve"> </w:t>
                      </w:r>
                      <w:r w:rsidR="000A6551">
                        <w:rPr>
                          <w:rFonts w:asciiTheme="minorHAnsi" w:hAnsiTheme="minorHAnsi" w:cstheme="minorHAnsi"/>
                          <w:lang w:val="en-US"/>
                        </w:rPr>
                        <w:t>2.000.000 Kr</w:t>
                      </w:r>
                      <w:r w:rsidR="000A6551">
                        <w:rPr>
                          <w:rFonts w:asciiTheme="minorHAnsi" w:hAnsiTheme="minorHAnsi" w:cstheme="minorHAnsi"/>
                          <w:lang w:val="en-US"/>
                        </w:rPr>
                        <w:t>.</w:t>
                      </w:r>
                    </w:p>
                    <w:p w14:paraId="5F2EDA1B" w14:textId="77777777" w:rsidR="000901DF" w:rsidRPr="00F66959" w:rsidRDefault="000901DF"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No – if no</w:t>
                      </w:r>
                      <w:r>
                        <w:rPr>
                          <w:rFonts w:asciiTheme="minorHAnsi" w:hAnsiTheme="minorHAnsi" w:cstheme="minorHAnsi"/>
                          <w:lang w:val="en-US"/>
                        </w:rPr>
                        <w:t>,</w:t>
                      </w:r>
                      <w:r w:rsidRPr="00F66959">
                        <w:rPr>
                          <w:rFonts w:asciiTheme="minorHAnsi" w:hAnsiTheme="minorHAnsi" w:cstheme="minorHAnsi"/>
                          <w:lang w:val="en-US"/>
                        </w:rPr>
                        <w:t xml:space="preserve"> an OCA application must be submitted together with the intervention application. </w:t>
                      </w:r>
                    </w:p>
                  </w:txbxContent>
                </v:textbox>
                <w10:wrap type="square" anchorx="margin"/>
              </v:shape>
            </w:pict>
          </mc:Fallback>
        </mc:AlternateContent>
      </w:r>
      <w:r w:rsidRPr="00283471">
        <w:rPr>
          <w:rFonts w:ascii="Arial" w:hAnsi="Arial" w:cs="Arial"/>
          <w:b/>
          <w:noProof/>
        </w:rPr>
        <mc:AlternateContent>
          <mc:Choice Requires="wps">
            <w:drawing>
              <wp:anchor distT="45720" distB="45720" distL="114300" distR="114300" simplePos="0" relativeHeight="251659264" behindDoc="0" locked="0" layoutInCell="1" allowOverlap="1" wp14:anchorId="5F5AADBA" wp14:editId="7F72BECD">
                <wp:simplePos x="0" y="0"/>
                <wp:positionH relativeFrom="margin">
                  <wp:align>left</wp:align>
                </wp:positionH>
                <wp:positionV relativeFrom="paragraph">
                  <wp:posOffset>260350</wp:posOffset>
                </wp:positionV>
                <wp:extent cx="1609725" cy="647700"/>
                <wp:effectExtent l="0" t="0" r="28575"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47700"/>
                        </a:xfrm>
                        <a:prstGeom prst="rect">
                          <a:avLst/>
                        </a:prstGeom>
                        <a:solidFill>
                          <a:srgbClr val="FFFFFF"/>
                        </a:solidFill>
                        <a:ln w="9525">
                          <a:solidFill>
                            <a:srgbClr val="000000"/>
                          </a:solidFill>
                          <a:miter lim="800000"/>
                          <a:headEnd/>
                          <a:tailEnd/>
                        </a:ln>
                      </wps:spPr>
                      <wps:txbx>
                        <w:txbxContent>
                          <w:p w14:paraId="2CF45247" w14:textId="77777777" w:rsidR="000901DF" w:rsidRPr="00F66959" w:rsidRDefault="000901DF" w:rsidP="002D507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AADBA" id="_x0000_s1027" type="#_x0000_t202" style="position:absolute;left:0;text-align:left;margin-left:0;margin-top:20.5pt;width:126.75pt;height:5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">
                <v:textbox>
                  <w:txbxContent>
                    <w:p w14:paraId="2CF45247" w14:textId="77777777" w:rsidR="000901DF" w:rsidRPr="00F66959" w:rsidRDefault="000901DF" w:rsidP="002D507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v:textbox>
                <w10:wrap type="square" anchorx="margin"/>
              </v:shape>
            </w:pict>
          </mc:Fallback>
        </mc:AlternateContent>
      </w:r>
    </w:p>
    <w:p w14:paraId="14683AB3" w14:textId="77777777" w:rsidR="008E6D7D" w:rsidRDefault="008E6D7D" w:rsidP="008E6D7D">
      <w:pPr>
        <w:rPr>
          <w:rFonts w:ascii="Arial" w:hAnsi="Arial" w:cs="Arial"/>
          <w:b/>
          <w:sz w:val="22"/>
          <w:szCs w:val="22"/>
          <w:lang w:val="en-US"/>
        </w:rPr>
      </w:pPr>
    </w:p>
    <w:tbl>
      <w:tblPr>
        <w:tblStyle w:val="Tabel-Gitter"/>
        <w:tblW w:w="9708" w:type="dxa"/>
        <w:tblInd w:w="0" w:type="dxa"/>
        <w:tblLook w:val="04A0" w:firstRow="1" w:lastRow="0" w:firstColumn="1" w:lastColumn="0" w:noHBand="0" w:noVBand="1"/>
      </w:tblPr>
      <w:tblGrid>
        <w:gridCol w:w="6427"/>
        <w:gridCol w:w="3281"/>
      </w:tblGrid>
      <w:tr w:rsidR="008E6D7D" w:rsidRPr="000A6551" w14:paraId="3B9D80E3" w14:textId="77777777" w:rsidTr="00256315">
        <w:trPr>
          <w:trHeight w:val="1155"/>
        </w:trPr>
        <w:tc>
          <w:tcPr>
            <w:tcW w:w="6427" w:type="dxa"/>
          </w:tcPr>
          <w:p w14:paraId="7DA0AB4F" w14:textId="52A27672" w:rsidR="008E6D7D" w:rsidRPr="00C26789" w:rsidRDefault="008E6D7D" w:rsidP="00663E93">
            <w:pPr>
              <w:pStyle w:val="Ingenafstand"/>
              <w:rPr>
                <w:rFonts w:ascii="Arial" w:hAnsi="Arial" w:cs="Arial"/>
                <w:b/>
                <w:sz w:val="22"/>
                <w:szCs w:val="22"/>
                <w:lang w:val="en-US"/>
              </w:rPr>
            </w:pPr>
            <w:r w:rsidRPr="00C26789">
              <w:rPr>
                <w:b/>
                <w:bCs/>
                <w:sz w:val="22"/>
                <w:szCs w:val="22"/>
                <w:lang w:val="en-US"/>
              </w:rPr>
              <w:t xml:space="preserve">Do you plan to submit more than two applications under this call? </w:t>
            </w:r>
            <w:r w:rsidR="00F33095" w:rsidRPr="00256315">
              <w:rPr>
                <w:lang w:val="en-US"/>
              </w:rPr>
              <w:t>Applicants who intend to submit more than two applications in total</w:t>
            </w:r>
            <w:r w:rsidR="00F33095">
              <w:rPr>
                <w:b/>
                <w:bCs/>
                <w:sz w:val="22"/>
                <w:szCs w:val="22"/>
                <w:lang w:val="en-US"/>
              </w:rPr>
              <w:t xml:space="preserve"> </w:t>
            </w:r>
            <w:r w:rsidR="00F33095">
              <w:rPr>
                <w:sz w:val="22"/>
                <w:szCs w:val="22"/>
                <w:lang w:val="en-US"/>
              </w:rPr>
              <w:t xml:space="preserve">for COVID19 funding under the currently open Calls, </w:t>
            </w:r>
            <w:r w:rsidRPr="00C26789">
              <w:rPr>
                <w:sz w:val="22"/>
                <w:szCs w:val="22"/>
                <w:lang w:val="en-US"/>
              </w:rPr>
              <w:t xml:space="preserve">must submit all applications at the same time. </w:t>
            </w:r>
          </w:p>
        </w:tc>
        <w:tc>
          <w:tcPr>
            <w:tcW w:w="3281" w:type="dxa"/>
          </w:tcPr>
          <w:p w14:paraId="17D8DE14" w14:textId="615D6162" w:rsidR="008E6D7D" w:rsidRPr="000A6551" w:rsidRDefault="000A6551" w:rsidP="000A6551">
            <w:pPr>
              <w:rPr>
                <w:rFonts w:asciiTheme="minorHAnsi" w:hAnsiTheme="minorHAnsi" w:cstheme="minorHAnsi"/>
                <w:b/>
                <w:sz w:val="22"/>
                <w:szCs w:val="22"/>
                <w:lang w:val="en-US"/>
              </w:rPr>
            </w:pPr>
            <w:r>
              <w:rPr>
                <w:rFonts w:asciiTheme="minorHAnsi" w:hAnsiTheme="minorHAnsi" w:cstheme="minorHAnsi"/>
                <w:b/>
                <w:sz w:val="22"/>
                <w:szCs w:val="22"/>
                <w:lang w:val="en-US"/>
              </w:rPr>
              <w:t xml:space="preserve">  </w:t>
            </w:r>
            <w:r w:rsidRPr="000A6551">
              <w:rPr>
                <w:rFonts w:asciiTheme="minorHAnsi" w:hAnsiTheme="minorHAnsi" w:cstheme="minorHAnsi"/>
                <w:b/>
                <w:sz w:val="22"/>
                <w:szCs w:val="22"/>
                <w:lang w:val="en-US"/>
              </w:rPr>
              <w:t xml:space="preserve">X </w:t>
            </w:r>
            <w:r w:rsidR="008E6D7D" w:rsidRPr="000A6551">
              <w:rPr>
                <w:rFonts w:asciiTheme="minorHAnsi" w:hAnsiTheme="minorHAnsi" w:cstheme="minorHAnsi"/>
                <w:b/>
                <w:sz w:val="22"/>
                <w:szCs w:val="22"/>
                <w:lang w:val="en-US"/>
              </w:rPr>
              <w:t>No</w:t>
            </w:r>
          </w:p>
          <w:p w14:paraId="75CC59CA" w14:textId="77777777" w:rsidR="008E6D7D" w:rsidRPr="00C26789" w:rsidRDefault="008E6D7D" w:rsidP="008E6D7D">
            <w:pPr>
              <w:pStyle w:val="Listeafsnit"/>
              <w:numPr>
                <w:ilvl w:val="0"/>
                <w:numId w:val="21"/>
              </w:numPr>
              <w:ind w:left="314" w:hanging="238"/>
              <w:rPr>
                <w:rFonts w:asciiTheme="minorHAnsi" w:hAnsiTheme="minorHAnsi" w:cstheme="minorHAnsi"/>
                <w:b/>
                <w:sz w:val="22"/>
                <w:szCs w:val="22"/>
                <w:lang w:val="en-US"/>
              </w:rPr>
            </w:pPr>
            <w:r w:rsidRPr="00C26789">
              <w:rPr>
                <w:rFonts w:asciiTheme="minorHAnsi" w:hAnsiTheme="minorHAnsi" w:cstheme="minorHAnsi"/>
                <w:b/>
                <w:sz w:val="22"/>
                <w:szCs w:val="22"/>
                <w:lang w:val="en-US"/>
              </w:rPr>
              <w:t xml:space="preserve">Yes. If yes, how many: </w:t>
            </w:r>
          </w:p>
        </w:tc>
      </w:tr>
    </w:tbl>
    <w:p w14:paraId="0345CA27" w14:textId="5970793F" w:rsidR="008E6D7D" w:rsidRDefault="008E6D7D" w:rsidP="008E6D7D">
      <w:pPr>
        <w:rPr>
          <w:rFonts w:ascii="Arial" w:hAnsi="Arial" w:cs="Arial"/>
          <w:b/>
          <w:sz w:val="22"/>
          <w:szCs w:val="22"/>
          <w:lang w:val="en-US"/>
        </w:rPr>
      </w:pPr>
    </w:p>
    <w:p w14:paraId="483A9436" w14:textId="0916D7A4" w:rsidR="00D65020" w:rsidRPr="00503508" w:rsidRDefault="00D65020" w:rsidP="00D65020">
      <w:pPr>
        <w:pStyle w:val="Overskrift2"/>
        <w:numPr>
          <w:ilvl w:val="0"/>
          <w:numId w:val="11"/>
        </w:numPr>
        <w:rPr>
          <w:lang w:val="en-US"/>
        </w:rPr>
      </w:pPr>
      <w:r w:rsidRPr="00D65020">
        <w:rPr>
          <w:lang w:val="en-US"/>
        </w:rPr>
        <w:t xml:space="preserve">The </w:t>
      </w:r>
      <w:r w:rsidR="00C425DE">
        <w:rPr>
          <w:lang w:val="en-US"/>
        </w:rPr>
        <w:t xml:space="preserve">humanitarian </w:t>
      </w:r>
      <w:r w:rsidR="001B65E8">
        <w:rPr>
          <w:lang w:val="en-US"/>
        </w:rPr>
        <w:t>i</w:t>
      </w:r>
      <w:r w:rsidRPr="00D65020">
        <w:rPr>
          <w:lang w:val="en-US"/>
        </w:rPr>
        <w:t>ntervention</w:t>
      </w:r>
    </w:p>
    <w:p w14:paraId="656E0EEC" w14:textId="77777777" w:rsidR="00BA7303" w:rsidRPr="00156964" w:rsidRDefault="00BA7303" w:rsidP="00BA7303">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sidRPr="00156964">
        <w:rPr>
          <w:rStyle w:val="Intet"/>
          <w:rFonts w:asciiTheme="minorHAnsi" w:eastAsiaTheme="minorHAnsi" w:hAnsiTheme="minorHAnsi" w:cstheme="minorHAnsi"/>
          <w:b/>
          <w:color w:val="000000" w:themeColor="text1"/>
          <w:sz w:val="22"/>
          <w:szCs w:val="22"/>
          <w:lang w:val="en-GB" w:eastAsia="en-US"/>
        </w:rPr>
        <w:t>What sectors will the proposed interventions most relate to (please tick ALL boxes that apply)?</w:t>
      </w:r>
    </w:p>
    <w:p w14:paraId="032A8827" w14:textId="77777777" w:rsidR="00BA7303" w:rsidRDefault="00BA7303" w:rsidP="00BA7303">
      <w:pPr>
        <w:pStyle w:val="Default"/>
        <w:numPr>
          <w:ilvl w:val="0"/>
          <w:numId w:val="1"/>
        </w:numPr>
        <w:ind w:left="1418"/>
        <w:rPr>
          <w:b/>
          <w:sz w:val="20"/>
          <w:szCs w:val="20"/>
          <w:lang w:val="en-GB"/>
        </w:rPr>
        <w:sectPr w:rsidR="00BA7303" w:rsidSect="00BA7303">
          <w:headerReference w:type="default" r:id="rId8"/>
          <w:footerReference w:type="default" r:id="rId9"/>
          <w:pgSz w:w="11906" w:h="16838"/>
          <w:pgMar w:top="1701" w:right="1134" w:bottom="1560" w:left="1134" w:header="708" w:footer="708" w:gutter="0"/>
          <w:cols w:space="708"/>
          <w:docGrid w:linePitch="360"/>
        </w:sectPr>
      </w:pPr>
    </w:p>
    <w:p w14:paraId="4A3F670C" w14:textId="3A869F85" w:rsidR="00BA7303" w:rsidRPr="00156964" w:rsidRDefault="000A6551" w:rsidP="000A6551">
      <w:pPr>
        <w:pStyle w:val="Default"/>
        <w:rPr>
          <w:b/>
          <w:sz w:val="20"/>
          <w:szCs w:val="20"/>
          <w:lang w:val="en-GB"/>
        </w:rPr>
      </w:pPr>
      <w:r>
        <w:rPr>
          <w:b/>
          <w:sz w:val="20"/>
          <w:szCs w:val="20"/>
          <w:lang w:val="en-GB"/>
        </w:rPr>
        <w:lastRenderedPageBreak/>
        <w:t xml:space="preserve">              X </w:t>
      </w:r>
      <w:r w:rsidR="00BA7303" w:rsidRPr="00156964">
        <w:rPr>
          <w:b/>
          <w:sz w:val="20"/>
          <w:szCs w:val="20"/>
          <w:lang w:val="en-GB"/>
        </w:rPr>
        <w:t xml:space="preserve">WASH (Water, Sanitation </w:t>
      </w:r>
      <w:r w:rsidR="003C6353">
        <w:rPr>
          <w:b/>
          <w:sz w:val="20"/>
          <w:szCs w:val="20"/>
          <w:lang w:val="en-GB"/>
        </w:rPr>
        <w:t>&amp;</w:t>
      </w:r>
      <w:r w:rsidR="00BA7303" w:rsidRPr="00156964">
        <w:rPr>
          <w:b/>
          <w:sz w:val="20"/>
          <w:szCs w:val="20"/>
          <w:lang w:val="en-GB"/>
        </w:rPr>
        <w:t xml:space="preserve"> Hygiene)</w:t>
      </w:r>
    </w:p>
    <w:p w14:paraId="7D61261A" w14:textId="77777777" w:rsidR="00BA7303" w:rsidRPr="00156964" w:rsidRDefault="00BA7303" w:rsidP="00BA7303">
      <w:pPr>
        <w:pStyle w:val="Default"/>
        <w:numPr>
          <w:ilvl w:val="0"/>
          <w:numId w:val="1"/>
        </w:numPr>
        <w:ind w:left="1134"/>
        <w:rPr>
          <w:b/>
          <w:sz w:val="20"/>
          <w:szCs w:val="20"/>
          <w:lang w:val="en-GB"/>
        </w:rPr>
      </w:pPr>
      <w:r w:rsidRPr="00156964">
        <w:rPr>
          <w:b/>
          <w:sz w:val="20"/>
          <w:szCs w:val="20"/>
          <w:lang w:val="en-GB"/>
        </w:rPr>
        <w:t>Health</w:t>
      </w:r>
    </w:p>
    <w:p w14:paraId="12FF9F1F" w14:textId="77777777" w:rsidR="00BA7303" w:rsidRPr="00156964" w:rsidRDefault="00BA7303" w:rsidP="00BA7303">
      <w:pPr>
        <w:pStyle w:val="Default"/>
        <w:numPr>
          <w:ilvl w:val="0"/>
          <w:numId w:val="1"/>
        </w:numPr>
        <w:ind w:left="1134"/>
        <w:rPr>
          <w:b/>
          <w:sz w:val="20"/>
          <w:szCs w:val="20"/>
          <w:lang w:val="en-GB"/>
        </w:rPr>
      </w:pPr>
      <w:r w:rsidRPr="00156964">
        <w:rPr>
          <w:b/>
          <w:sz w:val="20"/>
          <w:szCs w:val="20"/>
          <w:lang w:val="en-GB"/>
        </w:rPr>
        <w:t>Shelter</w:t>
      </w:r>
    </w:p>
    <w:p w14:paraId="73881C7C" w14:textId="77777777" w:rsidR="00BA7303" w:rsidRPr="00156964" w:rsidRDefault="00BA7303" w:rsidP="00BA7303">
      <w:pPr>
        <w:pStyle w:val="Default"/>
        <w:numPr>
          <w:ilvl w:val="0"/>
          <w:numId w:val="1"/>
        </w:numPr>
        <w:ind w:left="1134"/>
        <w:rPr>
          <w:b/>
          <w:sz w:val="20"/>
          <w:szCs w:val="20"/>
          <w:lang w:val="en-GB"/>
        </w:rPr>
      </w:pPr>
      <w:r w:rsidRPr="00156964">
        <w:rPr>
          <w:b/>
          <w:sz w:val="20"/>
          <w:szCs w:val="20"/>
          <w:lang w:val="en-GB"/>
        </w:rPr>
        <w:t>Nutrition</w:t>
      </w:r>
    </w:p>
    <w:p w14:paraId="47B9B20A" w14:textId="77777777" w:rsidR="00BA7303" w:rsidRPr="00156964" w:rsidRDefault="00BA7303" w:rsidP="00BA7303">
      <w:pPr>
        <w:pStyle w:val="Default"/>
        <w:numPr>
          <w:ilvl w:val="0"/>
          <w:numId w:val="1"/>
        </w:numPr>
        <w:ind w:left="1134"/>
        <w:rPr>
          <w:b/>
          <w:sz w:val="20"/>
          <w:szCs w:val="20"/>
          <w:lang w:val="en-GB"/>
        </w:rPr>
      </w:pPr>
      <w:r w:rsidRPr="00156964">
        <w:rPr>
          <w:b/>
          <w:sz w:val="20"/>
          <w:szCs w:val="20"/>
          <w:lang w:val="en-GB"/>
        </w:rPr>
        <w:t>Camp Management</w:t>
      </w:r>
    </w:p>
    <w:p w14:paraId="39F0002D" w14:textId="77777777" w:rsidR="00BA7303" w:rsidRPr="00156964" w:rsidRDefault="00BA7303" w:rsidP="003C6353">
      <w:pPr>
        <w:pStyle w:val="Default"/>
        <w:numPr>
          <w:ilvl w:val="0"/>
          <w:numId w:val="1"/>
        </w:numPr>
        <w:ind w:left="851"/>
        <w:rPr>
          <w:b/>
          <w:sz w:val="20"/>
          <w:szCs w:val="20"/>
          <w:lang w:val="en-GB"/>
        </w:rPr>
      </w:pPr>
      <w:r w:rsidRPr="00156964">
        <w:rPr>
          <w:b/>
          <w:sz w:val="20"/>
          <w:szCs w:val="20"/>
          <w:lang w:val="en-GB"/>
        </w:rPr>
        <w:lastRenderedPageBreak/>
        <w:t>Education</w:t>
      </w:r>
    </w:p>
    <w:p w14:paraId="47439052" w14:textId="77777777" w:rsidR="00BA7303" w:rsidRPr="00156964" w:rsidRDefault="00BA7303" w:rsidP="003C6353">
      <w:pPr>
        <w:pStyle w:val="Default"/>
        <w:numPr>
          <w:ilvl w:val="0"/>
          <w:numId w:val="1"/>
        </w:numPr>
        <w:ind w:left="851"/>
        <w:rPr>
          <w:b/>
          <w:sz w:val="20"/>
          <w:szCs w:val="20"/>
          <w:lang w:val="en-GB"/>
        </w:rPr>
      </w:pPr>
      <w:r w:rsidRPr="00156964">
        <w:rPr>
          <w:b/>
          <w:sz w:val="20"/>
          <w:szCs w:val="20"/>
          <w:lang w:val="en-GB"/>
        </w:rPr>
        <w:t>Protection</w:t>
      </w:r>
    </w:p>
    <w:p w14:paraId="060468B1" w14:textId="77777777" w:rsidR="00BA7303" w:rsidRPr="00156964" w:rsidRDefault="00BA7303" w:rsidP="000A6551">
      <w:pPr>
        <w:pStyle w:val="Default"/>
        <w:ind w:left="491"/>
        <w:rPr>
          <w:b/>
          <w:sz w:val="20"/>
          <w:szCs w:val="20"/>
          <w:lang w:val="en-GB"/>
        </w:rPr>
      </w:pPr>
      <w:r w:rsidRPr="00156964">
        <w:rPr>
          <w:b/>
          <w:sz w:val="20"/>
          <w:szCs w:val="20"/>
          <w:lang w:val="en-GB"/>
        </w:rPr>
        <w:t>Emergency FSL (Food Security and Livelihoods)</w:t>
      </w:r>
    </w:p>
    <w:p w14:paraId="0970F3BA" w14:textId="74344413" w:rsidR="00BA7303" w:rsidRPr="00503508" w:rsidRDefault="00BA7303" w:rsidP="00BA7303">
      <w:pPr>
        <w:pStyle w:val="Default"/>
        <w:numPr>
          <w:ilvl w:val="0"/>
          <w:numId w:val="1"/>
        </w:numPr>
        <w:ind w:left="851"/>
        <w:rPr>
          <w:rStyle w:val="Intet"/>
          <w:b/>
          <w:sz w:val="20"/>
          <w:szCs w:val="20"/>
          <w:lang w:val="en-GB"/>
        </w:rPr>
        <w:sectPr w:rsidR="00BA7303" w:rsidRPr="00503508" w:rsidSect="003C6353">
          <w:type w:val="continuous"/>
          <w:pgSz w:w="11906" w:h="16838"/>
          <w:pgMar w:top="1701" w:right="1134" w:bottom="1560" w:left="1134" w:header="708" w:footer="708" w:gutter="0"/>
          <w:cols w:num="2" w:space="282"/>
          <w:docGrid w:linePitch="360"/>
        </w:sectPr>
      </w:pPr>
      <w:r w:rsidRPr="00156964">
        <w:rPr>
          <w:b/>
          <w:sz w:val="20"/>
          <w:szCs w:val="20"/>
          <w:lang w:val="en-GB"/>
        </w:rPr>
        <w:t>Other (specify)</w:t>
      </w:r>
      <w:r w:rsidR="00503508">
        <w:rPr>
          <w:b/>
          <w:sz w:val="20"/>
          <w:szCs w:val="20"/>
          <w:lang w:val="en-GB"/>
        </w:rPr>
        <w:t>: ________________</w:t>
      </w:r>
    </w:p>
    <w:p w14:paraId="5EA7CF3F" w14:textId="11B5E077" w:rsidR="00BA7303" w:rsidRDefault="00BA7303" w:rsidP="00BA7303">
      <w:pPr>
        <w:rPr>
          <w:rStyle w:val="Intet"/>
          <w:rFonts w:asciiTheme="minorHAnsi" w:eastAsiaTheme="minorHAnsi" w:hAnsiTheme="minorHAnsi" w:cstheme="minorHAnsi"/>
          <w:i/>
          <w:color w:val="000000" w:themeColor="text1"/>
          <w:sz w:val="22"/>
          <w:szCs w:val="22"/>
          <w:lang w:val="en-GB" w:eastAsia="en-US"/>
        </w:rPr>
      </w:pPr>
    </w:p>
    <w:p w14:paraId="21202F10" w14:textId="7AC6C620" w:rsidR="00F741BD" w:rsidRPr="00031534" w:rsidRDefault="00F741BD" w:rsidP="00031534">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sidRPr="0029225D">
        <w:rPr>
          <w:rStyle w:val="Intet"/>
          <w:rFonts w:asciiTheme="minorHAnsi" w:eastAsiaTheme="minorHAnsi" w:hAnsiTheme="minorHAnsi" w:cstheme="minorHAnsi"/>
          <w:b/>
          <w:color w:val="000000" w:themeColor="text1"/>
          <w:sz w:val="22"/>
          <w:szCs w:val="22"/>
          <w:lang w:val="en-GB" w:eastAsia="en-US"/>
        </w:rPr>
        <w:t>The overall purpose in short, including the objectives, activities, expected results and indicators to be applied.</w:t>
      </w:r>
    </w:p>
    <w:p w14:paraId="33E4452F" w14:textId="5A4D666C" w:rsidR="00031534" w:rsidRDefault="00346E12" w:rsidP="00503508">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sidRPr="00A8159B">
        <w:rPr>
          <w:rStyle w:val="Intet"/>
          <w:rFonts w:asciiTheme="minorHAnsi" w:eastAsiaTheme="minorHAnsi" w:hAnsiTheme="minorHAnsi" w:cstheme="minorHAnsi"/>
          <w:b/>
          <w:color w:val="000000" w:themeColor="text1"/>
          <w:sz w:val="22"/>
          <w:szCs w:val="22"/>
          <w:lang w:val="en-GB" w:eastAsia="en-US"/>
        </w:rPr>
        <w:t>How does your selected response consider the specific context within which you plan to implement an intervention? How does your selected response consider the</w:t>
      </w:r>
      <w:r w:rsidR="008E6D7D">
        <w:rPr>
          <w:rStyle w:val="Intet"/>
          <w:rFonts w:asciiTheme="minorHAnsi" w:eastAsiaTheme="minorHAnsi" w:hAnsiTheme="minorHAnsi" w:cstheme="minorHAnsi"/>
          <w:b/>
          <w:color w:val="000000" w:themeColor="text1"/>
          <w:sz w:val="22"/>
          <w:szCs w:val="22"/>
          <w:lang w:val="en-GB" w:eastAsia="en-US"/>
        </w:rPr>
        <w:t xml:space="preserve"> </w:t>
      </w:r>
      <w:r w:rsidR="008E6D7D">
        <w:rPr>
          <w:rStyle w:val="Intet"/>
          <w:rFonts w:asciiTheme="minorHAnsi" w:eastAsiaTheme="minorHAnsi" w:hAnsiTheme="minorHAnsi" w:cstheme="minorHAnsi"/>
          <w:b/>
          <w:sz w:val="22"/>
          <w:szCs w:val="22"/>
          <w:lang w:val="en-GB" w:eastAsia="en-US"/>
        </w:rPr>
        <w:t xml:space="preserve">strategic priorities </w:t>
      </w:r>
      <w:r w:rsidR="00F33095">
        <w:rPr>
          <w:rStyle w:val="Intet"/>
          <w:rFonts w:asciiTheme="minorHAnsi" w:eastAsiaTheme="minorHAnsi" w:hAnsiTheme="minorHAnsi" w:cstheme="minorHAnsi"/>
          <w:b/>
          <w:sz w:val="22"/>
          <w:szCs w:val="22"/>
          <w:lang w:val="en-GB" w:eastAsia="en-US"/>
        </w:rPr>
        <w:t xml:space="preserve">and the immediate objectives </w:t>
      </w:r>
      <w:r w:rsidR="008E6D7D">
        <w:rPr>
          <w:rStyle w:val="Intet"/>
          <w:rFonts w:asciiTheme="minorHAnsi" w:eastAsiaTheme="minorHAnsi" w:hAnsiTheme="minorHAnsi" w:cstheme="minorHAnsi"/>
          <w:b/>
          <w:sz w:val="22"/>
          <w:szCs w:val="22"/>
          <w:lang w:val="en-GB" w:eastAsia="en-US"/>
        </w:rPr>
        <w:t xml:space="preserve">of the </w:t>
      </w:r>
      <w:r w:rsidR="008E6D7D" w:rsidRPr="00AE13FA">
        <w:rPr>
          <w:rFonts w:asciiTheme="minorHAnsi" w:hAnsiTheme="minorHAnsi" w:cstheme="minorHAnsi"/>
          <w:b/>
          <w:sz w:val="22"/>
          <w:szCs w:val="22"/>
          <w:lang w:val="en-US"/>
        </w:rPr>
        <w:t>Global Humanitarian Response Plan (GHRP)</w:t>
      </w:r>
      <w:r w:rsidR="008E6D7D">
        <w:rPr>
          <w:rFonts w:asciiTheme="minorHAnsi" w:hAnsiTheme="minorHAnsi" w:cstheme="minorHAnsi"/>
          <w:b/>
          <w:sz w:val="22"/>
          <w:szCs w:val="22"/>
          <w:lang w:val="en-US"/>
        </w:rPr>
        <w:t>?</w:t>
      </w:r>
      <w:r w:rsidRPr="00A8159B">
        <w:rPr>
          <w:rStyle w:val="Intet"/>
          <w:rFonts w:asciiTheme="minorHAnsi" w:eastAsiaTheme="minorHAnsi" w:hAnsiTheme="minorHAnsi" w:cstheme="minorHAnsi"/>
          <w:b/>
          <w:color w:val="000000" w:themeColor="text1"/>
          <w:sz w:val="22"/>
          <w:szCs w:val="22"/>
          <w:lang w:val="en-GB" w:eastAsia="en-US"/>
        </w:rPr>
        <w:t xml:space="preserve"> Is the intervention appropriate and relevant (CHS 1) effective and timely (CHS 2) and are the resources managed and used in an effective, efficient and ethical manner (CHS 9)?</w:t>
      </w:r>
    </w:p>
    <w:p w14:paraId="665F2F93" w14:textId="77777777" w:rsidR="00503508" w:rsidRPr="00503508" w:rsidRDefault="00503508" w:rsidP="00503508">
      <w:pPr>
        <w:pStyle w:val="Listeafsnit"/>
        <w:rPr>
          <w:rStyle w:val="Intet"/>
          <w:rFonts w:asciiTheme="minorHAnsi" w:eastAsiaTheme="minorHAnsi" w:hAnsiTheme="minorHAnsi" w:cstheme="minorHAnsi"/>
          <w:b/>
          <w:color w:val="000000" w:themeColor="text1"/>
          <w:sz w:val="22"/>
          <w:szCs w:val="22"/>
          <w:lang w:val="en-GB" w:eastAsia="en-US"/>
        </w:rPr>
      </w:pPr>
    </w:p>
    <w:p w14:paraId="18E2519C" w14:textId="0933637F" w:rsidR="00031534" w:rsidRPr="00031534" w:rsidRDefault="00031534" w:rsidP="00031534">
      <w:pPr>
        <w:overflowPunct/>
        <w:autoSpaceDE/>
        <w:autoSpaceDN/>
        <w:adjustRightInd/>
        <w:spacing w:after="160" w:line="259" w:lineRule="auto"/>
        <w:textAlignment w:val="auto"/>
        <w:rPr>
          <w:rFonts w:ascii="Arial" w:hAnsi="Arial" w:cs="Arial"/>
          <w:bCs/>
          <w:i/>
          <w:sz w:val="22"/>
          <w:szCs w:val="22"/>
          <w:lang w:val="en-US"/>
        </w:rPr>
      </w:pPr>
      <w:r w:rsidRPr="00031534">
        <w:rPr>
          <w:rStyle w:val="Intet"/>
          <w:rFonts w:ascii="Arial" w:eastAsiaTheme="minorHAnsi" w:hAnsi="Arial" w:cs="Arial"/>
          <w:color w:val="000000" w:themeColor="text1"/>
          <w:sz w:val="22"/>
          <w:szCs w:val="22"/>
          <w:lang w:val="en-GB" w:eastAsia="en-US"/>
        </w:rPr>
        <w:t>Afghanistan</w:t>
      </w:r>
      <w:r w:rsidRPr="00031534">
        <w:rPr>
          <w:rStyle w:val="Intet"/>
          <w:rFonts w:ascii="Arial" w:eastAsiaTheme="minorHAnsi" w:hAnsi="Arial" w:cs="Arial"/>
          <w:color w:val="000000" w:themeColor="text1"/>
          <w:sz w:val="22"/>
          <w:szCs w:val="22"/>
          <w:lang w:val="en-GB" w:eastAsia="en-US"/>
        </w:rPr>
        <w:t xml:space="preserve"> is on the list of prioritized countries from GHRP and the intervention relates to </w:t>
      </w:r>
      <w:r w:rsidRPr="00031534">
        <w:rPr>
          <w:rFonts w:ascii="Arial" w:hAnsi="Arial" w:cs="Arial"/>
          <w:bCs/>
          <w:i/>
          <w:sz w:val="22"/>
          <w:szCs w:val="22"/>
          <w:lang w:val="en-US"/>
        </w:rPr>
        <w:t>Contain the spread of the COVID19 epidemic and decrease morbidity and mortality</w:t>
      </w:r>
      <w:r w:rsidRPr="00031534">
        <w:rPr>
          <w:rFonts w:ascii="Arial" w:hAnsi="Arial" w:cs="Arial"/>
          <w:bCs/>
          <w:sz w:val="22"/>
          <w:szCs w:val="22"/>
          <w:lang w:val="en-US"/>
        </w:rPr>
        <w:t xml:space="preserve"> and decrease the deterioration of human assets and rights, social cohesion and liveliho</w:t>
      </w:r>
      <w:r w:rsidRPr="00031534">
        <w:rPr>
          <w:rFonts w:ascii="Arial" w:hAnsi="Arial" w:cs="Arial"/>
          <w:bCs/>
          <w:sz w:val="22"/>
          <w:szCs w:val="22"/>
          <w:lang w:val="en-US"/>
        </w:rPr>
        <w:t xml:space="preserve">ods, as well </w:t>
      </w:r>
      <w:r w:rsidRPr="00031534">
        <w:rPr>
          <w:rFonts w:ascii="Arial" w:hAnsi="Arial" w:cs="Arial"/>
          <w:bCs/>
          <w:i/>
          <w:sz w:val="22"/>
          <w:szCs w:val="22"/>
          <w:lang w:val="en-US"/>
        </w:rPr>
        <w:t xml:space="preserve">as </w:t>
      </w:r>
      <w:r w:rsidRPr="00031534">
        <w:rPr>
          <w:rFonts w:ascii="Arial" w:hAnsi="Arial" w:cs="Arial"/>
          <w:bCs/>
          <w:i/>
          <w:sz w:val="22"/>
          <w:szCs w:val="22"/>
          <w:lang w:val="en-US"/>
        </w:rPr>
        <w:t xml:space="preserve">Protect, assist and advocate for refugees, internally displaced people, migrants and host communities particularly vulnerable to the pandemic. </w:t>
      </w:r>
    </w:p>
    <w:p w14:paraId="6BB3FA6F" w14:textId="682B4775" w:rsidR="00031534" w:rsidRPr="003507A1" w:rsidRDefault="00031534" w:rsidP="00031534">
      <w:pPr>
        <w:rPr>
          <w:rFonts w:ascii="Arial" w:hAnsi="Arial" w:cs="Arial"/>
          <w:sz w:val="22"/>
          <w:szCs w:val="22"/>
          <w:lang w:val="en-US"/>
        </w:rPr>
      </w:pPr>
      <w:r w:rsidRPr="003507A1">
        <w:rPr>
          <w:rFonts w:ascii="Arial" w:hAnsi="Arial" w:cs="Arial"/>
          <w:sz w:val="22"/>
          <w:szCs w:val="22"/>
          <w:lang w:val="en-US"/>
        </w:rPr>
        <w:t>COVID-19 infection is spreading in Afghanistan. All indication points to a disastrous situation materializing in the near future with devastating health and economic consequences in a country suffering from internal conflict and displacement of people on a large scale. Afghan communities are particularly vulnerable to COVID-19 infection, due to widespread lack of information, inadequate hygiene practices, and limited financial means.</w:t>
      </w:r>
    </w:p>
    <w:p w14:paraId="4D3A5A2C" w14:textId="2544443F" w:rsidR="00031534" w:rsidRDefault="00031534" w:rsidP="00031534">
      <w:pPr>
        <w:rPr>
          <w:rFonts w:ascii="Arial" w:hAnsi="Arial" w:cs="Arial"/>
          <w:sz w:val="22"/>
          <w:szCs w:val="22"/>
          <w:lang w:val="en-US"/>
        </w:rPr>
      </w:pPr>
      <w:r w:rsidRPr="003507A1">
        <w:rPr>
          <w:rFonts w:ascii="Arial" w:hAnsi="Arial" w:cs="Arial"/>
          <w:sz w:val="22"/>
          <w:szCs w:val="22"/>
          <w:lang w:val="en-US"/>
        </w:rPr>
        <w:t>DPA activities will be focused on the Faryab province, where DPA is represented through its field office in the provincial capital Maymana. The government does not have capacity to effectively address the COVID-19 situation and has requested support from the humanitarian community.</w:t>
      </w:r>
    </w:p>
    <w:p w14:paraId="46FAE447" w14:textId="77777777" w:rsidR="00503508" w:rsidRPr="003507A1" w:rsidRDefault="00503508" w:rsidP="00031534">
      <w:pPr>
        <w:rPr>
          <w:rFonts w:ascii="Arial" w:hAnsi="Arial" w:cs="Arial"/>
          <w:sz w:val="22"/>
          <w:szCs w:val="22"/>
          <w:lang w:val="en-US"/>
        </w:rPr>
      </w:pPr>
    </w:p>
    <w:p w14:paraId="52A238CD" w14:textId="77777777" w:rsidR="00031534" w:rsidRPr="003507A1" w:rsidRDefault="00031534" w:rsidP="00031534">
      <w:pPr>
        <w:rPr>
          <w:rFonts w:ascii="Arial" w:hAnsi="Arial" w:cs="Arial"/>
          <w:sz w:val="22"/>
          <w:szCs w:val="22"/>
          <w:lang w:val="en-US"/>
        </w:rPr>
      </w:pPr>
      <w:r w:rsidRPr="003507A1">
        <w:rPr>
          <w:rFonts w:ascii="Arial" w:hAnsi="Arial" w:cs="Arial"/>
          <w:sz w:val="22"/>
          <w:szCs w:val="22"/>
          <w:lang w:val="en-US"/>
        </w:rPr>
        <w:t xml:space="preserve">Faryab is located in the North of Afghanistan, bordering Turkmenistan and close to the border with Iran. It has a multi-ethnic population of about one million people, mostly living in tribal societies. Badly affected by the ongoing conflict in Afghanistan, the province has a significant problem with </w:t>
      </w:r>
      <w:r w:rsidRPr="003507A1">
        <w:rPr>
          <w:rFonts w:ascii="Arial" w:hAnsi="Arial" w:cs="Arial"/>
          <w:sz w:val="22"/>
          <w:szCs w:val="22"/>
          <w:lang w:val="en-US"/>
        </w:rPr>
        <w:lastRenderedPageBreak/>
        <w:t>internally displaced people (IDPs). Additionally, thousands of people have returned from Iran and, to some extent, Pakistan. Due to the shortage of jobs in Afghanistan, it is common for families to send one or more relatives to work in Iran and many families are fully dependent on remittances. Following the large outbreak of COVID-19 infection in Iran, a large number of migrant workers and refugees have returned to Faryab, unable to provide for their families and potentially bringing the virus with them.</w:t>
      </w:r>
    </w:p>
    <w:p w14:paraId="346A031D" w14:textId="77777777" w:rsidR="00031534" w:rsidRPr="003507A1" w:rsidRDefault="00031534" w:rsidP="00031534">
      <w:pPr>
        <w:rPr>
          <w:rFonts w:ascii="Arial" w:hAnsi="Arial" w:cs="Arial"/>
          <w:sz w:val="22"/>
          <w:szCs w:val="22"/>
          <w:lang w:val="en-US"/>
        </w:rPr>
      </w:pPr>
    </w:p>
    <w:p w14:paraId="620645ED" w14:textId="77777777" w:rsidR="00031534" w:rsidRPr="003507A1" w:rsidRDefault="00031534" w:rsidP="00031534">
      <w:pPr>
        <w:rPr>
          <w:rFonts w:ascii="Arial" w:hAnsi="Arial" w:cs="Arial"/>
          <w:sz w:val="22"/>
          <w:szCs w:val="22"/>
          <w:lang w:val="en-US"/>
        </w:rPr>
      </w:pPr>
      <w:r w:rsidRPr="003507A1">
        <w:rPr>
          <w:rFonts w:ascii="Arial" w:hAnsi="Arial" w:cs="Arial"/>
          <w:sz w:val="22"/>
          <w:szCs w:val="22"/>
          <w:lang w:val="en-US"/>
        </w:rPr>
        <w:t>The provincial government does not have capacity to effectively address the COVID-19 situation and has requested support from the humanitarian community. Since April, the government has several times announced lockdowns of Maynama city ranging from one day to one week in a bid to contain the virus. The spread of COVID-19 is however increasing day by day. The provincial government is in particular not able to address the problem outside the larger cities where there is a widespread lack of knowledge and understanding of the COVID-19 virus. Social distancing is not being practiced and large gatherings in for instance mosques still take place. In the absence of proper information, dangerous rumors are spreading, including the notion that Muslims cannot get infected and that the virus is a propaganda plot and does not exist. Economic hardship is on the rise, as indicated by increasing prices for daily commodities and the absence of commercial flights in or out of Faryab.</w:t>
      </w:r>
    </w:p>
    <w:p w14:paraId="25B57F7F" w14:textId="77777777" w:rsidR="00031534" w:rsidRPr="003507A1" w:rsidRDefault="00031534" w:rsidP="00031534">
      <w:pPr>
        <w:rPr>
          <w:rFonts w:ascii="Arial" w:hAnsi="Arial" w:cs="Arial"/>
          <w:sz w:val="22"/>
          <w:szCs w:val="22"/>
          <w:lang w:val="en-US"/>
        </w:rPr>
      </w:pPr>
    </w:p>
    <w:p w14:paraId="3EE90247" w14:textId="77777777" w:rsidR="00031534" w:rsidRPr="003507A1" w:rsidRDefault="00031534" w:rsidP="00031534">
      <w:pPr>
        <w:rPr>
          <w:rFonts w:ascii="Arial" w:hAnsi="Arial" w:cs="Arial"/>
          <w:sz w:val="22"/>
          <w:szCs w:val="22"/>
          <w:lang w:val="en-US"/>
        </w:rPr>
      </w:pPr>
      <w:r w:rsidRPr="003507A1">
        <w:rPr>
          <w:rFonts w:ascii="Arial" w:hAnsi="Arial" w:cs="Arial"/>
          <w:sz w:val="22"/>
          <w:szCs w:val="22"/>
          <w:lang w:val="en-US"/>
        </w:rPr>
        <w:t>DPA will focus the intervention on the most vulnerable people – Internally displaced people, returning refugees and other poor communities in the outskirts of Maymana and in Pashtoon Kot district, where more than 400,000 people are estimated to live. Activities of awareness on the prevention of spread of the COVID19 will address about 12.000 households (approximately 84.000 people), selected in coordination with the government and the humanitarian community led by UNOCHA.</w:t>
      </w:r>
    </w:p>
    <w:p w14:paraId="0C094127" w14:textId="77777777" w:rsidR="00031534" w:rsidRPr="003507A1" w:rsidRDefault="00031534" w:rsidP="00031534">
      <w:pPr>
        <w:rPr>
          <w:rFonts w:ascii="Arial" w:hAnsi="Arial" w:cs="Arial"/>
          <w:sz w:val="22"/>
          <w:szCs w:val="22"/>
          <w:lang w:val="en-US"/>
        </w:rPr>
      </w:pPr>
    </w:p>
    <w:p w14:paraId="5A152319" w14:textId="77777777" w:rsidR="00031534" w:rsidRPr="003507A1" w:rsidRDefault="00031534" w:rsidP="00031534">
      <w:pPr>
        <w:rPr>
          <w:rFonts w:ascii="Arial" w:hAnsi="Arial" w:cs="Arial"/>
          <w:sz w:val="22"/>
          <w:szCs w:val="22"/>
          <w:lang w:val="en-US"/>
        </w:rPr>
      </w:pPr>
      <w:r w:rsidRPr="003507A1">
        <w:rPr>
          <w:rFonts w:ascii="Arial" w:hAnsi="Arial" w:cs="Arial"/>
          <w:sz w:val="22"/>
          <w:szCs w:val="22"/>
          <w:lang w:val="en-US"/>
        </w:rPr>
        <w:t>DPA will be educating local communities in protecting themselves from COVID-19 infection by raising awareness of the health risks and educating communities in applying social distancing and appropriate hygiene practices, supported by provision of hygiene kits. As economic hardship grows among families, due to unemployment and reduced income, DPA will provide multipurpose emergency cash (MEPC) for 1.450 families (10.150) people of the most vulnerable HH as recommended by the humanitarian community.</w:t>
      </w:r>
    </w:p>
    <w:p w14:paraId="77F05D2E" w14:textId="77777777" w:rsidR="00031534" w:rsidRPr="003507A1" w:rsidRDefault="00031534" w:rsidP="00031534">
      <w:pPr>
        <w:pStyle w:val="Ingenafstand"/>
        <w:rPr>
          <w:rFonts w:ascii="Arial" w:hAnsi="Arial" w:cs="Arial"/>
          <w:b/>
          <w:bCs/>
          <w:color w:val="2F5496" w:themeColor="accent1" w:themeShade="BF"/>
          <w:lang w:val="en-US"/>
        </w:rPr>
      </w:pPr>
    </w:p>
    <w:p w14:paraId="5B33AB84" w14:textId="77777777" w:rsidR="00031534" w:rsidRPr="003507A1" w:rsidRDefault="00031534" w:rsidP="00031534">
      <w:pPr>
        <w:pStyle w:val="Ingenafstand"/>
        <w:rPr>
          <w:rFonts w:ascii="Arial" w:hAnsi="Arial" w:cs="Arial"/>
          <w:lang w:val="en-GB"/>
        </w:rPr>
      </w:pPr>
      <w:r w:rsidRPr="003507A1">
        <w:rPr>
          <w:rFonts w:ascii="Arial" w:hAnsi="Arial" w:cs="Arial"/>
          <w:b/>
          <w:bCs/>
          <w:lang w:val="en-GB"/>
        </w:rPr>
        <w:t>Project Objective:</w:t>
      </w:r>
      <w:r w:rsidRPr="003507A1">
        <w:rPr>
          <w:rFonts w:ascii="Arial" w:hAnsi="Arial" w:cs="Arial"/>
          <w:lang w:val="en-GB"/>
        </w:rPr>
        <w:t xml:space="preserve"> </w:t>
      </w:r>
    </w:p>
    <w:p w14:paraId="6847BFE4" w14:textId="77777777" w:rsidR="00031534" w:rsidRPr="003507A1" w:rsidRDefault="00031534" w:rsidP="00031534">
      <w:pPr>
        <w:tabs>
          <w:tab w:val="left" w:pos="180"/>
        </w:tabs>
        <w:rPr>
          <w:rFonts w:ascii="Arial" w:hAnsi="Arial" w:cs="Arial"/>
          <w:sz w:val="22"/>
          <w:szCs w:val="22"/>
          <w:lang w:val="en-US"/>
        </w:rPr>
      </w:pPr>
      <w:r w:rsidRPr="003507A1">
        <w:rPr>
          <w:rStyle w:val="Intet"/>
          <w:rFonts w:ascii="Arial" w:hAnsi="Arial" w:cs="Arial"/>
          <w:sz w:val="22"/>
          <w:szCs w:val="22"/>
          <w:lang w:val="en-GB"/>
        </w:rPr>
        <w:t>T</w:t>
      </w:r>
      <w:r w:rsidRPr="003507A1">
        <w:rPr>
          <w:rFonts w:ascii="Arial" w:hAnsi="Arial" w:cs="Arial"/>
          <w:sz w:val="22"/>
          <w:szCs w:val="22"/>
          <w:lang w:val="en-US"/>
        </w:rPr>
        <w:t xml:space="preserve">o contribute to addressing the COVID19 crisis in Afghanistan by preventing the spread of the virus and protecting the livelihood of the effected communities in Faryab province of Afghanistan for 84.000 people. </w:t>
      </w:r>
    </w:p>
    <w:p w14:paraId="23997EF9" w14:textId="77777777" w:rsidR="00031534" w:rsidRPr="003507A1" w:rsidRDefault="00031534" w:rsidP="00031534">
      <w:pPr>
        <w:pStyle w:val="Ingenafstand"/>
        <w:rPr>
          <w:rFonts w:ascii="Arial" w:hAnsi="Arial" w:cs="Arial"/>
          <w:lang w:val="en-GB"/>
        </w:rPr>
      </w:pPr>
    </w:p>
    <w:p w14:paraId="52A8D492" w14:textId="77777777" w:rsidR="00031534" w:rsidRPr="003507A1" w:rsidRDefault="00031534" w:rsidP="00031534">
      <w:pPr>
        <w:pStyle w:val="Ingenafstand"/>
        <w:numPr>
          <w:ilvl w:val="0"/>
          <w:numId w:val="24"/>
        </w:numPr>
        <w:rPr>
          <w:rFonts w:ascii="Arial" w:hAnsi="Arial" w:cs="Arial"/>
          <w:lang w:val="en-GB"/>
        </w:rPr>
      </w:pPr>
      <w:r w:rsidRPr="003507A1">
        <w:rPr>
          <w:rFonts w:ascii="Arial" w:hAnsi="Arial" w:cs="Arial"/>
          <w:b/>
          <w:bCs/>
          <w:lang w:val="en-GB"/>
        </w:rPr>
        <w:t>Project Outcome-</w:t>
      </w:r>
      <w:r w:rsidRPr="003507A1">
        <w:rPr>
          <w:rFonts w:ascii="Arial" w:hAnsi="Arial" w:cs="Arial"/>
          <w:lang w:val="en-GB"/>
        </w:rPr>
        <w:t xml:space="preserve">I: </w:t>
      </w:r>
    </w:p>
    <w:p w14:paraId="31EFD522" w14:textId="77777777" w:rsidR="00031534" w:rsidRPr="003507A1" w:rsidRDefault="00031534" w:rsidP="00031534">
      <w:pPr>
        <w:pStyle w:val="Ingenafstand"/>
        <w:ind w:left="720"/>
        <w:rPr>
          <w:rStyle w:val="Intet"/>
          <w:rFonts w:ascii="Arial" w:hAnsi="Arial" w:cs="Arial"/>
          <w:lang w:val="en-GB"/>
        </w:rPr>
      </w:pPr>
      <w:r w:rsidRPr="003507A1">
        <w:rPr>
          <w:rStyle w:val="Intet"/>
          <w:rFonts w:ascii="Arial" w:hAnsi="Arial" w:cs="Arial"/>
          <w:lang w:val="en-GB"/>
        </w:rPr>
        <w:t>The spread of COVID19 is prevented by all people in the project areas adopting appropriate practices and behaviour through awareness raising to 12.000 HH in Faryab province.</w:t>
      </w:r>
    </w:p>
    <w:p w14:paraId="58D04900" w14:textId="77777777" w:rsidR="00031534" w:rsidRPr="003507A1" w:rsidRDefault="00031534" w:rsidP="00031534">
      <w:pPr>
        <w:pStyle w:val="Ingenafstand"/>
        <w:ind w:left="720"/>
        <w:rPr>
          <w:rFonts w:ascii="Arial" w:hAnsi="Arial" w:cs="Arial"/>
          <w:lang w:val="en-GB"/>
        </w:rPr>
      </w:pPr>
    </w:p>
    <w:p w14:paraId="498D6210" w14:textId="77777777" w:rsidR="00031534" w:rsidRPr="003507A1" w:rsidRDefault="00031534" w:rsidP="00031534">
      <w:pPr>
        <w:pStyle w:val="Ingenafstand"/>
        <w:numPr>
          <w:ilvl w:val="1"/>
          <w:numId w:val="3"/>
        </w:numPr>
        <w:rPr>
          <w:rFonts w:ascii="Arial" w:hAnsi="Arial" w:cs="Arial"/>
          <w:lang w:val="en-GB"/>
        </w:rPr>
      </w:pPr>
      <w:r w:rsidRPr="003507A1">
        <w:rPr>
          <w:rFonts w:ascii="Arial" w:hAnsi="Arial" w:cs="Arial"/>
          <w:b/>
          <w:bCs/>
          <w:lang w:val="en-GB"/>
        </w:rPr>
        <w:t xml:space="preserve">Output-I for Outcome-I: </w:t>
      </w:r>
    </w:p>
    <w:p w14:paraId="4FF7CA37" w14:textId="77777777" w:rsidR="00031534" w:rsidRPr="003507A1" w:rsidRDefault="00031534" w:rsidP="00031534">
      <w:pPr>
        <w:pStyle w:val="Ingenafstand"/>
        <w:numPr>
          <w:ilvl w:val="2"/>
          <w:numId w:val="3"/>
        </w:numPr>
        <w:rPr>
          <w:rFonts w:ascii="Arial" w:hAnsi="Arial" w:cs="Arial"/>
          <w:lang w:val="en-GB"/>
        </w:rPr>
      </w:pPr>
      <w:r w:rsidRPr="003507A1">
        <w:rPr>
          <w:rFonts w:ascii="Arial" w:hAnsi="Arial" w:cs="Arial"/>
          <w:iCs/>
          <w:lang w:val="en-US"/>
        </w:rPr>
        <w:t>1.1. People in the project area has systematically received information on COVID19 prevention covering 12.000 HH</w:t>
      </w:r>
      <w:r w:rsidRPr="003507A1">
        <w:rPr>
          <w:rFonts w:ascii="Arial" w:hAnsi="Arial" w:cs="Arial"/>
          <w:iCs/>
          <w:lang w:val="en-US"/>
        </w:rPr>
        <w:br/>
      </w:r>
    </w:p>
    <w:p w14:paraId="701587FA" w14:textId="77777777" w:rsidR="00031534" w:rsidRPr="003507A1" w:rsidRDefault="00031534" w:rsidP="00031534">
      <w:pPr>
        <w:pStyle w:val="Ingenafstand"/>
        <w:numPr>
          <w:ilvl w:val="1"/>
          <w:numId w:val="3"/>
        </w:numPr>
        <w:rPr>
          <w:rFonts w:ascii="Arial" w:hAnsi="Arial" w:cs="Arial"/>
          <w:lang w:val="en-GB"/>
        </w:rPr>
      </w:pPr>
      <w:r w:rsidRPr="003507A1">
        <w:rPr>
          <w:rFonts w:ascii="Arial" w:hAnsi="Arial" w:cs="Arial"/>
          <w:b/>
          <w:bCs/>
          <w:lang w:val="en-GB"/>
        </w:rPr>
        <w:t xml:space="preserve">Output-2 for Outcome-I: </w:t>
      </w:r>
    </w:p>
    <w:p w14:paraId="050E8686" w14:textId="77777777" w:rsidR="00031534" w:rsidRPr="003507A1" w:rsidRDefault="00031534" w:rsidP="00031534">
      <w:pPr>
        <w:pStyle w:val="Ingenafstand"/>
        <w:numPr>
          <w:ilvl w:val="2"/>
          <w:numId w:val="3"/>
        </w:numPr>
        <w:rPr>
          <w:rFonts w:ascii="Arial" w:hAnsi="Arial" w:cs="Arial"/>
          <w:lang w:val="en-GB"/>
        </w:rPr>
      </w:pPr>
      <w:r w:rsidRPr="003507A1">
        <w:rPr>
          <w:rFonts w:ascii="Arial" w:hAnsi="Arial" w:cs="Arial"/>
          <w:iCs/>
          <w:lang w:val="en-US"/>
        </w:rPr>
        <w:t>1.2. The 1</w:t>
      </w:r>
      <w:r>
        <w:rPr>
          <w:rFonts w:ascii="Arial" w:hAnsi="Arial" w:cs="Arial"/>
          <w:iCs/>
          <w:lang w:val="en-US"/>
        </w:rPr>
        <w:t>.</w:t>
      </w:r>
      <w:r w:rsidRPr="003507A1">
        <w:rPr>
          <w:rFonts w:ascii="Arial" w:hAnsi="Arial" w:cs="Arial"/>
          <w:iCs/>
          <w:lang w:val="en-US"/>
        </w:rPr>
        <w:t>450 most vulnerable HH have received hygiene kits and training in use of the items.</w:t>
      </w:r>
    </w:p>
    <w:p w14:paraId="194B6A2B" w14:textId="77777777" w:rsidR="00031534" w:rsidRPr="003507A1" w:rsidRDefault="00031534" w:rsidP="00031534">
      <w:pPr>
        <w:pStyle w:val="Ingenafstand"/>
        <w:rPr>
          <w:rFonts w:ascii="Arial" w:hAnsi="Arial" w:cs="Arial"/>
          <w:lang w:val="en-GB"/>
        </w:rPr>
      </w:pPr>
    </w:p>
    <w:p w14:paraId="7D34C2E4" w14:textId="77777777" w:rsidR="00031534" w:rsidRPr="003507A1" w:rsidRDefault="00031534" w:rsidP="00031534">
      <w:pPr>
        <w:pStyle w:val="Ingenafstand"/>
        <w:numPr>
          <w:ilvl w:val="0"/>
          <w:numId w:val="24"/>
        </w:numPr>
        <w:rPr>
          <w:rFonts w:ascii="Arial" w:hAnsi="Arial" w:cs="Arial"/>
          <w:lang w:val="en-GB"/>
        </w:rPr>
      </w:pPr>
      <w:r w:rsidRPr="003507A1">
        <w:rPr>
          <w:rFonts w:ascii="Arial" w:hAnsi="Arial" w:cs="Arial"/>
          <w:b/>
          <w:bCs/>
          <w:lang w:val="en-GB"/>
        </w:rPr>
        <w:t>Project Outcome-</w:t>
      </w:r>
      <w:r w:rsidRPr="003507A1">
        <w:rPr>
          <w:rFonts w:ascii="Arial" w:hAnsi="Arial" w:cs="Arial"/>
          <w:lang w:val="en-GB"/>
        </w:rPr>
        <w:t>II:</w:t>
      </w:r>
    </w:p>
    <w:p w14:paraId="6C25ABC6" w14:textId="77777777" w:rsidR="00031534" w:rsidRPr="003507A1" w:rsidRDefault="00031534" w:rsidP="00031534">
      <w:pPr>
        <w:pStyle w:val="Ingenafstand"/>
        <w:ind w:left="720"/>
        <w:rPr>
          <w:rFonts w:ascii="Arial" w:hAnsi="Arial" w:cs="Arial"/>
          <w:lang w:val="en-US"/>
        </w:rPr>
      </w:pPr>
      <w:r w:rsidRPr="003507A1">
        <w:rPr>
          <w:rFonts w:ascii="Arial" w:hAnsi="Arial" w:cs="Arial"/>
          <w:lang w:val="en-US"/>
        </w:rPr>
        <w:lastRenderedPageBreak/>
        <w:t>The threat to the livelihoods of the most vulnerable people in the project areas is reduced through cash distribution to 1</w:t>
      </w:r>
      <w:r>
        <w:rPr>
          <w:rFonts w:ascii="Arial" w:hAnsi="Arial" w:cs="Arial"/>
          <w:lang w:val="en-US"/>
        </w:rPr>
        <w:t>.</w:t>
      </w:r>
      <w:r w:rsidRPr="003507A1">
        <w:rPr>
          <w:rFonts w:ascii="Arial" w:hAnsi="Arial" w:cs="Arial"/>
          <w:lang w:val="en-US"/>
        </w:rPr>
        <w:t>450 HH.</w:t>
      </w:r>
    </w:p>
    <w:p w14:paraId="7C3BAA03" w14:textId="77777777" w:rsidR="00031534" w:rsidRPr="003507A1" w:rsidRDefault="00031534" w:rsidP="00031534">
      <w:pPr>
        <w:pStyle w:val="Ingenafstand"/>
        <w:ind w:left="720"/>
        <w:rPr>
          <w:rFonts w:ascii="Arial" w:hAnsi="Arial" w:cs="Arial"/>
          <w:lang w:val="en-US"/>
        </w:rPr>
      </w:pPr>
    </w:p>
    <w:p w14:paraId="17F62243" w14:textId="77777777" w:rsidR="00031534" w:rsidRPr="003507A1" w:rsidRDefault="00031534" w:rsidP="00031534">
      <w:pPr>
        <w:pStyle w:val="Ingenafstand"/>
        <w:numPr>
          <w:ilvl w:val="1"/>
          <w:numId w:val="3"/>
        </w:numPr>
        <w:rPr>
          <w:rFonts w:ascii="Arial" w:hAnsi="Arial" w:cs="Arial"/>
          <w:lang w:val="en-GB"/>
        </w:rPr>
      </w:pPr>
      <w:r w:rsidRPr="003507A1">
        <w:rPr>
          <w:rFonts w:ascii="Arial" w:hAnsi="Arial" w:cs="Arial"/>
          <w:b/>
          <w:bCs/>
          <w:lang w:val="en-GB"/>
        </w:rPr>
        <w:t>Output-I for Outcome-</w:t>
      </w:r>
      <w:r w:rsidRPr="003507A1">
        <w:rPr>
          <w:rFonts w:ascii="Arial" w:hAnsi="Arial" w:cs="Arial"/>
          <w:lang w:val="en-GB"/>
        </w:rPr>
        <w:t>II:</w:t>
      </w:r>
    </w:p>
    <w:p w14:paraId="588D30D7" w14:textId="77777777" w:rsidR="00031534" w:rsidRPr="003507A1" w:rsidRDefault="00031534" w:rsidP="00031534">
      <w:pPr>
        <w:pStyle w:val="Ingenafstand"/>
        <w:numPr>
          <w:ilvl w:val="2"/>
          <w:numId w:val="3"/>
        </w:numPr>
        <w:rPr>
          <w:rFonts w:ascii="Arial" w:hAnsi="Arial" w:cs="Arial"/>
          <w:lang w:val="en-GB"/>
        </w:rPr>
      </w:pPr>
      <w:r w:rsidRPr="003507A1">
        <w:rPr>
          <w:rFonts w:ascii="Arial" w:hAnsi="Arial" w:cs="Arial"/>
          <w:b/>
          <w:bCs/>
          <w:lang w:val="en-GB"/>
        </w:rPr>
        <w:t>2.</w:t>
      </w:r>
      <w:r w:rsidRPr="003507A1">
        <w:rPr>
          <w:rFonts w:ascii="Arial" w:hAnsi="Arial" w:cs="Arial"/>
          <w:lang w:val="en-GB"/>
        </w:rPr>
        <w:t xml:space="preserve">1. </w:t>
      </w:r>
      <w:r w:rsidRPr="003507A1">
        <w:rPr>
          <w:rFonts w:ascii="Arial" w:hAnsi="Arial" w:cs="Arial"/>
          <w:iCs/>
          <w:lang w:val="en-US"/>
        </w:rPr>
        <w:t>The 1</w:t>
      </w:r>
      <w:r>
        <w:rPr>
          <w:rFonts w:ascii="Arial" w:hAnsi="Arial" w:cs="Arial"/>
          <w:iCs/>
          <w:lang w:val="en-US"/>
        </w:rPr>
        <w:t>.</w:t>
      </w:r>
      <w:r w:rsidRPr="003507A1">
        <w:rPr>
          <w:rFonts w:ascii="Arial" w:hAnsi="Arial" w:cs="Arial"/>
          <w:iCs/>
          <w:lang w:val="en-US"/>
        </w:rPr>
        <w:t>450 most vulnerable HH have been selected and have received unconditionally Cash transfers.</w:t>
      </w:r>
    </w:p>
    <w:p w14:paraId="3B979367" w14:textId="77777777" w:rsidR="00031534" w:rsidRPr="003507A1" w:rsidRDefault="00031534" w:rsidP="00031534">
      <w:pPr>
        <w:pStyle w:val="Ingenafstand"/>
        <w:rPr>
          <w:rFonts w:ascii="Arial" w:hAnsi="Arial" w:cs="Arial"/>
          <w:highlight w:val="yellow"/>
          <w:lang w:val="en-GB"/>
        </w:rPr>
      </w:pPr>
    </w:p>
    <w:p w14:paraId="40FEB474" w14:textId="77777777" w:rsidR="00031534" w:rsidRPr="003507A1" w:rsidRDefault="00031534" w:rsidP="00031534">
      <w:pPr>
        <w:pStyle w:val="Ingenafstand"/>
        <w:numPr>
          <w:ilvl w:val="0"/>
          <w:numId w:val="3"/>
        </w:numPr>
        <w:jc w:val="both"/>
        <w:rPr>
          <w:rFonts w:ascii="Arial" w:hAnsi="Arial" w:cs="Arial"/>
          <w:lang w:val="en-GB"/>
        </w:rPr>
      </w:pPr>
      <w:r w:rsidRPr="003507A1">
        <w:rPr>
          <w:rFonts w:ascii="Arial" w:hAnsi="Arial" w:cs="Arial"/>
          <w:b/>
          <w:bCs/>
          <w:lang w:val="en-GB"/>
        </w:rPr>
        <w:t xml:space="preserve">List of Major Activities for Output-I and Output-II: </w:t>
      </w:r>
    </w:p>
    <w:p w14:paraId="065D9E69" w14:textId="64167B63" w:rsidR="00031534" w:rsidRPr="003507A1" w:rsidRDefault="00031534" w:rsidP="001E1993">
      <w:pPr>
        <w:pStyle w:val="Ingenafstand"/>
        <w:numPr>
          <w:ilvl w:val="0"/>
          <w:numId w:val="23"/>
        </w:numPr>
        <w:rPr>
          <w:rFonts w:ascii="Arial" w:hAnsi="Arial" w:cs="Arial"/>
          <w:lang w:val="en-GB"/>
        </w:rPr>
      </w:pPr>
      <w:r w:rsidRPr="003507A1">
        <w:rPr>
          <w:rFonts w:ascii="Arial" w:hAnsi="Arial" w:cs="Arial"/>
          <w:lang w:val="en-GB"/>
        </w:rPr>
        <w:t>Recruit a health professional and community mobilisers, preferably with a health background/experience and preferably married couples (cultural circumstances)</w:t>
      </w:r>
    </w:p>
    <w:p w14:paraId="5092D492" w14:textId="77777777" w:rsidR="00031534" w:rsidRPr="003507A1" w:rsidRDefault="00031534" w:rsidP="00031534">
      <w:pPr>
        <w:pStyle w:val="Ingenafstand"/>
        <w:numPr>
          <w:ilvl w:val="0"/>
          <w:numId w:val="23"/>
        </w:numPr>
        <w:rPr>
          <w:rFonts w:ascii="Arial" w:eastAsia="Calibri" w:hAnsi="Arial" w:cs="Arial"/>
          <w:lang w:val="en-GB"/>
        </w:rPr>
      </w:pPr>
      <w:r w:rsidRPr="003507A1">
        <w:rPr>
          <w:rFonts w:ascii="Arial" w:eastAsia="Calibri" w:hAnsi="Arial" w:cs="Arial"/>
          <w:lang w:val="en-GB"/>
        </w:rPr>
        <w:t>Organize inception workshop for the team to understand the role and responsibility with a detailed work plan.</w:t>
      </w:r>
    </w:p>
    <w:p w14:paraId="2BF1C83F" w14:textId="77777777" w:rsidR="00031534" w:rsidRPr="003507A1" w:rsidRDefault="00031534" w:rsidP="00031534">
      <w:pPr>
        <w:pStyle w:val="Ingenafstand"/>
        <w:numPr>
          <w:ilvl w:val="0"/>
          <w:numId w:val="23"/>
        </w:numPr>
        <w:rPr>
          <w:rFonts w:ascii="Arial" w:hAnsi="Arial" w:cs="Arial"/>
          <w:lang w:val="en-GB"/>
        </w:rPr>
      </w:pPr>
      <w:r w:rsidRPr="003507A1">
        <w:rPr>
          <w:rFonts w:ascii="Arial" w:hAnsi="Arial" w:cs="Arial"/>
          <w:lang w:val="en-GB"/>
        </w:rPr>
        <w:t>Prepare questionnaires and carry out pre- and post-intervention surveys to assess effectiveness and impact of the intervention.</w:t>
      </w:r>
      <w:r w:rsidRPr="003507A1">
        <w:rPr>
          <w:rFonts w:ascii="Arial" w:hAnsi="Arial" w:cs="Arial"/>
          <w:lang w:val="en-US"/>
        </w:rPr>
        <w:t xml:space="preserve"> Identify the beneficiaries who will receive hygiene kits and cash, and obtain government and UNOCHA confirmation of the selection.</w:t>
      </w:r>
    </w:p>
    <w:p w14:paraId="759BDF3E" w14:textId="77777777" w:rsidR="00031534" w:rsidRPr="003507A1" w:rsidRDefault="00031534" w:rsidP="00031534">
      <w:pPr>
        <w:numPr>
          <w:ilvl w:val="0"/>
          <w:numId w:val="23"/>
        </w:numPr>
        <w:overflowPunct/>
        <w:autoSpaceDE/>
        <w:autoSpaceDN/>
        <w:adjustRightInd/>
        <w:spacing w:before="100" w:beforeAutospacing="1" w:after="100" w:afterAutospacing="1"/>
        <w:textAlignment w:val="auto"/>
        <w:rPr>
          <w:rFonts w:ascii="Arial" w:hAnsi="Arial" w:cs="Arial"/>
          <w:sz w:val="22"/>
          <w:szCs w:val="22"/>
          <w:lang w:val="en-US"/>
        </w:rPr>
      </w:pPr>
      <w:r w:rsidRPr="003507A1">
        <w:rPr>
          <w:rFonts w:ascii="Arial" w:eastAsia="Calibri" w:hAnsi="Arial" w:cs="Arial"/>
          <w:sz w:val="22"/>
          <w:szCs w:val="22"/>
          <w:lang w:val="en-GB"/>
        </w:rPr>
        <w:t>Develop a Complaints Feedback Mechanism system (CFM) and record/respond to complaints on a daily basis.</w:t>
      </w:r>
    </w:p>
    <w:p w14:paraId="77D03CDD" w14:textId="77777777" w:rsidR="00031534" w:rsidRPr="003507A1" w:rsidRDefault="00031534" w:rsidP="00031534">
      <w:pPr>
        <w:numPr>
          <w:ilvl w:val="0"/>
          <w:numId w:val="23"/>
        </w:numPr>
        <w:overflowPunct/>
        <w:autoSpaceDE/>
        <w:autoSpaceDN/>
        <w:adjustRightInd/>
        <w:spacing w:before="100" w:beforeAutospacing="1" w:after="100" w:afterAutospacing="1"/>
        <w:textAlignment w:val="auto"/>
        <w:rPr>
          <w:rFonts w:ascii="Arial" w:hAnsi="Arial" w:cs="Arial"/>
          <w:sz w:val="22"/>
          <w:szCs w:val="22"/>
          <w:lang w:val="en-US"/>
        </w:rPr>
      </w:pPr>
      <w:r w:rsidRPr="003507A1">
        <w:rPr>
          <w:rFonts w:ascii="Arial" w:eastAsia="Calibri" w:hAnsi="Arial" w:cs="Arial"/>
          <w:sz w:val="22"/>
          <w:szCs w:val="22"/>
          <w:lang w:val="en-GB"/>
        </w:rPr>
        <w:t>Conduct Post-Distribution Monitoring (PDM) in order to ensure smooth and effective utilization of the assistance for the multi-purpose needs of the families.</w:t>
      </w:r>
    </w:p>
    <w:p w14:paraId="0ABBE77E" w14:textId="77777777" w:rsidR="00031534" w:rsidRPr="003507A1" w:rsidRDefault="00031534" w:rsidP="00031534">
      <w:pPr>
        <w:numPr>
          <w:ilvl w:val="0"/>
          <w:numId w:val="23"/>
        </w:numPr>
        <w:overflowPunct/>
        <w:autoSpaceDE/>
        <w:autoSpaceDN/>
        <w:adjustRightInd/>
        <w:spacing w:before="100" w:beforeAutospacing="1" w:after="100" w:afterAutospacing="1"/>
        <w:textAlignment w:val="auto"/>
        <w:rPr>
          <w:rFonts w:ascii="Arial" w:hAnsi="Arial" w:cs="Arial"/>
          <w:sz w:val="22"/>
          <w:szCs w:val="22"/>
          <w:lang w:val="en-US"/>
        </w:rPr>
      </w:pPr>
      <w:r w:rsidRPr="003507A1">
        <w:rPr>
          <w:rFonts w:ascii="Arial" w:eastAsia="Calibri" w:hAnsi="Arial" w:cs="Arial"/>
          <w:sz w:val="22"/>
          <w:szCs w:val="22"/>
          <w:lang w:val="en-GB"/>
        </w:rPr>
        <w:t>Plan and execute sample based beneficiaries’ satisfaction survey.</w:t>
      </w:r>
      <w:r>
        <w:rPr>
          <w:rFonts w:ascii="Arial" w:eastAsia="Calibri" w:hAnsi="Arial" w:cs="Arial"/>
          <w:sz w:val="22"/>
          <w:szCs w:val="22"/>
          <w:lang w:val="en-GB"/>
        </w:rPr>
        <w:br/>
      </w:r>
    </w:p>
    <w:p w14:paraId="65AC9454" w14:textId="77777777" w:rsidR="00031534" w:rsidRPr="003507A1" w:rsidRDefault="00031534" w:rsidP="00031534">
      <w:pPr>
        <w:pStyle w:val="Ingenafstand"/>
        <w:numPr>
          <w:ilvl w:val="0"/>
          <w:numId w:val="23"/>
        </w:numPr>
        <w:jc w:val="both"/>
        <w:rPr>
          <w:rFonts w:ascii="Arial" w:hAnsi="Arial" w:cs="Arial"/>
          <w:lang w:val="en-GB"/>
        </w:rPr>
      </w:pPr>
      <w:r w:rsidRPr="003507A1">
        <w:rPr>
          <w:rFonts w:ascii="Arial" w:hAnsi="Arial" w:cs="Arial"/>
          <w:b/>
          <w:bCs/>
          <w:lang w:val="en-GB"/>
        </w:rPr>
        <w:t xml:space="preserve">List of Major Activities for Output-I: </w:t>
      </w:r>
    </w:p>
    <w:p w14:paraId="28C34644" w14:textId="77777777" w:rsidR="00031534" w:rsidRPr="003507A1" w:rsidRDefault="00031534" w:rsidP="00031534">
      <w:pPr>
        <w:pStyle w:val="Ingenafstand"/>
        <w:numPr>
          <w:ilvl w:val="0"/>
          <w:numId w:val="23"/>
        </w:numPr>
        <w:rPr>
          <w:rFonts w:ascii="Arial" w:hAnsi="Arial" w:cs="Arial"/>
          <w:lang w:val="en-GB"/>
        </w:rPr>
      </w:pPr>
      <w:r w:rsidRPr="003507A1">
        <w:rPr>
          <w:rFonts w:ascii="Arial" w:hAnsi="Arial" w:cs="Arial"/>
          <w:lang w:val="en-GB"/>
        </w:rPr>
        <w:t>Produce COVID-19 awareness raising material (e.g. posters)</w:t>
      </w:r>
    </w:p>
    <w:p w14:paraId="666B59D2" w14:textId="77777777" w:rsidR="00031534" w:rsidRPr="003507A1" w:rsidRDefault="00031534" w:rsidP="00031534">
      <w:pPr>
        <w:pStyle w:val="Ingenafstand"/>
        <w:numPr>
          <w:ilvl w:val="0"/>
          <w:numId w:val="23"/>
        </w:numPr>
        <w:rPr>
          <w:rFonts w:ascii="Arial" w:hAnsi="Arial" w:cs="Arial"/>
          <w:lang w:val="en-GB"/>
        </w:rPr>
      </w:pPr>
      <w:r w:rsidRPr="003507A1">
        <w:rPr>
          <w:rFonts w:ascii="Arial" w:hAnsi="Arial" w:cs="Arial"/>
          <w:lang w:val="en-GB"/>
        </w:rPr>
        <w:t>Procure hygiene items suitable for prevention of COVID-19 infection and make hygiene kits for this purpose.</w:t>
      </w:r>
    </w:p>
    <w:p w14:paraId="3F61B331" w14:textId="77777777" w:rsidR="00031534" w:rsidRPr="003507A1" w:rsidRDefault="00031534" w:rsidP="00031534">
      <w:pPr>
        <w:pStyle w:val="Ingenafstand"/>
        <w:numPr>
          <w:ilvl w:val="0"/>
          <w:numId w:val="23"/>
        </w:numPr>
        <w:rPr>
          <w:rFonts w:ascii="Arial" w:hAnsi="Arial" w:cs="Arial"/>
          <w:lang w:val="en-GB"/>
        </w:rPr>
      </w:pPr>
      <w:r w:rsidRPr="003507A1">
        <w:rPr>
          <w:rFonts w:ascii="Arial" w:hAnsi="Arial" w:cs="Arial"/>
          <w:lang w:val="en-GB"/>
        </w:rPr>
        <w:t>Educate the health professional to train community mobilisers in protection against COVID-19 infection and in training community members in COVID-19 prevention.</w:t>
      </w:r>
    </w:p>
    <w:p w14:paraId="222439D7" w14:textId="77777777" w:rsidR="00031534" w:rsidRPr="003507A1" w:rsidRDefault="00031534" w:rsidP="00031534">
      <w:pPr>
        <w:pStyle w:val="Ingenafstand"/>
        <w:numPr>
          <w:ilvl w:val="0"/>
          <w:numId w:val="23"/>
        </w:numPr>
        <w:rPr>
          <w:rFonts w:ascii="Arial" w:hAnsi="Arial" w:cs="Arial"/>
          <w:lang w:val="en-GB"/>
        </w:rPr>
      </w:pPr>
      <w:r w:rsidRPr="003507A1">
        <w:rPr>
          <w:rFonts w:ascii="Arial" w:hAnsi="Arial" w:cs="Arial"/>
          <w:lang w:val="en-GB"/>
        </w:rPr>
        <w:t xml:space="preserve">Identify local target communities, </w:t>
      </w:r>
    </w:p>
    <w:p w14:paraId="62CBBB2E" w14:textId="77777777" w:rsidR="00031534" w:rsidRPr="003507A1" w:rsidRDefault="00031534" w:rsidP="00031534">
      <w:pPr>
        <w:pStyle w:val="Ingenafstand"/>
        <w:numPr>
          <w:ilvl w:val="0"/>
          <w:numId w:val="23"/>
        </w:numPr>
        <w:rPr>
          <w:rFonts w:ascii="Arial" w:hAnsi="Arial" w:cs="Arial"/>
          <w:lang w:val="en-GB"/>
        </w:rPr>
      </w:pPr>
      <w:r w:rsidRPr="003507A1">
        <w:rPr>
          <w:rFonts w:ascii="Arial" w:hAnsi="Arial" w:cs="Arial"/>
          <w:lang w:val="en-GB"/>
        </w:rPr>
        <w:t xml:space="preserve">Plan and carry out awareness COVID-19 raising/training activities and distribute hygiene kits. </w:t>
      </w:r>
    </w:p>
    <w:p w14:paraId="3CD8B7E4" w14:textId="77777777" w:rsidR="00031534" w:rsidRPr="003507A1" w:rsidRDefault="00031534" w:rsidP="00031534">
      <w:pPr>
        <w:numPr>
          <w:ilvl w:val="0"/>
          <w:numId w:val="23"/>
        </w:numPr>
        <w:overflowPunct/>
        <w:autoSpaceDE/>
        <w:autoSpaceDN/>
        <w:adjustRightInd/>
        <w:spacing w:before="100" w:beforeAutospacing="1" w:after="100" w:afterAutospacing="1"/>
        <w:textAlignment w:val="auto"/>
        <w:rPr>
          <w:rFonts w:ascii="Arial" w:hAnsi="Arial" w:cs="Arial"/>
          <w:sz w:val="22"/>
          <w:szCs w:val="22"/>
          <w:lang w:val="en-US"/>
        </w:rPr>
      </w:pPr>
      <w:r w:rsidRPr="003507A1">
        <w:rPr>
          <w:rFonts w:ascii="Arial" w:hAnsi="Arial" w:cs="Arial"/>
          <w:sz w:val="22"/>
          <w:szCs w:val="22"/>
          <w:lang w:val="en-US"/>
        </w:rPr>
        <w:t>Identify community influencers and observers (maliks, mullahs, elders, etc.) and provide them with COVID-19 prevention knowledge, posters and brochures.</w:t>
      </w:r>
    </w:p>
    <w:p w14:paraId="61137A0C" w14:textId="77777777" w:rsidR="00031534" w:rsidRPr="003507A1" w:rsidRDefault="00031534" w:rsidP="00031534">
      <w:pPr>
        <w:numPr>
          <w:ilvl w:val="0"/>
          <w:numId w:val="23"/>
        </w:numPr>
        <w:overflowPunct/>
        <w:autoSpaceDE/>
        <w:autoSpaceDN/>
        <w:adjustRightInd/>
        <w:spacing w:before="100" w:beforeAutospacing="1" w:after="100" w:afterAutospacing="1"/>
        <w:textAlignment w:val="auto"/>
        <w:rPr>
          <w:rFonts w:ascii="Arial" w:hAnsi="Arial" w:cs="Arial"/>
          <w:sz w:val="22"/>
          <w:szCs w:val="22"/>
          <w:lang w:val="en-US"/>
        </w:rPr>
      </w:pPr>
      <w:r w:rsidRPr="003507A1">
        <w:rPr>
          <w:rFonts w:ascii="Arial" w:hAnsi="Arial" w:cs="Arial"/>
          <w:sz w:val="22"/>
          <w:szCs w:val="22"/>
          <w:lang w:val="en-US"/>
        </w:rPr>
        <w:t>Support the community influencers in disseminating COVID-19 prevention information to the population in the project area.</w:t>
      </w:r>
    </w:p>
    <w:p w14:paraId="433DFE7E" w14:textId="77777777" w:rsidR="00031534" w:rsidRPr="003507A1" w:rsidRDefault="00031534" w:rsidP="00031534">
      <w:pPr>
        <w:numPr>
          <w:ilvl w:val="0"/>
          <w:numId w:val="23"/>
        </w:numPr>
        <w:overflowPunct/>
        <w:autoSpaceDE/>
        <w:autoSpaceDN/>
        <w:adjustRightInd/>
        <w:spacing w:before="100" w:beforeAutospacing="1" w:after="100" w:afterAutospacing="1"/>
        <w:textAlignment w:val="auto"/>
        <w:rPr>
          <w:rStyle w:val="apple-converted-space"/>
          <w:rFonts w:ascii="Arial" w:hAnsi="Arial" w:cs="Arial"/>
          <w:sz w:val="22"/>
          <w:szCs w:val="22"/>
          <w:lang w:val="en-US"/>
        </w:rPr>
      </w:pPr>
      <w:r w:rsidRPr="003507A1">
        <w:rPr>
          <w:rFonts w:ascii="Arial" w:hAnsi="Arial" w:cs="Arial"/>
          <w:sz w:val="22"/>
          <w:szCs w:val="22"/>
          <w:lang w:val="en-US"/>
        </w:rPr>
        <w:t>Provide COVID-19 hygiene kits and instructions on using the kits to the selected most vulnerable HH.</w:t>
      </w:r>
      <w:r w:rsidRPr="003507A1">
        <w:rPr>
          <w:rStyle w:val="apple-converted-space"/>
          <w:rFonts w:ascii="Arial" w:hAnsi="Arial" w:cs="Arial"/>
          <w:sz w:val="22"/>
          <w:szCs w:val="22"/>
          <w:lang w:val="en-US"/>
        </w:rPr>
        <w:t> </w:t>
      </w:r>
      <w:r w:rsidRPr="003507A1">
        <w:rPr>
          <w:rStyle w:val="apple-converted-space"/>
          <w:rFonts w:ascii="Arial" w:hAnsi="Arial" w:cs="Arial"/>
          <w:sz w:val="22"/>
          <w:szCs w:val="22"/>
          <w:lang w:val="en-US"/>
        </w:rPr>
        <w:br/>
      </w:r>
    </w:p>
    <w:p w14:paraId="3C590356" w14:textId="77777777" w:rsidR="00031534" w:rsidRPr="003507A1" w:rsidRDefault="00031534" w:rsidP="00031534">
      <w:pPr>
        <w:pStyle w:val="Ingenafstand"/>
        <w:numPr>
          <w:ilvl w:val="0"/>
          <w:numId w:val="23"/>
        </w:numPr>
        <w:jc w:val="both"/>
        <w:rPr>
          <w:rFonts w:ascii="Arial" w:hAnsi="Arial" w:cs="Arial"/>
          <w:lang w:val="en-GB"/>
        </w:rPr>
      </w:pPr>
      <w:r w:rsidRPr="003507A1">
        <w:rPr>
          <w:rFonts w:ascii="Arial" w:hAnsi="Arial" w:cs="Arial"/>
          <w:b/>
          <w:bCs/>
          <w:lang w:val="en-GB"/>
        </w:rPr>
        <w:t xml:space="preserve">List of Major Activities for Output-II: </w:t>
      </w:r>
    </w:p>
    <w:p w14:paraId="3DE1D2BC" w14:textId="77777777" w:rsidR="00031534" w:rsidRPr="003507A1" w:rsidRDefault="00031534" w:rsidP="00031534">
      <w:pPr>
        <w:pStyle w:val="Ingenafstand"/>
        <w:numPr>
          <w:ilvl w:val="0"/>
          <w:numId w:val="23"/>
        </w:numPr>
        <w:jc w:val="both"/>
        <w:rPr>
          <w:rFonts w:ascii="Arial" w:hAnsi="Arial" w:cs="Arial"/>
          <w:lang w:val="en-GB"/>
        </w:rPr>
      </w:pPr>
      <w:r w:rsidRPr="003507A1">
        <w:rPr>
          <w:rFonts w:ascii="Arial" w:eastAsia="Calibri" w:hAnsi="Arial" w:cs="Arial"/>
          <w:lang w:val="en-GB"/>
        </w:rPr>
        <w:t>Identify and enlist 1</w:t>
      </w:r>
      <w:r>
        <w:rPr>
          <w:rFonts w:ascii="Arial" w:eastAsia="Calibri" w:hAnsi="Arial" w:cs="Arial"/>
          <w:lang w:val="en-GB"/>
        </w:rPr>
        <w:t>.</w:t>
      </w:r>
      <w:r w:rsidRPr="003507A1">
        <w:rPr>
          <w:rFonts w:ascii="Arial" w:eastAsia="Calibri" w:hAnsi="Arial" w:cs="Arial"/>
          <w:lang w:val="en-GB"/>
        </w:rPr>
        <w:t>450 households using HEAT (Housing Early Assistance Tools) assessment data and following vulnerability criteria agreed in the OCT (Operational Coordination TEAM) with close coordination together with DORR (Directorate of Refugees and Repatriation), cluster priorities and partners.</w:t>
      </w:r>
    </w:p>
    <w:p w14:paraId="1B5E3DA2" w14:textId="77777777" w:rsidR="00031534" w:rsidRPr="003507A1" w:rsidRDefault="00031534" w:rsidP="00031534">
      <w:pPr>
        <w:numPr>
          <w:ilvl w:val="0"/>
          <w:numId w:val="23"/>
        </w:numPr>
        <w:overflowPunct/>
        <w:autoSpaceDE/>
        <w:autoSpaceDN/>
        <w:adjustRightInd/>
        <w:spacing w:before="100" w:beforeAutospacing="1" w:after="100" w:afterAutospacing="1"/>
        <w:textAlignment w:val="auto"/>
        <w:rPr>
          <w:rFonts w:ascii="Arial" w:hAnsi="Arial" w:cs="Arial"/>
          <w:sz w:val="22"/>
          <w:szCs w:val="22"/>
          <w:lang w:val="en-US"/>
        </w:rPr>
      </w:pPr>
      <w:r w:rsidRPr="003507A1">
        <w:rPr>
          <w:rFonts w:ascii="Arial" w:eastAsia="Calibri" w:hAnsi="Arial" w:cs="Arial"/>
          <w:sz w:val="22"/>
          <w:szCs w:val="22"/>
          <w:lang w:val="en-GB"/>
        </w:rPr>
        <w:t>Assess financial service providers for cash distribution and selection of socially acceptable service for delivering cash grants to the 1</w:t>
      </w:r>
      <w:r>
        <w:rPr>
          <w:rFonts w:ascii="Arial" w:eastAsia="Calibri" w:hAnsi="Arial" w:cs="Arial"/>
          <w:sz w:val="22"/>
          <w:szCs w:val="22"/>
          <w:lang w:val="en-GB"/>
        </w:rPr>
        <w:t>.</w:t>
      </w:r>
      <w:r w:rsidRPr="003507A1">
        <w:rPr>
          <w:rFonts w:ascii="Arial" w:eastAsia="Calibri" w:hAnsi="Arial" w:cs="Arial"/>
          <w:sz w:val="22"/>
          <w:szCs w:val="22"/>
          <w:lang w:val="en-GB"/>
        </w:rPr>
        <w:t>450 households.</w:t>
      </w:r>
    </w:p>
    <w:p w14:paraId="096F2055" w14:textId="77777777" w:rsidR="00031534" w:rsidRPr="003507A1" w:rsidRDefault="00031534" w:rsidP="00031534">
      <w:pPr>
        <w:numPr>
          <w:ilvl w:val="0"/>
          <w:numId w:val="23"/>
        </w:numPr>
        <w:overflowPunct/>
        <w:autoSpaceDE/>
        <w:autoSpaceDN/>
        <w:adjustRightInd/>
        <w:spacing w:before="100" w:beforeAutospacing="1" w:after="100" w:afterAutospacing="1"/>
        <w:textAlignment w:val="auto"/>
        <w:rPr>
          <w:rFonts w:ascii="Arial" w:hAnsi="Arial" w:cs="Arial"/>
          <w:sz w:val="22"/>
          <w:szCs w:val="22"/>
          <w:lang w:val="en-US"/>
        </w:rPr>
      </w:pPr>
      <w:r w:rsidRPr="003507A1">
        <w:rPr>
          <w:rFonts w:ascii="Arial" w:eastAsia="Calibri" w:hAnsi="Arial" w:cs="Arial"/>
          <w:sz w:val="22"/>
          <w:szCs w:val="22"/>
          <w:lang w:val="en-GB"/>
        </w:rPr>
        <w:t>Design a cash transfer plan and share it with the targeted households through effective social mobilization. This plan will be designed in a way, that when the cash is transferred, then there will be a follow up on the households in order to confirm the receipt of the cash.</w:t>
      </w:r>
    </w:p>
    <w:p w14:paraId="7AF0002D" w14:textId="77777777" w:rsidR="001E1993" w:rsidRDefault="00031534" w:rsidP="001E1993">
      <w:pPr>
        <w:numPr>
          <w:ilvl w:val="0"/>
          <w:numId w:val="23"/>
        </w:numPr>
        <w:overflowPunct/>
        <w:autoSpaceDE/>
        <w:autoSpaceDN/>
        <w:adjustRightInd/>
        <w:spacing w:before="100" w:beforeAutospacing="1" w:after="100" w:afterAutospacing="1"/>
        <w:textAlignment w:val="auto"/>
        <w:rPr>
          <w:rFonts w:ascii="Arial" w:hAnsi="Arial" w:cs="Arial"/>
          <w:sz w:val="22"/>
          <w:szCs w:val="22"/>
          <w:lang w:val="en-US"/>
        </w:rPr>
      </w:pPr>
      <w:r w:rsidRPr="003507A1">
        <w:rPr>
          <w:rFonts w:ascii="Arial" w:eastAsia="Calibri" w:hAnsi="Arial" w:cs="Arial"/>
          <w:sz w:val="22"/>
          <w:szCs w:val="22"/>
          <w:lang w:val="en-GB"/>
        </w:rPr>
        <w:t>Follow the guidelines of the cash working group to distribute 117 USD to each household. The cash distribution progress will be shared with the cluster and DoRR.</w:t>
      </w:r>
    </w:p>
    <w:p w14:paraId="73C7B56B" w14:textId="0D8356F1" w:rsidR="00031534" w:rsidRPr="001E1993" w:rsidRDefault="00031534" w:rsidP="001E1993">
      <w:pPr>
        <w:overflowPunct/>
        <w:autoSpaceDE/>
        <w:autoSpaceDN/>
        <w:adjustRightInd/>
        <w:spacing w:before="100" w:beforeAutospacing="1" w:after="100" w:afterAutospacing="1"/>
        <w:textAlignment w:val="auto"/>
        <w:rPr>
          <w:rFonts w:ascii="Arial" w:hAnsi="Arial" w:cs="Arial"/>
          <w:lang w:val="en-GB"/>
        </w:rPr>
      </w:pPr>
      <w:r w:rsidRPr="001E1993">
        <w:rPr>
          <w:rFonts w:ascii="Arial" w:hAnsi="Arial" w:cs="Arial"/>
          <w:lang w:val="en-GB"/>
        </w:rPr>
        <w:lastRenderedPageBreak/>
        <w:t xml:space="preserve">DPA will identify and enlist </w:t>
      </w:r>
      <w:r w:rsidRPr="001E1993">
        <w:rPr>
          <w:rFonts w:ascii="Arial" w:hAnsi="Arial" w:cs="Arial"/>
          <w:color w:val="000000" w:themeColor="text1"/>
          <w:lang w:val="en-GB"/>
        </w:rPr>
        <w:t>1.450</w:t>
      </w:r>
      <w:r w:rsidRPr="001E1993">
        <w:rPr>
          <w:rFonts w:ascii="Arial" w:hAnsi="Arial" w:cs="Arial"/>
          <w:lang w:val="en-GB"/>
        </w:rPr>
        <w:t xml:space="preserve"> households using HEAT assessment </w:t>
      </w:r>
      <w:r w:rsidRPr="001E1993">
        <w:rPr>
          <w:rFonts w:ascii="Arial" w:hAnsi="Arial" w:cs="Arial"/>
          <w:color w:val="000000" w:themeColor="text1"/>
          <w:lang w:val="en-GB"/>
        </w:rPr>
        <w:t>data</w:t>
      </w:r>
      <w:r w:rsidRPr="001E1993">
        <w:rPr>
          <w:rFonts w:ascii="Arial" w:hAnsi="Arial" w:cs="Arial"/>
          <w:lang w:val="en-GB"/>
        </w:rPr>
        <w:t xml:space="preserve"> and following vulnerability criteria; assess financial service providers for cash distribution. </w:t>
      </w:r>
      <w:r w:rsidRPr="003507A1">
        <w:rPr>
          <w:rFonts w:ascii="Arial" w:hAnsi="Arial" w:cs="Arial"/>
          <w:lang w:val="en-US"/>
        </w:rPr>
        <w:t xml:space="preserve">DPA local staff will </w:t>
      </w:r>
      <w:r w:rsidRPr="003507A1">
        <w:rPr>
          <w:rFonts w:ascii="Arial" w:hAnsi="Arial" w:cs="Arial"/>
          <w:lang w:val="en-GB"/>
        </w:rPr>
        <w:t>conduct Post-Distribution Monitoring (PDM) in order to ensure smooth and effective utilization of the assistance for the multi-purpose needs of the families; plan and execute sample based beneficiaries’ satisfaction survey.</w:t>
      </w:r>
    </w:p>
    <w:p w14:paraId="24FBC846" w14:textId="23A224D3" w:rsidR="00031534" w:rsidRPr="003507A1" w:rsidRDefault="00031534" w:rsidP="00031534">
      <w:pPr>
        <w:pStyle w:val="Ingenafstand"/>
        <w:spacing w:line="276" w:lineRule="auto"/>
        <w:rPr>
          <w:rFonts w:ascii="Arial" w:hAnsi="Arial" w:cs="Arial"/>
          <w:lang w:val="en-US"/>
        </w:rPr>
      </w:pPr>
      <w:r w:rsidRPr="003507A1">
        <w:rPr>
          <w:rFonts w:ascii="Arial" w:hAnsi="Arial" w:cs="Arial"/>
          <w:lang w:val="en-US"/>
        </w:rPr>
        <w:t>DPA will use a robust cash transferring planning and allocation mechanism to check and follow up on both M-Paisa bi-monthly cash distribution and beneficiaries receiving of the cash grants on the specified time frame. The mechanism will be embodied with the Complain Feedback Mechanism (CFM) to check and resolve the issues in a way of smooth and in-time cash transferring to the target beneficiary households. At the end of the cash transfer, DPA’s local staff will conduct a PDM for analyzing the impact of the cash on the overall family status.</w:t>
      </w:r>
    </w:p>
    <w:p w14:paraId="6C99BC95" w14:textId="77777777" w:rsidR="00031534" w:rsidRPr="00031534" w:rsidRDefault="00031534" w:rsidP="001E1993">
      <w:pPr>
        <w:pStyle w:val="Ingenafstand"/>
        <w:ind w:left="1440"/>
        <w:rPr>
          <w:rStyle w:val="Intet"/>
          <w:rFonts w:ascii="Arial" w:eastAsia="Calibri" w:hAnsi="Arial" w:cs="Arial"/>
          <w:lang w:val="en-GB"/>
        </w:rPr>
      </w:pPr>
    </w:p>
    <w:p w14:paraId="6A9F35F4" w14:textId="77777777" w:rsidR="001E1993" w:rsidRDefault="00B92529" w:rsidP="001E1993">
      <w:pPr>
        <w:pStyle w:val="Listeafsnit"/>
        <w:numPr>
          <w:ilvl w:val="0"/>
          <w:numId w:val="7"/>
        </w:numPr>
        <w:overflowPunct/>
        <w:autoSpaceDE/>
        <w:autoSpaceDN/>
        <w:adjustRightInd/>
        <w:spacing w:after="240" w:line="276" w:lineRule="auto"/>
        <w:jc w:val="both"/>
        <w:textAlignment w:val="auto"/>
        <w:rPr>
          <w:rFonts w:asciiTheme="minorHAnsi" w:eastAsiaTheme="minorHAnsi" w:hAnsiTheme="minorHAnsi" w:cstheme="minorHAnsi"/>
          <w:b/>
          <w:sz w:val="22"/>
          <w:szCs w:val="22"/>
          <w:lang w:val="en-GB" w:eastAsia="en-US"/>
        </w:rPr>
      </w:pPr>
      <w:r w:rsidRPr="0029225D">
        <w:rPr>
          <w:rFonts w:asciiTheme="minorHAnsi" w:eastAsiaTheme="minorHAnsi" w:hAnsiTheme="minorHAnsi" w:cstheme="minorHAnsi"/>
          <w:b/>
          <w:sz w:val="22"/>
          <w:szCs w:val="22"/>
          <w:lang w:val="en-GB" w:eastAsia="en-US"/>
        </w:rPr>
        <w:t xml:space="preserve">How you will start your </w:t>
      </w:r>
      <w:r w:rsidR="00E255DC" w:rsidRPr="006D301E">
        <w:rPr>
          <w:rFonts w:asciiTheme="minorHAnsi" w:eastAsiaTheme="minorHAnsi" w:hAnsiTheme="minorHAnsi" w:cstheme="minorHAnsi"/>
          <w:b/>
          <w:sz w:val="22"/>
          <w:szCs w:val="22"/>
          <w:lang w:val="en-GB" w:eastAsia="en-US"/>
        </w:rPr>
        <w:t xml:space="preserve">activities within 7 days of </w:t>
      </w:r>
      <w:r w:rsidR="00E255DC">
        <w:rPr>
          <w:rFonts w:asciiTheme="minorHAnsi" w:eastAsiaTheme="minorHAnsi" w:hAnsiTheme="minorHAnsi" w:cstheme="minorHAnsi"/>
          <w:b/>
          <w:sz w:val="22"/>
          <w:szCs w:val="22"/>
          <w:lang w:val="en-GB" w:eastAsia="en-US"/>
        </w:rPr>
        <w:t xml:space="preserve">the Danish CSO </w:t>
      </w:r>
      <w:r w:rsidR="00E255DC" w:rsidRPr="006D301E">
        <w:rPr>
          <w:rFonts w:asciiTheme="minorHAnsi" w:eastAsiaTheme="minorHAnsi" w:hAnsiTheme="minorHAnsi" w:cstheme="minorHAnsi"/>
          <w:b/>
          <w:sz w:val="22"/>
          <w:szCs w:val="22"/>
          <w:lang w:val="en-GB" w:eastAsia="en-US"/>
        </w:rPr>
        <w:t>receiving the first transfer?</w:t>
      </w:r>
    </w:p>
    <w:p w14:paraId="453E3D35" w14:textId="75EEF0F7" w:rsidR="00031534" w:rsidRPr="001E1993" w:rsidRDefault="00031534" w:rsidP="001E1993">
      <w:pPr>
        <w:overflowPunct/>
        <w:autoSpaceDE/>
        <w:autoSpaceDN/>
        <w:adjustRightInd/>
        <w:spacing w:after="240" w:line="276" w:lineRule="auto"/>
        <w:jc w:val="both"/>
        <w:textAlignment w:val="auto"/>
        <w:rPr>
          <w:rFonts w:asciiTheme="minorHAnsi" w:eastAsiaTheme="minorHAnsi" w:hAnsiTheme="minorHAnsi" w:cstheme="minorHAnsi"/>
          <w:b/>
          <w:sz w:val="22"/>
          <w:szCs w:val="22"/>
          <w:lang w:val="en-GB" w:eastAsia="en-US"/>
        </w:rPr>
      </w:pPr>
      <w:r w:rsidRPr="001E1993">
        <w:rPr>
          <w:rFonts w:ascii="Arial" w:eastAsiaTheme="minorHAnsi" w:hAnsi="Arial" w:cs="Arial"/>
          <w:bCs/>
          <w:sz w:val="22"/>
          <w:szCs w:val="22"/>
          <w:lang w:val="en-GB" w:eastAsia="en-US"/>
        </w:rPr>
        <w:t xml:space="preserve">DPA has a strong presence in Maymana city where it keeps a field office in support of its school construction programme in Faryab, which has been active since 2012. The additional funded part of the intervention complements activities to be carried out by DPA with its own funding. Physical and administrative infrastructure as well as key project staff, including the health professional and community mobilisers are therefore in place also for the additional funded part of the intervention and ready to commence activities immediately. </w:t>
      </w:r>
    </w:p>
    <w:p w14:paraId="3CE1ECD2" w14:textId="77777777" w:rsidR="00031534" w:rsidRPr="003507A1" w:rsidRDefault="00031534" w:rsidP="00031534">
      <w:pPr>
        <w:pStyle w:val="Ingenafstand"/>
        <w:spacing w:line="276" w:lineRule="auto"/>
        <w:rPr>
          <w:rFonts w:ascii="Arial" w:hAnsi="Arial" w:cs="Arial"/>
          <w:lang w:val="en-GB"/>
        </w:rPr>
      </w:pPr>
    </w:p>
    <w:tbl>
      <w:tblPr>
        <w:tblStyle w:val="Tabel-Gitter"/>
        <w:tblpPr w:leftFromText="141" w:rightFromText="141" w:vertAnchor="text" w:horzAnchor="margin" w:tblpY="-64"/>
        <w:tblW w:w="9646" w:type="dxa"/>
        <w:tblInd w:w="0" w:type="dxa"/>
        <w:tblLayout w:type="fixed"/>
        <w:tblLook w:val="04A0" w:firstRow="1" w:lastRow="0" w:firstColumn="1" w:lastColumn="0" w:noHBand="0" w:noVBand="1"/>
      </w:tblPr>
      <w:tblGrid>
        <w:gridCol w:w="2977"/>
        <w:gridCol w:w="987"/>
        <w:gridCol w:w="1134"/>
        <w:gridCol w:w="709"/>
        <w:gridCol w:w="851"/>
        <w:gridCol w:w="1134"/>
        <w:gridCol w:w="708"/>
        <w:gridCol w:w="1146"/>
      </w:tblGrid>
      <w:tr w:rsidR="00031534" w:rsidRPr="00547AE0" w14:paraId="53EFBF72" w14:textId="77777777" w:rsidTr="00AE2085">
        <w:trPr>
          <w:trHeight w:val="378"/>
        </w:trPr>
        <w:tc>
          <w:tcPr>
            <w:tcW w:w="964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BF04B9" w14:textId="77777777" w:rsidR="00031534" w:rsidRPr="00873A7E" w:rsidRDefault="00031534" w:rsidP="00AE2085">
            <w:pPr>
              <w:jc w:val="center"/>
              <w:rPr>
                <w:rFonts w:ascii="Arial" w:eastAsiaTheme="minorHAnsi" w:hAnsi="Arial" w:cs="Arial"/>
                <w:b/>
                <w:sz w:val="20"/>
                <w:lang w:val="en-GB" w:eastAsia="en-US"/>
              </w:rPr>
            </w:pPr>
            <w:r w:rsidRPr="00873A7E">
              <w:rPr>
                <w:rFonts w:ascii="Arial" w:eastAsiaTheme="minorHAnsi" w:hAnsi="Arial" w:cs="Arial"/>
                <w:b/>
                <w:sz w:val="20"/>
                <w:lang w:val="en-GB" w:eastAsia="en-US"/>
              </w:rPr>
              <w:t xml:space="preserve">Planned target population </w:t>
            </w:r>
            <w:r w:rsidRPr="00873A7E">
              <w:rPr>
                <w:rFonts w:ascii="Arial" w:eastAsiaTheme="minorHAnsi" w:hAnsi="Arial" w:cs="Arial"/>
                <w:sz w:val="20"/>
                <w:lang w:val="en-GB" w:eastAsia="en-US"/>
              </w:rPr>
              <w:t>(direct target group only)</w:t>
            </w:r>
          </w:p>
          <w:p w14:paraId="5E2531AE" w14:textId="77777777" w:rsidR="00031534" w:rsidRPr="00873A7E" w:rsidRDefault="00031534" w:rsidP="00AE2085">
            <w:pPr>
              <w:rPr>
                <w:rFonts w:ascii="Arial" w:eastAsiaTheme="minorHAnsi" w:hAnsi="Arial" w:cs="Arial"/>
                <w:b/>
                <w:sz w:val="20"/>
                <w:lang w:val="en-GB" w:eastAsia="en-US"/>
              </w:rPr>
            </w:pPr>
          </w:p>
        </w:tc>
      </w:tr>
      <w:tr w:rsidR="00031534" w:rsidRPr="003507A1" w14:paraId="47FDCEC9" w14:textId="77777777" w:rsidTr="00AE2085">
        <w:trPr>
          <w:trHeight w:val="227"/>
        </w:trPr>
        <w:tc>
          <w:tcPr>
            <w:tcW w:w="2977"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904D16" w14:textId="77777777" w:rsidR="00031534" w:rsidRPr="00873A7E" w:rsidRDefault="00031534" w:rsidP="00AE2085">
            <w:pPr>
              <w:rPr>
                <w:rFonts w:ascii="Arial" w:hAnsi="Arial" w:cs="Arial"/>
                <w:sz w:val="20"/>
                <w:lang w:val="en-GB"/>
              </w:rPr>
            </w:pPr>
          </w:p>
          <w:p w14:paraId="4DEA0235" w14:textId="77777777" w:rsidR="00031534" w:rsidRPr="00873A7E" w:rsidRDefault="00031534" w:rsidP="00AE2085">
            <w:pPr>
              <w:rPr>
                <w:rFonts w:ascii="Arial" w:hAnsi="Arial" w:cs="Arial"/>
                <w:sz w:val="20"/>
                <w:lang w:val="en-GB"/>
              </w:rPr>
            </w:pPr>
            <w:r w:rsidRPr="00873A7E">
              <w:rPr>
                <w:rFonts w:ascii="Arial" w:hAnsi="Arial" w:cs="Arial"/>
                <w:sz w:val="20"/>
                <w:lang w:val="en-GB"/>
              </w:rPr>
              <w:t>Type of Activity</w:t>
            </w:r>
          </w:p>
        </w:tc>
        <w:tc>
          <w:tcPr>
            <w:tcW w:w="283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5639475" w14:textId="77777777" w:rsidR="00031534" w:rsidRPr="00873A7E" w:rsidRDefault="00031534" w:rsidP="00AE2085">
            <w:pPr>
              <w:rPr>
                <w:rFonts w:ascii="Arial" w:hAnsi="Arial" w:cs="Arial"/>
                <w:sz w:val="20"/>
                <w:lang w:val="en-GB"/>
              </w:rPr>
            </w:pPr>
            <w:r w:rsidRPr="00873A7E">
              <w:rPr>
                <w:rFonts w:ascii="Arial" w:hAnsi="Arial" w:cs="Arial"/>
                <w:b/>
                <w:sz w:val="20"/>
                <w:lang w:val="en-GB"/>
              </w:rPr>
              <w:t xml:space="preserve">Female </w:t>
            </w:r>
            <w:r w:rsidRPr="00873A7E">
              <w:rPr>
                <w:rFonts w:ascii="Arial" w:hAnsi="Arial" w:cs="Arial"/>
                <w:sz w:val="20"/>
                <w:lang w:val="en-GB"/>
              </w:rPr>
              <w:t>(by age)</w:t>
            </w:r>
          </w:p>
        </w:tc>
        <w:tc>
          <w:tcPr>
            <w:tcW w:w="269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84300E0" w14:textId="77777777" w:rsidR="00031534" w:rsidRPr="00873A7E" w:rsidRDefault="00031534" w:rsidP="00AE2085">
            <w:pPr>
              <w:rPr>
                <w:rFonts w:ascii="Arial" w:hAnsi="Arial" w:cs="Arial"/>
                <w:sz w:val="20"/>
                <w:lang w:val="en-GB"/>
              </w:rPr>
            </w:pPr>
            <w:r w:rsidRPr="00873A7E">
              <w:rPr>
                <w:rFonts w:ascii="Arial" w:hAnsi="Arial" w:cs="Arial"/>
                <w:b/>
                <w:sz w:val="20"/>
                <w:lang w:val="en-GB"/>
              </w:rPr>
              <w:t xml:space="preserve">Male </w:t>
            </w:r>
            <w:r w:rsidRPr="00873A7E">
              <w:rPr>
                <w:rFonts w:ascii="Arial" w:hAnsi="Arial" w:cs="Arial"/>
                <w:sz w:val="20"/>
                <w:lang w:val="en-GB"/>
              </w:rPr>
              <w:t>(by age)</w:t>
            </w:r>
          </w:p>
        </w:tc>
        <w:tc>
          <w:tcPr>
            <w:tcW w:w="114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D85904E" w14:textId="77777777" w:rsidR="00031534" w:rsidRPr="00873A7E" w:rsidRDefault="00031534" w:rsidP="00AE2085">
            <w:pPr>
              <w:rPr>
                <w:rFonts w:ascii="Arial" w:hAnsi="Arial" w:cs="Arial"/>
                <w:sz w:val="20"/>
                <w:lang w:val="en-GB"/>
              </w:rPr>
            </w:pPr>
            <w:r w:rsidRPr="00873A7E">
              <w:rPr>
                <w:rFonts w:ascii="Arial" w:hAnsi="Arial" w:cs="Arial"/>
                <w:sz w:val="20"/>
                <w:lang w:val="en-GB"/>
              </w:rPr>
              <w:t>Total</w:t>
            </w:r>
          </w:p>
        </w:tc>
      </w:tr>
      <w:tr w:rsidR="00031534" w:rsidRPr="003507A1" w14:paraId="5F2412DE" w14:textId="77777777" w:rsidTr="00AE2085">
        <w:trPr>
          <w:trHeight w:val="772"/>
        </w:trPr>
        <w:tc>
          <w:tcPr>
            <w:tcW w:w="2977"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EF2D5AD" w14:textId="77777777" w:rsidR="00031534" w:rsidRPr="00873A7E" w:rsidRDefault="00031534" w:rsidP="00AE2085">
            <w:pPr>
              <w:rPr>
                <w:rFonts w:ascii="Arial" w:eastAsia="Calibri" w:hAnsi="Arial" w:cs="Arial"/>
                <w:sz w:val="20"/>
                <w:lang w:val="en-GB" w:eastAsia="en-US"/>
              </w:rPr>
            </w:pPr>
          </w:p>
        </w:tc>
        <w:tc>
          <w:tcPr>
            <w:tcW w:w="98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FC33D2" w14:textId="77777777" w:rsidR="00031534" w:rsidRPr="00873A7E" w:rsidRDefault="00031534" w:rsidP="00AE2085">
            <w:pPr>
              <w:rPr>
                <w:rFonts w:ascii="Arial" w:hAnsi="Arial" w:cs="Arial"/>
                <w:sz w:val="20"/>
                <w:lang w:val="en-GB"/>
              </w:rPr>
            </w:pPr>
            <w:r w:rsidRPr="00873A7E">
              <w:rPr>
                <w:rFonts w:ascii="Arial" w:hAnsi="Arial" w:cs="Arial"/>
                <w:sz w:val="20"/>
                <w:lang w:val="en-GB"/>
              </w:rPr>
              <w:t xml:space="preserve">Under </w:t>
            </w:r>
          </w:p>
          <w:p w14:paraId="0A5D07BD" w14:textId="77777777" w:rsidR="00031534" w:rsidRPr="00873A7E" w:rsidRDefault="00031534" w:rsidP="00AE2085">
            <w:pPr>
              <w:rPr>
                <w:rFonts w:ascii="Arial" w:hAnsi="Arial" w:cs="Arial"/>
                <w:sz w:val="20"/>
                <w:lang w:val="en-GB"/>
              </w:rPr>
            </w:pPr>
            <w:r w:rsidRPr="00873A7E">
              <w:rPr>
                <w:rFonts w:ascii="Arial" w:hAnsi="Arial" w:cs="Arial"/>
                <w:sz w:val="20"/>
                <w:lang w:val="en-GB"/>
              </w:rPr>
              <w:t>18</w:t>
            </w:r>
          </w:p>
        </w:tc>
        <w:tc>
          <w:tcPr>
            <w:tcW w:w="113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DFE884C" w14:textId="77777777" w:rsidR="00031534" w:rsidRPr="00873A7E" w:rsidRDefault="00031534" w:rsidP="00AE2085">
            <w:pPr>
              <w:rPr>
                <w:rFonts w:ascii="Arial" w:hAnsi="Arial" w:cs="Arial"/>
                <w:sz w:val="20"/>
                <w:lang w:val="en-GB"/>
              </w:rPr>
            </w:pPr>
            <w:r w:rsidRPr="00873A7E">
              <w:rPr>
                <w:rFonts w:ascii="Arial" w:hAnsi="Arial" w:cs="Arial"/>
                <w:sz w:val="20"/>
                <w:lang w:val="en-GB"/>
              </w:rPr>
              <w:t xml:space="preserve">Between </w:t>
            </w:r>
          </w:p>
          <w:p w14:paraId="18BF8CA6" w14:textId="77777777" w:rsidR="00031534" w:rsidRPr="00873A7E" w:rsidRDefault="00031534" w:rsidP="00AE2085">
            <w:pPr>
              <w:rPr>
                <w:rFonts w:ascii="Arial" w:hAnsi="Arial" w:cs="Arial"/>
                <w:sz w:val="20"/>
                <w:lang w:val="en-GB"/>
              </w:rPr>
            </w:pPr>
            <w:r w:rsidRPr="00873A7E">
              <w:rPr>
                <w:rFonts w:ascii="Arial" w:hAnsi="Arial" w:cs="Arial"/>
                <w:sz w:val="20"/>
                <w:lang w:val="en-GB"/>
              </w:rPr>
              <w:t>18-50</w:t>
            </w:r>
          </w:p>
          <w:p w14:paraId="07838943" w14:textId="77777777" w:rsidR="00031534" w:rsidRPr="00873A7E" w:rsidRDefault="00031534" w:rsidP="00AE2085">
            <w:pPr>
              <w:rPr>
                <w:rFonts w:ascii="Arial" w:hAnsi="Arial" w:cs="Arial"/>
                <w:sz w:val="20"/>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C35715B" w14:textId="77777777" w:rsidR="00031534" w:rsidRPr="00873A7E" w:rsidRDefault="00031534" w:rsidP="00AE2085">
            <w:pPr>
              <w:rPr>
                <w:rFonts w:ascii="Arial" w:hAnsi="Arial" w:cs="Arial"/>
                <w:sz w:val="20"/>
                <w:lang w:val="en-GB"/>
              </w:rPr>
            </w:pPr>
            <w:r w:rsidRPr="00873A7E">
              <w:rPr>
                <w:rFonts w:ascii="Arial" w:hAnsi="Arial" w:cs="Arial"/>
                <w:sz w:val="20"/>
                <w:lang w:val="en-GB"/>
              </w:rPr>
              <w:t xml:space="preserve">Over </w:t>
            </w:r>
          </w:p>
          <w:p w14:paraId="094A9BBC" w14:textId="77777777" w:rsidR="00031534" w:rsidRPr="00873A7E" w:rsidRDefault="00031534" w:rsidP="00AE2085">
            <w:pPr>
              <w:rPr>
                <w:rFonts w:ascii="Arial" w:hAnsi="Arial" w:cs="Arial"/>
                <w:sz w:val="20"/>
                <w:lang w:val="en-GB"/>
              </w:rPr>
            </w:pPr>
            <w:r w:rsidRPr="00873A7E">
              <w:rPr>
                <w:rFonts w:ascii="Arial" w:hAnsi="Arial" w:cs="Arial"/>
                <w:sz w:val="20"/>
                <w:lang w:val="en-GB"/>
              </w:rPr>
              <w:t>50</w:t>
            </w: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452F73" w14:textId="77777777" w:rsidR="00031534" w:rsidRPr="00873A7E" w:rsidRDefault="00031534" w:rsidP="00AE2085">
            <w:pPr>
              <w:rPr>
                <w:rFonts w:ascii="Arial" w:hAnsi="Arial" w:cs="Arial"/>
                <w:sz w:val="20"/>
                <w:lang w:val="en-GB"/>
              </w:rPr>
            </w:pPr>
            <w:r w:rsidRPr="00873A7E">
              <w:rPr>
                <w:rFonts w:ascii="Arial" w:hAnsi="Arial" w:cs="Arial"/>
                <w:sz w:val="20"/>
                <w:lang w:val="en-GB"/>
              </w:rPr>
              <w:t xml:space="preserve">Under </w:t>
            </w:r>
          </w:p>
          <w:p w14:paraId="0F3A1271" w14:textId="77777777" w:rsidR="00031534" w:rsidRPr="00873A7E" w:rsidRDefault="00031534" w:rsidP="00AE2085">
            <w:pPr>
              <w:rPr>
                <w:rFonts w:ascii="Arial" w:hAnsi="Arial" w:cs="Arial"/>
                <w:sz w:val="20"/>
                <w:lang w:val="en-GB"/>
              </w:rPr>
            </w:pPr>
            <w:r w:rsidRPr="00873A7E">
              <w:rPr>
                <w:rFonts w:ascii="Arial" w:hAnsi="Arial" w:cs="Arial"/>
                <w:sz w:val="20"/>
                <w:lang w:val="en-GB"/>
              </w:rPr>
              <w:t>18</w:t>
            </w:r>
          </w:p>
        </w:tc>
        <w:tc>
          <w:tcPr>
            <w:tcW w:w="113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1E22D5A" w14:textId="77777777" w:rsidR="00031534" w:rsidRPr="00873A7E" w:rsidRDefault="00031534" w:rsidP="00AE2085">
            <w:pPr>
              <w:rPr>
                <w:rFonts w:ascii="Arial" w:hAnsi="Arial" w:cs="Arial"/>
                <w:sz w:val="20"/>
                <w:lang w:val="en-GB"/>
              </w:rPr>
            </w:pPr>
            <w:r w:rsidRPr="00873A7E">
              <w:rPr>
                <w:rFonts w:ascii="Arial" w:hAnsi="Arial" w:cs="Arial"/>
                <w:sz w:val="20"/>
                <w:lang w:val="en-GB"/>
              </w:rPr>
              <w:t>Betwee</w:t>
            </w:r>
            <w:r>
              <w:rPr>
                <w:rFonts w:ascii="Arial" w:hAnsi="Arial" w:cs="Arial"/>
                <w:sz w:val="20"/>
                <w:lang w:val="en-GB"/>
              </w:rPr>
              <w:t>n</w:t>
            </w:r>
            <w:r w:rsidRPr="00873A7E">
              <w:rPr>
                <w:rFonts w:ascii="Arial" w:hAnsi="Arial" w:cs="Arial"/>
                <w:sz w:val="20"/>
                <w:lang w:val="en-GB"/>
              </w:rPr>
              <w:t xml:space="preserve"> </w:t>
            </w:r>
          </w:p>
          <w:p w14:paraId="1CF2A74B" w14:textId="77777777" w:rsidR="00031534" w:rsidRPr="00873A7E" w:rsidRDefault="00031534" w:rsidP="00AE2085">
            <w:pPr>
              <w:rPr>
                <w:rFonts w:ascii="Arial" w:hAnsi="Arial" w:cs="Arial"/>
                <w:sz w:val="20"/>
                <w:lang w:val="en-GB"/>
              </w:rPr>
            </w:pPr>
            <w:r w:rsidRPr="00873A7E">
              <w:rPr>
                <w:rFonts w:ascii="Arial" w:hAnsi="Arial" w:cs="Arial"/>
                <w:sz w:val="20"/>
                <w:lang w:val="en-GB"/>
              </w:rPr>
              <w:t xml:space="preserve">18-50 </w:t>
            </w:r>
          </w:p>
          <w:p w14:paraId="2408BAAB" w14:textId="77777777" w:rsidR="00031534" w:rsidRPr="00873A7E" w:rsidRDefault="00031534" w:rsidP="00AE2085">
            <w:pPr>
              <w:rPr>
                <w:rFonts w:ascii="Arial" w:hAnsi="Arial" w:cs="Arial"/>
                <w:sz w:val="20"/>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DEE0477" w14:textId="77777777" w:rsidR="00031534" w:rsidRPr="00873A7E" w:rsidRDefault="00031534" w:rsidP="00AE2085">
            <w:pPr>
              <w:rPr>
                <w:rFonts w:ascii="Arial" w:hAnsi="Arial" w:cs="Arial"/>
                <w:sz w:val="20"/>
                <w:lang w:val="en-GB"/>
              </w:rPr>
            </w:pPr>
            <w:r w:rsidRPr="00873A7E">
              <w:rPr>
                <w:rFonts w:ascii="Arial" w:hAnsi="Arial" w:cs="Arial"/>
                <w:sz w:val="20"/>
                <w:lang w:val="en-GB"/>
              </w:rPr>
              <w:t xml:space="preserve">Over </w:t>
            </w:r>
          </w:p>
          <w:p w14:paraId="2F2E3AF9" w14:textId="77777777" w:rsidR="00031534" w:rsidRPr="00873A7E" w:rsidRDefault="00031534" w:rsidP="00AE2085">
            <w:pPr>
              <w:rPr>
                <w:rFonts w:ascii="Arial" w:hAnsi="Arial" w:cs="Arial"/>
                <w:sz w:val="20"/>
                <w:lang w:val="en-GB"/>
              </w:rPr>
            </w:pPr>
            <w:r w:rsidRPr="00873A7E">
              <w:rPr>
                <w:rFonts w:ascii="Arial" w:hAnsi="Arial" w:cs="Arial"/>
                <w:sz w:val="20"/>
                <w:lang w:val="en-GB"/>
              </w:rPr>
              <w:t>50</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1B99321C" w14:textId="77777777" w:rsidR="00031534" w:rsidRPr="00873A7E" w:rsidRDefault="00031534" w:rsidP="00AE2085">
            <w:pPr>
              <w:rPr>
                <w:rFonts w:ascii="Arial" w:hAnsi="Arial" w:cs="Arial"/>
                <w:sz w:val="20"/>
                <w:lang w:val="en-GB"/>
              </w:rPr>
            </w:pPr>
          </w:p>
        </w:tc>
      </w:tr>
      <w:tr w:rsidR="00031534" w:rsidRPr="003507A1" w14:paraId="27783B30" w14:textId="77777777" w:rsidTr="00AE2085">
        <w:trPr>
          <w:trHeight w:val="235"/>
        </w:trPr>
        <w:tc>
          <w:tcPr>
            <w:tcW w:w="2977" w:type="dxa"/>
            <w:tcBorders>
              <w:top w:val="single" w:sz="4" w:space="0" w:color="auto"/>
              <w:left w:val="single" w:sz="4" w:space="0" w:color="auto"/>
              <w:bottom w:val="single" w:sz="4" w:space="0" w:color="auto"/>
              <w:right w:val="single" w:sz="4" w:space="0" w:color="auto"/>
            </w:tcBorders>
          </w:tcPr>
          <w:p w14:paraId="05F4BF6B" w14:textId="77777777" w:rsidR="00031534" w:rsidRPr="00873A7E" w:rsidRDefault="00031534" w:rsidP="00031534">
            <w:pPr>
              <w:pStyle w:val="Listeafsnit"/>
              <w:numPr>
                <w:ilvl w:val="1"/>
                <w:numId w:val="25"/>
              </w:numPr>
              <w:rPr>
                <w:rFonts w:ascii="Arial" w:hAnsi="Arial" w:cs="Arial"/>
                <w:sz w:val="20"/>
                <w:lang w:val="en-GB"/>
              </w:rPr>
            </w:pPr>
            <w:r w:rsidRPr="00873A7E">
              <w:rPr>
                <w:rFonts w:ascii="Arial" w:hAnsi="Arial" w:cs="Arial"/>
                <w:sz w:val="20"/>
                <w:lang w:val="en-GB"/>
              </w:rPr>
              <w:t>Awareness promotion on COVID19</w:t>
            </w:r>
          </w:p>
          <w:p w14:paraId="19602D83" w14:textId="77777777" w:rsidR="00031534" w:rsidRPr="00873A7E" w:rsidRDefault="00031534" w:rsidP="00AE2085">
            <w:pPr>
              <w:pStyle w:val="Listeafsnit"/>
              <w:ind w:left="360"/>
              <w:rPr>
                <w:rFonts w:ascii="Arial" w:hAnsi="Arial" w:cs="Arial"/>
                <w:sz w:val="20"/>
                <w:lang w:val="en-GB"/>
              </w:rPr>
            </w:pPr>
          </w:p>
        </w:tc>
        <w:tc>
          <w:tcPr>
            <w:tcW w:w="987" w:type="dxa"/>
            <w:tcBorders>
              <w:top w:val="single" w:sz="4" w:space="0" w:color="auto"/>
              <w:left w:val="single" w:sz="4" w:space="0" w:color="auto"/>
              <w:bottom w:val="single" w:sz="4" w:space="0" w:color="auto"/>
              <w:right w:val="single" w:sz="4" w:space="0" w:color="auto"/>
            </w:tcBorders>
            <w:vAlign w:val="center"/>
          </w:tcPr>
          <w:p w14:paraId="19BEB290" w14:textId="77777777" w:rsidR="00031534" w:rsidRPr="00873A7E" w:rsidRDefault="00031534" w:rsidP="00AE2085">
            <w:pPr>
              <w:rPr>
                <w:rFonts w:ascii="Arial" w:hAnsi="Arial" w:cs="Arial"/>
                <w:color w:val="000000" w:themeColor="text1"/>
                <w:sz w:val="20"/>
                <w:lang w:val="en-GB"/>
              </w:rPr>
            </w:pPr>
            <w:r w:rsidRPr="00873A7E">
              <w:rPr>
                <w:rFonts w:ascii="Arial" w:hAnsi="Arial" w:cs="Arial"/>
                <w:color w:val="000000" w:themeColor="text1"/>
                <w:sz w:val="20"/>
                <w:lang w:val="en-GB"/>
              </w:rPr>
              <w:t>20.160</w:t>
            </w:r>
          </w:p>
        </w:tc>
        <w:tc>
          <w:tcPr>
            <w:tcW w:w="1134" w:type="dxa"/>
            <w:tcBorders>
              <w:top w:val="single" w:sz="4" w:space="0" w:color="auto"/>
              <w:left w:val="single" w:sz="4" w:space="0" w:color="auto"/>
              <w:bottom w:val="single" w:sz="4" w:space="0" w:color="auto"/>
              <w:right w:val="single" w:sz="4" w:space="0" w:color="auto"/>
            </w:tcBorders>
            <w:vAlign w:val="center"/>
          </w:tcPr>
          <w:p w14:paraId="43D50C17"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22.680</w:t>
            </w:r>
          </w:p>
        </w:tc>
        <w:tc>
          <w:tcPr>
            <w:tcW w:w="709" w:type="dxa"/>
            <w:tcBorders>
              <w:top w:val="single" w:sz="4" w:space="0" w:color="auto"/>
              <w:left w:val="single" w:sz="4" w:space="0" w:color="auto"/>
              <w:bottom w:val="single" w:sz="4" w:space="0" w:color="auto"/>
              <w:right w:val="single" w:sz="4" w:space="0" w:color="auto"/>
            </w:tcBorders>
            <w:vAlign w:val="center"/>
          </w:tcPr>
          <w:p w14:paraId="5F3D96A9"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2520</w:t>
            </w:r>
          </w:p>
        </w:tc>
        <w:tc>
          <w:tcPr>
            <w:tcW w:w="851" w:type="dxa"/>
            <w:tcBorders>
              <w:top w:val="single" w:sz="4" w:space="0" w:color="auto"/>
              <w:left w:val="single" w:sz="4" w:space="0" w:color="auto"/>
              <w:bottom w:val="single" w:sz="4" w:space="0" w:color="auto"/>
              <w:right w:val="single" w:sz="4" w:space="0" w:color="auto"/>
            </w:tcBorders>
            <w:vAlign w:val="center"/>
          </w:tcPr>
          <w:p w14:paraId="58C9B619"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15.120</w:t>
            </w:r>
          </w:p>
        </w:tc>
        <w:tc>
          <w:tcPr>
            <w:tcW w:w="1134" w:type="dxa"/>
            <w:tcBorders>
              <w:top w:val="single" w:sz="4" w:space="0" w:color="auto"/>
              <w:left w:val="single" w:sz="4" w:space="0" w:color="auto"/>
              <w:bottom w:val="single" w:sz="4" w:space="0" w:color="auto"/>
              <w:right w:val="single" w:sz="4" w:space="0" w:color="auto"/>
            </w:tcBorders>
            <w:vAlign w:val="center"/>
          </w:tcPr>
          <w:p w14:paraId="4D5BBBB7"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21.000</w:t>
            </w:r>
          </w:p>
        </w:tc>
        <w:tc>
          <w:tcPr>
            <w:tcW w:w="708" w:type="dxa"/>
            <w:tcBorders>
              <w:top w:val="single" w:sz="4" w:space="0" w:color="auto"/>
              <w:left w:val="single" w:sz="4" w:space="0" w:color="auto"/>
              <w:bottom w:val="single" w:sz="4" w:space="0" w:color="auto"/>
              <w:right w:val="single" w:sz="4" w:space="0" w:color="auto"/>
            </w:tcBorders>
            <w:vAlign w:val="center"/>
          </w:tcPr>
          <w:p w14:paraId="533D4521"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2520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7091E12C"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84.000</w:t>
            </w:r>
          </w:p>
        </w:tc>
      </w:tr>
      <w:tr w:rsidR="00031534" w:rsidRPr="003507A1" w14:paraId="76079048" w14:textId="77777777" w:rsidTr="00AE2085">
        <w:trPr>
          <w:trHeight w:val="235"/>
        </w:trPr>
        <w:tc>
          <w:tcPr>
            <w:tcW w:w="2977" w:type="dxa"/>
            <w:tcBorders>
              <w:top w:val="single" w:sz="4" w:space="0" w:color="auto"/>
              <w:left w:val="single" w:sz="4" w:space="0" w:color="auto"/>
              <w:bottom w:val="single" w:sz="4" w:space="0" w:color="auto"/>
              <w:right w:val="single" w:sz="4" w:space="0" w:color="auto"/>
            </w:tcBorders>
          </w:tcPr>
          <w:p w14:paraId="4A8370FC" w14:textId="77777777" w:rsidR="00031534" w:rsidRPr="00873A7E" w:rsidRDefault="00031534" w:rsidP="00AE2085">
            <w:pPr>
              <w:rPr>
                <w:rFonts w:ascii="Arial" w:hAnsi="Arial" w:cs="Arial"/>
                <w:sz w:val="20"/>
                <w:lang w:val="en-GB"/>
              </w:rPr>
            </w:pPr>
            <w:r w:rsidRPr="00873A7E">
              <w:rPr>
                <w:rFonts w:ascii="Arial" w:hAnsi="Arial" w:cs="Arial"/>
                <w:sz w:val="20"/>
                <w:lang w:val="en-GB"/>
              </w:rPr>
              <w:t>1.2. Hygiene kits distribution</w:t>
            </w:r>
          </w:p>
          <w:p w14:paraId="2F925781" w14:textId="77777777" w:rsidR="00031534" w:rsidRPr="00873A7E" w:rsidRDefault="00031534" w:rsidP="00AE2085">
            <w:pPr>
              <w:rPr>
                <w:rFonts w:ascii="Arial" w:hAnsi="Arial" w:cs="Arial"/>
                <w:sz w:val="20"/>
                <w:lang w:val="en-GB"/>
              </w:rPr>
            </w:pPr>
          </w:p>
        </w:tc>
        <w:tc>
          <w:tcPr>
            <w:tcW w:w="987" w:type="dxa"/>
            <w:tcBorders>
              <w:top w:val="single" w:sz="4" w:space="0" w:color="auto"/>
              <w:left w:val="single" w:sz="4" w:space="0" w:color="auto"/>
              <w:bottom w:val="single" w:sz="4" w:space="0" w:color="auto"/>
              <w:right w:val="single" w:sz="4" w:space="0" w:color="auto"/>
            </w:tcBorders>
            <w:vAlign w:val="center"/>
          </w:tcPr>
          <w:p w14:paraId="1C33AF2E"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2436</w:t>
            </w:r>
          </w:p>
        </w:tc>
        <w:tc>
          <w:tcPr>
            <w:tcW w:w="1134" w:type="dxa"/>
            <w:tcBorders>
              <w:top w:val="single" w:sz="4" w:space="0" w:color="auto"/>
              <w:left w:val="single" w:sz="4" w:space="0" w:color="auto"/>
              <w:bottom w:val="single" w:sz="4" w:space="0" w:color="auto"/>
              <w:right w:val="single" w:sz="4" w:space="0" w:color="auto"/>
            </w:tcBorders>
            <w:vAlign w:val="center"/>
          </w:tcPr>
          <w:p w14:paraId="05D43DD9"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2741</w:t>
            </w:r>
          </w:p>
        </w:tc>
        <w:tc>
          <w:tcPr>
            <w:tcW w:w="709" w:type="dxa"/>
            <w:tcBorders>
              <w:top w:val="single" w:sz="4" w:space="0" w:color="auto"/>
              <w:left w:val="single" w:sz="4" w:space="0" w:color="auto"/>
              <w:bottom w:val="single" w:sz="4" w:space="0" w:color="auto"/>
              <w:right w:val="single" w:sz="4" w:space="0" w:color="auto"/>
            </w:tcBorders>
            <w:vAlign w:val="center"/>
          </w:tcPr>
          <w:p w14:paraId="3A5561E8"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304</w:t>
            </w:r>
          </w:p>
        </w:tc>
        <w:tc>
          <w:tcPr>
            <w:tcW w:w="851" w:type="dxa"/>
            <w:tcBorders>
              <w:top w:val="single" w:sz="4" w:space="0" w:color="auto"/>
              <w:left w:val="single" w:sz="4" w:space="0" w:color="auto"/>
              <w:bottom w:val="single" w:sz="4" w:space="0" w:color="auto"/>
              <w:right w:val="single" w:sz="4" w:space="0" w:color="auto"/>
            </w:tcBorders>
            <w:vAlign w:val="center"/>
          </w:tcPr>
          <w:p w14:paraId="7899E455"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1827</w:t>
            </w:r>
          </w:p>
        </w:tc>
        <w:tc>
          <w:tcPr>
            <w:tcW w:w="1134" w:type="dxa"/>
            <w:tcBorders>
              <w:top w:val="single" w:sz="4" w:space="0" w:color="auto"/>
              <w:left w:val="single" w:sz="4" w:space="0" w:color="auto"/>
              <w:bottom w:val="single" w:sz="4" w:space="0" w:color="auto"/>
              <w:right w:val="single" w:sz="4" w:space="0" w:color="auto"/>
            </w:tcBorders>
            <w:vAlign w:val="center"/>
          </w:tcPr>
          <w:p w14:paraId="42D99607"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2538</w:t>
            </w:r>
          </w:p>
        </w:tc>
        <w:tc>
          <w:tcPr>
            <w:tcW w:w="708" w:type="dxa"/>
            <w:tcBorders>
              <w:top w:val="single" w:sz="4" w:space="0" w:color="auto"/>
              <w:left w:val="single" w:sz="4" w:space="0" w:color="auto"/>
              <w:bottom w:val="single" w:sz="4" w:space="0" w:color="auto"/>
              <w:right w:val="single" w:sz="4" w:space="0" w:color="auto"/>
            </w:tcBorders>
            <w:vAlign w:val="center"/>
          </w:tcPr>
          <w:p w14:paraId="305D5BD7"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304</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8992405"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10.150*</w:t>
            </w:r>
          </w:p>
        </w:tc>
      </w:tr>
      <w:tr w:rsidR="00031534" w:rsidRPr="003507A1" w14:paraId="28C01F32" w14:textId="77777777" w:rsidTr="00AE2085">
        <w:trPr>
          <w:trHeight w:val="235"/>
        </w:trPr>
        <w:tc>
          <w:tcPr>
            <w:tcW w:w="2977" w:type="dxa"/>
            <w:tcBorders>
              <w:top w:val="single" w:sz="4" w:space="0" w:color="auto"/>
              <w:left w:val="single" w:sz="4" w:space="0" w:color="auto"/>
              <w:bottom w:val="single" w:sz="4" w:space="0" w:color="auto"/>
              <w:right w:val="single" w:sz="4" w:space="0" w:color="auto"/>
            </w:tcBorders>
          </w:tcPr>
          <w:p w14:paraId="1B370A67" w14:textId="77777777" w:rsidR="00031534" w:rsidRPr="00873A7E" w:rsidRDefault="00031534" w:rsidP="00AE2085">
            <w:pPr>
              <w:rPr>
                <w:rFonts w:ascii="Arial" w:hAnsi="Arial" w:cs="Arial"/>
                <w:sz w:val="20"/>
                <w:lang w:val="en-GB"/>
              </w:rPr>
            </w:pPr>
            <w:r w:rsidRPr="00873A7E">
              <w:rPr>
                <w:rFonts w:ascii="Arial" w:hAnsi="Arial" w:cs="Arial"/>
                <w:sz w:val="20"/>
                <w:lang w:val="en-GB"/>
              </w:rPr>
              <w:t>2.1 Cash distribution</w:t>
            </w:r>
          </w:p>
        </w:tc>
        <w:tc>
          <w:tcPr>
            <w:tcW w:w="987" w:type="dxa"/>
            <w:tcBorders>
              <w:top w:val="single" w:sz="4" w:space="0" w:color="auto"/>
              <w:left w:val="single" w:sz="4" w:space="0" w:color="auto"/>
              <w:bottom w:val="single" w:sz="4" w:space="0" w:color="auto"/>
              <w:right w:val="single" w:sz="4" w:space="0" w:color="auto"/>
            </w:tcBorders>
            <w:vAlign w:val="center"/>
          </w:tcPr>
          <w:p w14:paraId="2996C8CB"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2436</w:t>
            </w:r>
          </w:p>
        </w:tc>
        <w:tc>
          <w:tcPr>
            <w:tcW w:w="1134" w:type="dxa"/>
            <w:tcBorders>
              <w:top w:val="single" w:sz="4" w:space="0" w:color="auto"/>
              <w:left w:val="single" w:sz="4" w:space="0" w:color="auto"/>
              <w:bottom w:val="single" w:sz="4" w:space="0" w:color="auto"/>
              <w:right w:val="single" w:sz="4" w:space="0" w:color="auto"/>
            </w:tcBorders>
            <w:vAlign w:val="center"/>
          </w:tcPr>
          <w:p w14:paraId="18A1D024"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2741</w:t>
            </w:r>
          </w:p>
        </w:tc>
        <w:tc>
          <w:tcPr>
            <w:tcW w:w="709" w:type="dxa"/>
            <w:tcBorders>
              <w:top w:val="single" w:sz="4" w:space="0" w:color="auto"/>
              <w:left w:val="single" w:sz="4" w:space="0" w:color="auto"/>
              <w:bottom w:val="single" w:sz="4" w:space="0" w:color="auto"/>
              <w:right w:val="single" w:sz="4" w:space="0" w:color="auto"/>
            </w:tcBorders>
            <w:vAlign w:val="center"/>
          </w:tcPr>
          <w:p w14:paraId="12BAB7FE"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304</w:t>
            </w:r>
          </w:p>
        </w:tc>
        <w:tc>
          <w:tcPr>
            <w:tcW w:w="851" w:type="dxa"/>
            <w:tcBorders>
              <w:top w:val="single" w:sz="4" w:space="0" w:color="auto"/>
              <w:left w:val="single" w:sz="4" w:space="0" w:color="auto"/>
              <w:bottom w:val="single" w:sz="4" w:space="0" w:color="auto"/>
              <w:right w:val="single" w:sz="4" w:space="0" w:color="auto"/>
            </w:tcBorders>
            <w:vAlign w:val="center"/>
          </w:tcPr>
          <w:p w14:paraId="2031469E"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1827</w:t>
            </w:r>
          </w:p>
        </w:tc>
        <w:tc>
          <w:tcPr>
            <w:tcW w:w="1134" w:type="dxa"/>
            <w:tcBorders>
              <w:top w:val="single" w:sz="4" w:space="0" w:color="auto"/>
              <w:left w:val="single" w:sz="4" w:space="0" w:color="auto"/>
              <w:bottom w:val="single" w:sz="4" w:space="0" w:color="auto"/>
              <w:right w:val="single" w:sz="4" w:space="0" w:color="auto"/>
            </w:tcBorders>
            <w:vAlign w:val="center"/>
          </w:tcPr>
          <w:p w14:paraId="1D6EEFD8"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2538</w:t>
            </w:r>
          </w:p>
        </w:tc>
        <w:tc>
          <w:tcPr>
            <w:tcW w:w="708" w:type="dxa"/>
            <w:tcBorders>
              <w:top w:val="single" w:sz="4" w:space="0" w:color="auto"/>
              <w:left w:val="single" w:sz="4" w:space="0" w:color="auto"/>
              <w:bottom w:val="single" w:sz="4" w:space="0" w:color="auto"/>
              <w:right w:val="single" w:sz="4" w:space="0" w:color="auto"/>
            </w:tcBorders>
            <w:vAlign w:val="center"/>
          </w:tcPr>
          <w:p w14:paraId="43F40025"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304</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02B65AA5"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10.150*</w:t>
            </w:r>
          </w:p>
        </w:tc>
      </w:tr>
      <w:tr w:rsidR="00031534" w:rsidRPr="003507A1" w14:paraId="76BBEE0A" w14:textId="77777777" w:rsidTr="00AE2085">
        <w:trPr>
          <w:trHeight w:val="235"/>
        </w:trPr>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14:paraId="6D797DEE" w14:textId="77777777" w:rsidR="00031534" w:rsidRPr="00873A7E" w:rsidRDefault="00031534" w:rsidP="00AE2085">
            <w:pPr>
              <w:rPr>
                <w:rFonts w:ascii="Arial" w:hAnsi="Arial" w:cs="Arial"/>
                <w:color w:val="000000" w:themeColor="text1"/>
                <w:sz w:val="20"/>
                <w:lang w:val="en-GB"/>
              </w:rPr>
            </w:pPr>
            <w:r w:rsidRPr="00873A7E">
              <w:rPr>
                <w:rFonts w:ascii="Arial" w:hAnsi="Arial" w:cs="Arial"/>
                <w:color w:val="000000" w:themeColor="text1"/>
                <w:sz w:val="20"/>
                <w:lang w:val="en-GB"/>
              </w:rPr>
              <w:t>Total:</w:t>
            </w:r>
          </w:p>
        </w:tc>
        <w:tc>
          <w:tcPr>
            <w:tcW w:w="987" w:type="dxa"/>
            <w:tcBorders>
              <w:top w:val="single" w:sz="4" w:space="0" w:color="auto"/>
              <w:left w:val="single" w:sz="4" w:space="0" w:color="auto"/>
              <w:bottom w:val="single" w:sz="4" w:space="0" w:color="auto"/>
              <w:right w:val="single" w:sz="4" w:space="0" w:color="auto"/>
            </w:tcBorders>
            <w:vAlign w:val="center"/>
          </w:tcPr>
          <w:p w14:paraId="68E11037" w14:textId="77777777" w:rsidR="00031534" w:rsidRPr="00873A7E" w:rsidRDefault="00031534" w:rsidP="00AE2085">
            <w:pPr>
              <w:jc w:val="center"/>
              <w:rPr>
                <w:rFonts w:ascii="Arial" w:hAnsi="Arial" w:cs="Arial"/>
                <w:sz w:val="20"/>
                <w:lang w:val="en-GB"/>
              </w:rPr>
            </w:pPr>
            <w:r w:rsidRPr="00873A7E">
              <w:rPr>
                <w:rFonts w:ascii="Arial" w:hAnsi="Arial" w:cs="Arial"/>
                <w:color w:val="000000" w:themeColor="text1"/>
                <w:sz w:val="20"/>
                <w:lang w:val="en-GB"/>
              </w:rPr>
              <w:t>22.596</w:t>
            </w:r>
          </w:p>
        </w:tc>
        <w:tc>
          <w:tcPr>
            <w:tcW w:w="1134" w:type="dxa"/>
            <w:tcBorders>
              <w:top w:val="single" w:sz="4" w:space="0" w:color="auto"/>
              <w:left w:val="single" w:sz="4" w:space="0" w:color="auto"/>
              <w:bottom w:val="single" w:sz="4" w:space="0" w:color="auto"/>
              <w:right w:val="single" w:sz="4" w:space="0" w:color="auto"/>
            </w:tcBorders>
            <w:vAlign w:val="center"/>
          </w:tcPr>
          <w:p w14:paraId="1D37F875"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28.162</w:t>
            </w:r>
          </w:p>
        </w:tc>
        <w:tc>
          <w:tcPr>
            <w:tcW w:w="709" w:type="dxa"/>
            <w:tcBorders>
              <w:top w:val="single" w:sz="4" w:space="0" w:color="auto"/>
              <w:left w:val="single" w:sz="4" w:space="0" w:color="auto"/>
              <w:bottom w:val="single" w:sz="4" w:space="0" w:color="auto"/>
              <w:right w:val="single" w:sz="4" w:space="0" w:color="auto"/>
            </w:tcBorders>
            <w:vAlign w:val="center"/>
          </w:tcPr>
          <w:p w14:paraId="07435841"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3128</w:t>
            </w:r>
          </w:p>
        </w:tc>
        <w:tc>
          <w:tcPr>
            <w:tcW w:w="851" w:type="dxa"/>
            <w:tcBorders>
              <w:top w:val="single" w:sz="4" w:space="0" w:color="auto"/>
              <w:left w:val="single" w:sz="4" w:space="0" w:color="auto"/>
              <w:bottom w:val="single" w:sz="4" w:space="0" w:color="auto"/>
              <w:right w:val="single" w:sz="4" w:space="0" w:color="auto"/>
            </w:tcBorders>
            <w:vAlign w:val="center"/>
          </w:tcPr>
          <w:p w14:paraId="3D9D6E7C"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18.774</w:t>
            </w:r>
          </w:p>
        </w:tc>
        <w:tc>
          <w:tcPr>
            <w:tcW w:w="1134" w:type="dxa"/>
            <w:tcBorders>
              <w:top w:val="single" w:sz="4" w:space="0" w:color="auto"/>
              <w:left w:val="single" w:sz="4" w:space="0" w:color="auto"/>
              <w:bottom w:val="single" w:sz="4" w:space="0" w:color="auto"/>
              <w:right w:val="single" w:sz="4" w:space="0" w:color="auto"/>
            </w:tcBorders>
            <w:vAlign w:val="center"/>
          </w:tcPr>
          <w:p w14:paraId="5BA45FB7"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26.076</w:t>
            </w:r>
          </w:p>
        </w:tc>
        <w:tc>
          <w:tcPr>
            <w:tcW w:w="708" w:type="dxa"/>
            <w:tcBorders>
              <w:top w:val="single" w:sz="4" w:space="0" w:color="auto"/>
              <w:left w:val="single" w:sz="4" w:space="0" w:color="auto"/>
              <w:bottom w:val="single" w:sz="4" w:space="0" w:color="auto"/>
              <w:right w:val="single" w:sz="4" w:space="0" w:color="auto"/>
            </w:tcBorders>
            <w:vAlign w:val="center"/>
          </w:tcPr>
          <w:p w14:paraId="4BF8D30F"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3128</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23C5CFA7"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104.300</w:t>
            </w:r>
          </w:p>
        </w:tc>
      </w:tr>
      <w:tr w:rsidR="00031534" w:rsidRPr="003507A1" w14:paraId="4A78C709" w14:textId="77777777" w:rsidTr="00AE2085">
        <w:trPr>
          <w:trHeight w:val="235"/>
        </w:trPr>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14:paraId="22A7F490" w14:textId="77777777" w:rsidR="00031534" w:rsidRPr="00873A7E" w:rsidRDefault="00031534" w:rsidP="00AE2085">
            <w:pPr>
              <w:rPr>
                <w:rFonts w:ascii="Arial" w:hAnsi="Arial" w:cs="Arial"/>
                <w:color w:val="000000" w:themeColor="text1"/>
                <w:sz w:val="20"/>
                <w:lang w:val="en-GB"/>
              </w:rPr>
            </w:pPr>
            <w:r w:rsidRPr="00873A7E">
              <w:rPr>
                <w:rFonts w:ascii="Arial" w:hAnsi="Arial" w:cs="Arial"/>
                <w:color w:val="000000" w:themeColor="text1"/>
                <w:sz w:val="20"/>
                <w:lang w:val="en-GB"/>
              </w:rPr>
              <w:t>Total adjusted for double counting*:</w:t>
            </w:r>
          </w:p>
        </w:tc>
        <w:tc>
          <w:tcPr>
            <w:tcW w:w="987" w:type="dxa"/>
            <w:tcBorders>
              <w:top w:val="single" w:sz="4" w:space="0" w:color="auto"/>
              <w:left w:val="single" w:sz="4" w:space="0" w:color="auto"/>
              <w:bottom w:val="single" w:sz="4" w:space="0" w:color="auto"/>
              <w:right w:val="single" w:sz="4" w:space="0" w:color="auto"/>
            </w:tcBorders>
            <w:vAlign w:val="center"/>
          </w:tcPr>
          <w:p w14:paraId="205E06C4"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20.160</w:t>
            </w:r>
          </w:p>
        </w:tc>
        <w:tc>
          <w:tcPr>
            <w:tcW w:w="1134" w:type="dxa"/>
            <w:tcBorders>
              <w:top w:val="single" w:sz="4" w:space="0" w:color="auto"/>
              <w:left w:val="single" w:sz="4" w:space="0" w:color="auto"/>
              <w:bottom w:val="single" w:sz="4" w:space="0" w:color="auto"/>
              <w:right w:val="single" w:sz="4" w:space="0" w:color="auto"/>
            </w:tcBorders>
            <w:vAlign w:val="center"/>
          </w:tcPr>
          <w:p w14:paraId="5236477F"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22.680</w:t>
            </w:r>
          </w:p>
        </w:tc>
        <w:tc>
          <w:tcPr>
            <w:tcW w:w="709" w:type="dxa"/>
            <w:tcBorders>
              <w:top w:val="single" w:sz="4" w:space="0" w:color="auto"/>
              <w:left w:val="single" w:sz="4" w:space="0" w:color="auto"/>
              <w:bottom w:val="single" w:sz="4" w:space="0" w:color="auto"/>
              <w:right w:val="single" w:sz="4" w:space="0" w:color="auto"/>
            </w:tcBorders>
            <w:vAlign w:val="center"/>
          </w:tcPr>
          <w:p w14:paraId="0761B91E"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2520</w:t>
            </w:r>
          </w:p>
        </w:tc>
        <w:tc>
          <w:tcPr>
            <w:tcW w:w="851" w:type="dxa"/>
            <w:tcBorders>
              <w:top w:val="single" w:sz="4" w:space="0" w:color="auto"/>
              <w:left w:val="single" w:sz="4" w:space="0" w:color="auto"/>
              <w:bottom w:val="single" w:sz="4" w:space="0" w:color="auto"/>
              <w:right w:val="single" w:sz="4" w:space="0" w:color="auto"/>
            </w:tcBorders>
            <w:vAlign w:val="center"/>
          </w:tcPr>
          <w:p w14:paraId="4B076F8A"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15.120</w:t>
            </w:r>
          </w:p>
        </w:tc>
        <w:tc>
          <w:tcPr>
            <w:tcW w:w="1134" w:type="dxa"/>
            <w:tcBorders>
              <w:top w:val="single" w:sz="4" w:space="0" w:color="auto"/>
              <w:left w:val="single" w:sz="4" w:space="0" w:color="auto"/>
              <w:bottom w:val="single" w:sz="4" w:space="0" w:color="auto"/>
              <w:right w:val="single" w:sz="4" w:space="0" w:color="auto"/>
            </w:tcBorders>
            <w:vAlign w:val="center"/>
          </w:tcPr>
          <w:p w14:paraId="774EF173"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21.000</w:t>
            </w:r>
          </w:p>
        </w:tc>
        <w:tc>
          <w:tcPr>
            <w:tcW w:w="708" w:type="dxa"/>
            <w:tcBorders>
              <w:top w:val="single" w:sz="4" w:space="0" w:color="auto"/>
              <w:left w:val="single" w:sz="4" w:space="0" w:color="auto"/>
              <w:bottom w:val="single" w:sz="4" w:space="0" w:color="auto"/>
              <w:right w:val="single" w:sz="4" w:space="0" w:color="auto"/>
            </w:tcBorders>
            <w:vAlign w:val="center"/>
          </w:tcPr>
          <w:p w14:paraId="2A91AD55"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2520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1B366BA" w14:textId="77777777" w:rsidR="00031534" w:rsidRPr="00873A7E" w:rsidRDefault="00031534" w:rsidP="00AE2085">
            <w:pPr>
              <w:jc w:val="center"/>
              <w:rPr>
                <w:rFonts w:ascii="Arial" w:hAnsi="Arial" w:cs="Arial"/>
                <w:color w:val="000000" w:themeColor="text1"/>
                <w:sz w:val="20"/>
                <w:lang w:val="en-GB"/>
              </w:rPr>
            </w:pPr>
            <w:r w:rsidRPr="00873A7E">
              <w:rPr>
                <w:rFonts w:ascii="Arial" w:hAnsi="Arial" w:cs="Arial"/>
                <w:color w:val="000000" w:themeColor="text1"/>
                <w:sz w:val="20"/>
                <w:lang w:val="en-GB"/>
              </w:rPr>
              <w:t>84.000</w:t>
            </w:r>
          </w:p>
        </w:tc>
      </w:tr>
      <w:tr w:rsidR="00031534" w:rsidRPr="003507A1" w14:paraId="0F78EC71" w14:textId="77777777" w:rsidTr="00AE2085">
        <w:trPr>
          <w:trHeight w:val="235"/>
        </w:trPr>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14:paraId="16787977" w14:textId="77777777" w:rsidR="00031534" w:rsidRPr="00873A7E" w:rsidRDefault="00031534" w:rsidP="00AE2085">
            <w:pPr>
              <w:rPr>
                <w:rFonts w:ascii="Arial" w:hAnsi="Arial" w:cs="Arial"/>
                <w:color w:val="000000" w:themeColor="text1"/>
                <w:sz w:val="20"/>
                <w:lang w:val="en-GB"/>
              </w:rPr>
            </w:pPr>
            <w:r w:rsidRPr="00873A7E">
              <w:rPr>
                <w:rFonts w:ascii="Arial" w:hAnsi="Arial" w:cs="Arial"/>
                <w:color w:val="000000" w:themeColor="text1"/>
                <w:sz w:val="20"/>
                <w:lang w:val="en-GB"/>
              </w:rPr>
              <w:t>Total vulnerable persons of the above</w:t>
            </w:r>
          </w:p>
        </w:tc>
        <w:tc>
          <w:tcPr>
            <w:tcW w:w="987" w:type="dxa"/>
            <w:tcBorders>
              <w:top w:val="single" w:sz="4" w:space="0" w:color="auto"/>
              <w:left w:val="single" w:sz="4" w:space="0" w:color="auto"/>
              <w:bottom w:val="single" w:sz="4" w:space="0" w:color="auto"/>
              <w:right w:val="single" w:sz="4" w:space="0" w:color="auto"/>
            </w:tcBorders>
            <w:vAlign w:val="center"/>
          </w:tcPr>
          <w:p w14:paraId="26D891DD" w14:textId="77777777" w:rsidR="00031534" w:rsidRPr="00873A7E" w:rsidRDefault="00031534" w:rsidP="00AE2085">
            <w:pPr>
              <w:jc w:val="center"/>
              <w:rPr>
                <w:rFonts w:ascii="Arial" w:hAnsi="Arial" w:cs="Arial"/>
                <w:color w:val="FF0000"/>
                <w:sz w:val="20"/>
                <w:lang w:val="en-GB"/>
              </w:rPr>
            </w:pPr>
            <w:r w:rsidRPr="00873A7E">
              <w:rPr>
                <w:rFonts w:ascii="Arial" w:hAnsi="Arial" w:cs="Arial"/>
                <w:color w:val="000000" w:themeColor="text1"/>
                <w:sz w:val="20"/>
                <w:lang w:val="en-GB"/>
              </w:rPr>
              <w:t>20.160</w:t>
            </w:r>
          </w:p>
        </w:tc>
        <w:tc>
          <w:tcPr>
            <w:tcW w:w="1134" w:type="dxa"/>
            <w:tcBorders>
              <w:top w:val="single" w:sz="4" w:space="0" w:color="auto"/>
              <w:left w:val="single" w:sz="4" w:space="0" w:color="auto"/>
              <w:bottom w:val="single" w:sz="4" w:space="0" w:color="auto"/>
              <w:right w:val="single" w:sz="4" w:space="0" w:color="auto"/>
            </w:tcBorders>
            <w:vAlign w:val="center"/>
          </w:tcPr>
          <w:p w14:paraId="5D6097A3" w14:textId="77777777" w:rsidR="00031534" w:rsidRPr="00873A7E" w:rsidRDefault="00031534" w:rsidP="00AE2085">
            <w:pPr>
              <w:jc w:val="center"/>
              <w:rPr>
                <w:rFonts w:ascii="Arial" w:hAnsi="Arial" w:cs="Arial"/>
                <w:color w:val="FF0000"/>
                <w:sz w:val="20"/>
                <w:lang w:val="en-GB"/>
              </w:rPr>
            </w:pPr>
            <w:r w:rsidRPr="00873A7E">
              <w:rPr>
                <w:rFonts w:ascii="Arial" w:hAnsi="Arial" w:cs="Arial"/>
                <w:color w:val="000000" w:themeColor="text1"/>
                <w:sz w:val="20"/>
                <w:lang w:val="en-GB"/>
              </w:rPr>
              <w:t>22.680</w:t>
            </w:r>
          </w:p>
        </w:tc>
        <w:tc>
          <w:tcPr>
            <w:tcW w:w="709" w:type="dxa"/>
            <w:tcBorders>
              <w:top w:val="single" w:sz="4" w:space="0" w:color="auto"/>
              <w:left w:val="single" w:sz="4" w:space="0" w:color="auto"/>
              <w:bottom w:val="single" w:sz="4" w:space="0" w:color="auto"/>
              <w:right w:val="single" w:sz="4" w:space="0" w:color="auto"/>
            </w:tcBorders>
            <w:vAlign w:val="center"/>
          </w:tcPr>
          <w:p w14:paraId="5DA62593" w14:textId="77777777" w:rsidR="00031534" w:rsidRPr="00873A7E" w:rsidRDefault="00031534" w:rsidP="00AE2085">
            <w:pPr>
              <w:jc w:val="center"/>
              <w:rPr>
                <w:rFonts w:ascii="Arial" w:hAnsi="Arial" w:cs="Arial"/>
                <w:color w:val="FF0000"/>
                <w:sz w:val="20"/>
                <w:lang w:val="en-GB"/>
              </w:rPr>
            </w:pPr>
            <w:r w:rsidRPr="00873A7E">
              <w:rPr>
                <w:rFonts w:ascii="Arial" w:hAnsi="Arial" w:cs="Arial"/>
                <w:color w:val="000000" w:themeColor="text1"/>
                <w:sz w:val="20"/>
                <w:lang w:val="en-GB"/>
              </w:rPr>
              <w:t>2520</w:t>
            </w:r>
          </w:p>
        </w:tc>
        <w:tc>
          <w:tcPr>
            <w:tcW w:w="851" w:type="dxa"/>
            <w:tcBorders>
              <w:top w:val="single" w:sz="4" w:space="0" w:color="auto"/>
              <w:left w:val="single" w:sz="4" w:space="0" w:color="auto"/>
              <w:bottom w:val="single" w:sz="4" w:space="0" w:color="auto"/>
              <w:right w:val="single" w:sz="4" w:space="0" w:color="auto"/>
            </w:tcBorders>
            <w:vAlign w:val="center"/>
          </w:tcPr>
          <w:p w14:paraId="49FC5EAE" w14:textId="77777777" w:rsidR="00031534" w:rsidRPr="00873A7E" w:rsidRDefault="00031534" w:rsidP="00AE2085">
            <w:pPr>
              <w:jc w:val="center"/>
              <w:rPr>
                <w:rFonts w:ascii="Arial" w:hAnsi="Arial" w:cs="Arial"/>
                <w:color w:val="FF0000"/>
                <w:sz w:val="20"/>
                <w:lang w:val="en-GB"/>
              </w:rPr>
            </w:pPr>
            <w:r w:rsidRPr="00873A7E">
              <w:rPr>
                <w:rFonts w:ascii="Arial" w:hAnsi="Arial" w:cs="Arial"/>
                <w:color w:val="000000" w:themeColor="text1"/>
                <w:sz w:val="20"/>
                <w:lang w:val="en-GB"/>
              </w:rPr>
              <w:t>15.120</w:t>
            </w:r>
          </w:p>
        </w:tc>
        <w:tc>
          <w:tcPr>
            <w:tcW w:w="1134" w:type="dxa"/>
            <w:tcBorders>
              <w:top w:val="single" w:sz="4" w:space="0" w:color="auto"/>
              <w:left w:val="single" w:sz="4" w:space="0" w:color="auto"/>
              <w:bottom w:val="single" w:sz="4" w:space="0" w:color="auto"/>
              <w:right w:val="single" w:sz="4" w:space="0" w:color="auto"/>
            </w:tcBorders>
            <w:vAlign w:val="center"/>
          </w:tcPr>
          <w:p w14:paraId="71C910B9" w14:textId="77777777" w:rsidR="00031534" w:rsidRPr="00873A7E" w:rsidRDefault="00031534" w:rsidP="00AE2085">
            <w:pPr>
              <w:jc w:val="center"/>
              <w:rPr>
                <w:rFonts w:ascii="Arial" w:hAnsi="Arial" w:cs="Arial"/>
                <w:color w:val="FF0000"/>
                <w:sz w:val="20"/>
                <w:lang w:val="en-GB"/>
              </w:rPr>
            </w:pPr>
            <w:r w:rsidRPr="00873A7E">
              <w:rPr>
                <w:rFonts w:ascii="Arial" w:hAnsi="Arial" w:cs="Arial"/>
                <w:color w:val="000000" w:themeColor="text1"/>
                <w:sz w:val="20"/>
                <w:lang w:val="en-GB"/>
              </w:rPr>
              <w:t>21.000</w:t>
            </w:r>
          </w:p>
        </w:tc>
        <w:tc>
          <w:tcPr>
            <w:tcW w:w="708" w:type="dxa"/>
            <w:tcBorders>
              <w:top w:val="single" w:sz="4" w:space="0" w:color="auto"/>
              <w:left w:val="single" w:sz="4" w:space="0" w:color="auto"/>
              <w:bottom w:val="single" w:sz="4" w:space="0" w:color="auto"/>
              <w:right w:val="single" w:sz="4" w:space="0" w:color="auto"/>
            </w:tcBorders>
            <w:vAlign w:val="center"/>
          </w:tcPr>
          <w:p w14:paraId="49938F67" w14:textId="77777777" w:rsidR="00031534" w:rsidRPr="00873A7E" w:rsidRDefault="00031534" w:rsidP="00AE2085">
            <w:pPr>
              <w:jc w:val="center"/>
              <w:rPr>
                <w:rFonts w:ascii="Arial" w:hAnsi="Arial" w:cs="Arial"/>
                <w:color w:val="FF0000"/>
                <w:sz w:val="20"/>
                <w:lang w:val="en-GB"/>
              </w:rPr>
            </w:pPr>
            <w:r w:rsidRPr="00873A7E">
              <w:rPr>
                <w:rFonts w:ascii="Arial" w:hAnsi="Arial" w:cs="Arial"/>
                <w:color w:val="000000" w:themeColor="text1"/>
                <w:sz w:val="20"/>
                <w:lang w:val="en-GB"/>
              </w:rPr>
              <w:t>2520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3CF1488C" w14:textId="77777777" w:rsidR="00031534" w:rsidRPr="00873A7E" w:rsidRDefault="00031534" w:rsidP="00AE2085">
            <w:pPr>
              <w:jc w:val="center"/>
              <w:rPr>
                <w:rFonts w:ascii="Arial" w:hAnsi="Arial" w:cs="Arial"/>
                <w:color w:val="FF0000"/>
                <w:sz w:val="20"/>
                <w:lang w:val="en-GB"/>
              </w:rPr>
            </w:pPr>
            <w:r w:rsidRPr="00873A7E">
              <w:rPr>
                <w:rFonts w:ascii="Arial" w:hAnsi="Arial" w:cs="Arial"/>
                <w:color w:val="000000" w:themeColor="text1"/>
                <w:sz w:val="20"/>
                <w:lang w:val="en-GB"/>
              </w:rPr>
              <w:t>84.000</w:t>
            </w:r>
          </w:p>
        </w:tc>
      </w:tr>
    </w:tbl>
    <w:p w14:paraId="5D405A24" w14:textId="77777777" w:rsidR="00031534" w:rsidRPr="003507A1" w:rsidRDefault="00031534" w:rsidP="00031534">
      <w:pPr>
        <w:rPr>
          <w:rFonts w:ascii="Arial" w:hAnsi="Arial" w:cs="Arial"/>
          <w:sz w:val="22"/>
          <w:szCs w:val="22"/>
          <w:lang w:val="en-US"/>
        </w:rPr>
      </w:pPr>
    </w:p>
    <w:p w14:paraId="05B4AF44" w14:textId="42D9917C" w:rsidR="00031534" w:rsidRPr="00031534" w:rsidRDefault="00031534" w:rsidP="00031534">
      <w:pPr>
        <w:pStyle w:val="Listeafsnit"/>
        <w:numPr>
          <w:ilvl w:val="0"/>
          <w:numId w:val="12"/>
        </w:numPr>
        <w:rPr>
          <w:rFonts w:asciiTheme="minorHAnsi" w:hAnsiTheme="minorHAnsi" w:cstheme="minorHAnsi"/>
          <w:i/>
          <w:sz w:val="22"/>
          <w:szCs w:val="22"/>
          <w:lang w:val="en-GB"/>
        </w:rPr>
      </w:pPr>
      <w:r w:rsidRPr="00A5787C">
        <w:rPr>
          <w:rFonts w:asciiTheme="minorHAnsi" w:hAnsiTheme="minorHAnsi" w:cstheme="minorHAnsi"/>
          <w:b/>
          <w:sz w:val="22"/>
          <w:szCs w:val="22"/>
          <w:lang w:val="en-GB"/>
        </w:rPr>
        <w:t>How do you calculate the number of people who shall be assisted through the various activities?</w:t>
      </w:r>
      <w:r w:rsidRPr="007D4483">
        <w:rPr>
          <w:rFonts w:asciiTheme="minorHAnsi" w:hAnsiTheme="minorHAnsi" w:cstheme="minorHAnsi"/>
          <w:sz w:val="22"/>
          <w:szCs w:val="22"/>
          <w:lang w:val="en-GB"/>
        </w:rPr>
        <w:t xml:space="preserve"> </w:t>
      </w:r>
    </w:p>
    <w:p w14:paraId="08CF071A" w14:textId="788AF3B7" w:rsidR="00031534" w:rsidRPr="003507A1" w:rsidRDefault="00031534" w:rsidP="00031534">
      <w:pPr>
        <w:rPr>
          <w:rFonts w:ascii="Arial" w:hAnsi="Arial" w:cs="Arial"/>
          <w:color w:val="000000" w:themeColor="text1"/>
          <w:sz w:val="22"/>
          <w:szCs w:val="22"/>
          <w:lang w:val="en-GB"/>
        </w:rPr>
      </w:pPr>
      <w:r w:rsidRPr="003507A1">
        <w:rPr>
          <w:rFonts w:ascii="Arial" w:hAnsi="Arial" w:cs="Arial"/>
          <w:color w:val="000000" w:themeColor="text1"/>
          <w:sz w:val="22"/>
          <w:szCs w:val="22"/>
          <w:lang w:val="en-GB"/>
        </w:rPr>
        <w:t xml:space="preserve">The approximate counting of Age and Gender specifications of the IDP household structure is based on the general standards of National Statistics and Information Authority of Afghanistan NSIA. </w:t>
      </w:r>
    </w:p>
    <w:p w14:paraId="095012C4" w14:textId="77777777" w:rsidR="00031534" w:rsidRPr="003507A1" w:rsidRDefault="00031534" w:rsidP="00031534">
      <w:pPr>
        <w:rPr>
          <w:rFonts w:ascii="Arial" w:hAnsi="Arial" w:cs="Arial"/>
          <w:sz w:val="22"/>
          <w:szCs w:val="22"/>
          <w:lang w:val="en-US"/>
        </w:rPr>
      </w:pPr>
    </w:p>
    <w:p w14:paraId="5FECA405" w14:textId="77777777" w:rsidR="00031534" w:rsidRPr="003507A1" w:rsidRDefault="00031534" w:rsidP="00031534">
      <w:pPr>
        <w:rPr>
          <w:rFonts w:ascii="Arial" w:hAnsi="Arial" w:cs="Arial"/>
          <w:sz w:val="22"/>
          <w:szCs w:val="22"/>
          <w:lang w:val="en-US"/>
        </w:rPr>
      </w:pPr>
      <w:r w:rsidRPr="003507A1">
        <w:rPr>
          <w:rFonts w:ascii="Arial" w:hAnsi="Arial" w:cs="Arial"/>
          <w:sz w:val="22"/>
          <w:szCs w:val="22"/>
          <w:lang w:val="en-US"/>
        </w:rPr>
        <w:t>Female under 18: 24 %</w:t>
      </w:r>
    </w:p>
    <w:p w14:paraId="145D4436" w14:textId="77777777" w:rsidR="00031534" w:rsidRPr="003507A1" w:rsidRDefault="00031534" w:rsidP="00031534">
      <w:pPr>
        <w:rPr>
          <w:rFonts w:ascii="Arial" w:hAnsi="Arial" w:cs="Arial"/>
          <w:sz w:val="22"/>
          <w:szCs w:val="22"/>
          <w:lang w:val="en-US"/>
        </w:rPr>
      </w:pPr>
      <w:r w:rsidRPr="003507A1">
        <w:rPr>
          <w:rFonts w:ascii="Arial" w:hAnsi="Arial" w:cs="Arial"/>
          <w:sz w:val="22"/>
          <w:szCs w:val="22"/>
          <w:lang w:val="en-US"/>
        </w:rPr>
        <w:t>Female 18 – 50:   27 %</w:t>
      </w:r>
    </w:p>
    <w:p w14:paraId="590E90C6" w14:textId="77777777" w:rsidR="00031534" w:rsidRPr="003507A1" w:rsidRDefault="00031534" w:rsidP="00031534">
      <w:pPr>
        <w:rPr>
          <w:rFonts w:ascii="Arial" w:hAnsi="Arial" w:cs="Arial"/>
          <w:sz w:val="22"/>
          <w:szCs w:val="22"/>
          <w:lang w:val="en-US"/>
        </w:rPr>
      </w:pPr>
      <w:r w:rsidRPr="003507A1">
        <w:rPr>
          <w:rFonts w:ascii="Arial" w:hAnsi="Arial" w:cs="Arial"/>
          <w:sz w:val="22"/>
          <w:szCs w:val="22"/>
          <w:lang w:val="en-US"/>
        </w:rPr>
        <w:t>Female over 50:   3 %</w:t>
      </w:r>
    </w:p>
    <w:p w14:paraId="1ED4EEDF" w14:textId="77777777" w:rsidR="00031534" w:rsidRPr="003507A1" w:rsidRDefault="00031534" w:rsidP="00031534">
      <w:pPr>
        <w:rPr>
          <w:rFonts w:ascii="Arial" w:hAnsi="Arial" w:cs="Arial"/>
          <w:sz w:val="22"/>
          <w:szCs w:val="22"/>
          <w:lang w:val="en-US"/>
        </w:rPr>
      </w:pPr>
      <w:r w:rsidRPr="003507A1">
        <w:rPr>
          <w:rFonts w:ascii="Arial" w:hAnsi="Arial" w:cs="Arial"/>
          <w:sz w:val="22"/>
          <w:szCs w:val="22"/>
          <w:lang w:val="en-US"/>
        </w:rPr>
        <w:t>Male under 18:    18 %</w:t>
      </w:r>
    </w:p>
    <w:p w14:paraId="69DCACE9" w14:textId="77777777" w:rsidR="00031534" w:rsidRPr="003507A1" w:rsidRDefault="00031534" w:rsidP="00031534">
      <w:pPr>
        <w:rPr>
          <w:rFonts w:ascii="Arial" w:hAnsi="Arial" w:cs="Arial"/>
          <w:sz w:val="22"/>
          <w:szCs w:val="22"/>
          <w:lang w:val="en-US"/>
        </w:rPr>
      </w:pPr>
      <w:r w:rsidRPr="003507A1">
        <w:rPr>
          <w:rFonts w:ascii="Arial" w:hAnsi="Arial" w:cs="Arial"/>
          <w:sz w:val="22"/>
          <w:szCs w:val="22"/>
          <w:lang w:val="en-US"/>
        </w:rPr>
        <w:lastRenderedPageBreak/>
        <w:t>Male 18 – 50:      25 %</w:t>
      </w:r>
    </w:p>
    <w:p w14:paraId="51E266EC" w14:textId="77777777" w:rsidR="00031534" w:rsidRPr="003507A1" w:rsidRDefault="00031534" w:rsidP="00031534">
      <w:pPr>
        <w:rPr>
          <w:rFonts w:ascii="Arial" w:hAnsi="Arial" w:cs="Arial"/>
          <w:sz w:val="22"/>
          <w:szCs w:val="22"/>
          <w:lang w:val="en-US"/>
        </w:rPr>
      </w:pPr>
      <w:r w:rsidRPr="003507A1">
        <w:rPr>
          <w:rFonts w:ascii="Arial" w:hAnsi="Arial" w:cs="Arial"/>
          <w:sz w:val="22"/>
          <w:szCs w:val="22"/>
          <w:lang w:val="en-US"/>
        </w:rPr>
        <w:t>Male over 50:      3 %</w:t>
      </w:r>
    </w:p>
    <w:p w14:paraId="7593445F" w14:textId="77777777" w:rsidR="00031534" w:rsidRPr="003507A1" w:rsidRDefault="00031534" w:rsidP="00031534">
      <w:pPr>
        <w:rPr>
          <w:rFonts w:ascii="Arial" w:hAnsi="Arial" w:cs="Arial"/>
          <w:color w:val="FF0000"/>
          <w:sz w:val="22"/>
          <w:szCs w:val="22"/>
          <w:lang w:val="en-GB"/>
        </w:rPr>
      </w:pPr>
    </w:p>
    <w:p w14:paraId="01A41B7D" w14:textId="5C197404" w:rsidR="001C41CD" w:rsidRPr="00031534" w:rsidRDefault="00031534" w:rsidP="00031534">
      <w:pPr>
        <w:rPr>
          <w:rFonts w:ascii="Arial" w:hAnsi="Arial" w:cs="Arial"/>
          <w:color w:val="FF0000"/>
          <w:sz w:val="22"/>
          <w:szCs w:val="22"/>
          <w:lang w:val="en-GB"/>
        </w:rPr>
      </w:pPr>
      <w:r w:rsidRPr="003507A1">
        <w:rPr>
          <w:rFonts w:ascii="Arial" w:hAnsi="Arial" w:cs="Arial"/>
          <w:color w:val="000000" w:themeColor="text1"/>
          <w:sz w:val="22"/>
          <w:szCs w:val="22"/>
          <w:lang w:val="en-GB"/>
        </w:rPr>
        <w:t>There are an approximately of 7 people per household in Afghanistan.</w:t>
      </w:r>
    </w:p>
    <w:p w14:paraId="49155C91" w14:textId="77777777" w:rsidR="00F741BD" w:rsidRPr="007B58E2" w:rsidRDefault="00F741BD" w:rsidP="00F741BD">
      <w:pPr>
        <w:rPr>
          <w:rFonts w:asciiTheme="minorHAnsi" w:hAnsiTheme="minorHAnsi" w:cstheme="minorHAnsi"/>
          <w:sz w:val="22"/>
          <w:szCs w:val="22"/>
          <w:lang w:val="en-GB"/>
        </w:rPr>
      </w:pPr>
    </w:p>
    <w:p w14:paraId="538CFA38" w14:textId="31E67B2A" w:rsidR="00F741BD" w:rsidRDefault="00F741BD" w:rsidP="007D4483">
      <w:pPr>
        <w:pStyle w:val="Listeafsnit"/>
        <w:numPr>
          <w:ilvl w:val="0"/>
          <w:numId w:val="8"/>
        </w:numPr>
        <w:rPr>
          <w:rFonts w:asciiTheme="minorHAnsi" w:hAnsiTheme="minorHAnsi" w:cstheme="minorHAnsi"/>
          <w:i/>
          <w:sz w:val="22"/>
          <w:szCs w:val="22"/>
          <w:lang w:val="en-GB"/>
        </w:rPr>
      </w:pPr>
      <w:r w:rsidRPr="00A5787C">
        <w:rPr>
          <w:rFonts w:asciiTheme="minorHAnsi" w:hAnsiTheme="minorHAnsi" w:cstheme="minorHAnsi"/>
          <w:b/>
          <w:sz w:val="22"/>
          <w:szCs w:val="22"/>
          <w:lang w:val="en-GB"/>
        </w:rPr>
        <w:t>Which vulnerable groups are you specifically targeting</w:t>
      </w:r>
      <w:r w:rsidR="00A5787C">
        <w:rPr>
          <w:rFonts w:asciiTheme="minorHAnsi" w:hAnsiTheme="minorHAnsi" w:cstheme="minorHAnsi"/>
          <w:b/>
          <w:sz w:val="22"/>
          <w:szCs w:val="22"/>
          <w:lang w:val="en-GB"/>
        </w:rPr>
        <w:t>?</w:t>
      </w:r>
      <w:r w:rsidRPr="00A5787C">
        <w:rPr>
          <w:rFonts w:asciiTheme="minorHAnsi" w:hAnsiTheme="minorHAnsi" w:cstheme="minorHAnsi"/>
          <w:b/>
          <w:sz w:val="22"/>
          <w:szCs w:val="22"/>
          <w:lang w:val="en-GB"/>
        </w:rPr>
        <w:t xml:space="preserve"> </w:t>
      </w:r>
    </w:p>
    <w:p w14:paraId="0272FDE6" w14:textId="44B62DDD" w:rsidR="00031534" w:rsidRPr="00031534" w:rsidRDefault="00031534" w:rsidP="00031534">
      <w:pPr>
        <w:rPr>
          <w:rFonts w:ascii="Arial" w:hAnsi="Arial" w:cs="Arial"/>
          <w:sz w:val="22"/>
          <w:szCs w:val="22"/>
          <w:lang w:val="en-GB"/>
        </w:rPr>
      </w:pPr>
      <w:r w:rsidRPr="00031534">
        <w:rPr>
          <w:rFonts w:ascii="Arial" w:hAnsi="Arial" w:cs="Arial"/>
          <w:sz w:val="22"/>
          <w:szCs w:val="22"/>
          <w:lang w:val="en-US"/>
        </w:rPr>
        <w:t>DPA</w:t>
      </w:r>
      <w:r w:rsidRPr="00031534">
        <w:rPr>
          <w:rFonts w:ascii="Arial" w:hAnsi="Arial" w:cs="Arial"/>
          <w:sz w:val="22"/>
          <w:szCs w:val="22"/>
          <w:lang w:val="en-GB"/>
        </w:rPr>
        <w:t xml:space="preserve"> will target IDPs and especially IDP households led by a woman, disabled or elderly as these three categories are the most vulnerable IDP households displaced due to conflicts in Afghanistan. DPA’s assessment team for this project will conduct a thorough assessment and will reach aforementioned categories prior to the rest of the IDPs. </w:t>
      </w:r>
    </w:p>
    <w:p w14:paraId="6268247D" w14:textId="0AB64FC5" w:rsidR="00F741BD" w:rsidRDefault="00031534" w:rsidP="00F741BD">
      <w:pPr>
        <w:rPr>
          <w:rFonts w:ascii="Arial" w:hAnsi="Arial" w:cs="Arial"/>
          <w:sz w:val="22"/>
          <w:szCs w:val="22"/>
          <w:lang w:val="en-GB"/>
        </w:rPr>
      </w:pPr>
      <w:r w:rsidRPr="00031534">
        <w:rPr>
          <w:rFonts w:ascii="Arial" w:hAnsi="Arial" w:cs="Arial"/>
          <w:sz w:val="22"/>
          <w:szCs w:val="22"/>
          <w:lang w:val="en-GB"/>
        </w:rPr>
        <w:t xml:space="preserve">DPA will be responsible to receive assessment reports of the IDPs conducted by Joint Assessment Teams JATs led by UNOCHA in the area and will then verify the assessed IDP families selected to be assisted. In some cases, DPA will conduct assessment of the IDP households which have not received any assistance from any partners active in the region. </w:t>
      </w:r>
    </w:p>
    <w:p w14:paraId="0F1EF5A3" w14:textId="77777777" w:rsidR="00031534" w:rsidRPr="00031534" w:rsidRDefault="00031534" w:rsidP="00F741BD">
      <w:pPr>
        <w:rPr>
          <w:rFonts w:ascii="Arial" w:hAnsi="Arial" w:cs="Arial"/>
          <w:sz w:val="22"/>
          <w:szCs w:val="22"/>
          <w:lang w:val="en-GB"/>
        </w:rPr>
      </w:pPr>
    </w:p>
    <w:p w14:paraId="43A9DD70" w14:textId="77777777" w:rsidR="007D4483" w:rsidRPr="0029225D" w:rsidRDefault="007D4483" w:rsidP="007D4483">
      <w:pPr>
        <w:pStyle w:val="Listeafsnit"/>
        <w:numPr>
          <w:ilvl w:val="0"/>
          <w:numId w:val="3"/>
        </w:numPr>
        <w:jc w:val="both"/>
        <w:rPr>
          <w:rFonts w:asciiTheme="minorHAnsi" w:eastAsiaTheme="minorHAnsi" w:hAnsiTheme="minorHAnsi" w:cstheme="minorHAnsi"/>
          <w:b/>
          <w:sz w:val="22"/>
          <w:szCs w:val="22"/>
          <w:lang w:val="en-GB" w:eastAsia="en-US"/>
        </w:rPr>
      </w:pPr>
      <w:r w:rsidRPr="0029225D">
        <w:rPr>
          <w:rFonts w:asciiTheme="minorHAnsi" w:eastAsiaTheme="minorHAnsi" w:hAnsiTheme="minorHAnsi" w:cstheme="minorHAnsi"/>
          <w:b/>
          <w:sz w:val="22"/>
          <w:szCs w:val="22"/>
          <w:lang w:val="en-GB" w:eastAsia="en-US"/>
        </w:rPr>
        <w:t>Source of goods: Briefly explain how you plan to source your goods and tick the boxes that apply.</w:t>
      </w:r>
    </w:p>
    <w:p w14:paraId="66A0E994" w14:textId="77777777" w:rsidR="007D4483" w:rsidRPr="0029225D" w:rsidRDefault="007D4483" w:rsidP="007D4483">
      <w:pPr>
        <w:pStyle w:val="Default"/>
        <w:numPr>
          <w:ilvl w:val="0"/>
          <w:numId w:val="1"/>
        </w:numPr>
        <w:ind w:left="1418"/>
        <w:rPr>
          <w:rFonts w:asciiTheme="minorHAnsi" w:hAnsiTheme="minorHAnsi" w:cstheme="minorHAnsi"/>
          <w:b/>
          <w:bCs/>
          <w:sz w:val="22"/>
          <w:szCs w:val="22"/>
          <w:lang w:val="en-GB"/>
        </w:rPr>
      </w:pPr>
      <w:r w:rsidRPr="0029225D">
        <w:rPr>
          <w:rFonts w:asciiTheme="minorHAnsi" w:hAnsiTheme="minorHAnsi" w:cstheme="minorHAnsi"/>
          <w:b/>
          <w:sz w:val="22"/>
          <w:szCs w:val="22"/>
          <w:lang w:val="en-GB"/>
        </w:rPr>
        <w:t>Internationally</w:t>
      </w:r>
    </w:p>
    <w:p w14:paraId="462DAF14" w14:textId="77777777" w:rsidR="007D4483" w:rsidRPr="0029225D" w:rsidRDefault="007D4483" w:rsidP="007D4483">
      <w:pPr>
        <w:pStyle w:val="Default"/>
        <w:numPr>
          <w:ilvl w:val="0"/>
          <w:numId w:val="1"/>
        </w:numPr>
        <w:ind w:left="1418"/>
        <w:rPr>
          <w:rFonts w:asciiTheme="minorHAnsi" w:hAnsiTheme="minorHAnsi" w:cstheme="minorHAnsi"/>
          <w:b/>
          <w:bCs/>
          <w:sz w:val="22"/>
          <w:szCs w:val="22"/>
          <w:lang w:val="en-GB"/>
        </w:rPr>
      </w:pPr>
      <w:r w:rsidRPr="0029225D">
        <w:rPr>
          <w:rFonts w:asciiTheme="minorHAnsi" w:hAnsiTheme="minorHAnsi" w:cstheme="minorHAnsi"/>
          <w:b/>
          <w:sz w:val="22"/>
          <w:szCs w:val="22"/>
          <w:lang w:val="en-GB"/>
        </w:rPr>
        <w:t>Regionally / neighbouring country</w:t>
      </w:r>
    </w:p>
    <w:p w14:paraId="61A263B6" w14:textId="2A0CDB3E" w:rsidR="007D4483" w:rsidRDefault="00031534" w:rsidP="00031534">
      <w:pPr>
        <w:pStyle w:val="Default"/>
        <w:ind w:left="1058"/>
        <w:rPr>
          <w:rFonts w:asciiTheme="minorHAnsi" w:hAnsiTheme="minorHAnsi" w:cstheme="minorHAnsi"/>
          <w:b/>
          <w:sz w:val="22"/>
          <w:szCs w:val="22"/>
          <w:lang w:val="en-GB"/>
        </w:rPr>
      </w:pPr>
      <w:r>
        <w:rPr>
          <w:rFonts w:asciiTheme="minorHAnsi" w:hAnsiTheme="minorHAnsi" w:cstheme="minorHAnsi"/>
          <w:b/>
          <w:sz w:val="22"/>
          <w:szCs w:val="22"/>
          <w:lang w:val="en-GB"/>
        </w:rPr>
        <w:t xml:space="preserve">X </w:t>
      </w:r>
      <w:r w:rsidR="007D4483" w:rsidRPr="0029225D">
        <w:rPr>
          <w:rFonts w:asciiTheme="minorHAnsi" w:hAnsiTheme="minorHAnsi" w:cstheme="minorHAnsi"/>
          <w:b/>
          <w:sz w:val="22"/>
          <w:szCs w:val="22"/>
          <w:lang w:val="en-GB"/>
        </w:rPr>
        <w:t>In country / locally</w:t>
      </w:r>
    </w:p>
    <w:p w14:paraId="4A43B443" w14:textId="3C2F3833" w:rsidR="00031534" w:rsidRPr="00F700BC" w:rsidRDefault="00031534" w:rsidP="00031534">
      <w:pPr>
        <w:pStyle w:val="Default"/>
        <w:rPr>
          <w:rFonts w:asciiTheme="minorHAnsi" w:hAnsiTheme="minorHAnsi" w:cstheme="minorHAnsi"/>
          <w:bCs/>
          <w:sz w:val="22"/>
          <w:szCs w:val="22"/>
          <w:lang w:val="en-GB"/>
        </w:rPr>
      </w:pPr>
      <w:r w:rsidRPr="00F700BC">
        <w:rPr>
          <w:rFonts w:asciiTheme="minorHAnsi" w:hAnsiTheme="minorHAnsi" w:cstheme="minorHAnsi"/>
          <w:sz w:val="22"/>
          <w:szCs w:val="22"/>
          <w:lang w:val="en-GB"/>
        </w:rPr>
        <w:t xml:space="preserve">The goods will be obtained locally and nationally through accordingly to DPA’s ‘Procurement Policy’. </w:t>
      </w:r>
      <w:r w:rsidR="00F700BC" w:rsidRPr="00F700BC">
        <w:rPr>
          <w:rFonts w:asciiTheme="minorHAnsi" w:hAnsiTheme="minorHAnsi" w:cstheme="minorHAnsi"/>
          <w:sz w:val="22"/>
          <w:szCs w:val="22"/>
          <w:lang w:val="en-GB"/>
        </w:rPr>
        <w:t>DPA has been working with cash sistribution through projects before and knows the market and the setup of the system.</w:t>
      </w:r>
    </w:p>
    <w:p w14:paraId="4C622C0B" w14:textId="19BA05F6" w:rsidR="00F741BD" w:rsidRDefault="00F741BD" w:rsidP="005F0DA5">
      <w:pPr>
        <w:rPr>
          <w:rStyle w:val="Intet"/>
          <w:rFonts w:asciiTheme="minorHAnsi" w:eastAsiaTheme="minorHAnsi" w:hAnsiTheme="minorHAnsi" w:cstheme="minorHAnsi"/>
          <w:color w:val="000000" w:themeColor="text1"/>
          <w:sz w:val="22"/>
          <w:szCs w:val="22"/>
          <w:lang w:eastAsia="en-US"/>
        </w:rPr>
      </w:pPr>
    </w:p>
    <w:p w14:paraId="1EDCA426" w14:textId="77777777" w:rsidR="00BA7303" w:rsidRDefault="00BA7303" w:rsidP="00BA7303">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Does the intervention include cash-based programming?</w:t>
      </w:r>
    </w:p>
    <w:p w14:paraId="1191F6D0" w14:textId="05EEDB4A" w:rsidR="00BA7303" w:rsidRPr="00F700BC" w:rsidRDefault="00F700BC" w:rsidP="00F700BC">
      <w:pPr>
        <w:ind w:firstLine="1080"/>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 xml:space="preserve">X </w:t>
      </w:r>
      <w:r w:rsidR="00BA7303" w:rsidRPr="00F700BC">
        <w:rPr>
          <w:rStyle w:val="Intet"/>
          <w:rFonts w:asciiTheme="minorHAnsi" w:eastAsiaTheme="minorHAnsi" w:hAnsiTheme="minorHAnsi" w:cstheme="minorHAnsi"/>
          <w:b/>
          <w:color w:val="000000" w:themeColor="text1"/>
          <w:sz w:val="22"/>
          <w:szCs w:val="22"/>
          <w:lang w:val="en-GB" w:eastAsia="en-US"/>
        </w:rPr>
        <w:t>Yes</w:t>
      </w:r>
    </w:p>
    <w:p w14:paraId="27B63519" w14:textId="77777777" w:rsidR="00BA7303" w:rsidRDefault="00BA7303" w:rsidP="00BA7303">
      <w:pPr>
        <w:pStyle w:val="Listeafsnit"/>
        <w:numPr>
          <w:ilvl w:val="1"/>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No</w:t>
      </w:r>
    </w:p>
    <w:p w14:paraId="22490351" w14:textId="3E8F9D5A" w:rsidR="00BA7303" w:rsidRDefault="00F700BC" w:rsidP="00503508">
      <w:pPr>
        <w:pStyle w:val="Ingenafstand"/>
        <w:spacing w:line="276" w:lineRule="auto"/>
        <w:rPr>
          <w:rFonts w:ascii="Arial" w:hAnsi="Arial" w:cs="Arial"/>
          <w:lang w:val="en-GB"/>
        </w:rPr>
      </w:pPr>
      <w:r w:rsidRPr="003507A1">
        <w:rPr>
          <w:rFonts w:ascii="Arial" w:hAnsi="Arial" w:cs="Arial"/>
          <w:lang w:val="en-GB"/>
        </w:rPr>
        <w:t>The project will focus on cash distribution through M-Paisa to IDP HHs in Faryab. DPA will distribute 117 dollars per IDP household in order to assist the IDPs in dire need of food and medicine because of their lack of income.</w:t>
      </w:r>
    </w:p>
    <w:p w14:paraId="26944D1B" w14:textId="77777777" w:rsidR="00503508" w:rsidRPr="00503508" w:rsidRDefault="00503508" w:rsidP="00503508">
      <w:pPr>
        <w:pStyle w:val="Ingenafstand"/>
        <w:spacing w:line="276" w:lineRule="auto"/>
        <w:rPr>
          <w:rStyle w:val="Intet"/>
          <w:rFonts w:ascii="Arial" w:hAnsi="Arial" w:cs="Arial"/>
          <w:lang w:val="en-GB"/>
        </w:rPr>
      </w:pPr>
    </w:p>
    <w:p w14:paraId="6611074D" w14:textId="77777777" w:rsidR="00BA7303" w:rsidRPr="00293075" w:rsidRDefault="00BA7303" w:rsidP="00BA7303">
      <w:pPr>
        <w:pStyle w:val="Listeafsnit"/>
        <w:numPr>
          <w:ilvl w:val="0"/>
          <w:numId w:val="18"/>
        </w:numPr>
        <w:rPr>
          <w:rStyle w:val="Intet"/>
          <w:rFonts w:asciiTheme="minorHAnsi" w:eastAsiaTheme="minorHAnsi" w:hAnsiTheme="minorHAnsi" w:cstheme="minorHAnsi"/>
          <w:b/>
          <w:color w:val="000000" w:themeColor="text1"/>
          <w:sz w:val="22"/>
          <w:szCs w:val="22"/>
          <w:lang w:val="en-GB" w:eastAsia="en-US"/>
        </w:rPr>
      </w:pPr>
      <w:bookmarkStart w:id="0" w:name="_Hlk16070210"/>
      <w:r w:rsidRPr="00D5099E">
        <w:rPr>
          <w:rStyle w:val="Intet"/>
          <w:rFonts w:asciiTheme="minorHAnsi" w:eastAsiaTheme="minorHAnsi" w:hAnsiTheme="minorHAnsi" w:cstheme="minorHAnsi"/>
          <w:b/>
          <w:color w:val="000000" w:themeColor="text1"/>
          <w:sz w:val="22"/>
          <w:szCs w:val="22"/>
          <w:lang w:val="en-GB" w:eastAsia="en-US"/>
        </w:rPr>
        <w:t>Financial localization of the intervention</w:t>
      </w:r>
      <w:r>
        <w:rPr>
          <w:rStyle w:val="Intet"/>
          <w:rFonts w:asciiTheme="minorHAnsi" w:eastAsiaTheme="minorHAnsi" w:hAnsiTheme="minorHAnsi" w:cstheme="minorHAnsi"/>
          <w:b/>
          <w:color w:val="000000" w:themeColor="text1"/>
          <w:sz w:val="22"/>
          <w:szCs w:val="22"/>
          <w:lang w:val="en-GB" w:eastAsia="en-US"/>
        </w:rPr>
        <w:t xml:space="preserve"> </w:t>
      </w:r>
      <w:r w:rsidRPr="00293075">
        <w:rPr>
          <w:rStyle w:val="Intet"/>
          <w:rFonts w:asciiTheme="minorHAnsi" w:eastAsiaTheme="minorHAnsi" w:hAnsiTheme="minorHAnsi" w:cstheme="minorHAnsi"/>
          <w:i/>
          <w:color w:val="000000" w:themeColor="text1"/>
          <w:sz w:val="22"/>
          <w:szCs w:val="22"/>
          <w:lang w:val="en-GB" w:eastAsia="en-US"/>
        </w:rPr>
        <w:t>Take the following two figures from your budget format</w:t>
      </w:r>
      <w:r>
        <w:rPr>
          <w:rStyle w:val="Intet"/>
          <w:rFonts w:asciiTheme="minorHAnsi" w:eastAsiaTheme="minorHAnsi" w:hAnsiTheme="minorHAnsi" w:cstheme="minorHAnsi"/>
          <w:i/>
          <w:color w:val="000000" w:themeColor="text1"/>
          <w:sz w:val="22"/>
          <w:szCs w:val="22"/>
          <w:lang w:val="en-GB" w:eastAsia="en-US"/>
        </w:rPr>
        <w:t>:</w:t>
      </w:r>
    </w:p>
    <w:p w14:paraId="3651FCC0" w14:textId="1D443EF4" w:rsidR="00BA7303" w:rsidRPr="00AA0A67" w:rsidRDefault="00BA7303" w:rsidP="00BA7303">
      <w:pPr>
        <w:overflowPunct/>
        <w:autoSpaceDE/>
        <w:autoSpaceDN/>
        <w:adjustRightInd/>
        <w:spacing w:before="80" w:line="259" w:lineRule="auto"/>
        <w:ind w:left="720"/>
        <w:textAlignment w:val="auto"/>
        <w:rPr>
          <w:rFonts w:asciiTheme="minorHAnsi" w:hAnsiTheme="minorHAnsi" w:cstheme="minorHAnsi"/>
          <w:b/>
          <w:sz w:val="22"/>
          <w:szCs w:val="22"/>
          <w:lang w:val="en-US"/>
        </w:rPr>
      </w:pPr>
      <w:r w:rsidRPr="00AA0A67">
        <w:rPr>
          <w:rFonts w:asciiTheme="minorHAnsi" w:hAnsiTheme="minorHAnsi" w:cstheme="minorHAnsi"/>
          <w:b/>
          <w:sz w:val="22"/>
          <w:szCs w:val="22"/>
          <w:lang w:val="en-US"/>
        </w:rPr>
        <w:t>% of DERF intervention funding which is spent by local or national partner CSOs, from the intervention budget</w:t>
      </w:r>
      <w:r w:rsidR="00536EB0">
        <w:rPr>
          <w:rFonts w:asciiTheme="minorHAnsi" w:hAnsiTheme="minorHAnsi" w:cstheme="minorHAnsi"/>
          <w:b/>
          <w:sz w:val="22"/>
          <w:szCs w:val="22"/>
          <w:lang w:val="en-US"/>
        </w:rPr>
        <w:t>: 91</w:t>
      </w:r>
      <w:r>
        <w:rPr>
          <w:rFonts w:asciiTheme="minorHAnsi" w:hAnsiTheme="minorHAnsi" w:cstheme="minorHAnsi"/>
          <w:b/>
          <w:sz w:val="22"/>
          <w:szCs w:val="22"/>
          <w:lang w:val="en-US"/>
        </w:rPr>
        <w:t xml:space="preserve"> %</w:t>
      </w:r>
    </w:p>
    <w:p w14:paraId="025A1B2F" w14:textId="10E967E5" w:rsidR="00BA7303" w:rsidRPr="00AA0A67" w:rsidRDefault="00BA7303" w:rsidP="00BA7303">
      <w:pPr>
        <w:overflowPunct/>
        <w:autoSpaceDE/>
        <w:autoSpaceDN/>
        <w:adjustRightInd/>
        <w:spacing w:before="80" w:line="259" w:lineRule="auto"/>
        <w:ind w:left="720"/>
        <w:textAlignment w:val="auto"/>
        <w:rPr>
          <w:rFonts w:asciiTheme="minorHAnsi" w:hAnsiTheme="minorHAnsi" w:cstheme="minorHAnsi"/>
          <w:b/>
          <w:sz w:val="22"/>
          <w:szCs w:val="22"/>
          <w:lang w:val="en-US"/>
        </w:rPr>
      </w:pPr>
      <w:r w:rsidRPr="00AA0A67">
        <w:rPr>
          <w:rFonts w:asciiTheme="minorHAnsi" w:hAnsiTheme="minorHAnsi" w:cstheme="minorHAnsi"/>
          <w:b/>
          <w:sz w:val="22"/>
          <w:szCs w:val="22"/>
          <w:lang w:val="en-US"/>
        </w:rPr>
        <w:t>% Funding spent on activities &amp; goods for crisis affected persons, from the intervention budget</w:t>
      </w:r>
      <w:r w:rsidR="00536EB0">
        <w:rPr>
          <w:rFonts w:asciiTheme="minorHAnsi" w:hAnsiTheme="minorHAnsi" w:cstheme="minorHAnsi"/>
          <w:b/>
          <w:sz w:val="22"/>
          <w:szCs w:val="22"/>
          <w:lang w:val="en-US"/>
        </w:rPr>
        <w:t>: 70</w:t>
      </w:r>
      <w:r>
        <w:rPr>
          <w:rFonts w:asciiTheme="minorHAnsi" w:hAnsiTheme="minorHAnsi" w:cstheme="minorHAnsi"/>
          <w:b/>
          <w:sz w:val="22"/>
          <w:szCs w:val="22"/>
          <w:lang w:val="en-US"/>
        </w:rPr>
        <w:t xml:space="preserve"> %</w:t>
      </w:r>
    </w:p>
    <w:bookmarkEnd w:id="0"/>
    <w:p w14:paraId="27416D0A" w14:textId="4AEE1F96" w:rsidR="00D65020" w:rsidRDefault="00D65020" w:rsidP="00D65020">
      <w:pPr>
        <w:rPr>
          <w:rFonts w:ascii="Arial" w:hAnsi="Arial" w:cs="Arial"/>
          <w:b/>
          <w:sz w:val="22"/>
          <w:szCs w:val="22"/>
          <w:lang w:val="en-US"/>
        </w:rPr>
      </w:pPr>
    </w:p>
    <w:p w14:paraId="6F5E172D" w14:textId="34D703D7" w:rsidR="001B65E8" w:rsidRPr="001B65E8" w:rsidRDefault="001B65E8" w:rsidP="007D4483">
      <w:pPr>
        <w:pStyle w:val="Overskrift2"/>
        <w:numPr>
          <w:ilvl w:val="0"/>
          <w:numId w:val="11"/>
        </w:numPr>
        <w:rPr>
          <w:lang w:val="en-US"/>
        </w:rPr>
      </w:pPr>
      <w:r>
        <w:rPr>
          <w:lang w:val="en-US"/>
        </w:rPr>
        <w:t>The implementing organization</w:t>
      </w:r>
    </w:p>
    <w:p w14:paraId="0FA1A3BC" w14:textId="682EAA57" w:rsidR="004D63C4" w:rsidRPr="00A5787C" w:rsidRDefault="004D63C4" w:rsidP="007D4483">
      <w:pPr>
        <w:pStyle w:val="Listeafsnit"/>
        <w:numPr>
          <w:ilvl w:val="0"/>
          <w:numId w:val="3"/>
        </w:numPr>
        <w:spacing w:after="80"/>
        <w:rPr>
          <w:rFonts w:ascii="Calibri" w:eastAsiaTheme="minorHAnsi" w:hAnsi="Calibri"/>
          <w:b/>
          <w:sz w:val="22"/>
          <w:szCs w:val="22"/>
          <w:lang w:val="en-US"/>
        </w:rPr>
      </w:pPr>
      <w:r w:rsidRPr="00A5787C">
        <w:rPr>
          <w:rFonts w:ascii="Calibri" w:hAnsi="Calibri"/>
          <w:b/>
          <w:sz w:val="22"/>
          <w:szCs w:val="22"/>
          <w:lang w:val="en-US"/>
        </w:rPr>
        <w:t xml:space="preserve">What is the </w:t>
      </w:r>
      <w:r w:rsidRPr="00A5787C">
        <w:rPr>
          <w:rFonts w:ascii="Calibri" w:hAnsi="Calibri"/>
          <w:b/>
          <w:bCs/>
          <w:sz w:val="22"/>
          <w:szCs w:val="22"/>
          <w:lang w:val="en-US"/>
        </w:rPr>
        <w:t xml:space="preserve">capacity, experience and expertise of the proposed partner organisation(s) </w:t>
      </w:r>
      <w:r w:rsidRPr="00A5787C">
        <w:rPr>
          <w:rFonts w:ascii="Calibri" w:hAnsi="Calibri"/>
          <w:b/>
          <w:sz w:val="22"/>
          <w:szCs w:val="22"/>
          <w:lang w:val="en-US"/>
        </w:rPr>
        <w:t xml:space="preserve">(CHS 8) undertaking the proposed intervention substantiating whether the </w:t>
      </w:r>
      <w:r w:rsidR="009E26C6" w:rsidRPr="00A5787C">
        <w:rPr>
          <w:rFonts w:ascii="Calibri" w:hAnsi="Calibri"/>
          <w:b/>
          <w:sz w:val="22"/>
          <w:szCs w:val="22"/>
          <w:lang w:val="en-US"/>
        </w:rPr>
        <w:t>humanitarian response</w:t>
      </w:r>
      <w:r w:rsidRPr="00A5787C">
        <w:rPr>
          <w:rFonts w:ascii="Calibri" w:hAnsi="Calibri"/>
          <w:b/>
          <w:sz w:val="22"/>
          <w:szCs w:val="22"/>
          <w:lang w:val="en-US"/>
        </w:rPr>
        <w:t xml:space="preserve"> can be delivered up to standard and to the needs of particularly vulnerable </w:t>
      </w:r>
      <w:r w:rsidR="002B319D" w:rsidRPr="003627DB">
        <w:rPr>
          <w:rFonts w:ascii="Calibri" w:hAnsi="Calibri"/>
          <w:b/>
          <w:sz w:val="22"/>
          <w:szCs w:val="22"/>
          <w:lang w:val="en-US"/>
        </w:rPr>
        <w:t>persons?</w:t>
      </w:r>
    </w:p>
    <w:p w14:paraId="5E50D804" w14:textId="77777777" w:rsidR="00536EB0" w:rsidRDefault="00536EB0" w:rsidP="00536EB0">
      <w:pPr>
        <w:rPr>
          <w:rFonts w:ascii="Arial" w:hAnsi="Arial" w:cs="Arial"/>
          <w:sz w:val="22"/>
          <w:szCs w:val="22"/>
          <w:lang w:val="en-US"/>
        </w:rPr>
      </w:pPr>
      <w:r w:rsidRPr="003507A1">
        <w:rPr>
          <w:rFonts w:ascii="Arial" w:hAnsi="Arial" w:cs="Arial"/>
          <w:sz w:val="22"/>
          <w:szCs w:val="22"/>
          <w:lang w:val="en-US"/>
        </w:rPr>
        <w:t>DAARTT is the local departm</w:t>
      </w:r>
      <w:r>
        <w:rPr>
          <w:rFonts w:ascii="Arial" w:hAnsi="Arial" w:cs="Arial"/>
          <w:sz w:val="22"/>
          <w:szCs w:val="22"/>
          <w:lang w:val="en-US"/>
        </w:rPr>
        <w:t xml:space="preserve">ent of DPA in Afghanistan and have been working with humanitarian and development work in Afghanistan for several years. DPA has offices in Kabukl and Faryab and are therefore established in the NGO and institutional sphere. DPA have have been implementing DERF projects in 2018 and 2019 in Afghanistan and are also building schools and providing better education together with the Norwegian Ministry of Foreign Affairs. </w:t>
      </w:r>
    </w:p>
    <w:p w14:paraId="722F2712" w14:textId="04EB9F74" w:rsidR="00536EB0" w:rsidRPr="00536EB0" w:rsidRDefault="00536EB0" w:rsidP="00536EB0">
      <w:pPr>
        <w:rPr>
          <w:rFonts w:ascii="Arial" w:hAnsi="Arial" w:cs="Arial"/>
          <w:sz w:val="22"/>
          <w:szCs w:val="22"/>
          <w:lang w:val="en-US"/>
        </w:rPr>
      </w:pPr>
      <w:r w:rsidRPr="003507A1">
        <w:rPr>
          <w:rFonts w:ascii="Arial" w:hAnsi="Arial" w:cs="Arial"/>
          <w:sz w:val="22"/>
          <w:szCs w:val="22"/>
          <w:lang w:val="en-US"/>
        </w:rPr>
        <w:t>DPA</w:t>
      </w:r>
      <w:r w:rsidRPr="003507A1">
        <w:rPr>
          <w:rFonts w:ascii="Arial" w:hAnsi="Arial" w:cs="Arial"/>
          <w:sz w:val="22"/>
          <w:szCs w:val="22"/>
          <w:lang w:val="en-GB"/>
        </w:rPr>
        <w:t xml:space="preserve"> will utilize its experience of a Complaint Feedback Mechanism (CFM) to get accountable to the target beneficiaries and communities – with the support of DPA’s local staff for revision. CFM will be put in place to receive complaints through the identified IDPs committees/CDCs, which will be further analysed and registered at the CFM log. </w:t>
      </w:r>
    </w:p>
    <w:p w14:paraId="15FAC0BF" w14:textId="77777777" w:rsidR="00536EB0" w:rsidRPr="003507A1" w:rsidRDefault="00536EB0" w:rsidP="00536EB0">
      <w:pPr>
        <w:rPr>
          <w:rFonts w:ascii="Arial" w:hAnsi="Arial" w:cs="Arial"/>
          <w:sz w:val="22"/>
          <w:szCs w:val="22"/>
          <w:lang w:val="en-GB"/>
        </w:rPr>
      </w:pPr>
    </w:p>
    <w:p w14:paraId="4FC125BE" w14:textId="77777777" w:rsidR="00536EB0" w:rsidRPr="003507A1" w:rsidRDefault="00536EB0" w:rsidP="00536EB0">
      <w:pPr>
        <w:pStyle w:val="Ingenafstand"/>
        <w:rPr>
          <w:rFonts w:ascii="Arial" w:hAnsi="Arial" w:cs="Arial"/>
          <w:lang w:val="en-GB"/>
        </w:rPr>
      </w:pPr>
      <w:r w:rsidRPr="003507A1">
        <w:rPr>
          <w:rFonts w:ascii="Arial" w:hAnsi="Arial" w:cs="Arial"/>
          <w:lang w:val="en-GB"/>
        </w:rPr>
        <w:lastRenderedPageBreak/>
        <w:t xml:space="preserve">By developing its CFM DPA’s will ensure that: </w:t>
      </w:r>
    </w:p>
    <w:p w14:paraId="3FD1D95E" w14:textId="77777777" w:rsidR="00536EB0" w:rsidRPr="003507A1" w:rsidRDefault="00536EB0" w:rsidP="00536EB0">
      <w:pPr>
        <w:pStyle w:val="Ingenafstand"/>
        <w:numPr>
          <w:ilvl w:val="0"/>
          <w:numId w:val="26"/>
        </w:numPr>
        <w:ind w:left="447" w:hanging="283"/>
        <w:rPr>
          <w:rFonts w:ascii="Arial" w:hAnsi="Arial" w:cs="Arial"/>
          <w:lang w:val="en-GB"/>
        </w:rPr>
      </w:pPr>
      <w:r w:rsidRPr="003507A1">
        <w:rPr>
          <w:rFonts w:ascii="Arial" w:hAnsi="Arial" w:cs="Arial"/>
          <w:lang w:val="en-GB"/>
        </w:rPr>
        <w:t xml:space="preserve">IDPs served are better acquainted with their rights and entitlements and have better access to information. </w:t>
      </w:r>
    </w:p>
    <w:p w14:paraId="708CC1D6" w14:textId="77777777" w:rsidR="00536EB0" w:rsidRPr="003507A1" w:rsidRDefault="00536EB0" w:rsidP="00536EB0">
      <w:pPr>
        <w:pStyle w:val="Ingenafstand"/>
        <w:numPr>
          <w:ilvl w:val="0"/>
          <w:numId w:val="26"/>
        </w:numPr>
        <w:ind w:left="447" w:hanging="283"/>
        <w:rPr>
          <w:rFonts w:ascii="Arial" w:hAnsi="Arial" w:cs="Arial"/>
          <w:lang w:val="en-GB"/>
        </w:rPr>
      </w:pPr>
      <w:r w:rsidRPr="003507A1">
        <w:rPr>
          <w:rFonts w:ascii="Arial" w:hAnsi="Arial" w:cs="Arial"/>
          <w:lang w:val="en-GB"/>
        </w:rPr>
        <w:t>Responses to the needs of IDPs are improved through enabling an effective referral mechanism between partner NGOs.</w:t>
      </w:r>
    </w:p>
    <w:p w14:paraId="62F53503" w14:textId="77777777" w:rsidR="00536EB0" w:rsidRPr="003507A1" w:rsidRDefault="00536EB0" w:rsidP="00536EB0">
      <w:pPr>
        <w:pStyle w:val="Ingenafstand"/>
        <w:numPr>
          <w:ilvl w:val="0"/>
          <w:numId w:val="26"/>
        </w:numPr>
        <w:ind w:left="447" w:hanging="283"/>
        <w:rPr>
          <w:rFonts w:ascii="Arial" w:hAnsi="Arial" w:cs="Arial"/>
          <w:lang w:val="en-GB"/>
        </w:rPr>
      </w:pPr>
      <w:r w:rsidRPr="003507A1">
        <w:rPr>
          <w:rFonts w:ascii="Arial" w:hAnsi="Arial" w:cs="Arial"/>
          <w:lang w:val="en-GB"/>
        </w:rPr>
        <w:t>IDPs served are participating in program design and implementation through feedback collected via a hotline/helpdesk.</w:t>
      </w:r>
    </w:p>
    <w:p w14:paraId="30D49407" w14:textId="6D079ADF" w:rsidR="00536EB0" w:rsidRDefault="00536EB0" w:rsidP="00536EB0">
      <w:pPr>
        <w:pStyle w:val="Ingenafstand"/>
        <w:numPr>
          <w:ilvl w:val="0"/>
          <w:numId w:val="26"/>
        </w:numPr>
        <w:ind w:left="447" w:hanging="283"/>
        <w:rPr>
          <w:rFonts w:ascii="Arial" w:hAnsi="Arial" w:cs="Arial"/>
          <w:lang w:val="en-GB"/>
        </w:rPr>
      </w:pPr>
      <w:r w:rsidRPr="003507A1">
        <w:rPr>
          <w:rFonts w:ascii="Arial" w:hAnsi="Arial" w:cs="Arial"/>
          <w:lang w:val="en-GB"/>
        </w:rPr>
        <w:t>IDPs served have access to safe and responsive mechanisms to handle complaints.</w:t>
      </w:r>
    </w:p>
    <w:p w14:paraId="57CD5F03" w14:textId="77777777" w:rsidR="00536EB0" w:rsidRPr="00536EB0" w:rsidRDefault="00536EB0" w:rsidP="00536EB0">
      <w:pPr>
        <w:pStyle w:val="Ingenafstand"/>
        <w:numPr>
          <w:ilvl w:val="0"/>
          <w:numId w:val="26"/>
        </w:numPr>
        <w:ind w:left="447" w:hanging="283"/>
        <w:rPr>
          <w:rFonts w:ascii="Arial" w:hAnsi="Arial" w:cs="Arial"/>
          <w:lang w:val="en-GB"/>
        </w:rPr>
      </w:pPr>
    </w:p>
    <w:p w14:paraId="2BD6005B" w14:textId="789405D6" w:rsidR="00A33D72" w:rsidRPr="00503508" w:rsidRDefault="00536EB0" w:rsidP="00536EB0">
      <w:pPr>
        <w:rPr>
          <w:rStyle w:val="Intet"/>
          <w:rFonts w:ascii="Arial" w:hAnsi="Arial" w:cs="Arial"/>
          <w:sz w:val="22"/>
          <w:szCs w:val="22"/>
          <w:lang w:val="en-GB"/>
        </w:rPr>
      </w:pPr>
      <w:r w:rsidRPr="003507A1">
        <w:rPr>
          <w:rFonts w:ascii="Arial" w:hAnsi="Arial" w:cs="Arial"/>
          <w:sz w:val="22"/>
          <w:szCs w:val="22"/>
          <w:lang w:val="en-GB"/>
        </w:rPr>
        <w:t>An important component for looking into the issue of corruption, sexual exploitation and misuse of support is the establishment of a DPA telephone hotline. DPA will encourage beneficiaries to report problems related to the implementation of its projects to the organisation via the telephone line.</w:t>
      </w:r>
    </w:p>
    <w:p w14:paraId="3F710B65" w14:textId="77777777" w:rsidR="00503508" w:rsidRPr="003507A1" w:rsidRDefault="00503508" w:rsidP="00503508">
      <w:pPr>
        <w:spacing w:before="100" w:beforeAutospacing="1" w:after="100" w:afterAutospacing="1"/>
        <w:rPr>
          <w:rFonts w:ascii="Arial" w:hAnsi="Arial" w:cs="Arial"/>
          <w:sz w:val="22"/>
          <w:szCs w:val="22"/>
          <w:lang w:val="en-GB" w:eastAsia="en-US"/>
        </w:rPr>
      </w:pPr>
      <w:r w:rsidRPr="003507A1">
        <w:rPr>
          <w:rFonts w:ascii="Arial" w:hAnsi="Arial" w:cs="Arial"/>
          <w:b/>
          <w:bCs/>
          <w:sz w:val="22"/>
          <w:szCs w:val="22"/>
          <w:lang w:val="en-US"/>
        </w:rPr>
        <w:t>CFM (Complaint Feedback Mechanism):</w:t>
      </w:r>
      <w:r w:rsidRPr="003507A1">
        <w:rPr>
          <w:rFonts w:ascii="Arial" w:hAnsi="Arial" w:cs="Arial"/>
          <w:sz w:val="22"/>
          <w:szCs w:val="22"/>
          <w:lang w:val="en-US"/>
        </w:rPr>
        <w:t xml:space="preserve"> DPA will develop complaint feedback mechanism, first of all a </w:t>
      </w:r>
      <w:r w:rsidRPr="003507A1">
        <w:rPr>
          <w:rFonts w:ascii="Arial" w:hAnsi="Arial" w:cs="Arial"/>
          <w:sz w:val="22"/>
          <w:szCs w:val="22"/>
          <w:lang w:val="en-GB" w:eastAsia="en-US"/>
        </w:rPr>
        <w:t>Complaints committee will be formed for the project in order to allow beneficiaries to voice their concerns and grievance. This committee will be consisted of representatives from DPA, representatives from IDP committees and one or two leaders from the local communities. All beneficiaries receiving project assistances will also receive the contact information of DPA community reporting and accountability mechanism officer to give their feedbacks and comments on the project activities. All beneficiaries will be informed of the complaint mechanism. Complaints basically are classified as;</w:t>
      </w:r>
    </w:p>
    <w:p w14:paraId="6ECEF948" w14:textId="77777777" w:rsidR="00503508" w:rsidRPr="003507A1" w:rsidRDefault="00503508" w:rsidP="00503508">
      <w:pPr>
        <w:spacing w:before="100" w:beforeAutospacing="1" w:after="100" w:afterAutospacing="1"/>
        <w:rPr>
          <w:rFonts w:ascii="Arial" w:hAnsi="Arial" w:cs="Arial"/>
          <w:sz w:val="22"/>
          <w:szCs w:val="22"/>
          <w:lang w:val="en-GB" w:eastAsia="en-US"/>
        </w:rPr>
      </w:pPr>
      <w:r w:rsidRPr="003507A1">
        <w:rPr>
          <w:rFonts w:ascii="Arial" w:hAnsi="Arial" w:cs="Arial"/>
          <w:sz w:val="22"/>
          <w:szCs w:val="22"/>
          <w:lang w:val="en-GB" w:eastAsia="en-US"/>
        </w:rPr>
        <w:t xml:space="preserve"> 1) Sensitive complaints i.e. sexual exploitation and abuse, fraud or corruption, breaches of code of conduct etc.</w:t>
      </w:r>
    </w:p>
    <w:p w14:paraId="153E25F6" w14:textId="77777777" w:rsidR="00503508" w:rsidRPr="003507A1" w:rsidRDefault="00503508" w:rsidP="00503508">
      <w:pPr>
        <w:spacing w:before="100" w:beforeAutospacing="1" w:after="100" w:afterAutospacing="1"/>
        <w:rPr>
          <w:rFonts w:ascii="Arial" w:hAnsi="Arial" w:cs="Arial"/>
          <w:sz w:val="22"/>
          <w:szCs w:val="22"/>
          <w:lang w:val="en-GB" w:eastAsia="en-US"/>
        </w:rPr>
      </w:pPr>
      <w:r w:rsidRPr="003507A1">
        <w:rPr>
          <w:rFonts w:ascii="Arial" w:hAnsi="Arial" w:cs="Arial"/>
          <w:sz w:val="22"/>
          <w:szCs w:val="22"/>
          <w:lang w:val="en-GB" w:eastAsia="en-US"/>
        </w:rPr>
        <w:t xml:space="preserve">2) Non-sensitive complaints i.e. Program Related –Cash distribution does not correspond with promised etc. </w:t>
      </w:r>
    </w:p>
    <w:p w14:paraId="7C46F10A" w14:textId="57D19972" w:rsidR="00503508" w:rsidRPr="00503508" w:rsidRDefault="00503508" w:rsidP="00503508">
      <w:pPr>
        <w:spacing w:before="100" w:beforeAutospacing="1" w:after="100" w:afterAutospacing="1"/>
        <w:rPr>
          <w:rStyle w:val="Intet"/>
          <w:rFonts w:ascii="Arial" w:hAnsi="Arial" w:cs="Arial"/>
          <w:sz w:val="22"/>
          <w:szCs w:val="22"/>
          <w:highlight w:val="yellow"/>
          <w:lang w:val="en-GB" w:eastAsia="en-US"/>
        </w:rPr>
      </w:pPr>
      <w:r w:rsidRPr="003507A1">
        <w:rPr>
          <w:rFonts w:ascii="Arial" w:hAnsi="Arial" w:cs="Arial"/>
          <w:sz w:val="22"/>
          <w:szCs w:val="22"/>
          <w:lang w:val="en-GB" w:eastAsia="en-US"/>
        </w:rPr>
        <w:t xml:space="preserve">The medium of reception of complaints will depend as per two classifications. For sensitive complaints beneficiary complaint forms should be used which will have explained to the beneficiaries and stakeholders at the start of the program, such forms should directly be submitted to complaint committees who will confidentially review and response to the complaint. Non sensitive complaints should be submitted via email and telephone calls which will too be taken care of preserving the confidentiality. </w:t>
      </w:r>
      <w:r>
        <w:rPr>
          <w:rFonts w:ascii="Arial" w:hAnsi="Arial" w:cs="Arial"/>
          <w:sz w:val="22"/>
          <w:szCs w:val="22"/>
          <w:lang w:val="en-GB" w:eastAsia="en-US"/>
        </w:rPr>
        <w:br/>
      </w:r>
      <w:r w:rsidRPr="003507A1">
        <w:rPr>
          <w:rFonts w:ascii="Arial" w:hAnsi="Arial" w:cs="Arial"/>
          <w:sz w:val="22"/>
          <w:szCs w:val="22"/>
          <w:lang w:val="en-GB" w:eastAsia="en-US"/>
        </w:rPr>
        <w:br/>
        <w:t xml:space="preserve">DPA monitors will also conduct spot checks monitoring visits at target IDP settlements. DPA will apply Do No Harm (DNH) at all stages of the project lifecycle, right from needs assessment and scoping through to design, inception was considered, and will do so on the implementation, monitoring and evaluation. </w:t>
      </w:r>
      <w:r w:rsidRPr="00873A7E">
        <w:rPr>
          <w:rFonts w:ascii="Arial" w:hAnsi="Arial" w:cs="Arial"/>
          <w:sz w:val="22"/>
          <w:szCs w:val="22"/>
          <w:lang w:val="en-GB" w:eastAsia="en-US"/>
        </w:rPr>
        <w:t>See also the attached CFM system</w:t>
      </w:r>
      <w:r w:rsidRPr="003507A1">
        <w:rPr>
          <w:rFonts w:ascii="Arial" w:hAnsi="Arial" w:cs="Arial"/>
          <w:color w:val="FF0000"/>
          <w:sz w:val="22"/>
          <w:szCs w:val="22"/>
          <w:lang w:val="en-GB" w:eastAsia="en-US"/>
        </w:rPr>
        <w:t>.</w:t>
      </w:r>
    </w:p>
    <w:p w14:paraId="412289B7" w14:textId="77777777" w:rsidR="00503508" w:rsidRPr="00536EB0" w:rsidRDefault="00503508" w:rsidP="00536EB0">
      <w:pPr>
        <w:rPr>
          <w:rStyle w:val="Intet"/>
          <w:rFonts w:asciiTheme="minorHAnsi" w:eastAsiaTheme="minorHAnsi" w:hAnsiTheme="minorHAnsi" w:cstheme="minorHAnsi"/>
          <w:b/>
          <w:color w:val="000000" w:themeColor="text1"/>
          <w:sz w:val="22"/>
          <w:szCs w:val="22"/>
          <w:lang w:eastAsia="en-US"/>
        </w:rPr>
      </w:pPr>
    </w:p>
    <w:p w14:paraId="4BD870D3" w14:textId="5AA78FB4" w:rsidR="00A33D72" w:rsidRDefault="00832A7B" w:rsidP="00A33D72">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 xml:space="preserve">Is the Danish CSO proposing to self-implement? </w:t>
      </w:r>
    </w:p>
    <w:p w14:paraId="4C1490A6" w14:textId="55E5C449" w:rsidR="006F6C08" w:rsidRPr="00536EB0" w:rsidRDefault="00536EB0" w:rsidP="00536EB0">
      <w:p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 xml:space="preserve">                       X </w:t>
      </w:r>
      <w:r w:rsidR="00A33D72" w:rsidRPr="00536EB0">
        <w:rPr>
          <w:rStyle w:val="Intet"/>
          <w:rFonts w:asciiTheme="minorHAnsi" w:eastAsiaTheme="minorHAnsi" w:hAnsiTheme="minorHAnsi" w:cstheme="minorHAnsi"/>
          <w:b/>
          <w:color w:val="000000" w:themeColor="text1"/>
          <w:sz w:val="22"/>
          <w:szCs w:val="22"/>
          <w:lang w:val="en-GB" w:eastAsia="en-US"/>
        </w:rPr>
        <w:t>Yes</w:t>
      </w:r>
      <w:r w:rsidR="006F6C08" w:rsidRPr="00536EB0">
        <w:rPr>
          <w:rStyle w:val="Intet"/>
          <w:rFonts w:asciiTheme="minorHAnsi" w:eastAsiaTheme="minorHAnsi" w:hAnsiTheme="minorHAnsi" w:cstheme="minorHAnsi"/>
          <w:b/>
          <w:color w:val="000000" w:themeColor="text1"/>
          <w:sz w:val="22"/>
          <w:szCs w:val="22"/>
          <w:lang w:val="en-GB" w:eastAsia="en-US"/>
        </w:rPr>
        <w:t xml:space="preserve">. </w:t>
      </w:r>
      <w:r w:rsidR="006F6C08" w:rsidRPr="00536EB0">
        <w:rPr>
          <w:rStyle w:val="Intet"/>
          <w:rFonts w:asciiTheme="minorHAnsi" w:eastAsiaTheme="minorHAnsi" w:hAnsiTheme="minorHAnsi" w:cstheme="minorHAnsi"/>
          <w:color w:val="000000" w:themeColor="text1"/>
          <w:sz w:val="22"/>
          <w:szCs w:val="22"/>
          <w:lang w:val="en-GB" w:eastAsia="en-US"/>
        </w:rPr>
        <w:t>If yes,</w:t>
      </w:r>
    </w:p>
    <w:p w14:paraId="496D2E13" w14:textId="116C87CB" w:rsidR="00A33D72" w:rsidRDefault="006F6C08" w:rsidP="006F6C08">
      <w:pPr>
        <w:pStyle w:val="Listeafsnit"/>
        <w:ind w:left="1440"/>
        <w:rPr>
          <w:rStyle w:val="Intet"/>
          <w:rFonts w:asciiTheme="minorHAnsi" w:eastAsiaTheme="minorHAnsi" w:hAnsiTheme="minorHAnsi" w:cstheme="minorHAnsi"/>
          <w:color w:val="000000" w:themeColor="text1"/>
          <w:sz w:val="22"/>
          <w:szCs w:val="22"/>
          <w:lang w:val="en-GB" w:eastAsia="en-US"/>
        </w:rPr>
      </w:pPr>
      <w:r>
        <w:rPr>
          <w:rStyle w:val="Intet"/>
          <w:rFonts w:asciiTheme="minorHAnsi" w:eastAsiaTheme="minorHAnsi" w:hAnsiTheme="minorHAnsi" w:cstheme="minorHAnsi"/>
          <w:color w:val="000000" w:themeColor="text1"/>
          <w:sz w:val="22"/>
          <w:szCs w:val="22"/>
          <w:lang w:val="en-GB" w:eastAsia="en-US"/>
        </w:rPr>
        <w:t>-</w:t>
      </w:r>
      <w:r w:rsidRPr="006F6C08">
        <w:rPr>
          <w:rStyle w:val="Intet"/>
          <w:rFonts w:asciiTheme="minorHAnsi" w:eastAsiaTheme="minorHAnsi" w:hAnsiTheme="minorHAnsi" w:cstheme="minorHAnsi"/>
          <w:color w:val="000000" w:themeColor="text1"/>
          <w:sz w:val="22"/>
          <w:szCs w:val="22"/>
          <w:lang w:val="en-GB" w:eastAsia="en-US"/>
        </w:rPr>
        <w:t>how often have you been self-implementing with DERF</w:t>
      </w:r>
      <w:r w:rsidR="00536EB0">
        <w:rPr>
          <w:rStyle w:val="Intet"/>
          <w:rFonts w:asciiTheme="minorHAnsi" w:eastAsiaTheme="minorHAnsi" w:hAnsiTheme="minorHAnsi" w:cstheme="minorHAnsi"/>
          <w:color w:val="000000" w:themeColor="text1"/>
          <w:sz w:val="22"/>
          <w:szCs w:val="22"/>
          <w:lang w:val="en-GB" w:eastAsia="en-US"/>
        </w:rPr>
        <w:t xml:space="preserve"> grants in this country before:</w:t>
      </w:r>
    </w:p>
    <w:p w14:paraId="0BA232FE" w14:textId="14C2BA2D" w:rsidR="00536EB0" w:rsidRDefault="00536EB0" w:rsidP="006F6C08">
      <w:pPr>
        <w:pStyle w:val="Listeafsnit"/>
        <w:ind w:left="1440"/>
        <w:rPr>
          <w:rStyle w:val="Intet"/>
          <w:rFonts w:asciiTheme="minorHAnsi" w:eastAsiaTheme="minorHAnsi" w:hAnsiTheme="minorHAnsi" w:cstheme="minorHAnsi"/>
          <w:color w:val="000000" w:themeColor="text1"/>
          <w:sz w:val="22"/>
          <w:szCs w:val="22"/>
          <w:lang w:val="en-GB" w:eastAsia="en-US"/>
        </w:rPr>
      </w:pPr>
      <w:r>
        <w:rPr>
          <w:rStyle w:val="Intet"/>
          <w:rFonts w:asciiTheme="minorHAnsi" w:eastAsiaTheme="minorHAnsi" w:hAnsiTheme="minorHAnsi" w:cstheme="minorHAnsi"/>
          <w:color w:val="000000" w:themeColor="text1"/>
          <w:sz w:val="22"/>
          <w:szCs w:val="22"/>
          <w:lang w:val="en-GB" w:eastAsia="en-US"/>
        </w:rPr>
        <w:t xml:space="preserve">Yes, in </w:t>
      </w:r>
      <w:r w:rsidR="000E2211">
        <w:rPr>
          <w:rStyle w:val="Intet"/>
          <w:rFonts w:asciiTheme="minorHAnsi" w:eastAsiaTheme="minorHAnsi" w:hAnsiTheme="minorHAnsi" w:cstheme="minorHAnsi"/>
          <w:color w:val="000000" w:themeColor="text1"/>
          <w:sz w:val="22"/>
          <w:szCs w:val="22"/>
          <w:lang w:val="en-GB" w:eastAsia="en-US"/>
        </w:rPr>
        <w:t>2017 DPA self-implemented a project in Afghanistan.</w:t>
      </w:r>
    </w:p>
    <w:p w14:paraId="1717D726" w14:textId="77777777" w:rsidR="000E2211" w:rsidRDefault="000E2211" w:rsidP="006F6C08">
      <w:pPr>
        <w:pStyle w:val="Listeafsnit"/>
        <w:ind w:left="1440"/>
        <w:rPr>
          <w:rStyle w:val="Intet"/>
          <w:rFonts w:asciiTheme="minorHAnsi" w:eastAsiaTheme="minorHAnsi" w:hAnsiTheme="minorHAnsi" w:cstheme="minorHAnsi"/>
          <w:color w:val="000000" w:themeColor="text1"/>
          <w:sz w:val="22"/>
          <w:szCs w:val="22"/>
          <w:lang w:val="en-GB" w:eastAsia="en-US"/>
        </w:rPr>
      </w:pPr>
      <w:r>
        <w:rPr>
          <w:rStyle w:val="Intet"/>
          <w:rFonts w:asciiTheme="minorHAnsi" w:eastAsiaTheme="minorHAnsi" w:hAnsiTheme="minorHAnsi" w:cstheme="minorHAnsi"/>
          <w:color w:val="000000" w:themeColor="text1"/>
          <w:sz w:val="22"/>
          <w:szCs w:val="22"/>
          <w:lang w:val="en-GB" w:eastAsia="en-US"/>
        </w:rPr>
        <w:t>The reason for self-implementing now is based on the access to the area and the establishes infrastructure that gives us an upper hand on a rapid implementation. Furthermore, have there been reportings on local authorities trying to exploit the COVID19 situation because all expats have been pulled out of the country. This gives a higher pressure on corruption which is easier to control in one’s own organization.</w:t>
      </w:r>
    </w:p>
    <w:p w14:paraId="024D7BE6" w14:textId="7B874F96" w:rsidR="000E2211" w:rsidRPr="000E2211" w:rsidRDefault="000E2211" w:rsidP="000E2211">
      <w:pPr>
        <w:pStyle w:val="Listeafsnit"/>
        <w:ind w:left="1440"/>
        <w:rPr>
          <w:rStyle w:val="Intet"/>
          <w:rFonts w:asciiTheme="minorHAnsi" w:eastAsiaTheme="minorHAnsi" w:hAnsiTheme="minorHAnsi" w:cstheme="minorHAnsi"/>
          <w:color w:val="000000" w:themeColor="text1"/>
          <w:sz w:val="22"/>
          <w:szCs w:val="22"/>
          <w:lang w:val="en-GB" w:eastAsia="en-US"/>
        </w:rPr>
      </w:pPr>
      <w:r>
        <w:rPr>
          <w:rStyle w:val="Intet"/>
          <w:rFonts w:asciiTheme="minorHAnsi" w:eastAsiaTheme="minorHAnsi" w:hAnsiTheme="minorHAnsi" w:cstheme="minorHAnsi"/>
          <w:color w:val="000000" w:themeColor="text1"/>
          <w:sz w:val="22"/>
          <w:szCs w:val="22"/>
          <w:lang w:val="en-GB" w:eastAsia="en-US"/>
        </w:rPr>
        <w:t xml:space="preserve">Local NGO’s are also more economically vulnerable if they are funded partly by national funds because there is a chance of an economic collapse in the country.  </w:t>
      </w:r>
    </w:p>
    <w:p w14:paraId="4ACF05B0" w14:textId="72028582" w:rsidR="00256315" w:rsidRPr="001E1993" w:rsidRDefault="00A33D72" w:rsidP="001E1993">
      <w:pPr>
        <w:pStyle w:val="Listeafsnit"/>
        <w:numPr>
          <w:ilvl w:val="1"/>
          <w:numId w:val="3"/>
        </w:numPr>
        <w:rPr>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lastRenderedPageBreak/>
        <w:t>No</w:t>
      </w:r>
      <w:r w:rsidR="004D63C4" w:rsidRPr="000E2211">
        <w:rPr>
          <w:rFonts w:asciiTheme="minorHAnsi" w:hAnsiTheme="minorHAnsi" w:cstheme="minorHAnsi"/>
          <w:i/>
          <w:sz w:val="22"/>
          <w:szCs w:val="22"/>
          <w:lang w:val="en-US"/>
        </w:rPr>
        <w:t>.</w:t>
      </w:r>
    </w:p>
    <w:p w14:paraId="65C8D0D9" w14:textId="77777777" w:rsidR="001E1993" w:rsidRPr="001E1993" w:rsidRDefault="001E1993" w:rsidP="001E1993">
      <w:pPr>
        <w:pStyle w:val="Listeafsnit"/>
        <w:ind w:left="1440"/>
        <w:rPr>
          <w:rFonts w:asciiTheme="minorHAnsi" w:eastAsiaTheme="minorHAnsi" w:hAnsiTheme="minorHAnsi" w:cstheme="minorHAnsi"/>
          <w:b/>
          <w:color w:val="000000" w:themeColor="text1"/>
          <w:sz w:val="22"/>
          <w:szCs w:val="22"/>
          <w:lang w:val="en-GB" w:eastAsia="en-US"/>
        </w:rPr>
      </w:pPr>
    </w:p>
    <w:p w14:paraId="2F86BB9D" w14:textId="392990E6" w:rsidR="00DB6C19" w:rsidRPr="000E31EA" w:rsidRDefault="00DB6C19" w:rsidP="007D4483">
      <w:pPr>
        <w:pStyle w:val="Listeafsnit"/>
        <w:numPr>
          <w:ilvl w:val="0"/>
          <w:numId w:val="3"/>
        </w:numPr>
        <w:rPr>
          <w:rFonts w:asciiTheme="minorHAnsi" w:hAnsiTheme="minorHAnsi" w:cstheme="minorHAnsi"/>
          <w:b/>
          <w:sz w:val="22"/>
          <w:szCs w:val="22"/>
          <w:lang w:val="en-US"/>
        </w:rPr>
      </w:pPr>
      <w:r w:rsidRPr="000E31EA">
        <w:rPr>
          <w:rFonts w:asciiTheme="minorHAnsi" w:hAnsiTheme="minorHAnsi" w:cstheme="minorHAnsi"/>
          <w:b/>
          <w:sz w:val="22"/>
          <w:szCs w:val="22"/>
          <w:lang w:val="en-US"/>
        </w:rPr>
        <w:t xml:space="preserve">Partnership: </w:t>
      </w:r>
    </w:p>
    <w:p w14:paraId="0AA88D04" w14:textId="30043508" w:rsidR="00DB6C19" w:rsidRPr="00944485" w:rsidRDefault="00DB6C19" w:rsidP="00D5099E">
      <w:pPr>
        <w:pStyle w:val="Listeafsnit"/>
        <w:numPr>
          <w:ilvl w:val="1"/>
          <w:numId w:val="19"/>
        </w:numPr>
        <w:rPr>
          <w:rFonts w:asciiTheme="minorHAnsi" w:hAnsiTheme="minorHAnsi" w:cstheme="minorHAnsi"/>
          <w:sz w:val="22"/>
          <w:szCs w:val="22"/>
          <w:lang w:val="en-US"/>
        </w:rPr>
      </w:pPr>
      <w:r w:rsidRPr="00A5787C">
        <w:rPr>
          <w:rFonts w:asciiTheme="minorHAnsi" w:hAnsiTheme="minorHAnsi" w:cstheme="minorHAnsi"/>
          <w:b/>
          <w:sz w:val="22"/>
          <w:szCs w:val="22"/>
          <w:lang w:val="en-US"/>
        </w:rPr>
        <w:t xml:space="preserve">Kindly explain </w:t>
      </w:r>
      <w:r w:rsidR="000901DF" w:rsidRPr="00A5787C">
        <w:rPr>
          <w:rFonts w:asciiTheme="minorHAnsi" w:hAnsiTheme="minorHAnsi" w:cstheme="minorHAnsi"/>
          <w:b/>
          <w:sz w:val="22"/>
          <w:szCs w:val="22"/>
          <w:lang w:val="en-US"/>
        </w:rPr>
        <w:t>whether</w:t>
      </w:r>
      <w:r w:rsidRPr="00A5787C">
        <w:rPr>
          <w:rFonts w:asciiTheme="minorHAnsi" w:hAnsiTheme="minorHAnsi" w:cstheme="minorHAnsi"/>
          <w:b/>
          <w:sz w:val="22"/>
          <w:szCs w:val="22"/>
          <w:lang w:val="en-US"/>
        </w:rPr>
        <w:t xml:space="preserve"> you have entered into partnership agreement, the main features of this agreement(s) and </w:t>
      </w:r>
      <w:r w:rsidR="00E81036" w:rsidRPr="00A5787C">
        <w:rPr>
          <w:rFonts w:asciiTheme="minorHAnsi" w:hAnsiTheme="minorHAnsi" w:cstheme="minorHAnsi"/>
          <w:b/>
          <w:sz w:val="22"/>
          <w:szCs w:val="22"/>
          <w:lang w:val="en-US"/>
        </w:rPr>
        <w:t xml:space="preserve">whether </w:t>
      </w:r>
      <w:r w:rsidRPr="00A5787C">
        <w:rPr>
          <w:rFonts w:asciiTheme="minorHAnsi" w:hAnsiTheme="minorHAnsi" w:cstheme="minorHAnsi"/>
          <w:b/>
          <w:sz w:val="22"/>
          <w:szCs w:val="22"/>
          <w:lang w:val="en-US"/>
        </w:rPr>
        <w:t>this agreement(s) was developed with the local partner</w:t>
      </w:r>
      <w:r w:rsidRPr="00944485">
        <w:rPr>
          <w:rFonts w:asciiTheme="minorHAnsi" w:hAnsiTheme="minorHAnsi" w:cstheme="minorHAnsi"/>
          <w:sz w:val="22"/>
          <w:szCs w:val="22"/>
          <w:lang w:val="en-US"/>
        </w:rPr>
        <w:t xml:space="preserve">. </w:t>
      </w:r>
    </w:p>
    <w:p w14:paraId="15EC63F4" w14:textId="6C4A241E" w:rsidR="00944485" w:rsidRPr="00944485" w:rsidRDefault="00944485" w:rsidP="00D5099E">
      <w:pPr>
        <w:pStyle w:val="Listeafsnit"/>
        <w:numPr>
          <w:ilvl w:val="1"/>
          <w:numId w:val="19"/>
        </w:numPr>
        <w:rPr>
          <w:rFonts w:asciiTheme="minorHAnsi" w:hAnsiTheme="minorHAnsi" w:cstheme="minorHAnsi"/>
          <w:sz w:val="22"/>
          <w:szCs w:val="22"/>
          <w:lang w:val="en-US"/>
        </w:rPr>
      </w:pPr>
      <w:r w:rsidRPr="0056118D">
        <w:rPr>
          <w:rFonts w:asciiTheme="minorHAnsi" w:hAnsiTheme="minorHAnsi" w:cstheme="minorHAnsi"/>
          <w:b/>
          <w:sz w:val="22"/>
          <w:szCs w:val="22"/>
          <w:lang w:val="en-US"/>
        </w:rPr>
        <w:t>Describe the contributions, roles and areas of responsibilities of all p</w:t>
      </w:r>
      <w:r w:rsidRPr="00A5787C">
        <w:rPr>
          <w:rFonts w:asciiTheme="minorHAnsi" w:hAnsiTheme="minorHAnsi" w:cstheme="minorHAnsi"/>
          <w:b/>
          <w:sz w:val="22"/>
          <w:szCs w:val="22"/>
          <w:lang w:val="en-US"/>
        </w:rPr>
        <w:t>artners (including the Danish CSO) within this intervention</w:t>
      </w:r>
    </w:p>
    <w:p w14:paraId="2D5D2E72" w14:textId="6943C582" w:rsidR="00DB6C19" w:rsidRPr="004D63C4" w:rsidRDefault="00DB6C19" w:rsidP="004D63C4">
      <w:pPr>
        <w:rPr>
          <w:lang w:val="en-US"/>
        </w:rPr>
      </w:pPr>
    </w:p>
    <w:p w14:paraId="790DB48A" w14:textId="74021631" w:rsidR="004D63C4" w:rsidRDefault="004D63C4" w:rsidP="007D4483">
      <w:pPr>
        <w:pStyle w:val="Overskrift2"/>
        <w:numPr>
          <w:ilvl w:val="0"/>
          <w:numId w:val="11"/>
        </w:numPr>
        <w:rPr>
          <w:rFonts w:eastAsia="Calibri"/>
          <w:lang w:val="en-GB" w:eastAsia="en-US"/>
        </w:rPr>
      </w:pPr>
      <w:r>
        <w:rPr>
          <w:rFonts w:eastAsia="Calibri"/>
          <w:lang w:val="en-GB" w:eastAsia="en-US"/>
        </w:rPr>
        <w:t>Local strengthening</w:t>
      </w:r>
    </w:p>
    <w:p w14:paraId="3C8B7EEE" w14:textId="372B8EE8" w:rsidR="0056118D" w:rsidRPr="000E2211" w:rsidRDefault="0056118D" w:rsidP="000E2211">
      <w:pPr>
        <w:pStyle w:val="Listeafsnit"/>
        <w:numPr>
          <w:ilvl w:val="0"/>
          <w:numId w:val="10"/>
        </w:numPr>
        <w:spacing w:after="80"/>
        <w:rPr>
          <w:rFonts w:asciiTheme="minorHAnsi" w:eastAsiaTheme="minorHAnsi" w:hAnsiTheme="minorHAnsi" w:cstheme="minorHAnsi"/>
          <w:b/>
          <w:sz w:val="22"/>
          <w:szCs w:val="22"/>
          <w:lang w:val="en-US"/>
        </w:rPr>
      </w:pPr>
      <w:r w:rsidRPr="00A5787C">
        <w:rPr>
          <w:rFonts w:asciiTheme="minorHAnsi" w:hAnsiTheme="minorHAnsi" w:cstheme="minorHAnsi"/>
          <w:b/>
          <w:sz w:val="22"/>
          <w:szCs w:val="22"/>
          <w:lang w:val="en-US"/>
        </w:rPr>
        <w:t>How does the intervention strengthen local capacities and avoid negative effects (CHS 3)</w:t>
      </w:r>
      <w:r w:rsidR="00D5099E">
        <w:rPr>
          <w:rFonts w:asciiTheme="minorHAnsi" w:hAnsiTheme="minorHAnsi" w:cstheme="minorHAnsi"/>
          <w:b/>
          <w:sz w:val="22"/>
          <w:szCs w:val="22"/>
          <w:lang w:val="en-US"/>
        </w:rPr>
        <w:t>?</w:t>
      </w:r>
      <w:r w:rsidRPr="00A5787C">
        <w:rPr>
          <w:rFonts w:asciiTheme="minorHAnsi" w:hAnsiTheme="minorHAnsi" w:cstheme="minorHAnsi"/>
          <w:b/>
          <w:sz w:val="22"/>
          <w:szCs w:val="22"/>
          <w:lang w:val="en-US"/>
        </w:rPr>
        <w:t xml:space="preserve"> </w:t>
      </w:r>
    </w:p>
    <w:p w14:paraId="6DFAD19B" w14:textId="1680E98D" w:rsidR="000E2211" w:rsidRPr="000E2211" w:rsidRDefault="0056118D" w:rsidP="000E2211">
      <w:pPr>
        <w:pStyle w:val="Listeafsnit"/>
        <w:numPr>
          <w:ilvl w:val="0"/>
          <w:numId w:val="10"/>
        </w:numPr>
        <w:spacing w:after="80"/>
        <w:rPr>
          <w:rFonts w:asciiTheme="minorHAnsi" w:eastAsiaTheme="minorHAnsi" w:hAnsiTheme="minorHAnsi" w:cstheme="minorHAnsi"/>
          <w:b/>
          <w:sz w:val="22"/>
          <w:szCs w:val="22"/>
          <w:lang w:val="en-US"/>
        </w:rPr>
      </w:pPr>
      <w:r w:rsidRPr="00A5787C">
        <w:rPr>
          <w:rFonts w:asciiTheme="minorHAnsi" w:hAnsiTheme="minorHAnsi" w:cstheme="minorHAnsi"/>
          <w:b/>
          <w:sz w:val="22"/>
          <w:szCs w:val="22"/>
          <w:lang w:val="en-US"/>
        </w:rPr>
        <w:t xml:space="preserve">How are the </w:t>
      </w:r>
      <w:r w:rsidRPr="00A5787C">
        <w:rPr>
          <w:rFonts w:asciiTheme="minorHAnsi" w:hAnsiTheme="minorHAnsi" w:cstheme="minorHAnsi"/>
          <w:b/>
          <w:bCs/>
          <w:sz w:val="22"/>
          <w:szCs w:val="22"/>
          <w:lang w:val="en-US"/>
        </w:rPr>
        <w:t xml:space="preserve">local actors including the target group informed and involved </w:t>
      </w:r>
      <w:r w:rsidRPr="00A5787C">
        <w:rPr>
          <w:rFonts w:asciiTheme="minorHAnsi" w:hAnsiTheme="minorHAnsi" w:cstheme="minorHAnsi"/>
          <w:b/>
          <w:sz w:val="22"/>
          <w:szCs w:val="22"/>
          <w:lang w:val="en-US"/>
        </w:rPr>
        <w:t>(CHS 4)?</w:t>
      </w:r>
    </w:p>
    <w:p w14:paraId="2EC32189" w14:textId="3352EAD4" w:rsidR="008E6D7D" w:rsidRPr="000E2211" w:rsidRDefault="008E6D7D" w:rsidP="000E2211">
      <w:pPr>
        <w:pStyle w:val="Listeafsnit"/>
        <w:numPr>
          <w:ilvl w:val="0"/>
          <w:numId w:val="10"/>
        </w:numPr>
        <w:spacing w:after="80"/>
        <w:rPr>
          <w:rFonts w:asciiTheme="minorHAnsi" w:eastAsiaTheme="minorHAnsi" w:hAnsiTheme="minorHAnsi" w:cstheme="minorHAnsi"/>
          <w:b/>
          <w:sz w:val="22"/>
          <w:szCs w:val="22"/>
          <w:lang w:val="en-US"/>
        </w:rPr>
      </w:pPr>
      <w:r w:rsidRPr="000E2211">
        <w:rPr>
          <w:rFonts w:asciiTheme="minorHAnsi" w:eastAsia="Calibri" w:hAnsiTheme="minorHAnsi" w:cstheme="minorHAnsi"/>
          <w:b/>
          <w:bCs/>
          <w:sz w:val="22"/>
          <w:szCs w:val="22"/>
          <w:lang w:val="en-US" w:eastAsia="en-US"/>
        </w:rPr>
        <w:t xml:space="preserve">How are you applying a do-no harm approach, or, if your intervention focuses on prevention </w:t>
      </w:r>
      <w:r w:rsidR="00F33095" w:rsidRPr="000E2211">
        <w:rPr>
          <w:rFonts w:asciiTheme="minorHAnsi" w:eastAsia="Calibri" w:hAnsiTheme="minorHAnsi" w:cstheme="minorHAnsi"/>
          <w:b/>
          <w:bCs/>
          <w:sz w:val="22"/>
          <w:szCs w:val="22"/>
          <w:lang w:val="en-US" w:eastAsia="en-US"/>
        </w:rPr>
        <w:t xml:space="preserve">and mitigation </w:t>
      </w:r>
      <w:r w:rsidRPr="000E2211">
        <w:rPr>
          <w:rFonts w:asciiTheme="minorHAnsi" w:eastAsia="Calibri" w:hAnsiTheme="minorHAnsi" w:cstheme="minorHAnsi"/>
          <w:b/>
          <w:bCs/>
          <w:sz w:val="22"/>
          <w:szCs w:val="22"/>
          <w:lang w:val="en-US" w:eastAsia="en-US"/>
        </w:rPr>
        <w:t xml:space="preserve">(early action) a no regret approach </w:t>
      </w:r>
      <w:r w:rsidRPr="000E2211">
        <w:rPr>
          <w:rFonts w:asciiTheme="minorHAnsi" w:hAnsiTheme="minorHAnsi" w:cstheme="minorHAnsi"/>
          <w:b/>
          <w:sz w:val="22"/>
          <w:szCs w:val="22"/>
          <w:lang w:val="en-US"/>
        </w:rPr>
        <w:t>in the unexpected event that the anticipated crisis does not arise?</w:t>
      </w:r>
    </w:p>
    <w:p w14:paraId="3EF1C7C2" w14:textId="04318144" w:rsidR="000E2211" w:rsidRPr="003507A1" w:rsidRDefault="000E2211" w:rsidP="000E2211">
      <w:pPr>
        <w:rPr>
          <w:rFonts w:ascii="Arial" w:hAnsi="Arial" w:cs="Arial"/>
          <w:color w:val="000000" w:themeColor="text1"/>
          <w:kern w:val="28"/>
          <w:sz w:val="22"/>
          <w:szCs w:val="22"/>
          <w:shd w:val="clear" w:color="auto" w:fill="FFFFFF"/>
          <w:lang w:val="en-US"/>
        </w:rPr>
      </w:pPr>
      <w:r w:rsidRPr="003507A1">
        <w:rPr>
          <w:rFonts w:ascii="Arial" w:hAnsi="Arial" w:cs="Arial"/>
          <w:color w:val="000000" w:themeColor="text1"/>
          <w:sz w:val="22"/>
          <w:szCs w:val="22"/>
          <w:lang w:val="en-US"/>
        </w:rPr>
        <w:t xml:space="preserve">DPA/DAARTT are engaged in the NGO network </w:t>
      </w:r>
      <w:r w:rsidRPr="003507A1">
        <w:rPr>
          <w:rFonts w:ascii="Arial" w:hAnsi="Arial" w:cs="Arial"/>
          <w:iCs/>
          <w:color w:val="000000" w:themeColor="text1"/>
          <w:sz w:val="22"/>
          <w:szCs w:val="22"/>
          <w:lang w:val="en-US"/>
        </w:rPr>
        <w:t>Agency Coordinating Body for Afghan Relief and Development</w:t>
      </w:r>
      <w:r w:rsidRPr="003507A1">
        <w:rPr>
          <w:rFonts w:ascii="Arial" w:hAnsi="Arial" w:cs="Arial"/>
          <w:color w:val="000000" w:themeColor="text1"/>
          <w:sz w:val="22"/>
          <w:szCs w:val="22"/>
          <w:lang w:val="en-US"/>
        </w:rPr>
        <w:t xml:space="preserve"> (ACBAR network), where the partners will take part in the Humanitarian Twinning program, which aims to address access to local funding by pairing NNGOs (</w:t>
      </w:r>
      <w:r w:rsidRPr="003507A1">
        <w:rPr>
          <w:rFonts w:ascii="Arial" w:hAnsi="Arial" w:cs="Arial"/>
          <w:sz w:val="22"/>
          <w:szCs w:val="22"/>
          <w:lang w:val="en-US"/>
        </w:rPr>
        <w:t>National NGOs) with INGOs (International NGOs</w:t>
      </w:r>
      <w:r w:rsidRPr="003507A1">
        <w:rPr>
          <w:rFonts w:ascii="Arial" w:hAnsi="Arial" w:cs="Arial"/>
          <w:color w:val="000000" w:themeColor="text1"/>
          <w:sz w:val="22"/>
          <w:szCs w:val="22"/>
          <w:lang w:val="en-US"/>
        </w:rPr>
        <w:t>) that provide mentoring and guidance to their Afghan counterpart on institutional management, humanitarian practices, and strategy.</w:t>
      </w:r>
    </w:p>
    <w:p w14:paraId="5C892675" w14:textId="77777777" w:rsidR="000E2211" w:rsidRPr="003507A1" w:rsidRDefault="000E2211" w:rsidP="000E2211">
      <w:pPr>
        <w:overflowPunct/>
        <w:autoSpaceDE/>
        <w:adjustRightInd/>
        <w:spacing w:after="80"/>
        <w:jc w:val="both"/>
        <w:textAlignment w:val="auto"/>
        <w:rPr>
          <w:rFonts w:ascii="Arial" w:hAnsi="Arial" w:cs="Arial"/>
          <w:color w:val="FF0000"/>
          <w:sz w:val="22"/>
          <w:szCs w:val="22"/>
          <w:lang w:val="en-GB"/>
        </w:rPr>
      </w:pPr>
      <w:r w:rsidRPr="003507A1">
        <w:rPr>
          <w:rFonts w:ascii="Arial" w:hAnsi="Arial" w:cs="Arial"/>
          <w:sz w:val="22"/>
          <w:szCs w:val="22"/>
          <w:lang w:val="en-GB"/>
        </w:rPr>
        <w:t xml:space="preserve"> </w:t>
      </w:r>
    </w:p>
    <w:p w14:paraId="14952D33" w14:textId="77777777" w:rsidR="000E2211" w:rsidRPr="003507A1" w:rsidRDefault="000E2211" w:rsidP="000E2211">
      <w:pPr>
        <w:overflowPunct/>
        <w:autoSpaceDE/>
        <w:adjustRightInd/>
        <w:spacing w:after="80"/>
        <w:jc w:val="both"/>
        <w:textAlignment w:val="auto"/>
        <w:rPr>
          <w:rFonts w:ascii="Arial" w:hAnsi="Arial" w:cs="Arial"/>
          <w:iCs/>
          <w:sz w:val="22"/>
          <w:szCs w:val="22"/>
          <w:lang w:val="en-GB"/>
        </w:rPr>
      </w:pPr>
      <w:r w:rsidRPr="003507A1">
        <w:rPr>
          <w:rFonts w:ascii="Arial" w:hAnsi="Arial" w:cs="Arial"/>
          <w:iCs/>
          <w:sz w:val="22"/>
          <w:szCs w:val="22"/>
          <w:lang w:val="en-US"/>
        </w:rPr>
        <w:t>The proposed intervention strengthens local ownership and capacities. It has a long term effect.</w:t>
      </w:r>
    </w:p>
    <w:p w14:paraId="55C31A8F" w14:textId="1CA50750" w:rsidR="000E2211" w:rsidRDefault="000E2211" w:rsidP="000E2211">
      <w:pPr>
        <w:overflowPunct/>
        <w:autoSpaceDE/>
        <w:adjustRightInd/>
        <w:spacing w:after="80"/>
        <w:jc w:val="both"/>
        <w:textAlignment w:val="auto"/>
        <w:rPr>
          <w:rFonts w:ascii="Arial" w:hAnsi="Arial" w:cs="Arial"/>
          <w:sz w:val="22"/>
          <w:szCs w:val="22"/>
          <w:lang w:val="en-US"/>
        </w:rPr>
      </w:pPr>
      <w:r w:rsidRPr="003507A1">
        <w:rPr>
          <w:rFonts w:ascii="Arial" w:hAnsi="Arial" w:cs="Arial"/>
          <w:sz w:val="22"/>
          <w:szCs w:val="22"/>
          <w:lang w:val="en-US"/>
        </w:rPr>
        <w:t>Besides buying food, paying rent, keeps people in their households, keeps them in their schools, keeps them to be able to make an income/ keep a job, and creates social security in a conflicted country. This intervention has furthermore an effect on DAARTT’s long term capacity building and strengthening in order to get access to CHF and AHF in the future.</w:t>
      </w:r>
      <w:r w:rsidR="00236130">
        <w:rPr>
          <w:rFonts w:ascii="Arial" w:hAnsi="Arial" w:cs="Arial"/>
          <w:sz w:val="22"/>
          <w:szCs w:val="22"/>
          <w:lang w:val="en-US"/>
        </w:rPr>
        <w:t xml:space="preserve"> </w:t>
      </w:r>
      <w:r w:rsidRPr="003507A1">
        <w:rPr>
          <w:rFonts w:ascii="Arial" w:hAnsi="Arial" w:cs="Arial"/>
          <w:sz w:val="22"/>
          <w:szCs w:val="22"/>
          <w:lang w:val="en-US"/>
        </w:rPr>
        <w:t>DAARTT is approved for receiving support from AHF</w:t>
      </w:r>
      <w:r w:rsidR="00236130">
        <w:rPr>
          <w:rFonts w:ascii="Arial" w:hAnsi="Arial" w:cs="Arial"/>
          <w:sz w:val="22"/>
          <w:szCs w:val="22"/>
          <w:lang w:val="en-US"/>
        </w:rPr>
        <w:t xml:space="preserve"> funding and will see if this can contribute to the fight against COVID19</w:t>
      </w:r>
      <w:r w:rsidRPr="003507A1">
        <w:rPr>
          <w:rFonts w:ascii="Arial" w:hAnsi="Arial" w:cs="Arial"/>
          <w:sz w:val="22"/>
          <w:szCs w:val="22"/>
          <w:lang w:val="en-US"/>
        </w:rPr>
        <w:t>.</w:t>
      </w:r>
    </w:p>
    <w:p w14:paraId="2DE13EF0" w14:textId="18785F52" w:rsidR="000E2211" w:rsidRDefault="000E2211" w:rsidP="00236130">
      <w:pPr>
        <w:overflowPunct/>
        <w:autoSpaceDE/>
        <w:adjustRightInd/>
        <w:spacing w:after="80"/>
        <w:jc w:val="both"/>
        <w:textAlignment w:val="auto"/>
        <w:rPr>
          <w:rFonts w:ascii="Arial" w:hAnsi="Arial" w:cs="Arial"/>
          <w:sz w:val="22"/>
          <w:szCs w:val="22"/>
          <w:lang w:val="en-US"/>
        </w:rPr>
      </w:pPr>
      <w:r>
        <w:rPr>
          <w:rFonts w:ascii="Arial" w:hAnsi="Arial" w:cs="Arial"/>
          <w:sz w:val="22"/>
          <w:szCs w:val="22"/>
          <w:lang w:val="en-US"/>
        </w:rPr>
        <w:t>O</w:t>
      </w:r>
      <w:r w:rsidR="00236130">
        <w:rPr>
          <w:rFonts w:ascii="Arial" w:hAnsi="Arial" w:cs="Arial"/>
          <w:sz w:val="22"/>
          <w:szCs w:val="22"/>
          <w:lang w:val="en-US"/>
        </w:rPr>
        <w:t>ne of the Do No Harm practices is that DAARTT always work with Afghan labour according to laws and regulations. This strength the work force in the local areas. Furthermore, is the work conducted through local leaders as mullahs etc. Always including the local community.</w:t>
      </w:r>
    </w:p>
    <w:p w14:paraId="4A59214D" w14:textId="77777777" w:rsidR="00503508" w:rsidRPr="003507A1" w:rsidRDefault="00503508" w:rsidP="00503508">
      <w:pPr>
        <w:spacing w:before="100" w:beforeAutospacing="1" w:after="100" w:afterAutospacing="1"/>
        <w:rPr>
          <w:rFonts w:ascii="Arial" w:hAnsi="Arial" w:cs="Arial"/>
          <w:b/>
          <w:sz w:val="22"/>
          <w:szCs w:val="22"/>
          <w:lang w:val="en-GB" w:eastAsia="en-US"/>
        </w:rPr>
      </w:pPr>
      <w:r w:rsidRPr="003507A1">
        <w:rPr>
          <w:rFonts w:ascii="Arial" w:hAnsi="Arial" w:cs="Arial"/>
          <w:b/>
          <w:sz w:val="22"/>
          <w:szCs w:val="22"/>
          <w:lang w:val="en-GB" w:eastAsia="en-US"/>
        </w:rPr>
        <w:t>Referral protocol</w:t>
      </w:r>
      <w:r>
        <w:rPr>
          <w:rFonts w:ascii="Arial" w:hAnsi="Arial" w:cs="Arial"/>
          <w:b/>
          <w:sz w:val="22"/>
          <w:szCs w:val="22"/>
          <w:lang w:val="en-GB" w:eastAsia="en-US"/>
        </w:rPr>
        <w:br/>
      </w:r>
      <w:r w:rsidRPr="003507A1">
        <w:rPr>
          <w:rFonts w:ascii="Arial" w:hAnsi="Arial" w:cs="Arial"/>
          <w:sz w:val="22"/>
          <w:szCs w:val="22"/>
          <w:lang w:val="en-US"/>
        </w:rPr>
        <w:t>Elaboration of the referral protocol: A referral protocol will be established that encompasses two parts. It stipulates pathways, actors and the expected timelines for processing identified cases based on priority level.</w:t>
      </w:r>
    </w:p>
    <w:p w14:paraId="585F726B" w14:textId="77777777" w:rsidR="00503508" w:rsidRPr="003507A1" w:rsidRDefault="00503508" w:rsidP="00503508">
      <w:pPr>
        <w:pStyle w:val="Ingenafstand"/>
        <w:numPr>
          <w:ilvl w:val="0"/>
          <w:numId w:val="22"/>
        </w:numPr>
        <w:rPr>
          <w:rFonts w:ascii="Arial" w:eastAsia="Calibri" w:hAnsi="Arial" w:cs="Arial"/>
          <w:lang w:val="en-GB"/>
        </w:rPr>
      </w:pPr>
      <w:r w:rsidRPr="003507A1">
        <w:rPr>
          <w:rFonts w:ascii="Arial" w:hAnsi="Arial" w:cs="Arial"/>
          <w:lang w:val="en-US"/>
        </w:rPr>
        <w:t>Internal referrals: This part defines specific internal pathway for recording and dealing with multi-purpose cash assistance</w:t>
      </w:r>
    </w:p>
    <w:p w14:paraId="60B55ED7" w14:textId="77777777" w:rsidR="00503508" w:rsidRPr="003507A1" w:rsidRDefault="00503508" w:rsidP="00503508">
      <w:pPr>
        <w:pStyle w:val="Ingenafstand"/>
        <w:numPr>
          <w:ilvl w:val="0"/>
          <w:numId w:val="22"/>
        </w:numPr>
        <w:rPr>
          <w:rFonts w:ascii="Arial" w:eastAsia="Calibri" w:hAnsi="Arial" w:cs="Arial"/>
          <w:lang w:val="en-GB"/>
        </w:rPr>
      </w:pPr>
      <w:r w:rsidRPr="003507A1">
        <w:rPr>
          <w:rFonts w:ascii="Arial" w:hAnsi="Arial" w:cs="Arial"/>
          <w:lang w:val="en-US"/>
        </w:rPr>
        <w:t>External referrals: This defines the specific pathway for recording and referring cases to other cluster partners. For this purpose, DPA will review and consolidate existing referral mechanisms in the province like for example, the interagency referral tool.</w:t>
      </w:r>
    </w:p>
    <w:p w14:paraId="2904547E" w14:textId="77777777" w:rsidR="00503508" w:rsidRPr="003507A1" w:rsidRDefault="00503508" w:rsidP="00503508">
      <w:pPr>
        <w:pStyle w:val="Ingenafstand"/>
        <w:numPr>
          <w:ilvl w:val="0"/>
          <w:numId w:val="22"/>
        </w:numPr>
        <w:rPr>
          <w:rFonts w:ascii="Arial" w:eastAsia="Calibri" w:hAnsi="Arial" w:cs="Arial"/>
          <w:lang w:val="en-GB"/>
        </w:rPr>
      </w:pPr>
      <w:r w:rsidRPr="003507A1">
        <w:rPr>
          <w:rFonts w:ascii="Arial" w:hAnsi="Arial" w:cs="Arial"/>
          <w:lang w:val="en-US"/>
        </w:rPr>
        <w:t xml:space="preserve">Continuing analysis and processing of ongoing requests: Respond to calls and visits, advice and record details in the database; </w:t>
      </w:r>
    </w:p>
    <w:p w14:paraId="262A3F51" w14:textId="77777777" w:rsidR="00503508" w:rsidRPr="003507A1" w:rsidRDefault="00503508" w:rsidP="00503508">
      <w:pPr>
        <w:pStyle w:val="Ingenafstand"/>
        <w:numPr>
          <w:ilvl w:val="0"/>
          <w:numId w:val="22"/>
        </w:numPr>
        <w:rPr>
          <w:rFonts w:ascii="Arial" w:eastAsia="Calibri" w:hAnsi="Arial" w:cs="Arial"/>
          <w:lang w:val="en-GB"/>
        </w:rPr>
      </w:pPr>
      <w:r w:rsidRPr="003507A1">
        <w:rPr>
          <w:rFonts w:ascii="Arial" w:hAnsi="Arial" w:cs="Arial"/>
          <w:lang w:val="en-US"/>
        </w:rPr>
        <w:t>Regular analysis of data collected;</w:t>
      </w:r>
    </w:p>
    <w:p w14:paraId="3DCBBC3A" w14:textId="77777777" w:rsidR="00503508" w:rsidRPr="003507A1" w:rsidRDefault="00503508" w:rsidP="00503508">
      <w:pPr>
        <w:pStyle w:val="Ingenafstand"/>
        <w:numPr>
          <w:ilvl w:val="0"/>
          <w:numId w:val="22"/>
        </w:numPr>
        <w:rPr>
          <w:rFonts w:ascii="Arial" w:eastAsia="Calibri" w:hAnsi="Arial" w:cs="Arial"/>
          <w:lang w:val="en-GB"/>
        </w:rPr>
      </w:pPr>
      <w:r w:rsidRPr="003507A1">
        <w:rPr>
          <w:rFonts w:ascii="Arial" w:hAnsi="Arial" w:cs="Arial"/>
          <w:lang w:val="en-US"/>
        </w:rPr>
        <w:t xml:space="preserve">Allocating internal referrals to the relevant project manager for follow-up, monitoring of referral cases and ensure proper documentation; </w:t>
      </w:r>
    </w:p>
    <w:p w14:paraId="4C00C095" w14:textId="77777777" w:rsidR="00503508" w:rsidRPr="003507A1" w:rsidRDefault="00503508" w:rsidP="00503508">
      <w:pPr>
        <w:pStyle w:val="Ingenafstand"/>
        <w:numPr>
          <w:ilvl w:val="0"/>
          <w:numId w:val="22"/>
        </w:numPr>
        <w:rPr>
          <w:rFonts w:ascii="Arial" w:eastAsia="Calibri" w:hAnsi="Arial" w:cs="Arial"/>
          <w:lang w:val="en-GB"/>
        </w:rPr>
      </w:pPr>
      <w:r w:rsidRPr="003507A1">
        <w:rPr>
          <w:rFonts w:ascii="Arial" w:hAnsi="Arial" w:cs="Arial"/>
          <w:lang w:val="en-US"/>
        </w:rPr>
        <w:t xml:space="preserve">Make external referrals to clusters and to NGOs and ensure follow-up; </w:t>
      </w:r>
    </w:p>
    <w:p w14:paraId="53E8E0DB" w14:textId="77777777" w:rsidR="00503508" w:rsidRPr="003507A1" w:rsidRDefault="00503508" w:rsidP="00503508">
      <w:pPr>
        <w:pStyle w:val="Ingenafstand"/>
        <w:numPr>
          <w:ilvl w:val="0"/>
          <w:numId w:val="22"/>
        </w:numPr>
        <w:rPr>
          <w:rFonts w:ascii="Arial" w:eastAsia="Calibri" w:hAnsi="Arial" w:cs="Arial"/>
          <w:lang w:val="en-GB"/>
        </w:rPr>
      </w:pPr>
      <w:r w:rsidRPr="003507A1">
        <w:rPr>
          <w:rFonts w:ascii="Arial" w:hAnsi="Arial" w:cs="Arial"/>
          <w:lang w:val="en-US"/>
        </w:rPr>
        <w:t>Receive and process internal and external referrals.</w:t>
      </w:r>
    </w:p>
    <w:p w14:paraId="5CED9551" w14:textId="723BE2D6" w:rsidR="00503508" w:rsidRPr="00503508" w:rsidRDefault="00503508" w:rsidP="00503508">
      <w:pPr>
        <w:pStyle w:val="Ingenafstand"/>
        <w:numPr>
          <w:ilvl w:val="0"/>
          <w:numId w:val="22"/>
        </w:numPr>
        <w:rPr>
          <w:rFonts w:ascii="Arial" w:eastAsia="Calibri" w:hAnsi="Arial" w:cs="Arial"/>
          <w:lang w:val="en-GB"/>
        </w:rPr>
      </w:pPr>
      <w:r w:rsidRPr="003507A1">
        <w:rPr>
          <w:rFonts w:ascii="Arial" w:hAnsi="Arial" w:cs="Arial"/>
          <w:lang w:val="en-US"/>
        </w:rPr>
        <w:lastRenderedPageBreak/>
        <w:t>Regular reporting: Monthly statistics and reports are produced to analyze requests (calls/visits) and details of referral’s caseload.</w:t>
      </w:r>
    </w:p>
    <w:p w14:paraId="7666358F" w14:textId="77777777" w:rsidR="00256315" w:rsidRPr="008E6D7D" w:rsidRDefault="00256315" w:rsidP="00256315">
      <w:pPr>
        <w:pStyle w:val="Listeafsnit"/>
        <w:rPr>
          <w:rFonts w:asciiTheme="minorHAnsi" w:eastAsia="Calibri" w:hAnsiTheme="minorHAnsi" w:cstheme="minorHAnsi"/>
          <w:b/>
          <w:bCs/>
          <w:sz w:val="20"/>
          <w:lang w:val="en-US" w:eastAsia="en-US"/>
        </w:rPr>
      </w:pPr>
    </w:p>
    <w:p w14:paraId="3713B220" w14:textId="1AE091EC" w:rsidR="00B16DD3" w:rsidRPr="00B16DD3" w:rsidRDefault="00B16DD3" w:rsidP="007D4483">
      <w:pPr>
        <w:pStyle w:val="Overskrift2"/>
        <w:numPr>
          <w:ilvl w:val="0"/>
          <w:numId w:val="11"/>
        </w:numPr>
        <w:tabs>
          <w:tab w:val="clear" w:pos="576"/>
        </w:tabs>
        <w:rPr>
          <w:sz w:val="20"/>
          <w:lang w:val="en-US"/>
        </w:rPr>
      </w:pPr>
      <w:r w:rsidRPr="00B16DD3">
        <w:rPr>
          <w:lang w:val="en-US"/>
        </w:rPr>
        <w:t>M&amp;E, LEARNING AND ACCOUNTABILITY</w:t>
      </w:r>
    </w:p>
    <w:p w14:paraId="66195F7F" w14:textId="2BF28CFA" w:rsidR="00444224" w:rsidRPr="00236130" w:rsidRDefault="00444224" w:rsidP="00236130">
      <w:pPr>
        <w:pStyle w:val="Listeafsnit"/>
        <w:numPr>
          <w:ilvl w:val="0"/>
          <w:numId w:val="5"/>
        </w:numPr>
        <w:spacing w:after="80"/>
        <w:rPr>
          <w:rFonts w:ascii="Calibri" w:eastAsiaTheme="minorHAnsi" w:hAnsi="Calibri"/>
          <w:b/>
          <w:sz w:val="22"/>
          <w:szCs w:val="22"/>
          <w:lang w:val="en-US"/>
        </w:rPr>
      </w:pPr>
      <w:r w:rsidRPr="00A5787C">
        <w:rPr>
          <w:rFonts w:ascii="Calibri" w:hAnsi="Calibri" w:cs="Calibri"/>
          <w:b/>
          <w:sz w:val="22"/>
          <w:szCs w:val="22"/>
          <w:lang w:val="en-US"/>
        </w:rPr>
        <w:t>How are risk management systems applied in the appropriate context</w:t>
      </w:r>
      <w:r w:rsidR="0056118D" w:rsidRPr="00A5787C">
        <w:rPr>
          <w:rFonts w:ascii="Calibri" w:hAnsi="Calibri" w:cs="Calibri"/>
          <w:b/>
          <w:sz w:val="22"/>
          <w:szCs w:val="22"/>
          <w:lang w:val="en-US"/>
        </w:rPr>
        <w:t>?</w:t>
      </w:r>
    </w:p>
    <w:p w14:paraId="4783CD00" w14:textId="58FA7F55" w:rsidR="00444224" w:rsidRPr="00236130" w:rsidRDefault="00B16DD3" w:rsidP="00236130">
      <w:pPr>
        <w:pStyle w:val="Listeafsnit"/>
        <w:numPr>
          <w:ilvl w:val="0"/>
          <w:numId w:val="5"/>
        </w:numPr>
        <w:spacing w:after="80"/>
        <w:rPr>
          <w:rFonts w:ascii="Calibri" w:eastAsiaTheme="minorHAnsi" w:hAnsi="Calibri"/>
          <w:b/>
          <w:sz w:val="22"/>
          <w:szCs w:val="22"/>
          <w:lang w:val="en-US"/>
        </w:rPr>
      </w:pPr>
      <w:r w:rsidRPr="00A5787C">
        <w:rPr>
          <w:rFonts w:ascii="Calibri" w:hAnsi="Calibri"/>
          <w:b/>
          <w:sz w:val="22"/>
          <w:szCs w:val="22"/>
          <w:lang w:val="en-US"/>
        </w:rPr>
        <w:t xml:space="preserve">How do the implementing partners apply </w:t>
      </w:r>
      <w:r w:rsidRPr="00A5787C">
        <w:rPr>
          <w:rFonts w:ascii="Calibri" w:hAnsi="Calibri"/>
          <w:b/>
          <w:bCs/>
          <w:sz w:val="22"/>
          <w:szCs w:val="22"/>
          <w:lang w:val="en-US"/>
        </w:rPr>
        <w:t xml:space="preserve">monitoring, feedback and accountability systems </w:t>
      </w:r>
      <w:r w:rsidRPr="00A5787C">
        <w:rPr>
          <w:rFonts w:ascii="Calibri" w:hAnsi="Calibri"/>
          <w:b/>
          <w:sz w:val="22"/>
          <w:szCs w:val="22"/>
          <w:lang w:val="en-US"/>
        </w:rPr>
        <w:t xml:space="preserve">(CHS 5), </w:t>
      </w:r>
      <w:r w:rsidR="00B92529" w:rsidRPr="00A5787C">
        <w:rPr>
          <w:rFonts w:ascii="Calibri" w:hAnsi="Calibri"/>
          <w:b/>
          <w:sz w:val="22"/>
          <w:szCs w:val="22"/>
          <w:lang w:val="en-US"/>
        </w:rPr>
        <w:t xml:space="preserve">including a complaint mechanism that works in the specific </w:t>
      </w:r>
      <w:r w:rsidR="002B319D" w:rsidRPr="00127550">
        <w:rPr>
          <w:rFonts w:ascii="Calibri" w:hAnsi="Calibri"/>
          <w:b/>
          <w:sz w:val="22"/>
          <w:szCs w:val="22"/>
          <w:lang w:val="en-US"/>
        </w:rPr>
        <w:t>context?</w:t>
      </w:r>
      <w:r w:rsidR="00CF0102">
        <w:rPr>
          <w:rFonts w:ascii="Calibri" w:hAnsi="Calibri"/>
          <w:b/>
          <w:sz w:val="22"/>
          <w:szCs w:val="22"/>
          <w:lang w:val="en-US"/>
        </w:rPr>
        <w:t xml:space="preserve"> </w:t>
      </w:r>
    </w:p>
    <w:p w14:paraId="1342C6AC" w14:textId="4440A571" w:rsidR="003B3F88" w:rsidRPr="00A5787C" w:rsidRDefault="006674E8" w:rsidP="007D4483">
      <w:pPr>
        <w:pStyle w:val="Listeafsnit"/>
        <w:numPr>
          <w:ilvl w:val="0"/>
          <w:numId w:val="5"/>
        </w:numPr>
        <w:spacing w:after="80"/>
        <w:rPr>
          <w:rFonts w:ascii="Calibri" w:eastAsiaTheme="minorHAnsi" w:hAnsi="Calibri"/>
          <w:b/>
          <w:sz w:val="22"/>
          <w:szCs w:val="22"/>
          <w:lang w:val="en-US"/>
        </w:rPr>
      </w:pPr>
      <w:r w:rsidRPr="00A5787C">
        <w:rPr>
          <w:rFonts w:ascii="Calibri" w:hAnsi="Calibri"/>
          <w:b/>
          <w:bCs/>
          <w:sz w:val="22"/>
          <w:szCs w:val="22"/>
          <w:lang w:val="en-US"/>
        </w:rPr>
        <w:t>H</w:t>
      </w:r>
      <w:r w:rsidR="00B16DD3" w:rsidRPr="00A5787C">
        <w:rPr>
          <w:rFonts w:ascii="Calibri" w:hAnsi="Calibri"/>
          <w:b/>
          <w:bCs/>
          <w:sz w:val="22"/>
          <w:szCs w:val="22"/>
          <w:lang w:val="en-US"/>
        </w:rPr>
        <w:t xml:space="preserve">ow will learning and reflection be applied in terms of improving humanitarian action </w:t>
      </w:r>
      <w:r w:rsidR="00B16DD3" w:rsidRPr="00A5787C">
        <w:rPr>
          <w:rFonts w:ascii="Calibri" w:hAnsi="Calibri"/>
          <w:b/>
          <w:sz w:val="22"/>
          <w:szCs w:val="22"/>
          <w:lang w:val="en-US"/>
        </w:rPr>
        <w:t>(CHS 7)?</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7"/>
        <w:gridCol w:w="6237"/>
      </w:tblGrid>
      <w:tr w:rsidR="00236130" w:rsidRPr="003507A1" w14:paraId="12685380" w14:textId="77777777" w:rsidTr="00AE2085">
        <w:trPr>
          <w:trHeight w:val="265"/>
          <w:tblHeader/>
        </w:trPr>
        <w:tc>
          <w:tcPr>
            <w:tcW w:w="3617" w:type="dxa"/>
            <w:vAlign w:val="center"/>
          </w:tcPr>
          <w:p w14:paraId="4EA6F913" w14:textId="77777777" w:rsidR="00236130" w:rsidRPr="003507A1" w:rsidRDefault="00236130" w:rsidP="00AE2085">
            <w:pPr>
              <w:ind w:right="722"/>
              <w:rPr>
                <w:rFonts w:ascii="Arial" w:hAnsi="Arial" w:cs="Arial"/>
                <w:b/>
                <w:i/>
                <w:sz w:val="22"/>
                <w:szCs w:val="22"/>
                <w:lang w:val="en-GB"/>
              </w:rPr>
            </w:pPr>
            <w:r w:rsidRPr="003507A1">
              <w:rPr>
                <w:rFonts w:ascii="Arial" w:hAnsi="Arial" w:cs="Arial"/>
                <w:b/>
                <w:sz w:val="22"/>
                <w:szCs w:val="22"/>
                <w:lang w:val="en-GB"/>
              </w:rPr>
              <w:t>Major risks</w:t>
            </w:r>
          </w:p>
        </w:tc>
        <w:tc>
          <w:tcPr>
            <w:tcW w:w="6237" w:type="dxa"/>
            <w:vAlign w:val="center"/>
          </w:tcPr>
          <w:p w14:paraId="76AE2903" w14:textId="77777777" w:rsidR="00236130" w:rsidRPr="003507A1" w:rsidRDefault="00236130" w:rsidP="00AE2085">
            <w:pPr>
              <w:rPr>
                <w:rFonts w:ascii="Arial" w:hAnsi="Arial" w:cs="Arial"/>
                <w:b/>
                <w:sz w:val="22"/>
                <w:szCs w:val="22"/>
                <w:lang w:val="en-GB"/>
              </w:rPr>
            </w:pPr>
            <w:r w:rsidRPr="003507A1">
              <w:rPr>
                <w:rFonts w:ascii="Arial" w:hAnsi="Arial" w:cs="Arial"/>
                <w:b/>
                <w:sz w:val="22"/>
                <w:szCs w:val="22"/>
                <w:lang w:val="en-GB"/>
              </w:rPr>
              <w:t>Risk management measures</w:t>
            </w:r>
          </w:p>
        </w:tc>
      </w:tr>
      <w:tr w:rsidR="00236130" w:rsidRPr="00ED18B3" w14:paraId="0712CD75" w14:textId="77777777" w:rsidTr="00AE2085">
        <w:tc>
          <w:tcPr>
            <w:tcW w:w="3617" w:type="dxa"/>
            <w:shd w:val="clear" w:color="auto" w:fill="FFFFFF"/>
          </w:tcPr>
          <w:p w14:paraId="47580F45" w14:textId="77777777" w:rsidR="00236130" w:rsidRPr="003507A1" w:rsidRDefault="00236130" w:rsidP="00AE2085">
            <w:pPr>
              <w:spacing w:before="60"/>
              <w:ind w:right="34"/>
              <w:rPr>
                <w:rFonts w:ascii="Arial" w:hAnsi="Arial" w:cs="Arial"/>
                <w:iCs/>
                <w:sz w:val="22"/>
                <w:szCs w:val="22"/>
                <w:lang w:val="en-GB"/>
              </w:rPr>
            </w:pPr>
            <w:r w:rsidRPr="003507A1">
              <w:rPr>
                <w:rFonts w:ascii="Arial" w:hAnsi="Arial" w:cs="Arial"/>
                <w:iCs/>
                <w:sz w:val="22"/>
                <w:szCs w:val="22"/>
                <w:lang w:val="en-GB"/>
              </w:rPr>
              <w:t xml:space="preserve">Corruption and Nepotism on all levels </w:t>
            </w:r>
          </w:p>
        </w:tc>
        <w:tc>
          <w:tcPr>
            <w:tcW w:w="6237" w:type="dxa"/>
            <w:shd w:val="clear" w:color="auto" w:fill="FFFFFF"/>
          </w:tcPr>
          <w:p w14:paraId="184EA5A2" w14:textId="77777777" w:rsidR="00236130" w:rsidRPr="003507A1" w:rsidRDefault="00236130" w:rsidP="00236130">
            <w:pPr>
              <w:pStyle w:val="Listeafsnit"/>
              <w:numPr>
                <w:ilvl w:val="0"/>
                <w:numId w:val="27"/>
              </w:numPr>
              <w:overflowPunct/>
              <w:autoSpaceDE/>
              <w:autoSpaceDN/>
              <w:adjustRightInd/>
              <w:spacing w:before="60"/>
              <w:ind w:left="284" w:right="29" w:hanging="207"/>
              <w:textAlignment w:val="auto"/>
              <w:rPr>
                <w:rFonts w:ascii="Arial" w:hAnsi="Arial" w:cs="Arial"/>
                <w:iCs/>
                <w:sz w:val="22"/>
                <w:szCs w:val="22"/>
                <w:lang w:val="en-GB"/>
              </w:rPr>
            </w:pPr>
            <w:r w:rsidRPr="003507A1">
              <w:rPr>
                <w:rFonts w:ascii="Arial" w:hAnsi="Arial" w:cs="Arial"/>
                <w:iCs/>
                <w:sz w:val="22"/>
                <w:szCs w:val="22"/>
                <w:lang w:val="en-GB"/>
              </w:rPr>
              <w:t xml:space="preserve">Define clear and transparent procedures </w:t>
            </w:r>
          </w:p>
          <w:p w14:paraId="1C34E9FB" w14:textId="77777777" w:rsidR="00236130" w:rsidRPr="003507A1" w:rsidRDefault="00236130" w:rsidP="00236130">
            <w:pPr>
              <w:pStyle w:val="Listeafsnit"/>
              <w:numPr>
                <w:ilvl w:val="0"/>
                <w:numId w:val="27"/>
              </w:numPr>
              <w:overflowPunct/>
              <w:autoSpaceDE/>
              <w:autoSpaceDN/>
              <w:adjustRightInd/>
              <w:spacing w:before="60"/>
              <w:ind w:left="284" w:right="29" w:hanging="207"/>
              <w:textAlignment w:val="auto"/>
              <w:rPr>
                <w:rFonts w:ascii="Arial" w:hAnsi="Arial" w:cs="Arial"/>
                <w:iCs/>
                <w:sz w:val="22"/>
                <w:szCs w:val="22"/>
                <w:lang w:val="en-GB"/>
              </w:rPr>
            </w:pPr>
            <w:r w:rsidRPr="003507A1">
              <w:rPr>
                <w:rFonts w:ascii="Arial" w:hAnsi="Arial" w:cs="Arial"/>
                <w:iCs/>
                <w:sz w:val="22"/>
                <w:szCs w:val="22"/>
                <w:lang w:val="en-GB"/>
              </w:rPr>
              <w:t>Ensure checks and balances</w:t>
            </w:r>
          </w:p>
          <w:p w14:paraId="35010984" w14:textId="77777777" w:rsidR="00236130" w:rsidRPr="003507A1" w:rsidRDefault="00236130" w:rsidP="00236130">
            <w:pPr>
              <w:pStyle w:val="Listeafsnit"/>
              <w:numPr>
                <w:ilvl w:val="0"/>
                <w:numId w:val="27"/>
              </w:numPr>
              <w:overflowPunct/>
              <w:autoSpaceDE/>
              <w:autoSpaceDN/>
              <w:adjustRightInd/>
              <w:spacing w:before="60"/>
              <w:ind w:left="284" w:right="29" w:hanging="207"/>
              <w:textAlignment w:val="auto"/>
              <w:rPr>
                <w:rFonts w:ascii="Arial" w:hAnsi="Arial" w:cs="Arial"/>
                <w:iCs/>
                <w:sz w:val="22"/>
                <w:szCs w:val="22"/>
                <w:lang w:val="en-GB"/>
              </w:rPr>
            </w:pPr>
            <w:r w:rsidRPr="003507A1">
              <w:rPr>
                <w:rFonts w:ascii="Arial" w:hAnsi="Arial" w:cs="Arial"/>
                <w:iCs/>
                <w:sz w:val="22"/>
                <w:szCs w:val="22"/>
                <w:lang w:val="en-GB"/>
              </w:rPr>
              <w:t>Ensure close monitoring, follow-up and documentation</w:t>
            </w:r>
          </w:p>
          <w:p w14:paraId="03D6E3CD" w14:textId="77777777" w:rsidR="00236130" w:rsidRPr="003507A1" w:rsidRDefault="00236130" w:rsidP="00236130">
            <w:pPr>
              <w:pStyle w:val="Listeafsnit"/>
              <w:numPr>
                <w:ilvl w:val="0"/>
                <w:numId w:val="27"/>
              </w:numPr>
              <w:overflowPunct/>
              <w:autoSpaceDE/>
              <w:autoSpaceDN/>
              <w:adjustRightInd/>
              <w:spacing w:before="60"/>
              <w:ind w:left="284" w:right="29" w:hanging="207"/>
              <w:textAlignment w:val="auto"/>
              <w:rPr>
                <w:rFonts w:ascii="Arial" w:hAnsi="Arial" w:cs="Arial"/>
                <w:iCs/>
                <w:sz w:val="22"/>
                <w:szCs w:val="22"/>
                <w:lang w:val="en-GB"/>
              </w:rPr>
            </w:pPr>
            <w:r w:rsidRPr="003507A1">
              <w:rPr>
                <w:rFonts w:ascii="Arial" w:hAnsi="Arial" w:cs="Arial"/>
                <w:iCs/>
                <w:sz w:val="22"/>
                <w:szCs w:val="22"/>
                <w:lang w:val="en-GB"/>
              </w:rPr>
              <w:t>Promote Zero-Tolerance policy</w:t>
            </w:r>
          </w:p>
          <w:p w14:paraId="65EDD097" w14:textId="77777777" w:rsidR="00236130" w:rsidRPr="003507A1" w:rsidRDefault="00236130" w:rsidP="00236130">
            <w:pPr>
              <w:pStyle w:val="Listeafsnit"/>
              <w:numPr>
                <w:ilvl w:val="0"/>
                <w:numId w:val="27"/>
              </w:numPr>
              <w:overflowPunct/>
              <w:autoSpaceDE/>
              <w:autoSpaceDN/>
              <w:adjustRightInd/>
              <w:spacing w:before="60"/>
              <w:ind w:left="284" w:right="29" w:hanging="207"/>
              <w:textAlignment w:val="auto"/>
              <w:rPr>
                <w:rFonts w:ascii="Arial" w:hAnsi="Arial" w:cs="Arial"/>
                <w:iCs/>
                <w:sz w:val="22"/>
                <w:szCs w:val="22"/>
                <w:lang w:val="en-GB"/>
              </w:rPr>
            </w:pPr>
            <w:r w:rsidRPr="003507A1">
              <w:rPr>
                <w:rFonts w:ascii="Arial" w:hAnsi="Arial" w:cs="Arial"/>
                <w:iCs/>
                <w:sz w:val="22"/>
                <w:szCs w:val="22"/>
                <w:lang w:val="en-GB"/>
              </w:rPr>
              <w:t>Maintain a complaint/feedback and response mechanism</w:t>
            </w:r>
          </w:p>
          <w:p w14:paraId="6F6815A2" w14:textId="77777777" w:rsidR="00236130" w:rsidRPr="003507A1" w:rsidRDefault="00236130" w:rsidP="00AE2085">
            <w:pPr>
              <w:pStyle w:val="Listeafsnit"/>
              <w:overflowPunct/>
              <w:autoSpaceDE/>
              <w:autoSpaceDN/>
              <w:adjustRightInd/>
              <w:spacing w:before="60"/>
              <w:ind w:left="284" w:right="29"/>
              <w:textAlignment w:val="auto"/>
              <w:rPr>
                <w:rFonts w:ascii="Arial" w:hAnsi="Arial" w:cs="Arial"/>
                <w:iCs/>
                <w:sz w:val="22"/>
                <w:szCs w:val="22"/>
                <w:lang w:val="en-GB"/>
              </w:rPr>
            </w:pPr>
          </w:p>
        </w:tc>
      </w:tr>
      <w:tr w:rsidR="00236130" w:rsidRPr="00ED18B3" w14:paraId="0A891DF7" w14:textId="77777777" w:rsidTr="00AE2085">
        <w:tc>
          <w:tcPr>
            <w:tcW w:w="3617" w:type="dxa"/>
          </w:tcPr>
          <w:p w14:paraId="7760C0AA" w14:textId="77777777" w:rsidR="00236130" w:rsidRPr="003507A1" w:rsidRDefault="00236130" w:rsidP="00AE2085">
            <w:pPr>
              <w:spacing w:before="60"/>
              <w:ind w:right="34"/>
              <w:rPr>
                <w:rFonts w:ascii="Arial" w:hAnsi="Arial" w:cs="Arial"/>
                <w:iCs/>
                <w:sz w:val="22"/>
                <w:szCs w:val="22"/>
                <w:lang w:val="en-GB"/>
              </w:rPr>
            </w:pPr>
            <w:r w:rsidRPr="003507A1">
              <w:rPr>
                <w:rFonts w:ascii="Arial" w:hAnsi="Arial" w:cs="Arial"/>
                <w:iCs/>
                <w:sz w:val="22"/>
                <w:szCs w:val="22"/>
                <w:lang w:val="en-GB"/>
              </w:rPr>
              <w:t>Limited female participation due to cultural and religious beliefs</w:t>
            </w:r>
          </w:p>
        </w:tc>
        <w:tc>
          <w:tcPr>
            <w:tcW w:w="6237" w:type="dxa"/>
          </w:tcPr>
          <w:p w14:paraId="55CC3EAE" w14:textId="77777777" w:rsidR="00236130" w:rsidRPr="003507A1" w:rsidRDefault="00236130" w:rsidP="00236130">
            <w:pPr>
              <w:pStyle w:val="Listeafsnit"/>
              <w:numPr>
                <w:ilvl w:val="0"/>
                <w:numId w:val="27"/>
              </w:numPr>
              <w:overflowPunct/>
              <w:autoSpaceDE/>
              <w:autoSpaceDN/>
              <w:adjustRightInd/>
              <w:spacing w:before="60"/>
              <w:ind w:left="289" w:right="28" w:hanging="210"/>
              <w:contextualSpacing w:val="0"/>
              <w:textAlignment w:val="auto"/>
              <w:rPr>
                <w:rFonts w:ascii="Arial" w:hAnsi="Arial" w:cs="Arial"/>
                <w:iCs/>
                <w:sz w:val="22"/>
                <w:szCs w:val="22"/>
                <w:lang w:val="en-GB"/>
              </w:rPr>
            </w:pPr>
            <w:r w:rsidRPr="003507A1">
              <w:rPr>
                <w:rFonts w:ascii="Arial" w:hAnsi="Arial" w:cs="Arial"/>
                <w:iCs/>
                <w:sz w:val="22"/>
                <w:szCs w:val="22"/>
                <w:lang w:val="en-GB"/>
              </w:rPr>
              <w:t>Identify relevant households</w:t>
            </w:r>
          </w:p>
          <w:p w14:paraId="178D7C0B" w14:textId="77777777" w:rsidR="00236130" w:rsidRPr="003507A1" w:rsidRDefault="00236130" w:rsidP="00236130">
            <w:pPr>
              <w:pStyle w:val="Listeafsnit"/>
              <w:numPr>
                <w:ilvl w:val="0"/>
                <w:numId w:val="27"/>
              </w:numPr>
              <w:overflowPunct/>
              <w:autoSpaceDE/>
              <w:autoSpaceDN/>
              <w:adjustRightInd/>
              <w:spacing w:before="60"/>
              <w:ind w:left="289" w:right="28" w:hanging="210"/>
              <w:contextualSpacing w:val="0"/>
              <w:textAlignment w:val="auto"/>
              <w:rPr>
                <w:rFonts w:ascii="Arial" w:hAnsi="Arial" w:cs="Arial"/>
                <w:iCs/>
                <w:sz w:val="22"/>
                <w:szCs w:val="22"/>
                <w:lang w:val="en-GB"/>
              </w:rPr>
            </w:pPr>
            <w:r w:rsidRPr="003507A1">
              <w:rPr>
                <w:rFonts w:ascii="Arial" w:hAnsi="Arial" w:cs="Arial"/>
                <w:iCs/>
                <w:sz w:val="22"/>
                <w:szCs w:val="22"/>
                <w:lang w:val="en-GB"/>
              </w:rPr>
              <w:t>Advocate for inclusion through IDP committees</w:t>
            </w:r>
          </w:p>
          <w:p w14:paraId="29DC7BE1" w14:textId="77777777" w:rsidR="00236130" w:rsidRPr="003507A1" w:rsidRDefault="00236130" w:rsidP="00AE2085">
            <w:pPr>
              <w:pStyle w:val="Listeafsnit"/>
              <w:overflowPunct/>
              <w:autoSpaceDE/>
              <w:autoSpaceDN/>
              <w:adjustRightInd/>
              <w:spacing w:before="60"/>
              <w:ind w:left="289" w:right="28"/>
              <w:contextualSpacing w:val="0"/>
              <w:textAlignment w:val="auto"/>
              <w:rPr>
                <w:rFonts w:ascii="Arial" w:hAnsi="Arial" w:cs="Arial"/>
                <w:iCs/>
                <w:sz w:val="22"/>
                <w:szCs w:val="22"/>
                <w:lang w:val="en-GB"/>
              </w:rPr>
            </w:pPr>
          </w:p>
        </w:tc>
      </w:tr>
      <w:tr w:rsidR="00236130" w:rsidRPr="00ED18B3" w14:paraId="39EA6F10" w14:textId="77777777" w:rsidTr="00AE2085">
        <w:tc>
          <w:tcPr>
            <w:tcW w:w="3617" w:type="dxa"/>
          </w:tcPr>
          <w:p w14:paraId="494F3B30" w14:textId="77777777" w:rsidR="00236130" w:rsidRPr="003507A1" w:rsidRDefault="00236130" w:rsidP="00AE2085">
            <w:pPr>
              <w:spacing w:before="60"/>
              <w:ind w:right="34"/>
              <w:rPr>
                <w:rFonts w:ascii="Arial" w:hAnsi="Arial" w:cs="Arial"/>
                <w:iCs/>
                <w:color w:val="0070C0"/>
                <w:sz w:val="22"/>
                <w:szCs w:val="22"/>
                <w:lang w:val="en-GB"/>
              </w:rPr>
            </w:pPr>
            <w:r w:rsidRPr="003507A1">
              <w:rPr>
                <w:rFonts w:ascii="Arial" w:hAnsi="Arial" w:cs="Arial"/>
                <w:iCs/>
                <w:sz w:val="22"/>
                <w:szCs w:val="22"/>
                <w:lang w:val="en-GB"/>
              </w:rPr>
              <w:t xml:space="preserve">Rapid movement of IDP households </w:t>
            </w:r>
          </w:p>
        </w:tc>
        <w:tc>
          <w:tcPr>
            <w:tcW w:w="6237" w:type="dxa"/>
          </w:tcPr>
          <w:p w14:paraId="7F9E6B96" w14:textId="77777777" w:rsidR="00236130" w:rsidRPr="003507A1" w:rsidRDefault="00236130" w:rsidP="00236130">
            <w:pPr>
              <w:pStyle w:val="Listeafsnit"/>
              <w:numPr>
                <w:ilvl w:val="0"/>
                <w:numId w:val="27"/>
              </w:numPr>
              <w:overflowPunct/>
              <w:autoSpaceDE/>
              <w:autoSpaceDN/>
              <w:adjustRightInd/>
              <w:spacing w:before="60"/>
              <w:ind w:left="284" w:right="29" w:hanging="207"/>
              <w:textAlignment w:val="auto"/>
              <w:rPr>
                <w:rFonts w:ascii="Arial" w:hAnsi="Arial" w:cs="Arial"/>
                <w:iCs/>
                <w:sz w:val="22"/>
                <w:szCs w:val="22"/>
                <w:lang w:val="en-GB"/>
              </w:rPr>
            </w:pPr>
            <w:r w:rsidRPr="003507A1">
              <w:rPr>
                <w:rFonts w:ascii="Arial" w:hAnsi="Arial" w:cs="Arial"/>
                <w:iCs/>
                <w:sz w:val="22"/>
                <w:szCs w:val="22"/>
                <w:lang w:val="en-GB"/>
              </w:rPr>
              <w:t>Develop family profile with contact information</w:t>
            </w:r>
          </w:p>
          <w:p w14:paraId="7B9260CF" w14:textId="77777777" w:rsidR="00236130" w:rsidRPr="003507A1" w:rsidRDefault="00236130" w:rsidP="00236130">
            <w:pPr>
              <w:pStyle w:val="Listeafsnit"/>
              <w:numPr>
                <w:ilvl w:val="0"/>
                <w:numId w:val="27"/>
              </w:numPr>
              <w:overflowPunct/>
              <w:autoSpaceDE/>
              <w:autoSpaceDN/>
              <w:adjustRightInd/>
              <w:spacing w:before="60"/>
              <w:ind w:left="284" w:right="29" w:hanging="207"/>
              <w:textAlignment w:val="auto"/>
              <w:rPr>
                <w:rFonts w:ascii="Arial" w:hAnsi="Arial" w:cs="Arial"/>
                <w:iCs/>
                <w:sz w:val="22"/>
                <w:szCs w:val="22"/>
                <w:lang w:val="en-GB"/>
              </w:rPr>
            </w:pPr>
            <w:r w:rsidRPr="003507A1">
              <w:rPr>
                <w:rFonts w:ascii="Arial" w:hAnsi="Arial" w:cs="Arial"/>
                <w:iCs/>
                <w:sz w:val="22"/>
                <w:szCs w:val="22"/>
                <w:lang w:val="en-GB"/>
              </w:rPr>
              <w:t>Track beneficiary HHs to ensure follow up is possible</w:t>
            </w:r>
          </w:p>
          <w:p w14:paraId="3998E733" w14:textId="77777777" w:rsidR="00236130" w:rsidRPr="003507A1" w:rsidRDefault="00236130" w:rsidP="00AE2085">
            <w:pPr>
              <w:pStyle w:val="Listeafsnit"/>
              <w:overflowPunct/>
              <w:autoSpaceDE/>
              <w:autoSpaceDN/>
              <w:adjustRightInd/>
              <w:spacing w:before="60"/>
              <w:ind w:left="284" w:right="29"/>
              <w:textAlignment w:val="auto"/>
              <w:rPr>
                <w:rFonts w:ascii="Arial" w:hAnsi="Arial" w:cs="Arial"/>
                <w:iCs/>
                <w:sz w:val="22"/>
                <w:szCs w:val="22"/>
                <w:lang w:val="en-GB"/>
              </w:rPr>
            </w:pPr>
          </w:p>
        </w:tc>
      </w:tr>
    </w:tbl>
    <w:p w14:paraId="74F2CD6E" w14:textId="0EBA2FDF" w:rsidR="00B92529" w:rsidRDefault="00B92529" w:rsidP="00B92529">
      <w:pPr>
        <w:spacing w:after="80"/>
        <w:rPr>
          <w:rFonts w:ascii="Calibri" w:eastAsiaTheme="minorHAnsi" w:hAnsi="Calibri"/>
          <w:sz w:val="22"/>
          <w:szCs w:val="22"/>
          <w:lang w:val="en-US"/>
        </w:rPr>
      </w:pPr>
    </w:p>
    <w:p w14:paraId="508231B5" w14:textId="77777777" w:rsidR="00236130" w:rsidRPr="003507A1" w:rsidRDefault="00236130" w:rsidP="00236130">
      <w:pPr>
        <w:overflowPunct/>
        <w:autoSpaceDE/>
        <w:autoSpaceDN/>
        <w:adjustRightInd/>
        <w:spacing w:after="160" w:line="259" w:lineRule="auto"/>
        <w:textAlignment w:val="auto"/>
        <w:rPr>
          <w:rFonts w:ascii="Arial" w:eastAsiaTheme="minorHAnsi" w:hAnsi="Arial" w:cs="Arial"/>
          <w:bCs/>
          <w:sz w:val="22"/>
          <w:szCs w:val="22"/>
          <w:lang w:val="en-US"/>
        </w:rPr>
      </w:pPr>
      <w:r w:rsidRPr="003507A1">
        <w:rPr>
          <w:rFonts w:ascii="Arial" w:eastAsiaTheme="minorHAnsi" w:hAnsi="Arial" w:cs="Arial"/>
          <w:bCs/>
          <w:sz w:val="22"/>
          <w:szCs w:val="22"/>
          <w:lang w:val="en-US"/>
        </w:rPr>
        <w:t xml:space="preserve">As the contract holder with the donor, DPA will be overall responsible for monitoring the project. DPA’s local staff will be responsible for the day-to-day monitoring of the project implementation on the ground for their respective elements. The partners will monitor the project based on a mix of tools, which include the project document, indicators, assessment reports, progress reports, reviews and monthly meetings etc. </w:t>
      </w:r>
    </w:p>
    <w:p w14:paraId="2DB9DC66" w14:textId="77777777" w:rsidR="00236130" w:rsidRPr="003507A1" w:rsidRDefault="00236130" w:rsidP="00236130">
      <w:pPr>
        <w:overflowPunct/>
        <w:autoSpaceDE/>
        <w:autoSpaceDN/>
        <w:adjustRightInd/>
        <w:spacing w:after="160" w:line="259" w:lineRule="auto"/>
        <w:textAlignment w:val="auto"/>
        <w:rPr>
          <w:rFonts w:ascii="Arial" w:eastAsiaTheme="minorHAnsi" w:hAnsi="Arial" w:cs="Arial"/>
          <w:bCs/>
          <w:sz w:val="22"/>
          <w:szCs w:val="22"/>
          <w:lang w:val="en-US"/>
        </w:rPr>
      </w:pPr>
      <w:r w:rsidRPr="003507A1">
        <w:rPr>
          <w:rFonts w:ascii="Arial" w:hAnsi="Arial" w:cs="Arial"/>
          <w:sz w:val="22"/>
          <w:szCs w:val="22"/>
          <w:lang w:val="en-US"/>
        </w:rPr>
        <w:t xml:space="preserve">Experiences from the last humanitarian projects in 2018, 2019 and 2020 shows that there is a need for a strong local presentation in the Faryab region to create transparency, technical assistance and monitoring, also for preparing the monthly local monitoring report, creating the monitoring plan and transparency in the project. </w:t>
      </w:r>
      <w:r w:rsidRPr="003507A1">
        <w:rPr>
          <w:rFonts w:ascii="Arial" w:eastAsiaTheme="minorHAnsi" w:hAnsi="Arial" w:cs="Arial"/>
          <w:bCs/>
          <w:sz w:val="22"/>
          <w:szCs w:val="22"/>
          <w:lang w:val="en-US"/>
        </w:rPr>
        <w:t xml:space="preserve">The project will promote ‘downward accountability’, for monitoring and learning. Stake-holders involved during the project design and those who will be involved during the project implementation will continue to be involved in monitoring of the planning and implementation. These processes will enable the target groups to determine, whether they feel that the project ‘delivers’ as stipulated in the project document. </w:t>
      </w:r>
    </w:p>
    <w:p w14:paraId="17CB419A" w14:textId="42D89555" w:rsidR="00236130" w:rsidRPr="00236130" w:rsidRDefault="00236130" w:rsidP="00236130">
      <w:pPr>
        <w:spacing w:after="80"/>
        <w:rPr>
          <w:rFonts w:ascii="Calibri" w:eastAsiaTheme="minorHAnsi" w:hAnsi="Calibri"/>
          <w:sz w:val="22"/>
          <w:szCs w:val="22"/>
          <w:lang w:val="en-US"/>
        </w:rPr>
      </w:pPr>
      <w:r w:rsidRPr="003507A1">
        <w:rPr>
          <w:rFonts w:ascii="Arial" w:eastAsiaTheme="minorHAnsi" w:hAnsi="Arial" w:cs="Arial"/>
          <w:bCs/>
          <w:sz w:val="22"/>
          <w:szCs w:val="22"/>
          <w:lang w:val="en-US"/>
        </w:rPr>
        <w:t>DPA field staff will provide a short narrative and financial update to DPA on a monthly basis. The narrative update will be done using a standard format, thereby taking as little time away from project implementation as possible, while still allowing for progress and challenges to be aired. The reports will cover all project activities and indicate any issues, which need clarification by the project partners or issues of relevance to the timely implementation of the project. The financial reports will consist of an expense report and bank statements, supplemented with occasional spot checks of financial documentation of expenses incurred when DPA or its auditor request. The monthly narrative and financial reports will be followed by a skype-meeting. Additional Skype-meetings will be organized, if necessary.</w:t>
      </w:r>
      <w:r w:rsidRPr="003507A1">
        <w:rPr>
          <w:rFonts w:ascii="Arial" w:eastAsiaTheme="minorHAnsi" w:hAnsi="Arial" w:cs="Arial"/>
          <w:bCs/>
          <w:sz w:val="22"/>
          <w:szCs w:val="22"/>
          <w:lang w:val="en-US"/>
        </w:rPr>
        <w:br/>
      </w:r>
      <w:r w:rsidRPr="003507A1">
        <w:rPr>
          <w:rFonts w:ascii="Arial" w:eastAsiaTheme="minorHAnsi" w:hAnsi="Arial" w:cs="Arial"/>
          <w:bCs/>
          <w:sz w:val="22"/>
          <w:szCs w:val="22"/>
          <w:lang w:val="en-US"/>
        </w:rPr>
        <w:br/>
        <w:t xml:space="preserve">DPA will take part in any required activities of the funds experience sharing mechanism. </w:t>
      </w:r>
      <w:r w:rsidRPr="003507A1">
        <w:rPr>
          <w:rFonts w:ascii="Arial" w:hAnsi="Arial" w:cs="Arial"/>
          <w:sz w:val="22"/>
          <w:szCs w:val="22"/>
          <w:lang w:val="en-US"/>
        </w:rPr>
        <w:t>DPA will be responsible for review of the project impact,</w:t>
      </w:r>
      <w:r w:rsidRPr="003507A1">
        <w:rPr>
          <w:rFonts w:ascii="Arial" w:eastAsiaTheme="minorHAnsi" w:hAnsi="Arial" w:cs="Arial"/>
          <w:bCs/>
          <w:sz w:val="22"/>
          <w:szCs w:val="22"/>
          <w:lang w:val="en-US"/>
        </w:rPr>
        <w:t xml:space="preserve"> </w:t>
      </w:r>
      <w:r w:rsidRPr="003507A1">
        <w:rPr>
          <w:rFonts w:ascii="Arial" w:hAnsi="Arial" w:cs="Arial"/>
          <w:sz w:val="22"/>
          <w:szCs w:val="22"/>
          <w:lang w:val="en-US"/>
        </w:rPr>
        <w:t xml:space="preserve">financial control – transfers and auditing </w:t>
      </w:r>
      <w:r w:rsidRPr="003507A1">
        <w:rPr>
          <w:rFonts w:ascii="Arial" w:eastAsiaTheme="minorHAnsi" w:hAnsi="Arial" w:cs="Arial"/>
          <w:bCs/>
          <w:sz w:val="22"/>
          <w:szCs w:val="22"/>
          <w:lang w:val="en-US"/>
        </w:rPr>
        <w:t xml:space="preserve">and </w:t>
      </w:r>
      <w:r w:rsidRPr="003507A1">
        <w:rPr>
          <w:rFonts w:ascii="Arial" w:hAnsi="Arial" w:cs="Arial"/>
          <w:sz w:val="22"/>
          <w:szCs w:val="22"/>
          <w:lang w:val="en-US"/>
        </w:rPr>
        <w:t>final</w:t>
      </w:r>
      <w:r w:rsidR="001E1993">
        <w:rPr>
          <w:rFonts w:ascii="Arial" w:hAnsi="Arial" w:cs="Arial"/>
          <w:sz w:val="22"/>
          <w:szCs w:val="22"/>
          <w:lang w:val="en-US"/>
        </w:rPr>
        <w:t xml:space="preserve"> </w:t>
      </w:r>
      <w:bookmarkStart w:id="1" w:name="_GoBack"/>
      <w:bookmarkEnd w:id="1"/>
      <w:r w:rsidRPr="003507A1">
        <w:rPr>
          <w:rFonts w:ascii="Arial" w:hAnsi="Arial" w:cs="Arial"/>
          <w:sz w:val="22"/>
          <w:szCs w:val="22"/>
          <w:lang w:val="en-US"/>
        </w:rPr>
        <w:lastRenderedPageBreak/>
        <w:t>evaluation.</w:t>
      </w:r>
      <w:r w:rsidRPr="003507A1">
        <w:rPr>
          <w:rFonts w:ascii="Arial" w:hAnsi="Arial" w:cs="Arial"/>
          <w:sz w:val="22"/>
          <w:szCs w:val="22"/>
          <w:lang w:val="en-US"/>
        </w:rPr>
        <w:br/>
      </w:r>
      <w:r w:rsidRPr="003507A1">
        <w:rPr>
          <w:rFonts w:ascii="Arial" w:hAnsi="Arial" w:cs="Arial"/>
          <w:sz w:val="22"/>
          <w:szCs w:val="22"/>
          <w:lang w:val="en-US"/>
        </w:rPr>
        <w:br/>
      </w:r>
      <w:r w:rsidRPr="003507A1">
        <w:rPr>
          <w:rFonts w:ascii="Arial" w:eastAsiaTheme="minorHAnsi" w:hAnsi="Arial" w:cs="Arial"/>
          <w:bCs/>
          <w:sz w:val="22"/>
          <w:szCs w:val="22"/>
          <w:lang w:val="en-US"/>
        </w:rPr>
        <w:t xml:space="preserve">Lessons learned workshop will take place in the project and an external final evaluation is planned for end of the project period in order to critically assess achievements of the project outcomes and determine the impact on the lives of beneficiaries. </w:t>
      </w:r>
    </w:p>
    <w:p w14:paraId="7373953D" w14:textId="0D721DBD" w:rsidR="003B3F88" w:rsidRDefault="003B3F88" w:rsidP="003B3F88">
      <w:pPr>
        <w:rPr>
          <w:rFonts w:asciiTheme="minorHAnsi" w:eastAsiaTheme="minorHAnsi" w:hAnsiTheme="minorHAnsi" w:cstheme="minorHAnsi"/>
          <w:sz w:val="22"/>
          <w:szCs w:val="22"/>
          <w:lang w:val="en-GB" w:eastAsia="en-US"/>
        </w:rPr>
      </w:pPr>
    </w:p>
    <w:p w14:paraId="134BFAD5" w14:textId="288B24E5" w:rsidR="003B3F88" w:rsidRPr="00236130" w:rsidRDefault="003B3F88" w:rsidP="00236130">
      <w:pPr>
        <w:pStyle w:val="Overskrift2"/>
        <w:numPr>
          <w:ilvl w:val="0"/>
          <w:numId w:val="11"/>
        </w:numPr>
        <w:rPr>
          <w:rFonts w:eastAsiaTheme="minorHAnsi"/>
          <w:lang w:val="en-GB" w:eastAsia="en-US"/>
        </w:rPr>
      </w:pPr>
      <w:r>
        <w:rPr>
          <w:rFonts w:eastAsiaTheme="minorHAnsi"/>
          <w:lang w:val="en-GB" w:eastAsia="en-US"/>
        </w:rPr>
        <w:t>Coordination</w:t>
      </w:r>
    </w:p>
    <w:p w14:paraId="69060EBA" w14:textId="77777777" w:rsidR="00BA7303" w:rsidRDefault="00BA7303" w:rsidP="00BA7303">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Are the implementing organisations involved in a coordination mechanism?</w:t>
      </w:r>
    </w:p>
    <w:p w14:paraId="286FF52D" w14:textId="06CE6CEA" w:rsidR="00BA7303" w:rsidRPr="00236130" w:rsidRDefault="00236130" w:rsidP="00236130">
      <w:pPr>
        <w:ind w:firstLine="1080"/>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 xml:space="preserve">X </w:t>
      </w:r>
      <w:r w:rsidR="00BA7303" w:rsidRPr="00236130">
        <w:rPr>
          <w:rStyle w:val="Intet"/>
          <w:rFonts w:asciiTheme="minorHAnsi" w:eastAsiaTheme="minorHAnsi" w:hAnsiTheme="minorHAnsi" w:cstheme="minorHAnsi"/>
          <w:b/>
          <w:color w:val="000000" w:themeColor="text1"/>
          <w:sz w:val="22"/>
          <w:szCs w:val="22"/>
          <w:lang w:val="en-GB" w:eastAsia="en-US"/>
        </w:rPr>
        <w:t>Yes</w:t>
      </w:r>
    </w:p>
    <w:p w14:paraId="0A18807E" w14:textId="0553ED72" w:rsidR="00BA7303" w:rsidRDefault="00BA7303" w:rsidP="00236130">
      <w:pPr>
        <w:pStyle w:val="Listeafsnit"/>
        <w:numPr>
          <w:ilvl w:val="1"/>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No</w:t>
      </w:r>
    </w:p>
    <w:p w14:paraId="7FC8CF9B" w14:textId="77777777" w:rsidR="00236130" w:rsidRPr="00236130" w:rsidRDefault="00236130" w:rsidP="00236130">
      <w:pPr>
        <w:pStyle w:val="Listeafsnit"/>
        <w:ind w:left="1440"/>
        <w:rPr>
          <w:rFonts w:asciiTheme="minorHAnsi" w:eastAsiaTheme="minorHAnsi" w:hAnsiTheme="minorHAnsi" w:cstheme="minorHAnsi"/>
          <w:b/>
          <w:color w:val="000000" w:themeColor="text1"/>
          <w:sz w:val="22"/>
          <w:szCs w:val="22"/>
          <w:lang w:val="en-GB" w:eastAsia="en-US"/>
        </w:rPr>
      </w:pPr>
    </w:p>
    <w:p w14:paraId="4A466864" w14:textId="7CC23790" w:rsidR="006674E8" w:rsidRPr="00A5787C" w:rsidRDefault="00BA7303" w:rsidP="007D4483">
      <w:pPr>
        <w:pStyle w:val="Listeafsnit"/>
        <w:numPr>
          <w:ilvl w:val="0"/>
          <w:numId w:val="6"/>
        </w:numPr>
        <w:rPr>
          <w:rFonts w:asciiTheme="minorHAnsi" w:eastAsiaTheme="minorHAnsi" w:hAnsiTheme="minorHAnsi" w:cstheme="minorHAnsi"/>
          <w:b/>
          <w:sz w:val="22"/>
          <w:szCs w:val="22"/>
          <w:lang w:val="en-US"/>
        </w:rPr>
      </w:pPr>
      <w:r>
        <w:rPr>
          <w:rFonts w:asciiTheme="minorHAnsi" w:hAnsiTheme="minorHAnsi" w:cstheme="minorHAnsi"/>
          <w:b/>
          <w:sz w:val="22"/>
          <w:szCs w:val="22"/>
          <w:lang w:val="en-US"/>
        </w:rPr>
        <w:t>How d</w:t>
      </w:r>
      <w:r w:rsidR="003B3F88" w:rsidRPr="00A5787C">
        <w:rPr>
          <w:rFonts w:asciiTheme="minorHAnsi" w:hAnsiTheme="minorHAnsi" w:cstheme="minorHAnsi"/>
          <w:b/>
          <w:sz w:val="22"/>
          <w:szCs w:val="22"/>
          <w:lang w:val="en-US"/>
        </w:rPr>
        <w:t xml:space="preserve">oes the intervention contribute towards </w:t>
      </w:r>
      <w:r w:rsidR="003B3F88" w:rsidRPr="00A5787C">
        <w:rPr>
          <w:rFonts w:asciiTheme="minorHAnsi" w:hAnsiTheme="minorHAnsi" w:cstheme="minorHAnsi"/>
          <w:b/>
          <w:bCs/>
          <w:sz w:val="22"/>
          <w:szCs w:val="22"/>
          <w:lang w:val="en-US"/>
        </w:rPr>
        <w:t xml:space="preserve">coordination and complementarity of humanitarian assistance </w:t>
      </w:r>
      <w:r w:rsidR="003B3F88" w:rsidRPr="00A5787C">
        <w:rPr>
          <w:rFonts w:asciiTheme="minorHAnsi" w:hAnsiTheme="minorHAnsi" w:cstheme="minorHAnsi"/>
          <w:b/>
          <w:sz w:val="22"/>
          <w:szCs w:val="22"/>
          <w:lang w:val="en-US"/>
        </w:rPr>
        <w:t>(CHS 6)?</w:t>
      </w:r>
      <w:r w:rsidR="003B3F88" w:rsidRPr="00A5787C">
        <w:rPr>
          <w:rFonts w:asciiTheme="minorHAnsi" w:hAnsiTheme="minorHAnsi" w:cstheme="minorHAnsi"/>
          <w:b/>
          <w:bCs/>
          <w:sz w:val="22"/>
          <w:szCs w:val="22"/>
          <w:lang w:val="en-US"/>
        </w:rPr>
        <w:t xml:space="preserve"> </w:t>
      </w:r>
    </w:p>
    <w:p w14:paraId="47E8A142" w14:textId="424E24F8" w:rsidR="00236130" w:rsidRPr="003507A1" w:rsidRDefault="00236130" w:rsidP="00236130">
      <w:pPr>
        <w:pStyle w:val="Ingenafstand"/>
        <w:spacing w:line="276" w:lineRule="auto"/>
        <w:rPr>
          <w:rFonts w:ascii="Arial" w:hAnsi="Arial" w:cs="Arial"/>
          <w:lang w:val="en-GB"/>
        </w:rPr>
      </w:pPr>
      <w:r w:rsidRPr="003507A1">
        <w:rPr>
          <w:rFonts w:ascii="Arial" w:hAnsi="Arial" w:cs="Arial"/>
          <w:lang w:val="en-GB"/>
        </w:rPr>
        <w:t xml:space="preserve">DPA will establish IDP committees, which will be utilized to collect up to date information on IDP households, needs and issues. The partners’ coordination with Community Development Councils/CDCs is also ready to be used for rapid and effective response. </w:t>
      </w:r>
    </w:p>
    <w:p w14:paraId="3936010A" w14:textId="77777777" w:rsidR="00236130" w:rsidRDefault="00236130" w:rsidP="00236130">
      <w:pPr>
        <w:pStyle w:val="Ingenafstand"/>
        <w:spacing w:line="276" w:lineRule="auto"/>
        <w:rPr>
          <w:rFonts w:ascii="Arial" w:hAnsi="Arial" w:cs="Arial"/>
          <w:lang w:val="en-GB"/>
        </w:rPr>
      </w:pPr>
    </w:p>
    <w:p w14:paraId="427F36FF" w14:textId="637BE45C" w:rsidR="00236130" w:rsidRPr="003507A1" w:rsidRDefault="00236130" w:rsidP="00236130">
      <w:pPr>
        <w:pStyle w:val="Ingenafstand"/>
        <w:spacing w:line="276" w:lineRule="auto"/>
        <w:rPr>
          <w:rFonts w:ascii="Arial" w:hAnsi="Arial" w:cs="Arial"/>
          <w:lang w:val="en-GB"/>
        </w:rPr>
      </w:pPr>
      <w:r w:rsidRPr="003507A1">
        <w:rPr>
          <w:rFonts w:ascii="Arial" w:hAnsi="Arial" w:cs="Arial"/>
          <w:lang w:val="en-GB"/>
        </w:rPr>
        <w:t>The proposed project significantly contributes to respond to the urgent needs of the COVID19 emergency and are prioritized by the DoRR (</w:t>
      </w:r>
      <w:r w:rsidRPr="003507A1">
        <w:rPr>
          <w:rFonts w:ascii="Arial" w:hAnsi="Arial" w:cs="Arial"/>
          <w:shd w:val="clear" w:color="auto" w:fill="FFFFFF"/>
          <w:lang w:val="en-US"/>
        </w:rPr>
        <w:t>Directorate of Refugees and Repatriation)</w:t>
      </w:r>
      <w:r w:rsidRPr="003507A1">
        <w:rPr>
          <w:rFonts w:ascii="Arial" w:hAnsi="Arial" w:cs="Arial"/>
          <w:lang w:val="en-GB"/>
        </w:rPr>
        <w:t xml:space="preserve"> and UNOCHA led Joint cluster assessment. </w:t>
      </w:r>
      <w:r>
        <w:rPr>
          <w:rFonts w:ascii="Arial" w:hAnsi="Arial" w:cs="Arial"/>
          <w:lang w:val="en-GB"/>
        </w:rPr>
        <w:t xml:space="preserve">DPA is attending relevant clusters; WASH, IDP and also the new COVID19 cluster. </w:t>
      </w:r>
      <w:r w:rsidRPr="003507A1">
        <w:rPr>
          <w:rFonts w:ascii="Arial" w:hAnsi="Arial" w:cs="Arial"/>
          <w:lang w:val="en-GB"/>
        </w:rPr>
        <w:t>This project is already coordinated with DoRR and UN clusters to respond to the emergency needs of COVID19 effected IDP’s of Faryab.</w:t>
      </w:r>
    </w:p>
    <w:p w14:paraId="266909A5" w14:textId="77777777" w:rsidR="00236130" w:rsidRDefault="00236130" w:rsidP="00236130">
      <w:pPr>
        <w:rPr>
          <w:rFonts w:ascii="Arial" w:hAnsi="Arial" w:cs="Arial"/>
          <w:sz w:val="22"/>
          <w:szCs w:val="22"/>
          <w:lang w:val="en-GB"/>
        </w:rPr>
      </w:pPr>
    </w:p>
    <w:p w14:paraId="790DEF8B" w14:textId="4F7A6B09" w:rsidR="00236130" w:rsidRPr="00236130" w:rsidRDefault="00236130" w:rsidP="00236130">
      <w:pPr>
        <w:rPr>
          <w:rFonts w:ascii="Arial" w:hAnsi="Arial" w:cs="Arial"/>
          <w:iCs/>
          <w:sz w:val="22"/>
          <w:szCs w:val="22"/>
          <w:lang w:val="en-GB"/>
        </w:rPr>
      </w:pPr>
      <w:r w:rsidRPr="00236130">
        <w:rPr>
          <w:rFonts w:ascii="Arial" w:hAnsi="Arial" w:cs="Arial"/>
          <w:sz w:val="22"/>
          <w:szCs w:val="22"/>
          <w:lang w:val="en-GB"/>
        </w:rPr>
        <w:t>In this project, DPA/DAARTT will utilize their experience of mobilization and community linkages to carry out in-time social mobilization and selection of the target households for the project. The social mobilization team will engage the appropriate IDPs committees and focal points in conducting and verifying the families and their emergency needs, and wherever required will setup IDPs committees for effective coordination, implementation and monitoring of the emergency response. These community structures will be part of the needs assessment, verification of families and Complaints Feedback Mechanism (CFM). Along with that, they will be guided on the cash criteria for selection which will ensure support in the cash distribution.</w:t>
      </w:r>
    </w:p>
    <w:p w14:paraId="469FAFDB" w14:textId="1708B5E8" w:rsidR="00F33095" w:rsidRPr="00236130" w:rsidRDefault="00F33095" w:rsidP="00236130">
      <w:pPr>
        <w:rPr>
          <w:rFonts w:asciiTheme="minorHAnsi" w:eastAsiaTheme="minorHAnsi" w:hAnsiTheme="minorHAnsi" w:cstheme="minorHAnsi"/>
          <w:i/>
          <w:sz w:val="22"/>
          <w:szCs w:val="22"/>
          <w:lang w:val="en-GB"/>
        </w:rPr>
      </w:pPr>
    </w:p>
    <w:p w14:paraId="5E5C13D8" w14:textId="77777777" w:rsidR="003B3F88" w:rsidRPr="003B3F88" w:rsidRDefault="003B3F88" w:rsidP="003B3F88">
      <w:pPr>
        <w:rPr>
          <w:rFonts w:asciiTheme="minorHAnsi" w:eastAsiaTheme="minorHAnsi" w:hAnsiTheme="minorHAnsi" w:cstheme="minorHAnsi"/>
          <w:sz w:val="22"/>
          <w:szCs w:val="22"/>
          <w:lang w:val="en-US" w:eastAsia="en-US"/>
        </w:rPr>
      </w:pPr>
    </w:p>
    <w:p w14:paraId="4B4EA335" w14:textId="6E949DA9" w:rsidR="0050467F" w:rsidRPr="003B3F88" w:rsidRDefault="0050467F" w:rsidP="003B3F88">
      <w:pPr>
        <w:spacing w:line="276" w:lineRule="auto"/>
        <w:rPr>
          <w:rFonts w:asciiTheme="minorHAnsi" w:hAnsiTheme="minorHAnsi" w:cstheme="minorHAnsi"/>
          <w:lang w:val="en-US"/>
        </w:rPr>
      </w:pPr>
    </w:p>
    <w:sectPr w:rsidR="0050467F" w:rsidRPr="003B3F88" w:rsidSect="00BA7303">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A4D24" w14:textId="77777777" w:rsidR="00EB4222" w:rsidRDefault="00EB4222" w:rsidP="00DE35AC">
      <w:r>
        <w:separator/>
      </w:r>
    </w:p>
  </w:endnote>
  <w:endnote w:type="continuationSeparator" w:id="0">
    <w:p w14:paraId="12D7A6C3" w14:textId="77777777" w:rsidR="00EB4222" w:rsidRDefault="00EB4222"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293387"/>
      <w:docPartObj>
        <w:docPartGallery w:val="Page Numbers (Bottom of Page)"/>
        <w:docPartUnique/>
      </w:docPartObj>
    </w:sdtPr>
    <w:sdtEndPr/>
    <w:sdtContent>
      <w:p w14:paraId="7983E3FE" w14:textId="154E51B6" w:rsidR="00FC6317" w:rsidRDefault="00FC6317">
        <w:pPr>
          <w:pStyle w:val="Sidefod"/>
          <w:jc w:val="center"/>
        </w:pPr>
        <w:r>
          <w:fldChar w:fldCharType="begin"/>
        </w:r>
        <w:r>
          <w:instrText>PAGE   \* MERGEFORMAT</w:instrText>
        </w:r>
        <w:r>
          <w:fldChar w:fldCharType="separate"/>
        </w:r>
        <w:r w:rsidR="001E1993">
          <w:rPr>
            <w:noProof/>
          </w:rPr>
          <w:t>1</w:t>
        </w:r>
        <w:r>
          <w:fldChar w:fldCharType="end"/>
        </w:r>
      </w:p>
    </w:sdtContent>
  </w:sdt>
  <w:p w14:paraId="0AE5B31B" w14:textId="77777777" w:rsidR="000901DF" w:rsidRDefault="000901DF">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D84A2" w14:textId="77777777" w:rsidR="00EB4222" w:rsidRDefault="00EB4222" w:rsidP="00DE35AC">
      <w:r>
        <w:separator/>
      </w:r>
    </w:p>
  </w:footnote>
  <w:footnote w:type="continuationSeparator" w:id="0">
    <w:p w14:paraId="74CA9C07" w14:textId="77777777" w:rsidR="00EB4222" w:rsidRDefault="00EB4222" w:rsidP="00DE35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1A23" w14:textId="77777777" w:rsidR="000901DF" w:rsidRDefault="000901DF" w:rsidP="00FC6317">
    <w:pPr>
      <w:pStyle w:val="Sidehoved"/>
      <w:tabs>
        <w:tab w:val="left" w:pos="4962"/>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386EEB"/>
    <w:multiLevelType w:val="multilevel"/>
    <w:tmpl w:val="EF94C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CD7D0F"/>
    <w:multiLevelType w:val="hybridMultilevel"/>
    <w:tmpl w:val="065E7F42"/>
    <w:lvl w:ilvl="0" w:tplc="EA6E051A">
      <w:numFmt w:val="bullet"/>
      <w:lvlText w:val="-"/>
      <w:lvlJc w:val="left"/>
      <w:pPr>
        <w:ind w:left="720" w:hanging="360"/>
      </w:pPr>
      <w:rPr>
        <w:rFonts w:ascii="Calibri" w:eastAsiaTheme="minorHAnsi" w:hAnsi="Calibri" w:cs="Calibri" w:hint="default"/>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8" w15:restartNumberingAfterBreak="0">
    <w:nsid w:val="1E776134"/>
    <w:multiLevelType w:val="hybridMultilevel"/>
    <w:tmpl w:val="3028F1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8D10282"/>
    <w:multiLevelType w:val="hybridMultilevel"/>
    <w:tmpl w:val="7DD0246E"/>
    <w:lvl w:ilvl="0" w:tplc="4666481A">
      <w:start w:val="5"/>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1A549B6"/>
    <w:multiLevelType w:val="hybridMultilevel"/>
    <w:tmpl w:val="EB884F40"/>
    <w:lvl w:ilvl="0" w:tplc="B2D06256">
      <w:numFmt w:val="bullet"/>
      <w:lvlText w:val="-"/>
      <w:lvlJc w:val="left"/>
      <w:pPr>
        <w:ind w:left="4755" w:hanging="360"/>
      </w:pPr>
      <w:rPr>
        <w:rFonts w:ascii="Arial" w:eastAsia="MS Mincho" w:hAnsi="Arial" w:cs="Arial" w:hint="default"/>
      </w:rPr>
    </w:lvl>
    <w:lvl w:ilvl="1" w:tplc="08070003" w:tentative="1">
      <w:start w:val="1"/>
      <w:numFmt w:val="bullet"/>
      <w:lvlText w:val="o"/>
      <w:lvlJc w:val="left"/>
      <w:pPr>
        <w:ind w:left="720" w:hanging="360"/>
      </w:pPr>
      <w:rPr>
        <w:rFonts w:ascii="Courier New" w:hAnsi="Courier New" w:cs="Courier New" w:hint="default"/>
      </w:rPr>
    </w:lvl>
    <w:lvl w:ilvl="2" w:tplc="08070005" w:tentative="1">
      <w:start w:val="1"/>
      <w:numFmt w:val="bullet"/>
      <w:lvlText w:val=""/>
      <w:lvlJc w:val="left"/>
      <w:pPr>
        <w:ind w:left="1440" w:hanging="360"/>
      </w:pPr>
      <w:rPr>
        <w:rFonts w:ascii="Wingdings" w:hAnsi="Wingdings" w:hint="default"/>
      </w:rPr>
    </w:lvl>
    <w:lvl w:ilvl="3" w:tplc="08070001" w:tentative="1">
      <w:start w:val="1"/>
      <w:numFmt w:val="bullet"/>
      <w:lvlText w:val=""/>
      <w:lvlJc w:val="left"/>
      <w:pPr>
        <w:ind w:left="2160" w:hanging="360"/>
      </w:pPr>
      <w:rPr>
        <w:rFonts w:ascii="Symbol" w:hAnsi="Symbol" w:hint="default"/>
      </w:rPr>
    </w:lvl>
    <w:lvl w:ilvl="4" w:tplc="08070003" w:tentative="1">
      <w:start w:val="1"/>
      <w:numFmt w:val="bullet"/>
      <w:lvlText w:val="o"/>
      <w:lvlJc w:val="left"/>
      <w:pPr>
        <w:ind w:left="2880" w:hanging="360"/>
      </w:pPr>
      <w:rPr>
        <w:rFonts w:ascii="Courier New" w:hAnsi="Courier New" w:cs="Courier New" w:hint="default"/>
      </w:rPr>
    </w:lvl>
    <w:lvl w:ilvl="5" w:tplc="08070005" w:tentative="1">
      <w:start w:val="1"/>
      <w:numFmt w:val="bullet"/>
      <w:lvlText w:val=""/>
      <w:lvlJc w:val="left"/>
      <w:pPr>
        <w:ind w:left="3600" w:hanging="360"/>
      </w:pPr>
      <w:rPr>
        <w:rFonts w:ascii="Wingdings" w:hAnsi="Wingdings" w:hint="default"/>
      </w:rPr>
    </w:lvl>
    <w:lvl w:ilvl="6" w:tplc="08070001" w:tentative="1">
      <w:start w:val="1"/>
      <w:numFmt w:val="bullet"/>
      <w:lvlText w:val=""/>
      <w:lvlJc w:val="left"/>
      <w:pPr>
        <w:ind w:left="4320" w:hanging="360"/>
      </w:pPr>
      <w:rPr>
        <w:rFonts w:ascii="Symbol" w:hAnsi="Symbol" w:hint="default"/>
      </w:rPr>
    </w:lvl>
    <w:lvl w:ilvl="7" w:tplc="08070003" w:tentative="1">
      <w:start w:val="1"/>
      <w:numFmt w:val="bullet"/>
      <w:lvlText w:val="o"/>
      <w:lvlJc w:val="left"/>
      <w:pPr>
        <w:ind w:left="5040" w:hanging="360"/>
      </w:pPr>
      <w:rPr>
        <w:rFonts w:ascii="Courier New" w:hAnsi="Courier New" w:cs="Courier New" w:hint="default"/>
      </w:rPr>
    </w:lvl>
    <w:lvl w:ilvl="8" w:tplc="08070005" w:tentative="1">
      <w:start w:val="1"/>
      <w:numFmt w:val="bullet"/>
      <w:lvlText w:val=""/>
      <w:lvlJc w:val="left"/>
      <w:pPr>
        <w:ind w:left="5760" w:hanging="360"/>
      </w:pPr>
      <w:rPr>
        <w:rFonts w:ascii="Wingdings" w:hAnsi="Wingdings" w:hint="default"/>
      </w:rPr>
    </w:lvl>
  </w:abstractNum>
  <w:abstractNum w:abstractNumId="13" w15:restartNumberingAfterBreak="0">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5"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91E7960"/>
    <w:multiLevelType w:val="hybridMultilevel"/>
    <w:tmpl w:val="2A28B9F4"/>
    <w:lvl w:ilvl="0" w:tplc="84F29D32">
      <w:start w:val="1"/>
      <w:numFmt w:val="decimal"/>
      <w:lvlText w:val="%1."/>
      <w:lvlJc w:val="left"/>
      <w:pPr>
        <w:ind w:left="361" w:hanging="360"/>
      </w:pPr>
      <w:rPr>
        <w:rFonts w:hint="default"/>
      </w:rPr>
    </w:lvl>
    <w:lvl w:ilvl="1" w:tplc="04060019" w:tentative="1">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17" w15:restartNumberingAfterBreak="0">
    <w:nsid w:val="48232742"/>
    <w:multiLevelType w:val="hybridMultilevel"/>
    <w:tmpl w:val="B790B086"/>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4B01A99"/>
    <w:multiLevelType w:val="hybridMultilevel"/>
    <w:tmpl w:val="23386D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6D3073D"/>
    <w:multiLevelType w:val="hybridMultilevel"/>
    <w:tmpl w:val="82C09A24"/>
    <w:lvl w:ilvl="0" w:tplc="0AB0833E">
      <w:start w:val="18"/>
      <w:numFmt w:val="bullet"/>
      <w:lvlText w:val="-"/>
      <w:lvlJc w:val="left"/>
      <w:pPr>
        <w:ind w:left="1440" w:hanging="360"/>
      </w:pPr>
      <w:rPr>
        <w:rFonts w:ascii="Arial" w:eastAsia="Calibr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937605"/>
    <w:multiLevelType w:val="hybridMultilevel"/>
    <w:tmpl w:val="D8DC1E86"/>
    <w:lvl w:ilvl="0" w:tplc="8524497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315474"/>
    <w:multiLevelType w:val="hybridMultilevel"/>
    <w:tmpl w:val="E56E3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1"/>
  </w:num>
  <w:num w:numId="4">
    <w:abstractNumId w:val="13"/>
  </w:num>
  <w:num w:numId="5">
    <w:abstractNumId w:val="5"/>
  </w:num>
  <w:num w:numId="6">
    <w:abstractNumId w:val="0"/>
  </w:num>
  <w:num w:numId="7">
    <w:abstractNumId w:val="9"/>
  </w:num>
  <w:num w:numId="8">
    <w:abstractNumId w:val="2"/>
  </w:num>
  <w:num w:numId="9">
    <w:abstractNumId w:val="6"/>
  </w:num>
  <w:num w:numId="10">
    <w:abstractNumId w:val="8"/>
  </w:num>
  <w:num w:numId="11">
    <w:abstractNumId w:val="16"/>
  </w:num>
  <w:num w:numId="12">
    <w:abstractNumId w:val="21"/>
  </w:num>
  <w:num w:numId="13">
    <w:abstractNumId w:val="7"/>
  </w:num>
  <w:num w:numId="14">
    <w:abstractNumId w:val="22"/>
  </w:num>
  <w:num w:numId="15">
    <w:abstractNumId w:val="26"/>
  </w:num>
  <w:num w:numId="16">
    <w:abstractNumId w:val="14"/>
  </w:num>
  <w:num w:numId="17">
    <w:abstractNumId w:val="1"/>
  </w:num>
  <w:num w:numId="18">
    <w:abstractNumId w:val="19"/>
  </w:num>
  <w:num w:numId="19">
    <w:abstractNumId w:val="20"/>
  </w:num>
  <w:num w:numId="20">
    <w:abstractNumId w:val="18"/>
  </w:num>
  <w:num w:numId="21">
    <w:abstractNumId w:val="17"/>
  </w:num>
  <w:num w:numId="22">
    <w:abstractNumId w:val="23"/>
  </w:num>
  <w:num w:numId="23">
    <w:abstractNumId w:val="10"/>
  </w:num>
  <w:num w:numId="24">
    <w:abstractNumId w:val="25"/>
  </w:num>
  <w:num w:numId="25">
    <w:abstractNumId w:val="3"/>
  </w:num>
  <w:num w:numId="26">
    <w:abstractNumId w:val="24"/>
  </w:num>
  <w:num w:numId="2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9F"/>
    <w:rsid w:val="000275DC"/>
    <w:rsid w:val="0003062B"/>
    <w:rsid w:val="00031534"/>
    <w:rsid w:val="0004267B"/>
    <w:rsid w:val="000719A1"/>
    <w:rsid w:val="00071F54"/>
    <w:rsid w:val="0007694A"/>
    <w:rsid w:val="000901DF"/>
    <w:rsid w:val="000A6551"/>
    <w:rsid w:val="000C3033"/>
    <w:rsid w:val="000D1023"/>
    <w:rsid w:val="000E2211"/>
    <w:rsid w:val="000E23D2"/>
    <w:rsid w:val="000E31EA"/>
    <w:rsid w:val="000F04A0"/>
    <w:rsid w:val="00104224"/>
    <w:rsid w:val="00106E1C"/>
    <w:rsid w:val="00114C6E"/>
    <w:rsid w:val="00117007"/>
    <w:rsid w:val="001210DB"/>
    <w:rsid w:val="00124D71"/>
    <w:rsid w:val="00134FA6"/>
    <w:rsid w:val="00145524"/>
    <w:rsid w:val="00145C96"/>
    <w:rsid w:val="0014780A"/>
    <w:rsid w:val="00156964"/>
    <w:rsid w:val="00193216"/>
    <w:rsid w:val="001A1F13"/>
    <w:rsid w:val="001A3C5B"/>
    <w:rsid w:val="001B0071"/>
    <w:rsid w:val="001B65E8"/>
    <w:rsid w:val="001C0235"/>
    <w:rsid w:val="001C41CD"/>
    <w:rsid w:val="001E1993"/>
    <w:rsid w:val="002329D9"/>
    <w:rsid w:val="00236130"/>
    <w:rsid w:val="00242316"/>
    <w:rsid w:val="002525E4"/>
    <w:rsid w:val="00256315"/>
    <w:rsid w:val="002839AD"/>
    <w:rsid w:val="0028473A"/>
    <w:rsid w:val="0028596B"/>
    <w:rsid w:val="0029225D"/>
    <w:rsid w:val="002A3504"/>
    <w:rsid w:val="002A3E76"/>
    <w:rsid w:val="002B319D"/>
    <w:rsid w:val="002C21DB"/>
    <w:rsid w:val="002C7469"/>
    <w:rsid w:val="002D5073"/>
    <w:rsid w:val="002D5086"/>
    <w:rsid w:val="002E6127"/>
    <w:rsid w:val="002F5301"/>
    <w:rsid w:val="00321ED8"/>
    <w:rsid w:val="00345867"/>
    <w:rsid w:val="00346E12"/>
    <w:rsid w:val="003634F9"/>
    <w:rsid w:val="003819ED"/>
    <w:rsid w:val="00385CDA"/>
    <w:rsid w:val="00391436"/>
    <w:rsid w:val="003A06EB"/>
    <w:rsid w:val="003B3F88"/>
    <w:rsid w:val="003C6353"/>
    <w:rsid w:val="00402D1A"/>
    <w:rsid w:val="0040535D"/>
    <w:rsid w:val="00444224"/>
    <w:rsid w:val="00445B38"/>
    <w:rsid w:val="00467D29"/>
    <w:rsid w:val="0047653A"/>
    <w:rsid w:val="004D63C4"/>
    <w:rsid w:val="004D6619"/>
    <w:rsid w:val="004E7C8E"/>
    <w:rsid w:val="004F32DA"/>
    <w:rsid w:val="004F3412"/>
    <w:rsid w:val="00503508"/>
    <w:rsid w:val="0050467F"/>
    <w:rsid w:val="00513CE0"/>
    <w:rsid w:val="00533EB5"/>
    <w:rsid w:val="00536EB0"/>
    <w:rsid w:val="0056118D"/>
    <w:rsid w:val="00576576"/>
    <w:rsid w:val="005843F9"/>
    <w:rsid w:val="00597F6E"/>
    <w:rsid w:val="005A7248"/>
    <w:rsid w:val="005F0DA5"/>
    <w:rsid w:val="006043F7"/>
    <w:rsid w:val="00623966"/>
    <w:rsid w:val="006329CA"/>
    <w:rsid w:val="00642D20"/>
    <w:rsid w:val="00650C0D"/>
    <w:rsid w:val="006674E8"/>
    <w:rsid w:val="00676101"/>
    <w:rsid w:val="0069050A"/>
    <w:rsid w:val="006A6BF4"/>
    <w:rsid w:val="006C0EA1"/>
    <w:rsid w:val="006E2044"/>
    <w:rsid w:val="006F271D"/>
    <w:rsid w:val="006F6C08"/>
    <w:rsid w:val="00702293"/>
    <w:rsid w:val="00746CE4"/>
    <w:rsid w:val="007525BD"/>
    <w:rsid w:val="00790BA7"/>
    <w:rsid w:val="00795694"/>
    <w:rsid w:val="007971C8"/>
    <w:rsid w:val="007B3898"/>
    <w:rsid w:val="007B58E2"/>
    <w:rsid w:val="007B61C8"/>
    <w:rsid w:val="007C2D09"/>
    <w:rsid w:val="007C3C7B"/>
    <w:rsid w:val="007D4483"/>
    <w:rsid w:val="007E3986"/>
    <w:rsid w:val="007E4B8D"/>
    <w:rsid w:val="007E5289"/>
    <w:rsid w:val="007F000E"/>
    <w:rsid w:val="00803FF7"/>
    <w:rsid w:val="00805FC4"/>
    <w:rsid w:val="00810184"/>
    <w:rsid w:val="00832A7B"/>
    <w:rsid w:val="00842D50"/>
    <w:rsid w:val="00856E65"/>
    <w:rsid w:val="00892779"/>
    <w:rsid w:val="008B6937"/>
    <w:rsid w:val="008C4204"/>
    <w:rsid w:val="008E6D7D"/>
    <w:rsid w:val="00936903"/>
    <w:rsid w:val="009416F3"/>
    <w:rsid w:val="00944485"/>
    <w:rsid w:val="00983F95"/>
    <w:rsid w:val="009B2DF9"/>
    <w:rsid w:val="009E26C6"/>
    <w:rsid w:val="009F0590"/>
    <w:rsid w:val="00A02CA4"/>
    <w:rsid w:val="00A10C89"/>
    <w:rsid w:val="00A26761"/>
    <w:rsid w:val="00A33D72"/>
    <w:rsid w:val="00A5787C"/>
    <w:rsid w:val="00A7106F"/>
    <w:rsid w:val="00A8159B"/>
    <w:rsid w:val="00AB4D79"/>
    <w:rsid w:val="00AB5E40"/>
    <w:rsid w:val="00AE347D"/>
    <w:rsid w:val="00AE7D90"/>
    <w:rsid w:val="00AF64B4"/>
    <w:rsid w:val="00B155EE"/>
    <w:rsid w:val="00B16DD3"/>
    <w:rsid w:val="00B30754"/>
    <w:rsid w:val="00B35294"/>
    <w:rsid w:val="00B55319"/>
    <w:rsid w:val="00B61A66"/>
    <w:rsid w:val="00B634EF"/>
    <w:rsid w:val="00B83D33"/>
    <w:rsid w:val="00B85756"/>
    <w:rsid w:val="00B92529"/>
    <w:rsid w:val="00BA7303"/>
    <w:rsid w:val="00BA78D4"/>
    <w:rsid w:val="00BB46E3"/>
    <w:rsid w:val="00BC4BDE"/>
    <w:rsid w:val="00BD2E1D"/>
    <w:rsid w:val="00BE013D"/>
    <w:rsid w:val="00BE3CFA"/>
    <w:rsid w:val="00BF1183"/>
    <w:rsid w:val="00BF1910"/>
    <w:rsid w:val="00BF4DCA"/>
    <w:rsid w:val="00BF4FCB"/>
    <w:rsid w:val="00C010B3"/>
    <w:rsid w:val="00C02BE4"/>
    <w:rsid w:val="00C425DE"/>
    <w:rsid w:val="00C76D99"/>
    <w:rsid w:val="00C83B5B"/>
    <w:rsid w:val="00C93EBC"/>
    <w:rsid w:val="00CB1CE6"/>
    <w:rsid w:val="00CD20C2"/>
    <w:rsid w:val="00CD479F"/>
    <w:rsid w:val="00CF0102"/>
    <w:rsid w:val="00D3242B"/>
    <w:rsid w:val="00D33195"/>
    <w:rsid w:val="00D40C4A"/>
    <w:rsid w:val="00D503E9"/>
    <w:rsid w:val="00D5099E"/>
    <w:rsid w:val="00D65020"/>
    <w:rsid w:val="00D91DE7"/>
    <w:rsid w:val="00D92AFF"/>
    <w:rsid w:val="00DB6C19"/>
    <w:rsid w:val="00DE35AC"/>
    <w:rsid w:val="00E03AEF"/>
    <w:rsid w:val="00E255DC"/>
    <w:rsid w:val="00E75D2F"/>
    <w:rsid w:val="00E8086D"/>
    <w:rsid w:val="00E81036"/>
    <w:rsid w:val="00EA6664"/>
    <w:rsid w:val="00EB4222"/>
    <w:rsid w:val="00EB558A"/>
    <w:rsid w:val="00EB75E7"/>
    <w:rsid w:val="00ED6D1E"/>
    <w:rsid w:val="00EE7AE4"/>
    <w:rsid w:val="00EF32C0"/>
    <w:rsid w:val="00F020C9"/>
    <w:rsid w:val="00F07469"/>
    <w:rsid w:val="00F07B82"/>
    <w:rsid w:val="00F33095"/>
    <w:rsid w:val="00F700BC"/>
    <w:rsid w:val="00F722CE"/>
    <w:rsid w:val="00F741BD"/>
    <w:rsid w:val="00F76969"/>
    <w:rsid w:val="00F7704C"/>
    <w:rsid w:val="00FB1508"/>
    <w:rsid w:val="00FC6317"/>
    <w:rsid w:val="00FE0482"/>
    <w:rsid w:val="00FE4BE4"/>
    <w:rsid w:val="00FF7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8E461A"/>
  <w15:chartTrackingRefBased/>
  <w15:docId w15:val="{8C179B86-33CC-4EB0-8AAF-AB9DDAD8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aliases w:val="Listenabsatz_Überschrift 1"/>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aliases w:val="Listenabsatz_Überschrift 1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customStyle="1" w:styleId="UnresolvedMention">
    <w:name w:val="Unresolved Mention"/>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character" w:customStyle="1" w:styleId="apple-converted-space">
    <w:name w:val="apple-converted-space"/>
    <w:rsid w:val="00031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3F257-7D09-4B92-BB29-6602590C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3655</Words>
  <Characters>22300</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Christian Cramon</cp:lastModifiedBy>
  <cp:revision>2</cp:revision>
  <cp:lastPrinted>2019-08-07T11:47:00Z</cp:lastPrinted>
  <dcterms:created xsi:type="dcterms:W3CDTF">2020-05-20T14:29:00Z</dcterms:created>
  <dcterms:modified xsi:type="dcterms:W3CDTF">2020-05-20T14:29:00Z</dcterms:modified>
</cp:coreProperties>
</file>