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B1327" w14:textId="5A9EE599" w:rsidR="004F57A7" w:rsidRDefault="001279F4" w:rsidP="008F2449">
      <w:pPr>
        <w:jc w:val="both"/>
        <w:rPr>
          <w:rFonts w:ascii="Arial" w:hAnsi="Arial" w:cs="Arial"/>
          <w:sz w:val="36"/>
          <w:szCs w:val="22"/>
          <w:lang w:val="en-GB"/>
        </w:rPr>
      </w:pPr>
      <w:r w:rsidRPr="006956A9">
        <w:rPr>
          <w:rFonts w:ascii="Arial" w:hAnsi="Arial" w:cs="Arial"/>
          <w:b/>
          <w:sz w:val="36"/>
          <w:szCs w:val="22"/>
          <w:lang w:val="en-GB"/>
        </w:rPr>
        <w:t>Civic engagement in public sector delivery:</w:t>
      </w:r>
      <w:r w:rsidRPr="006956A9">
        <w:rPr>
          <w:rFonts w:ascii="Arial" w:hAnsi="Arial" w:cs="Arial"/>
          <w:sz w:val="36"/>
          <w:szCs w:val="22"/>
          <w:lang w:val="en-GB"/>
        </w:rPr>
        <w:t xml:space="preserve"> </w:t>
      </w:r>
      <w:r w:rsidR="00114D5A" w:rsidRPr="00114D5A">
        <w:rPr>
          <w:rFonts w:ascii="Arial" w:hAnsi="Arial" w:cs="Arial"/>
          <w:sz w:val="36"/>
          <w:szCs w:val="22"/>
          <w:lang w:val="en-GB"/>
        </w:rPr>
        <w:t>mobilisation and engagement of communities for improved education at rural primary schools in Lupane, Zimbabwe</w:t>
      </w:r>
    </w:p>
    <w:p w14:paraId="7FBC38CA" w14:textId="77777777" w:rsidR="001279F4" w:rsidRDefault="001279F4" w:rsidP="008F2449">
      <w:pPr>
        <w:jc w:val="both"/>
        <w:rPr>
          <w:rFonts w:ascii="Arial" w:hAnsi="Arial" w:cs="Arial"/>
          <w:sz w:val="22"/>
          <w:szCs w:val="22"/>
          <w:lang w:val="en-GB"/>
        </w:rPr>
      </w:pPr>
    </w:p>
    <w:p w14:paraId="72DB9677" w14:textId="77777777" w:rsidR="001279F4" w:rsidRDefault="001279F4" w:rsidP="008F2449">
      <w:pPr>
        <w:jc w:val="both"/>
        <w:rPr>
          <w:rFonts w:ascii="Arial" w:hAnsi="Arial" w:cs="Arial"/>
          <w:sz w:val="22"/>
          <w:szCs w:val="22"/>
          <w:lang w:val="en-GB"/>
        </w:rPr>
      </w:pPr>
    </w:p>
    <w:sdt>
      <w:sdtPr>
        <w:rPr>
          <w:rFonts w:ascii="Verdana" w:eastAsia="Times New Roman" w:hAnsi="Verdana" w:cs="Times New Roman"/>
          <w:color w:val="auto"/>
          <w:sz w:val="18"/>
          <w:szCs w:val="24"/>
          <w:lang w:val="da-DK"/>
        </w:rPr>
        <w:id w:val="1828861353"/>
        <w:docPartObj>
          <w:docPartGallery w:val="Table of Contents"/>
          <w:docPartUnique/>
        </w:docPartObj>
      </w:sdtPr>
      <w:sdtEndPr>
        <w:rPr>
          <w:b/>
          <w:bCs/>
        </w:rPr>
      </w:sdtEndPr>
      <w:sdtContent>
        <w:p w14:paraId="7C66525C" w14:textId="400C0604" w:rsidR="006956A9" w:rsidRDefault="006956A9">
          <w:pPr>
            <w:pStyle w:val="Overskrift"/>
            <w:rPr>
              <w:rFonts w:ascii="Arial" w:hAnsi="Arial" w:cs="Arial"/>
              <w:b/>
              <w:color w:val="auto"/>
              <w:sz w:val="28"/>
              <w:szCs w:val="20"/>
              <w:lang w:val="da-DK"/>
            </w:rPr>
          </w:pPr>
          <w:r w:rsidRPr="006956A9">
            <w:rPr>
              <w:rFonts w:ascii="Arial" w:hAnsi="Arial" w:cs="Arial"/>
              <w:b/>
              <w:color w:val="auto"/>
              <w:sz w:val="28"/>
              <w:szCs w:val="20"/>
              <w:lang w:val="da-DK"/>
            </w:rPr>
            <w:t xml:space="preserve">Index </w:t>
          </w:r>
        </w:p>
        <w:p w14:paraId="24939921" w14:textId="77777777" w:rsidR="006956A9" w:rsidRPr="006956A9" w:rsidRDefault="006956A9" w:rsidP="006956A9"/>
        <w:p w14:paraId="0D72E826" w14:textId="77777777" w:rsidR="009333FF" w:rsidRPr="009333FF" w:rsidRDefault="006956A9">
          <w:pPr>
            <w:pStyle w:val="Indholdsfortegnelse1"/>
            <w:tabs>
              <w:tab w:val="right" w:leader="dot" w:pos="9628"/>
            </w:tabs>
            <w:rPr>
              <w:rFonts w:ascii="Arial" w:eastAsiaTheme="minorEastAsia" w:hAnsi="Arial" w:cs="Arial"/>
              <w:noProof/>
              <w:sz w:val="20"/>
              <w:szCs w:val="20"/>
            </w:rPr>
          </w:pPr>
          <w:r w:rsidRPr="006956A9">
            <w:rPr>
              <w:rFonts w:ascii="Arial" w:hAnsi="Arial" w:cs="Arial"/>
              <w:b/>
              <w:bCs/>
              <w:sz w:val="20"/>
              <w:szCs w:val="20"/>
            </w:rPr>
            <w:fldChar w:fldCharType="begin"/>
          </w:r>
          <w:r w:rsidRPr="006956A9">
            <w:rPr>
              <w:rFonts w:ascii="Arial" w:hAnsi="Arial" w:cs="Arial"/>
              <w:b/>
              <w:bCs/>
              <w:sz w:val="20"/>
              <w:szCs w:val="20"/>
            </w:rPr>
            <w:instrText xml:space="preserve"> TOC \o "1-3" \h \z \u </w:instrText>
          </w:r>
          <w:r w:rsidRPr="006956A9">
            <w:rPr>
              <w:rFonts w:ascii="Arial" w:hAnsi="Arial" w:cs="Arial"/>
              <w:b/>
              <w:bCs/>
              <w:sz w:val="20"/>
              <w:szCs w:val="20"/>
            </w:rPr>
            <w:fldChar w:fldCharType="separate"/>
          </w:r>
          <w:hyperlink w:anchor="_Toc23166814" w:history="1">
            <w:r w:rsidR="009333FF" w:rsidRPr="009333FF">
              <w:rPr>
                <w:rStyle w:val="Hyperlink"/>
                <w:rFonts w:ascii="Arial" w:hAnsi="Arial" w:cs="Arial"/>
                <w:b/>
                <w:noProof/>
                <w:sz w:val="20"/>
                <w:szCs w:val="20"/>
                <w:lang w:val="en-GB"/>
              </w:rPr>
              <w:t>Outline</w:t>
            </w:r>
            <w:r w:rsidR="009333FF" w:rsidRPr="009333FF">
              <w:rPr>
                <w:rFonts w:ascii="Arial" w:hAnsi="Arial" w:cs="Arial"/>
                <w:noProof/>
                <w:webHidden/>
                <w:sz w:val="20"/>
                <w:szCs w:val="20"/>
              </w:rPr>
              <w:tab/>
            </w:r>
            <w:r w:rsidR="009333FF" w:rsidRPr="009333FF">
              <w:rPr>
                <w:rFonts w:ascii="Arial" w:hAnsi="Arial" w:cs="Arial"/>
                <w:noProof/>
                <w:webHidden/>
                <w:sz w:val="20"/>
                <w:szCs w:val="20"/>
              </w:rPr>
              <w:fldChar w:fldCharType="begin"/>
            </w:r>
            <w:r w:rsidR="009333FF" w:rsidRPr="009333FF">
              <w:rPr>
                <w:rFonts w:ascii="Arial" w:hAnsi="Arial" w:cs="Arial"/>
                <w:noProof/>
                <w:webHidden/>
                <w:sz w:val="20"/>
                <w:szCs w:val="20"/>
              </w:rPr>
              <w:instrText xml:space="preserve"> PAGEREF _Toc23166814 \h </w:instrText>
            </w:r>
            <w:r w:rsidR="009333FF" w:rsidRPr="009333FF">
              <w:rPr>
                <w:rFonts w:ascii="Arial" w:hAnsi="Arial" w:cs="Arial"/>
                <w:noProof/>
                <w:webHidden/>
                <w:sz w:val="20"/>
                <w:szCs w:val="20"/>
              </w:rPr>
            </w:r>
            <w:r w:rsidR="009333FF" w:rsidRPr="009333FF">
              <w:rPr>
                <w:rFonts w:ascii="Arial" w:hAnsi="Arial" w:cs="Arial"/>
                <w:noProof/>
                <w:webHidden/>
                <w:sz w:val="20"/>
                <w:szCs w:val="20"/>
              </w:rPr>
              <w:fldChar w:fldCharType="separate"/>
            </w:r>
            <w:r w:rsidR="003E1A4E">
              <w:rPr>
                <w:rFonts w:ascii="Arial" w:hAnsi="Arial" w:cs="Arial"/>
                <w:noProof/>
                <w:webHidden/>
                <w:sz w:val="20"/>
                <w:szCs w:val="20"/>
              </w:rPr>
              <w:t>1</w:t>
            </w:r>
            <w:r w:rsidR="009333FF" w:rsidRPr="009333FF">
              <w:rPr>
                <w:rFonts w:ascii="Arial" w:hAnsi="Arial" w:cs="Arial"/>
                <w:noProof/>
                <w:webHidden/>
                <w:sz w:val="20"/>
                <w:szCs w:val="20"/>
              </w:rPr>
              <w:fldChar w:fldCharType="end"/>
            </w:r>
          </w:hyperlink>
        </w:p>
        <w:p w14:paraId="0C40A93D" w14:textId="77777777" w:rsidR="009333FF" w:rsidRPr="009333FF" w:rsidRDefault="009333FF">
          <w:pPr>
            <w:pStyle w:val="Indholdsfortegnelse1"/>
            <w:tabs>
              <w:tab w:val="left" w:pos="660"/>
              <w:tab w:val="right" w:leader="dot" w:pos="9628"/>
            </w:tabs>
            <w:rPr>
              <w:rFonts w:ascii="Arial" w:eastAsiaTheme="minorEastAsia" w:hAnsi="Arial" w:cs="Arial"/>
              <w:noProof/>
              <w:sz w:val="20"/>
              <w:szCs w:val="20"/>
            </w:rPr>
          </w:pPr>
          <w:hyperlink w:anchor="_Toc23166815" w:history="1">
            <w:r w:rsidRPr="009333FF">
              <w:rPr>
                <w:rStyle w:val="Hyperlink"/>
                <w:rFonts w:ascii="Arial" w:hAnsi="Arial" w:cs="Arial"/>
                <w:noProof/>
                <w:sz w:val="20"/>
                <w:szCs w:val="20"/>
              </w:rPr>
              <w:t>1.</w:t>
            </w:r>
            <w:r w:rsidRPr="009333FF">
              <w:rPr>
                <w:rFonts w:ascii="Arial" w:eastAsiaTheme="minorEastAsia" w:hAnsi="Arial" w:cs="Arial"/>
                <w:noProof/>
                <w:sz w:val="20"/>
                <w:szCs w:val="20"/>
              </w:rPr>
              <w:tab/>
            </w:r>
            <w:r w:rsidRPr="009333FF">
              <w:rPr>
                <w:rStyle w:val="Hyperlink"/>
                <w:rFonts w:ascii="Arial" w:hAnsi="Arial" w:cs="Arial"/>
                <w:noProof/>
                <w:sz w:val="20"/>
                <w:szCs w:val="20"/>
              </w:rPr>
              <w:t>Objective and relevance</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_Toc23166815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1</w:t>
            </w:r>
            <w:r w:rsidRPr="009333FF">
              <w:rPr>
                <w:rFonts w:ascii="Arial" w:hAnsi="Arial" w:cs="Arial"/>
                <w:noProof/>
                <w:webHidden/>
                <w:sz w:val="20"/>
                <w:szCs w:val="20"/>
              </w:rPr>
              <w:fldChar w:fldCharType="end"/>
            </w:r>
          </w:hyperlink>
        </w:p>
        <w:p w14:paraId="27A94751" w14:textId="77777777" w:rsidR="009333FF" w:rsidRPr="009333FF" w:rsidRDefault="009333FF">
          <w:pPr>
            <w:pStyle w:val="Indholdsfortegnelse2"/>
            <w:tabs>
              <w:tab w:val="left" w:pos="880"/>
              <w:tab w:val="right" w:leader="dot" w:pos="9628"/>
            </w:tabs>
            <w:rPr>
              <w:rFonts w:ascii="Arial" w:eastAsiaTheme="minorEastAsia" w:hAnsi="Arial" w:cs="Arial"/>
              <w:noProof/>
              <w:sz w:val="20"/>
              <w:szCs w:val="20"/>
            </w:rPr>
          </w:pPr>
          <w:hyperlink w:anchor="_Toc23166816" w:history="1">
            <w:r w:rsidRPr="009333FF">
              <w:rPr>
                <w:rStyle w:val="Hyperlink"/>
                <w:rFonts w:ascii="Arial" w:hAnsi="Arial" w:cs="Arial"/>
                <w:noProof/>
                <w:sz w:val="20"/>
                <w:szCs w:val="20"/>
              </w:rPr>
              <w:t>1.1</w:t>
            </w:r>
            <w:r w:rsidRPr="009333FF">
              <w:rPr>
                <w:rFonts w:ascii="Arial" w:eastAsiaTheme="minorEastAsia" w:hAnsi="Arial" w:cs="Arial"/>
                <w:noProof/>
                <w:sz w:val="20"/>
                <w:szCs w:val="20"/>
              </w:rPr>
              <w:tab/>
            </w:r>
            <w:r w:rsidRPr="009333FF">
              <w:rPr>
                <w:rStyle w:val="Hyperlink"/>
                <w:rFonts w:ascii="Arial" w:hAnsi="Arial" w:cs="Arial"/>
                <w:noProof/>
                <w:sz w:val="20"/>
                <w:szCs w:val="20"/>
              </w:rPr>
              <w:t>Objective of the intervention</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_Toc23166816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1</w:t>
            </w:r>
            <w:r w:rsidRPr="009333FF">
              <w:rPr>
                <w:rFonts w:ascii="Arial" w:hAnsi="Arial" w:cs="Arial"/>
                <w:noProof/>
                <w:webHidden/>
                <w:sz w:val="20"/>
                <w:szCs w:val="20"/>
              </w:rPr>
              <w:fldChar w:fldCharType="end"/>
            </w:r>
          </w:hyperlink>
        </w:p>
        <w:p w14:paraId="2421A876" w14:textId="77777777" w:rsidR="009333FF" w:rsidRPr="009333FF" w:rsidRDefault="009333FF">
          <w:pPr>
            <w:pStyle w:val="Indholdsfortegnelse3"/>
            <w:tabs>
              <w:tab w:val="left" w:pos="1100"/>
              <w:tab w:val="right" w:leader="dot" w:pos="9628"/>
            </w:tabs>
            <w:rPr>
              <w:rFonts w:ascii="Arial" w:eastAsiaTheme="minorEastAsia" w:hAnsi="Arial" w:cs="Arial"/>
              <w:noProof/>
              <w:sz w:val="20"/>
              <w:szCs w:val="20"/>
            </w:rPr>
          </w:pPr>
          <w:hyperlink w:anchor="_Toc23166817" w:history="1">
            <w:r w:rsidRPr="009333FF">
              <w:rPr>
                <w:rStyle w:val="Hyperlink"/>
                <w:rFonts w:ascii="Arial" w:hAnsi="Arial" w:cs="Arial"/>
                <w:noProof/>
                <w:sz w:val="20"/>
                <w:szCs w:val="20"/>
              </w:rPr>
              <w:t>1.1.1</w:t>
            </w:r>
            <w:r w:rsidRPr="009333FF">
              <w:rPr>
                <w:rFonts w:ascii="Arial" w:eastAsiaTheme="minorEastAsia" w:hAnsi="Arial" w:cs="Arial"/>
                <w:noProof/>
                <w:sz w:val="20"/>
                <w:szCs w:val="20"/>
              </w:rPr>
              <w:tab/>
            </w:r>
            <w:r w:rsidRPr="009333FF">
              <w:rPr>
                <w:rStyle w:val="Hyperlink"/>
                <w:rFonts w:ascii="Arial" w:hAnsi="Arial" w:cs="Arial"/>
                <w:noProof/>
                <w:sz w:val="20"/>
                <w:szCs w:val="20"/>
              </w:rPr>
              <w:t>Contribution to citizen participation, volunteering and/or civil organisation in Denmark as well as in the countries of cooperation</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_Toc23166817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1</w:t>
            </w:r>
            <w:r w:rsidRPr="009333FF">
              <w:rPr>
                <w:rFonts w:ascii="Arial" w:hAnsi="Arial" w:cs="Arial"/>
                <w:noProof/>
                <w:webHidden/>
                <w:sz w:val="20"/>
                <w:szCs w:val="20"/>
              </w:rPr>
              <w:fldChar w:fldCharType="end"/>
            </w:r>
          </w:hyperlink>
        </w:p>
        <w:p w14:paraId="3A487146" w14:textId="77777777" w:rsidR="009333FF" w:rsidRPr="009333FF" w:rsidRDefault="009333FF">
          <w:pPr>
            <w:pStyle w:val="Indholdsfortegnelse3"/>
            <w:tabs>
              <w:tab w:val="left" w:pos="1100"/>
              <w:tab w:val="right" w:leader="dot" w:pos="9628"/>
            </w:tabs>
            <w:rPr>
              <w:rFonts w:ascii="Arial" w:eastAsiaTheme="minorEastAsia" w:hAnsi="Arial" w:cs="Arial"/>
              <w:noProof/>
              <w:sz w:val="20"/>
              <w:szCs w:val="20"/>
            </w:rPr>
          </w:pPr>
          <w:hyperlink w:anchor="_Toc23166818" w:history="1">
            <w:r w:rsidRPr="009333FF">
              <w:rPr>
                <w:rStyle w:val="Hyperlink"/>
                <w:rFonts w:ascii="Arial" w:hAnsi="Arial" w:cs="Arial"/>
                <w:noProof/>
                <w:sz w:val="20"/>
                <w:szCs w:val="20"/>
              </w:rPr>
              <w:t>1.1.2</w:t>
            </w:r>
            <w:r w:rsidRPr="009333FF">
              <w:rPr>
                <w:rFonts w:ascii="Arial" w:eastAsiaTheme="minorEastAsia" w:hAnsi="Arial" w:cs="Arial"/>
                <w:noProof/>
                <w:sz w:val="20"/>
                <w:szCs w:val="20"/>
              </w:rPr>
              <w:tab/>
            </w:r>
            <w:r w:rsidRPr="009333FF">
              <w:rPr>
                <w:rStyle w:val="Hyperlink"/>
                <w:rFonts w:ascii="Arial" w:hAnsi="Arial" w:cs="Arial"/>
                <w:noProof/>
                <w:sz w:val="20"/>
                <w:szCs w:val="20"/>
              </w:rPr>
              <w:t>Contribution to the UN Sustainable Development Goals</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_Toc23166818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2</w:t>
            </w:r>
            <w:r w:rsidRPr="009333FF">
              <w:rPr>
                <w:rFonts w:ascii="Arial" w:hAnsi="Arial" w:cs="Arial"/>
                <w:noProof/>
                <w:webHidden/>
                <w:sz w:val="20"/>
                <w:szCs w:val="20"/>
              </w:rPr>
              <w:fldChar w:fldCharType="end"/>
            </w:r>
          </w:hyperlink>
        </w:p>
        <w:p w14:paraId="082E67AF" w14:textId="77777777" w:rsidR="009333FF" w:rsidRPr="009333FF" w:rsidRDefault="009333FF">
          <w:pPr>
            <w:pStyle w:val="Indholdsfortegnelse2"/>
            <w:tabs>
              <w:tab w:val="left" w:pos="880"/>
              <w:tab w:val="right" w:leader="dot" w:pos="9628"/>
            </w:tabs>
            <w:rPr>
              <w:rFonts w:ascii="Arial" w:eastAsiaTheme="minorEastAsia" w:hAnsi="Arial" w:cs="Arial"/>
              <w:noProof/>
              <w:sz w:val="20"/>
              <w:szCs w:val="20"/>
            </w:rPr>
          </w:pPr>
          <w:hyperlink w:anchor="_Toc23166819" w:history="1">
            <w:r w:rsidRPr="009333FF">
              <w:rPr>
                <w:rStyle w:val="Hyperlink"/>
                <w:rFonts w:ascii="Arial" w:hAnsi="Arial" w:cs="Arial"/>
                <w:noProof/>
                <w:sz w:val="20"/>
                <w:szCs w:val="20"/>
              </w:rPr>
              <w:t>1.2</w:t>
            </w:r>
            <w:r w:rsidRPr="009333FF">
              <w:rPr>
                <w:rFonts w:ascii="Arial" w:eastAsiaTheme="minorEastAsia" w:hAnsi="Arial" w:cs="Arial"/>
                <w:noProof/>
                <w:sz w:val="20"/>
                <w:szCs w:val="20"/>
              </w:rPr>
              <w:tab/>
            </w:r>
            <w:r w:rsidRPr="009333FF">
              <w:rPr>
                <w:rStyle w:val="Hyperlink"/>
                <w:rFonts w:ascii="Arial" w:hAnsi="Arial" w:cs="Arial"/>
                <w:noProof/>
                <w:sz w:val="20"/>
                <w:szCs w:val="20"/>
              </w:rPr>
              <w:t>Problem analysis</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_Toc23166819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2</w:t>
            </w:r>
            <w:r w:rsidRPr="009333FF">
              <w:rPr>
                <w:rFonts w:ascii="Arial" w:hAnsi="Arial" w:cs="Arial"/>
                <w:noProof/>
                <w:webHidden/>
                <w:sz w:val="20"/>
                <w:szCs w:val="20"/>
              </w:rPr>
              <w:fldChar w:fldCharType="end"/>
            </w:r>
          </w:hyperlink>
        </w:p>
        <w:p w14:paraId="774C46E3" w14:textId="77777777" w:rsidR="009333FF" w:rsidRPr="009333FF" w:rsidRDefault="009333FF">
          <w:pPr>
            <w:pStyle w:val="Indholdsfortegnelse2"/>
            <w:tabs>
              <w:tab w:val="left" w:pos="880"/>
              <w:tab w:val="right" w:leader="dot" w:pos="9628"/>
            </w:tabs>
            <w:rPr>
              <w:rFonts w:ascii="Arial" w:eastAsiaTheme="minorEastAsia" w:hAnsi="Arial" w:cs="Arial"/>
              <w:noProof/>
              <w:sz w:val="20"/>
              <w:szCs w:val="20"/>
            </w:rPr>
          </w:pPr>
          <w:hyperlink w:anchor="_Toc23166820" w:history="1">
            <w:r w:rsidRPr="009333FF">
              <w:rPr>
                <w:rStyle w:val="Hyperlink"/>
                <w:rFonts w:ascii="Arial" w:hAnsi="Arial" w:cs="Arial"/>
                <w:noProof/>
                <w:sz w:val="20"/>
                <w:szCs w:val="20"/>
              </w:rPr>
              <w:t>1.3</w:t>
            </w:r>
            <w:r w:rsidRPr="009333FF">
              <w:rPr>
                <w:rFonts w:ascii="Arial" w:eastAsiaTheme="minorEastAsia" w:hAnsi="Arial" w:cs="Arial"/>
                <w:noProof/>
                <w:sz w:val="20"/>
                <w:szCs w:val="20"/>
              </w:rPr>
              <w:tab/>
            </w:r>
            <w:r w:rsidRPr="009333FF">
              <w:rPr>
                <w:rStyle w:val="Hyperlink"/>
                <w:rFonts w:ascii="Arial" w:hAnsi="Arial" w:cs="Arial"/>
                <w:noProof/>
                <w:sz w:val="20"/>
                <w:szCs w:val="20"/>
              </w:rPr>
              <w:t>Context of the intervention</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_Toc23166820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3</w:t>
            </w:r>
            <w:r w:rsidRPr="009333FF">
              <w:rPr>
                <w:rFonts w:ascii="Arial" w:hAnsi="Arial" w:cs="Arial"/>
                <w:noProof/>
                <w:webHidden/>
                <w:sz w:val="20"/>
                <w:szCs w:val="20"/>
              </w:rPr>
              <w:fldChar w:fldCharType="end"/>
            </w:r>
          </w:hyperlink>
        </w:p>
        <w:p w14:paraId="44487A03" w14:textId="77777777" w:rsidR="009333FF" w:rsidRPr="009333FF" w:rsidRDefault="009333FF">
          <w:pPr>
            <w:pStyle w:val="Indholdsfortegnelse1"/>
            <w:tabs>
              <w:tab w:val="left" w:pos="660"/>
              <w:tab w:val="right" w:leader="dot" w:pos="9628"/>
            </w:tabs>
            <w:rPr>
              <w:rFonts w:ascii="Arial" w:eastAsiaTheme="minorEastAsia" w:hAnsi="Arial" w:cs="Arial"/>
              <w:noProof/>
              <w:sz w:val="20"/>
              <w:szCs w:val="20"/>
            </w:rPr>
          </w:pPr>
          <w:hyperlink w:anchor="_Toc23166821" w:history="1">
            <w:r w:rsidRPr="009333FF">
              <w:rPr>
                <w:rStyle w:val="Hyperlink"/>
                <w:rFonts w:ascii="Arial" w:hAnsi="Arial" w:cs="Arial"/>
                <w:noProof/>
                <w:sz w:val="20"/>
                <w:szCs w:val="20"/>
              </w:rPr>
              <w:t>2.</w:t>
            </w:r>
            <w:r w:rsidRPr="009333FF">
              <w:rPr>
                <w:rFonts w:ascii="Arial" w:eastAsiaTheme="minorEastAsia" w:hAnsi="Arial" w:cs="Arial"/>
                <w:noProof/>
                <w:sz w:val="20"/>
                <w:szCs w:val="20"/>
              </w:rPr>
              <w:tab/>
            </w:r>
            <w:r w:rsidRPr="009333FF">
              <w:rPr>
                <w:rStyle w:val="Hyperlink"/>
                <w:rFonts w:ascii="Arial" w:hAnsi="Arial" w:cs="Arial"/>
                <w:noProof/>
                <w:sz w:val="20"/>
                <w:szCs w:val="20"/>
              </w:rPr>
              <w:t>Partnership/partners</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_Toc23166821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3</w:t>
            </w:r>
            <w:r w:rsidRPr="009333FF">
              <w:rPr>
                <w:rFonts w:ascii="Arial" w:hAnsi="Arial" w:cs="Arial"/>
                <w:noProof/>
                <w:webHidden/>
                <w:sz w:val="20"/>
                <w:szCs w:val="20"/>
              </w:rPr>
              <w:fldChar w:fldCharType="end"/>
            </w:r>
          </w:hyperlink>
        </w:p>
        <w:p w14:paraId="2B7D8F32" w14:textId="77777777" w:rsidR="009333FF" w:rsidRPr="009333FF" w:rsidRDefault="009333FF">
          <w:pPr>
            <w:pStyle w:val="Indholdsfortegnelse2"/>
            <w:tabs>
              <w:tab w:val="left" w:pos="880"/>
              <w:tab w:val="right" w:leader="dot" w:pos="9628"/>
            </w:tabs>
            <w:rPr>
              <w:rFonts w:ascii="Arial" w:eastAsiaTheme="minorEastAsia" w:hAnsi="Arial" w:cs="Arial"/>
              <w:noProof/>
              <w:sz w:val="20"/>
              <w:szCs w:val="20"/>
            </w:rPr>
          </w:pPr>
          <w:hyperlink w:anchor="_Toc23166822" w:history="1">
            <w:r w:rsidRPr="009333FF">
              <w:rPr>
                <w:rStyle w:val="Hyperlink"/>
                <w:rFonts w:ascii="Arial" w:hAnsi="Arial" w:cs="Arial"/>
                <w:noProof/>
                <w:sz w:val="20"/>
                <w:szCs w:val="20"/>
              </w:rPr>
              <w:t>2.1</w:t>
            </w:r>
            <w:r w:rsidRPr="009333FF">
              <w:rPr>
                <w:rFonts w:ascii="Arial" w:eastAsiaTheme="minorEastAsia" w:hAnsi="Arial" w:cs="Arial"/>
                <w:noProof/>
                <w:sz w:val="20"/>
                <w:szCs w:val="20"/>
              </w:rPr>
              <w:tab/>
            </w:r>
            <w:r w:rsidRPr="009333FF">
              <w:rPr>
                <w:rStyle w:val="Hyperlink"/>
                <w:rFonts w:ascii="Arial" w:hAnsi="Arial" w:cs="Arial"/>
                <w:noProof/>
                <w:sz w:val="20"/>
                <w:szCs w:val="20"/>
              </w:rPr>
              <w:t>What experiences and capacities each partner brings to the intervention</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_Toc23166822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3</w:t>
            </w:r>
            <w:r w:rsidRPr="009333FF">
              <w:rPr>
                <w:rFonts w:ascii="Arial" w:hAnsi="Arial" w:cs="Arial"/>
                <w:noProof/>
                <w:webHidden/>
                <w:sz w:val="20"/>
                <w:szCs w:val="20"/>
              </w:rPr>
              <w:fldChar w:fldCharType="end"/>
            </w:r>
          </w:hyperlink>
        </w:p>
        <w:p w14:paraId="0AEB3D4B" w14:textId="77777777" w:rsidR="009333FF" w:rsidRPr="009333FF" w:rsidRDefault="009333FF">
          <w:pPr>
            <w:pStyle w:val="Indholdsfortegnelse3"/>
            <w:tabs>
              <w:tab w:val="left" w:pos="1100"/>
              <w:tab w:val="right" w:leader="dot" w:pos="9628"/>
            </w:tabs>
            <w:rPr>
              <w:rFonts w:ascii="Arial" w:eastAsiaTheme="minorEastAsia" w:hAnsi="Arial" w:cs="Arial"/>
              <w:noProof/>
              <w:sz w:val="20"/>
              <w:szCs w:val="20"/>
            </w:rPr>
          </w:pPr>
          <w:hyperlink w:anchor="_Toc23166823" w:history="1">
            <w:r w:rsidRPr="009333FF">
              <w:rPr>
                <w:rStyle w:val="Hyperlink"/>
                <w:rFonts w:ascii="Arial" w:hAnsi="Arial" w:cs="Arial"/>
                <w:noProof/>
                <w:sz w:val="20"/>
                <w:szCs w:val="20"/>
              </w:rPr>
              <w:t>2.1.1</w:t>
            </w:r>
            <w:r w:rsidRPr="009333FF">
              <w:rPr>
                <w:rFonts w:ascii="Arial" w:eastAsiaTheme="minorEastAsia" w:hAnsi="Arial" w:cs="Arial"/>
                <w:noProof/>
                <w:sz w:val="20"/>
                <w:szCs w:val="20"/>
              </w:rPr>
              <w:tab/>
            </w:r>
            <w:r w:rsidRPr="009333FF">
              <w:rPr>
                <w:rStyle w:val="Hyperlink"/>
                <w:rFonts w:ascii="Arial" w:hAnsi="Arial" w:cs="Arial"/>
                <w:noProof/>
                <w:sz w:val="20"/>
                <w:szCs w:val="20"/>
              </w:rPr>
              <w:t>Lead international partner</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_Toc23166823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4</w:t>
            </w:r>
            <w:r w:rsidRPr="009333FF">
              <w:rPr>
                <w:rFonts w:ascii="Arial" w:hAnsi="Arial" w:cs="Arial"/>
                <w:noProof/>
                <w:webHidden/>
                <w:sz w:val="20"/>
                <w:szCs w:val="20"/>
              </w:rPr>
              <w:fldChar w:fldCharType="end"/>
            </w:r>
          </w:hyperlink>
        </w:p>
        <w:p w14:paraId="7D9B2EB3" w14:textId="77777777" w:rsidR="009333FF" w:rsidRPr="009333FF" w:rsidRDefault="009333FF">
          <w:pPr>
            <w:pStyle w:val="Indholdsfortegnelse3"/>
            <w:tabs>
              <w:tab w:val="left" w:pos="1100"/>
              <w:tab w:val="right" w:leader="dot" w:pos="9628"/>
            </w:tabs>
            <w:rPr>
              <w:rFonts w:ascii="Arial" w:eastAsiaTheme="minorEastAsia" w:hAnsi="Arial" w:cs="Arial"/>
              <w:noProof/>
              <w:sz w:val="20"/>
              <w:szCs w:val="20"/>
            </w:rPr>
          </w:pPr>
          <w:hyperlink w:anchor="_Toc23166824" w:history="1">
            <w:r w:rsidRPr="009333FF">
              <w:rPr>
                <w:rStyle w:val="Hyperlink"/>
                <w:rFonts w:ascii="Arial" w:hAnsi="Arial" w:cs="Arial"/>
                <w:noProof/>
                <w:sz w:val="20"/>
                <w:szCs w:val="20"/>
              </w:rPr>
              <w:t>2.1.2</w:t>
            </w:r>
            <w:r w:rsidRPr="009333FF">
              <w:rPr>
                <w:rFonts w:ascii="Arial" w:eastAsiaTheme="minorEastAsia" w:hAnsi="Arial" w:cs="Arial"/>
                <w:noProof/>
                <w:sz w:val="20"/>
                <w:szCs w:val="20"/>
              </w:rPr>
              <w:tab/>
            </w:r>
            <w:r w:rsidRPr="009333FF">
              <w:rPr>
                <w:rStyle w:val="Hyperlink"/>
                <w:rFonts w:ascii="Arial" w:hAnsi="Arial" w:cs="Arial"/>
                <w:noProof/>
                <w:sz w:val="20"/>
                <w:szCs w:val="20"/>
              </w:rPr>
              <w:t>Local lead partner</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_Toc23166824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4</w:t>
            </w:r>
            <w:r w:rsidRPr="009333FF">
              <w:rPr>
                <w:rFonts w:ascii="Arial" w:hAnsi="Arial" w:cs="Arial"/>
                <w:noProof/>
                <w:webHidden/>
                <w:sz w:val="20"/>
                <w:szCs w:val="20"/>
              </w:rPr>
              <w:fldChar w:fldCharType="end"/>
            </w:r>
          </w:hyperlink>
        </w:p>
        <w:p w14:paraId="455B7BAB" w14:textId="77777777" w:rsidR="009333FF" w:rsidRPr="009333FF" w:rsidRDefault="009333FF">
          <w:pPr>
            <w:pStyle w:val="Indholdsfortegnelse2"/>
            <w:tabs>
              <w:tab w:val="left" w:pos="880"/>
              <w:tab w:val="right" w:leader="dot" w:pos="9628"/>
            </w:tabs>
            <w:rPr>
              <w:rFonts w:ascii="Arial" w:eastAsiaTheme="minorEastAsia" w:hAnsi="Arial" w:cs="Arial"/>
              <w:noProof/>
              <w:sz w:val="20"/>
              <w:szCs w:val="20"/>
            </w:rPr>
          </w:pPr>
          <w:hyperlink w:anchor="_Toc23166825" w:history="1">
            <w:r w:rsidRPr="009333FF">
              <w:rPr>
                <w:rStyle w:val="Hyperlink"/>
                <w:rFonts w:ascii="Arial" w:hAnsi="Arial" w:cs="Arial"/>
                <w:noProof/>
                <w:sz w:val="20"/>
                <w:szCs w:val="20"/>
              </w:rPr>
              <w:t>2.2</w:t>
            </w:r>
            <w:r w:rsidRPr="009333FF">
              <w:rPr>
                <w:rFonts w:ascii="Arial" w:eastAsiaTheme="minorEastAsia" w:hAnsi="Arial" w:cs="Arial"/>
                <w:noProof/>
                <w:sz w:val="20"/>
                <w:szCs w:val="20"/>
              </w:rPr>
              <w:tab/>
            </w:r>
            <w:r w:rsidRPr="009333FF">
              <w:rPr>
                <w:rStyle w:val="Hyperlink"/>
                <w:rFonts w:ascii="Arial" w:hAnsi="Arial" w:cs="Arial"/>
                <w:noProof/>
                <w:sz w:val="20"/>
                <w:szCs w:val="20"/>
              </w:rPr>
              <w:t>Other partners</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_Toc23166825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5</w:t>
            </w:r>
            <w:r w:rsidRPr="009333FF">
              <w:rPr>
                <w:rFonts w:ascii="Arial" w:hAnsi="Arial" w:cs="Arial"/>
                <w:noProof/>
                <w:webHidden/>
                <w:sz w:val="20"/>
                <w:szCs w:val="20"/>
              </w:rPr>
              <w:fldChar w:fldCharType="end"/>
            </w:r>
          </w:hyperlink>
        </w:p>
        <w:p w14:paraId="61A425A9" w14:textId="77777777" w:rsidR="009333FF" w:rsidRPr="009333FF" w:rsidRDefault="009333FF">
          <w:pPr>
            <w:pStyle w:val="Indholdsfortegnelse2"/>
            <w:tabs>
              <w:tab w:val="left" w:pos="880"/>
              <w:tab w:val="right" w:leader="dot" w:pos="9628"/>
            </w:tabs>
            <w:rPr>
              <w:rFonts w:ascii="Arial" w:eastAsiaTheme="minorEastAsia" w:hAnsi="Arial" w:cs="Arial"/>
              <w:noProof/>
              <w:sz w:val="20"/>
              <w:szCs w:val="20"/>
            </w:rPr>
          </w:pPr>
          <w:hyperlink w:anchor="_Toc23166826" w:history="1">
            <w:r w:rsidRPr="009333FF">
              <w:rPr>
                <w:rStyle w:val="Hyperlink"/>
                <w:rFonts w:ascii="Arial" w:hAnsi="Arial" w:cs="Arial"/>
                <w:noProof/>
                <w:sz w:val="20"/>
                <w:szCs w:val="20"/>
              </w:rPr>
              <w:t>2.3</w:t>
            </w:r>
            <w:r w:rsidRPr="009333FF">
              <w:rPr>
                <w:rFonts w:ascii="Arial" w:eastAsiaTheme="minorEastAsia" w:hAnsi="Arial" w:cs="Arial"/>
                <w:noProof/>
                <w:sz w:val="20"/>
                <w:szCs w:val="20"/>
              </w:rPr>
              <w:tab/>
            </w:r>
            <w:r w:rsidRPr="009333FF">
              <w:rPr>
                <w:rStyle w:val="Hyperlink"/>
                <w:rFonts w:ascii="Arial" w:hAnsi="Arial" w:cs="Arial"/>
                <w:noProof/>
                <w:sz w:val="20"/>
                <w:szCs w:val="20"/>
              </w:rPr>
              <w:t>Roles and responsibilities of the partners</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_Toc23166826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5</w:t>
            </w:r>
            <w:r w:rsidRPr="009333FF">
              <w:rPr>
                <w:rFonts w:ascii="Arial" w:hAnsi="Arial" w:cs="Arial"/>
                <w:noProof/>
                <w:webHidden/>
                <w:sz w:val="20"/>
                <w:szCs w:val="20"/>
              </w:rPr>
              <w:fldChar w:fldCharType="end"/>
            </w:r>
          </w:hyperlink>
        </w:p>
        <w:p w14:paraId="7145BCBA" w14:textId="77777777" w:rsidR="009333FF" w:rsidRPr="009333FF" w:rsidRDefault="009333FF">
          <w:pPr>
            <w:pStyle w:val="Indholdsfortegnelse2"/>
            <w:tabs>
              <w:tab w:val="left" w:pos="880"/>
              <w:tab w:val="right" w:leader="dot" w:pos="9628"/>
            </w:tabs>
            <w:rPr>
              <w:rFonts w:ascii="Arial" w:eastAsiaTheme="minorEastAsia" w:hAnsi="Arial" w:cs="Arial"/>
              <w:noProof/>
              <w:sz w:val="20"/>
              <w:szCs w:val="20"/>
            </w:rPr>
          </w:pPr>
          <w:hyperlink w:anchor="_Toc23166827" w:history="1">
            <w:r w:rsidRPr="009333FF">
              <w:rPr>
                <w:rStyle w:val="Hyperlink"/>
                <w:rFonts w:ascii="Arial" w:hAnsi="Arial" w:cs="Arial"/>
                <w:noProof/>
                <w:sz w:val="20"/>
                <w:szCs w:val="20"/>
              </w:rPr>
              <w:t>2.4</w:t>
            </w:r>
            <w:r w:rsidRPr="009333FF">
              <w:rPr>
                <w:rFonts w:ascii="Arial" w:eastAsiaTheme="minorEastAsia" w:hAnsi="Arial" w:cs="Arial"/>
                <w:noProof/>
                <w:sz w:val="20"/>
                <w:szCs w:val="20"/>
              </w:rPr>
              <w:tab/>
            </w:r>
            <w:r w:rsidRPr="009333FF">
              <w:rPr>
                <w:rStyle w:val="Hyperlink"/>
                <w:rFonts w:ascii="Arial" w:hAnsi="Arial" w:cs="Arial"/>
                <w:noProof/>
                <w:sz w:val="20"/>
                <w:szCs w:val="20"/>
              </w:rPr>
              <w:t>Previous cooperation with local partner and how experiences can be used</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_Toc23166827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5</w:t>
            </w:r>
            <w:r w:rsidRPr="009333FF">
              <w:rPr>
                <w:rFonts w:ascii="Arial" w:hAnsi="Arial" w:cs="Arial"/>
                <w:noProof/>
                <w:webHidden/>
                <w:sz w:val="20"/>
                <w:szCs w:val="20"/>
              </w:rPr>
              <w:fldChar w:fldCharType="end"/>
            </w:r>
          </w:hyperlink>
        </w:p>
        <w:p w14:paraId="1B6620D6" w14:textId="77777777" w:rsidR="009333FF" w:rsidRPr="009333FF" w:rsidRDefault="009333FF">
          <w:pPr>
            <w:pStyle w:val="Indholdsfortegnelse2"/>
            <w:tabs>
              <w:tab w:val="left" w:pos="880"/>
              <w:tab w:val="right" w:leader="dot" w:pos="9628"/>
            </w:tabs>
            <w:rPr>
              <w:rFonts w:ascii="Arial" w:eastAsiaTheme="minorEastAsia" w:hAnsi="Arial" w:cs="Arial"/>
              <w:noProof/>
              <w:sz w:val="20"/>
              <w:szCs w:val="20"/>
            </w:rPr>
          </w:pPr>
          <w:hyperlink w:anchor="_Toc23166828" w:history="1">
            <w:r w:rsidRPr="009333FF">
              <w:rPr>
                <w:rStyle w:val="Hyperlink"/>
                <w:rFonts w:ascii="Arial" w:hAnsi="Arial" w:cs="Arial"/>
                <w:noProof/>
                <w:sz w:val="20"/>
                <w:szCs w:val="20"/>
              </w:rPr>
              <w:t>2.5</w:t>
            </w:r>
            <w:r w:rsidRPr="009333FF">
              <w:rPr>
                <w:rFonts w:ascii="Arial" w:eastAsiaTheme="minorEastAsia" w:hAnsi="Arial" w:cs="Arial"/>
                <w:noProof/>
                <w:sz w:val="20"/>
                <w:szCs w:val="20"/>
              </w:rPr>
              <w:tab/>
            </w:r>
            <w:r w:rsidRPr="009333FF">
              <w:rPr>
                <w:rStyle w:val="Hyperlink"/>
                <w:rFonts w:ascii="Arial" w:hAnsi="Arial" w:cs="Arial"/>
                <w:noProof/>
                <w:sz w:val="20"/>
                <w:szCs w:val="20"/>
              </w:rPr>
              <w:t>How the intervention will strengthen the relationship between the partners</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_Toc23166828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5</w:t>
            </w:r>
            <w:r w:rsidRPr="009333FF">
              <w:rPr>
                <w:rFonts w:ascii="Arial" w:hAnsi="Arial" w:cs="Arial"/>
                <w:noProof/>
                <w:webHidden/>
                <w:sz w:val="20"/>
                <w:szCs w:val="20"/>
              </w:rPr>
              <w:fldChar w:fldCharType="end"/>
            </w:r>
          </w:hyperlink>
        </w:p>
        <w:p w14:paraId="38066F8F" w14:textId="77777777" w:rsidR="009333FF" w:rsidRPr="009333FF" w:rsidRDefault="009333FF">
          <w:pPr>
            <w:pStyle w:val="Indholdsfortegnelse1"/>
            <w:tabs>
              <w:tab w:val="left" w:pos="660"/>
              <w:tab w:val="right" w:leader="dot" w:pos="9628"/>
            </w:tabs>
            <w:rPr>
              <w:rFonts w:ascii="Arial" w:eastAsiaTheme="minorEastAsia" w:hAnsi="Arial" w:cs="Arial"/>
              <w:noProof/>
              <w:sz w:val="20"/>
              <w:szCs w:val="20"/>
            </w:rPr>
          </w:pPr>
          <w:hyperlink w:anchor="_Toc23166829" w:history="1">
            <w:r w:rsidRPr="009333FF">
              <w:rPr>
                <w:rStyle w:val="Hyperlink"/>
                <w:rFonts w:ascii="Arial" w:hAnsi="Arial" w:cs="Arial"/>
                <w:noProof/>
                <w:sz w:val="20"/>
                <w:szCs w:val="20"/>
              </w:rPr>
              <w:t>3.</w:t>
            </w:r>
            <w:r w:rsidRPr="009333FF">
              <w:rPr>
                <w:rFonts w:ascii="Arial" w:eastAsiaTheme="minorEastAsia" w:hAnsi="Arial" w:cs="Arial"/>
                <w:noProof/>
                <w:sz w:val="20"/>
                <w:szCs w:val="20"/>
              </w:rPr>
              <w:tab/>
            </w:r>
            <w:r w:rsidRPr="009333FF">
              <w:rPr>
                <w:rStyle w:val="Hyperlink"/>
                <w:rFonts w:ascii="Arial" w:hAnsi="Arial" w:cs="Arial"/>
                <w:noProof/>
                <w:sz w:val="20"/>
                <w:szCs w:val="20"/>
              </w:rPr>
              <w:t>The actual intervention</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_Toc23166829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6</w:t>
            </w:r>
            <w:r w:rsidRPr="009333FF">
              <w:rPr>
                <w:rFonts w:ascii="Arial" w:hAnsi="Arial" w:cs="Arial"/>
                <w:noProof/>
                <w:webHidden/>
                <w:sz w:val="20"/>
                <w:szCs w:val="20"/>
              </w:rPr>
              <w:fldChar w:fldCharType="end"/>
            </w:r>
          </w:hyperlink>
        </w:p>
        <w:p w14:paraId="69F2952B" w14:textId="77777777" w:rsidR="009333FF" w:rsidRPr="009333FF" w:rsidRDefault="009333FF">
          <w:pPr>
            <w:pStyle w:val="Indholdsfortegnelse2"/>
            <w:tabs>
              <w:tab w:val="left" w:pos="880"/>
              <w:tab w:val="right" w:leader="dot" w:pos="9628"/>
            </w:tabs>
            <w:rPr>
              <w:rFonts w:ascii="Arial" w:eastAsiaTheme="minorEastAsia" w:hAnsi="Arial" w:cs="Arial"/>
              <w:noProof/>
              <w:sz w:val="20"/>
              <w:szCs w:val="20"/>
            </w:rPr>
          </w:pPr>
          <w:hyperlink w:anchor="_Toc23166830" w:history="1">
            <w:r w:rsidRPr="009333FF">
              <w:rPr>
                <w:rStyle w:val="Hyperlink"/>
                <w:rFonts w:ascii="Arial" w:hAnsi="Arial" w:cs="Arial"/>
                <w:noProof/>
                <w:sz w:val="20"/>
                <w:szCs w:val="20"/>
              </w:rPr>
              <w:t>3.1</w:t>
            </w:r>
            <w:r w:rsidRPr="009333FF">
              <w:rPr>
                <w:rFonts w:ascii="Arial" w:eastAsiaTheme="minorEastAsia" w:hAnsi="Arial" w:cs="Arial"/>
                <w:noProof/>
                <w:sz w:val="20"/>
                <w:szCs w:val="20"/>
              </w:rPr>
              <w:tab/>
            </w:r>
            <w:r w:rsidRPr="009333FF">
              <w:rPr>
                <w:rStyle w:val="Hyperlink"/>
                <w:rFonts w:ascii="Arial" w:hAnsi="Arial" w:cs="Arial"/>
                <w:noProof/>
                <w:sz w:val="20"/>
                <w:szCs w:val="20"/>
              </w:rPr>
              <w:t>Step by step – activities, methods and timeline</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_Toc23166830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6</w:t>
            </w:r>
            <w:r w:rsidRPr="009333FF">
              <w:rPr>
                <w:rFonts w:ascii="Arial" w:hAnsi="Arial" w:cs="Arial"/>
                <w:noProof/>
                <w:webHidden/>
                <w:sz w:val="20"/>
                <w:szCs w:val="20"/>
              </w:rPr>
              <w:fldChar w:fldCharType="end"/>
            </w:r>
          </w:hyperlink>
        </w:p>
        <w:p w14:paraId="1A5172C2" w14:textId="77777777" w:rsidR="009333FF" w:rsidRPr="009333FF" w:rsidRDefault="009333FF">
          <w:pPr>
            <w:pStyle w:val="Indholdsfortegnelse3"/>
            <w:tabs>
              <w:tab w:val="left" w:pos="1100"/>
              <w:tab w:val="right" w:leader="dot" w:pos="9628"/>
            </w:tabs>
            <w:rPr>
              <w:rFonts w:ascii="Arial" w:eastAsiaTheme="minorEastAsia" w:hAnsi="Arial" w:cs="Arial"/>
              <w:noProof/>
              <w:sz w:val="20"/>
              <w:szCs w:val="20"/>
            </w:rPr>
          </w:pPr>
          <w:hyperlink w:anchor="_Toc23166831" w:history="1">
            <w:r w:rsidRPr="009333FF">
              <w:rPr>
                <w:rStyle w:val="Hyperlink"/>
                <w:rFonts w:ascii="Arial" w:hAnsi="Arial" w:cs="Arial"/>
                <w:noProof/>
                <w:sz w:val="20"/>
                <w:szCs w:val="20"/>
              </w:rPr>
              <w:t>3.1.1</w:t>
            </w:r>
            <w:r w:rsidRPr="009333FF">
              <w:rPr>
                <w:rFonts w:ascii="Arial" w:eastAsiaTheme="minorEastAsia" w:hAnsi="Arial" w:cs="Arial"/>
                <w:noProof/>
                <w:sz w:val="20"/>
                <w:szCs w:val="20"/>
              </w:rPr>
              <w:tab/>
            </w:r>
            <w:r w:rsidRPr="009333FF">
              <w:rPr>
                <w:rStyle w:val="Hyperlink"/>
                <w:rFonts w:ascii="Arial" w:hAnsi="Arial" w:cs="Arial"/>
                <w:noProof/>
                <w:sz w:val="20"/>
                <w:szCs w:val="20"/>
              </w:rPr>
              <w:t>Activities and methods</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_Toc23166831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6</w:t>
            </w:r>
            <w:r w:rsidRPr="009333FF">
              <w:rPr>
                <w:rFonts w:ascii="Arial" w:hAnsi="Arial" w:cs="Arial"/>
                <w:noProof/>
                <w:webHidden/>
                <w:sz w:val="20"/>
                <w:szCs w:val="20"/>
              </w:rPr>
              <w:fldChar w:fldCharType="end"/>
            </w:r>
          </w:hyperlink>
        </w:p>
        <w:p w14:paraId="41AC31AD" w14:textId="77777777" w:rsidR="009333FF" w:rsidRPr="009333FF" w:rsidRDefault="009333FF">
          <w:pPr>
            <w:pStyle w:val="Indholdsfortegnelse3"/>
            <w:tabs>
              <w:tab w:val="left" w:pos="1100"/>
              <w:tab w:val="right" w:leader="dot" w:pos="9628"/>
            </w:tabs>
            <w:rPr>
              <w:rFonts w:ascii="Arial" w:eastAsiaTheme="minorEastAsia" w:hAnsi="Arial" w:cs="Arial"/>
              <w:noProof/>
              <w:sz w:val="20"/>
              <w:szCs w:val="20"/>
            </w:rPr>
          </w:pPr>
          <w:hyperlink w:anchor="_Toc23166832" w:history="1">
            <w:r w:rsidRPr="009333FF">
              <w:rPr>
                <w:rStyle w:val="Hyperlink"/>
                <w:rFonts w:ascii="Arial" w:hAnsi="Arial" w:cs="Arial"/>
                <w:noProof/>
                <w:sz w:val="20"/>
                <w:szCs w:val="20"/>
              </w:rPr>
              <w:t>3.1.2</w:t>
            </w:r>
            <w:r w:rsidRPr="009333FF">
              <w:rPr>
                <w:rFonts w:ascii="Arial" w:eastAsiaTheme="minorEastAsia" w:hAnsi="Arial" w:cs="Arial"/>
                <w:noProof/>
                <w:sz w:val="20"/>
                <w:szCs w:val="20"/>
              </w:rPr>
              <w:tab/>
            </w:r>
            <w:r w:rsidRPr="009333FF">
              <w:rPr>
                <w:rStyle w:val="Hyperlink"/>
                <w:rFonts w:ascii="Arial" w:hAnsi="Arial" w:cs="Arial"/>
                <w:noProof/>
                <w:sz w:val="20"/>
                <w:szCs w:val="20"/>
              </w:rPr>
              <w:t>Preliminary timeline</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_Toc23166832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7</w:t>
            </w:r>
            <w:r w:rsidRPr="009333FF">
              <w:rPr>
                <w:rFonts w:ascii="Arial" w:hAnsi="Arial" w:cs="Arial"/>
                <w:noProof/>
                <w:webHidden/>
                <w:sz w:val="20"/>
                <w:szCs w:val="20"/>
              </w:rPr>
              <w:fldChar w:fldCharType="end"/>
            </w:r>
          </w:hyperlink>
        </w:p>
        <w:p w14:paraId="05FA9258" w14:textId="77777777" w:rsidR="009333FF" w:rsidRPr="009333FF" w:rsidRDefault="009333FF">
          <w:pPr>
            <w:pStyle w:val="Indholdsfortegnelse3"/>
            <w:tabs>
              <w:tab w:val="left" w:pos="1100"/>
              <w:tab w:val="right" w:leader="dot" w:pos="9628"/>
            </w:tabs>
            <w:rPr>
              <w:rFonts w:ascii="Arial" w:eastAsiaTheme="minorEastAsia" w:hAnsi="Arial" w:cs="Arial"/>
              <w:noProof/>
              <w:sz w:val="20"/>
              <w:szCs w:val="20"/>
            </w:rPr>
          </w:pPr>
          <w:hyperlink w:anchor="_Toc23166833" w:history="1">
            <w:r w:rsidRPr="009333FF">
              <w:rPr>
                <w:rStyle w:val="Hyperlink"/>
                <w:rFonts w:ascii="Arial" w:hAnsi="Arial" w:cs="Arial"/>
                <w:noProof/>
                <w:sz w:val="20"/>
                <w:szCs w:val="20"/>
              </w:rPr>
              <w:t>3.1.3</w:t>
            </w:r>
            <w:r w:rsidRPr="009333FF">
              <w:rPr>
                <w:rFonts w:ascii="Arial" w:eastAsiaTheme="minorEastAsia" w:hAnsi="Arial" w:cs="Arial"/>
                <w:noProof/>
                <w:sz w:val="20"/>
                <w:szCs w:val="20"/>
              </w:rPr>
              <w:tab/>
            </w:r>
            <w:r w:rsidRPr="009333FF">
              <w:rPr>
                <w:rStyle w:val="Hyperlink"/>
                <w:rFonts w:ascii="Arial" w:hAnsi="Arial" w:cs="Arial"/>
                <w:noProof/>
                <w:sz w:val="20"/>
                <w:szCs w:val="20"/>
              </w:rPr>
              <w:t>Risk assessment</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_Toc23166833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8</w:t>
            </w:r>
            <w:r w:rsidRPr="009333FF">
              <w:rPr>
                <w:rFonts w:ascii="Arial" w:hAnsi="Arial" w:cs="Arial"/>
                <w:noProof/>
                <w:webHidden/>
                <w:sz w:val="20"/>
                <w:szCs w:val="20"/>
              </w:rPr>
              <w:fldChar w:fldCharType="end"/>
            </w:r>
          </w:hyperlink>
        </w:p>
        <w:p w14:paraId="78CCDAEF" w14:textId="77777777" w:rsidR="009333FF" w:rsidRPr="009333FF" w:rsidRDefault="009333FF">
          <w:pPr>
            <w:pStyle w:val="Indholdsfortegnelse3"/>
            <w:tabs>
              <w:tab w:val="left" w:pos="1100"/>
              <w:tab w:val="right" w:leader="dot" w:pos="9628"/>
            </w:tabs>
            <w:rPr>
              <w:rFonts w:ascii="Arial" w:eastAsiaTheme="minorEastAsia" w:hAnsi="Arial" w:cs="Arial"/>
              <w:noProof/>
              <w:sz w:val="20"/>
              <w:szCs w:val="20"/>
            </w:rPr>
          </w:pPr>
          <w:hyperlink w:anchor="_Toc23166834" w:history="1">
            <w:r w:rsidRPr="009333FF">
              <w:rPr>
                <w:rStyle w:val="Hyperlink"/>
                <w:rFonts w:ascii="Arial" w:hAnsi="Arial" w:cs="Arial"/>
                <w:noProof/>
                <w:sz w:val="20"/>
                <w:szCs w:val="20"/>
              </w:rPr>
              <w:t>3.1.4</w:t>
            </w:r>
            <w:r w:rsidRPr="009333FF">
              <w:rPr>
                <w:rFonts w:ascii="Arial" w:eastAsiaTheme="minorEastAsia" w:hAnsi="Arial" w:cs="Arial"/>
                <w:noProof/>
                <w:sz w:val="20"/>
                <w:szCs w:val="20"/>
              </w:rPr>
              <w:tab/>
            </w:r>
            <w:r w:rsidRPr="009333FF">
              <w:rPr>
                <w:rStyle w:val="Hyperlink"/>
                <w:rFonts w:ascii="Arial" w:hAnsi="Arial" w:cs="Arial"/>
                <w:noProof/>
                <w:sz w:val="20"/>
                <w:szCs w:val="20"/>
              </w:rPr>
              <w:t>Expected outputs</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_Toc23166834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8</w:t>
            </w:r>
            <w:r w:rsidRPr="009333FF">
              <w:rPr>
                <w:rFonts w:ascii="Arial" w:hAnsi="Arial" w:cs="Arial"/>
                <w:noProof/>
                <w:webHidden/>
                <w:sz w:val="20"/>
                <w:szCs w:val="20"/>
              </w:rPr>
              <w:fldChar w:fldCharType="end"/>
            </w:r>
          </w:hyperlink>
        </w:p>
        <w:p w14:paraId="65F80007" w14:textId="77777777" w:rsidR="009333FF" w:rsidRPr="009333FF" w:rsidRDefault="009333FF">
          <w:pPr>
            <w:pStyle w:val="Indholdsfortegnelse2"/>
            <w:tabs>
              <w:tab w:val="left" w:pos="880"/>
              <w:tab w:val="right" w:leader="dot" w:pos="9628"/>
            </w:tabs>
            <w:rPr>
              <w:rFonts w:ascii="Arial" w:eastAsiaTheme="minorEastAsia" w:hAnsi="Arial" w:cs="Arial"/>
              <w:noProof/>
              <w:sz w:val="20"/>
              <w:szCs w:val="20"/>
            </w:rPr>
          </w:pPr>
          <w:hyperlink w:anchor="_Toc23166835" w:history="1">
            <w:r w:rsidRPr="009333FF">
              <w:rPr>
                <w:rStyle w:val="Hyperlink"/>
                <w:rFonts w:ascii="Arial" w:hAnsi="Arial" w:cs="Arial"/>
                <w:noProof/>
                <w:sz w:val="20"/>
                <w:szCs w:val="20"/>
              </w:rPr>
              <w:t>3.2</w:t>
            </w:r>
            <w:r w:rsidRPr="009333FF">
              <w:rPr>
                <w:rFonts w:ascii="Arial" w:eastAsiaTheme="minorEastAsia" w:hAnsi="Arial" w:cs="Arial"/>
                <w:noProof/>
                <w:sz w:val="20"/>
                <w:szCs w:val="20"/>
              </w:rPr>
              <w:tab/>
            </w:r>
            <w:r w:rsidRPr="009333FF">
              <w:rPr>
                <w:rStyle w:val="Hyperlink"/>
                <w:rFonts w:ascii="Arial" w:hAnsi="Arial" w:cs="Arial"/>
                <w:noProof/>
                <w:sz w:val="20"/>
                <w:szCs w:val="20"/>
              </w:rPr>
              <w:t>Target group</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_Toc23166835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9</w:t>
            </w:r>
            <w:r w:rsidRPr="009333FF">
              <w:rPr>
                <w:rFonts w:ascii="Arial" w:hAnsi="Arial" w:cs="Arial"/>
                <w:noProof/>
                <w:webHidden/>
                <w:sz w:val="20"/>
                <w:szCs w:val="20"/>
              </w:rPr>
              <w:fldChar w:fldCharType="end"/>
            </w:r>
          </w:hyperlink>
        </w:p>
        <w:p w14:paraId="7625FA76" w14:textId="77777777" w:rsidR="009333FF" w:rsidRPr="009333FF" w:rsidRDefault="009333FF">
          <w:pPr>
            <w:pStyle w:val="Indholdsfortegnelse2"/>
            <w:tabs>
              <w:tab w:val="left" w:pos="880"/>
              <w:tab w:val="right" w:leader="dot" w:pos="9628"/>
            </w:tabs>
            <w:rPr>
              <w:rFonts w:ascii="Arial" w:eastAsiaTheme="minorEastAsia" w:hAnsi="Arial" w:cs="Arial"/>
              <w:noProof/>
              <w:sz w:val="20"/>
              <w:szCs w:val="20"/>
            </w:rPr>
          </w:pPr>
          <w:hyperlink w:anchor="_Toc23166836" w:history="1">
            <w:r w:rsidRPr="009333FF">
              <w:rPr>
                <w:rStyle w:val="Hyperlink"/>
                <w:rFonts w:ascii="Arial" w:hAnsi="Arial" w:cs="Arial"/>
                <w:noProof/>
                <w:sz w:val="20"/>
                <w:szCs w:val="20"/>
              </w:rPr>
              <w:t>3.3</w:t>
            </w:r>
            <w:r w:rsidRPr="009333FF">
              <w:rPr>
                <w:rFonts w:ascii="Arial" w:eastAsiaTheme="minorEastAsia" w:hAnsi="Arial" w:cs="Arial"/>
                <w:noProof/>
                <w:sz w:val="20"/>
                <w:szCs w:val="20"/>
              </w:rPr>
              <w:tab/>
            </w:r>
            <w:r w:rsidRPr="009333FF">
              <w:rPr>
                <w:rStyle w:val="Hyperlink"/>
                <w:rFonts w:ascii="Arial" w:hAnsi="Arial" w:cs="Arial"/>
                <w:noProof/>
                <w:sz w:val="20"/>
                <w:szCs w:val="20"/>
              </w:rPr>
              <w:t>Plans for systematisation of experiences</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_Toc23166836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9</w:t>
            </w:r>
            <w:r w:rsidRPr="009333FF">
              <w:rPr>
                <w:rFonts w:ascii="Arial" w:hAnsi="Arial" w:cs="Arial"/>
                <w:noProof/>
                <w:webHidden/>
                <w:sz w:val="20"/>
                <w:szCs w:val="20"/>
              </w:rPr>
              <w:fldChar w:fldCharType="end"/>
            </w:r>
          </w:hyperlink>
        </w:p>
        <w:p w14:paraId="2A066C9E" w14:textId="77777777" w:rsidR="009333FF" w:rsidRPr="009333FF" w:rsidRDefault="009333FF">
          <w:pPr>
            <w:pStyle w:val="Indholdsfortegnelse1"/>
            <w:tabs>
              <w:tab w:val="left" w:pos="660"/>
              <w:tab w:val="right" w:leader="dot" w:pos="9628"/>
            </w:tabs>
            <w:rPr>
              <w:rFonts w:ascii="Arial" w:eastAsiaTheme="minorEastAsia" w:hAnsi="Arial" w:cs="Arial"/>
              <w:noProof/>
              <w:sz w:val="20"/>
              <w:szCs w:val="20"/>
            </w:rPr>
          </w:pPr>
          <w:hyperlink w:anchor="_Toc23166837" w:history="1">
            <w:r w:rsidRPr="009333FF">
              <w:rPr>
                <w:rStyle w:val="Hyperlink"/>
                <w:rFonts w:ascii="Arial" w:hAnsi="Arial" w:cs="Arial"/>
                <w:noProof/>
                <w:sz w:val="20"/>
                <w:szCs w:val="20"/>
              </w:rPr>
              <w:t>4.</w:t>
            </w:r>
            <w:r w:rsidRPr="009333FF">
              <w:rPr>
                <w:rFonts w:ascii="Arial" w:eastAsiaTheme="minorEastAsia" w:hAnsi="Arial" w:cs="Arial"/>
                <w:noProof/>
                <w:sz w:val="20"/>
                <w:szCs w:val="20"/>
              </w:rPr>
              <w:tab/>
            </w:r>
            <w:r w:rsidRPr="009333FF">
              <w:rPr>
                <w:rStyle w:val="Hyperlink"/>
                <w:rFonts w:ascii="Arial" w:hAnsi="Arial" w:cs="Arial"/>
                <w:noProof/>
                <w:sz w:val="20"/>
                <w:szCs w:val="20"/>
              </w:rPr>
              <w:t>Intervention-related information work in Denmark</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_Toc23166837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10</w:t>
            </w:r>
            <w:r w:rsidRPr="009333FF">
              <w:rPr>
                <w:rFonts w:ascii="Arial" w:hAnsi="Arial" w:cs="Arial"/>
                <w:noProof/>
                <w:webHidden/>
                <w:sz w:val="20"/>
                <w:szCs w:val="20"/>
              </w:rPr>
              <w:fldChar w:fldCharType="end"/>
            </w:r>
          </w:hyperlink>
        </w:p>
        <w:p w14:paraId="5381A4AA" w14:textId="77777777" w:rsidR="009333FF" w:rsidRPr="009333FF" w:rsidRDefault="009333FF">
          <w:pPr>
            <w:pStyle w:val="Indholdsfortegnelse1"/>
            <w:tabs>
              <w:tab w:val="left" w:pos="660"/>
              <w:tab w:val="right" w:leader="dot" w:pos="9628"/>
            </w:tabs>
            <w:rPr>
              <w:rFonts w:ascii="Arial" w:eastAsiaTheme="minorEastAsia" w:hAnsi="Arial" w:cs="Arial"/>
              <w:noProof/>
              <w:sz w:val="20"/>
              <w:szCs w:val="20"/>
            </w:rPr>
          </w:pPr>
          <w:hyperlink w:anchor="_Toc23166838" w:history="1">
            <w:r w:rsidRPr="009333FF">
              <w:rPr>
                <w:rStyle w:val="Hyperlink"/>
                <w:rFonts w:ascii="Arial" w:hAnsi="Arial" w:cs="Arial"/>
                <w:noProof/>
                <w:sz w:val="20"/>
                <w:szCs w:val="20"/>
              </w:rPr>
              <w:t>5.</w:t>
            </w:r>
            <w:r w:rsidRPr="009333FF">
              <w:rPr>
                <w:rFonts w:ascii="Arial" w:eastAsiaTheme="minorEastAsia" w:hAnsi="Arial" w:cs="Arial"/>
                <w:noProof/>
                <w:sz w:val="20"/>
                <w:szCs w:val="20"/>
              </w:rPr>
              <w:tab/>
            </w:r>
            <w:r w:rsidRPr="009333FF">
              <w:rPr>
                <w:rStyle w:val="Hyperlink"/>
                <w:rFonts w:ascii="Arial" w:hAnsi="Arial" w:cs="Arial"/>
                <w:noProof/>
                <w:sz w:val="20"/>
                <w:szCs w:val="20"/>
              </w:rPr>
              <w:t>Supplementary financing</w:t>
            </w:r>
            <w:r w:rsidRPr="009333FF">
              <w:rPr>
                <w:rFonts w:ascii="Arial" w:hAnsi="Arial" w:cs="Arial"/>
                <w:noProof/>
                <w:webHidden/>
                <w:sz w:val="20"/>
                <w:szCs w:val="20"/>
              </w:rPr>
              <w:tab/>
            </w:r>
            <w:r w:rsidRPr="009333FF">
              <w:rPr>
                <w:rFonts w:ascii="Arial" w:hAnsi="Arial" w:cs="Arial"/>
                <w:noProof/>
                <w:webHidden/>
                <w:sz w:val="20"/>
                <w:szCs w:val="20"/>
              </w:rPr>
              <w:fldChar w:fldCharType="begin"/>
            </w:r>
            <w:r w:rsidRPr="009333FF">
              <w:rPr>
                <w:rFonts w:ascii="Arial" w:hAnsi="Arial" w:cs="Arial"/>
                <w:noProof/>
                <w:webHidden/>
                <w:sz w:val="20"/>
                <w:szCs w:val="20"/>
              </w:rPr>
              <w:instrText xml:space="preserve"> PAGEREF _Toc23166838 \h </w:instrText>
            </w:r>
            <w:r w:rsidRPr="009333FF">
              <w:rPr>
                <w:rFonts w:ascii="Arial" w:hAnsi="Arial" w:cs="Arial"/>
                <w:noProof/>
                <w:webHidden/>
                <w:sz w:val="20"/>
                <w:szCs w:val="20"/>
              </w:rPr>
            </w:r>
            <w:r w:rsidRPr="009333FF">
              <w:rPr>
                <w:rFonts w:ascii="Arial" w:hAnsi="Arial" w:cs="Arial"/>
                <w:noProof/>
                <w:webHidden/>
                <w:sz w:val="20"/>
                <w:szCs w:val="20"/>
              </w:rPr>
              <w:fldChar w:fldCharType="separate"/>
            </w:r>
            <w:r w:rsidR="003E1A4E">
              <w:rPr>
                <w:rFonts w:ascii="Arial" w:hAnsi="Arial" w:cs="Arial"/>
                <w:noProof/>
                <w:webHidden/>
                <w:sz w:val="20"/>
                <w:szCs w:val="20"/>
              </w:rPr>
              <w:t>10</w:t>
            </w:r>
            <w:r w:rsidRPr="009333FF">
              <w:rPr>
                <w:rFonts w:ascii="Arial" w:hAnsi="Arial" w:cs="Arial"/>
                <w:noProof/>
                <w:webHidden/>
                <w:sz w:val="20"/>
                <w:szCs w:val="20"/>
              </w:rPr>
              <w:fldChar w:fldCharType="end"/>
            </w:r>
          </w:hyperlink>
        </w:p>
        <w:p w14:paraId="7C72866F" w14:textId="0FC3FA6B" w:rsidR="006956A9" w:rsidRDefault="006956A9">
          <w:r w:rsidRPr="006956A9">
            <w:rPr>
              <w:rFonts w:ascii="Arial" w:hAnsi="Arial" w:cs="Arial"/>
              <w:b/>
              <w:bCs/>
              <w:sz w:val="20"/>
              <w:szCs w:val="20"/>
            </w:rPr>
            <w:fldChar w:fldCharType="end"/>
          </w:r>
        </w:p>
      </w:sdtContent>
    </w:sdt>
    <w:p w14:paraId="6D284173" w14:textId="77777777" w:rsidR="001279F4" w:rsidRPr="00882F91" w:rsidRDefault="001279F4" w:rsidP="00A763D0">
      <w:pPr>
        <w:rPr>
          <w:lang w:val="en-GB"/>
        </w:rPr>
      </w:pPr>
    </w:p>
    <w:p w14:paraId="412A878D" w14:textId="77777777" w:rsidR="004F57A7" w:rsidRPr="00882F91" w:rsidRDefault="004F57A7" w:rsidP="00A763D0">
      <w:pPr>
        <w:rPr>
          <w:b/>
          <w:lang w:val="en-GB"/>
        </w:rPr>
      </w:pPr>
    </w:p>
    <w:p w14:paraId="005CF931" w14:textId="77777777" w:rsidR="00CB678E" w:rsidRDefault="00CB678E" w:rsidP="00A763D0">
      <w:pPr>
        <w:rPr>
          <w:b/>
          <w:lang w:val="en-GB"/>
        </w:rPr>
      </w:pPr>
      <w:bookmarkStart w:id="0" w:name="_Toc17117083"/>
    </w:p>
    <w:p w14:paraId="09D08E4B" w14:textId="77777777" w:rsidR="00CB678E" w:rsidRDefault="00CB678E" w:rsidP="00A763D0">
      <w:pPr>
        <w:rPr>
          <w:b/>
          <w:lang w:val="en-GB"/>
        </w:rPr>
      </w:pPr>
      <w:bookmarkStart w:id="1" w:name="_GoBack"/>
      <w:bookmarkEnd w:id="1"/>
    </w:p>
    <w:p w14:paraId="7C39E6A3" w14:textId="77777777" w:rsidR="00A763D0" w:rsidRDefault="00A763D0" w:rsidP="00A763D0">
      <w:pPr>
        <w:rPr>
          <w:b/>
          <w:lang w:val="en-GB"/>
        </w:rPr>
      </w:pPr>
    </w:p>
    <w:p w14:paraId="5451E9A9" w14:textId="77777777" w:rsidR="00A763D0" w:rsidRDefault="00A763D0" w:rsidP="00A763D0">
      <w:pPr>
        <w:rPr>
          <w:b/>
          <w:lang w:val="en-GB"/>
        </w:rPr>
      </w:pPr>
    </w:p>
    <w:p w14:paraId="20EF7D49" w14:textId="77777777" w:rsidR="00CB678E" w:rsidRDefault="00CB678E" w:rsidP="00A763D0">
      <w:pPr>
        <w:rPr>
          <w:b/>
          <w:lang w:val="en-GB"/>
        </w:rPr>
      </w:pPr>
    </w:p>
    <w:p w14:paraId="1EA6178E" w14:textId="77777777" w:rsidR="00CB678E" w:rsidRDefault="00CB678E" w:rsidP="00A763D0">
      <w:pPr>
        <w:rPr>
          <w:b/>
          <w:lang w:val="en-GB"/>
        </w:rPr>
      </w:pPr>
    </w:p>
    <w:p w14:paraId="30C40561" w14:textId="77777777" w:rsidR="00A763D0" w:rsidRDefault="00A763D0" w:rsidP="00A763D0">
      <w:pPr>
        <w:rPr>
          <w:b/>
          <w:lang w:val="en-GB"/>
        </w:rPr>
      </w:pPr>
    </w:p>
    <w:p w14:paraId="64E25619" w14:textId="77777777" w:rsidR="00CB678E" w:rsidRDefault="00CB678E" w:rsidP="00A763D0">
      <w:pPr>
        <w:rPr>
          <w:b/>
          <w:lang w:val="en-GB"/>
        </w:rPr>
      </w:pPr>
    </w:p>
    <w:p w14:paraId="5A0DE56B" w14:textId="77777777" w:rsidR="00CB678E" w:rsidRDefault="00CB678E" w:rsidP="00A763D0">
      <w:pPr>
        <w:rPr>
          <w:b/>
          <w:lang w:val="en-GB"/>
        </w:rPr>
      </w:pPr>
    </w:p>
    <w:p w14:paraId="179EF189" w14:textId="16336682" w:rsidR="004F57A7" w:rsidRPr="00114D5A" w:rsidRDefault="004F57A7" w:rsidP="008F2449">
      <w:pPr>
        <w:pStyle w:val="Ingenafstand"/>
        <w:outlineLvl w:val="0"/>
        <w:rPr>
          <w:rFonts w:ascii="Arial" w:hAnsi="Arial" w:cs="Arial"/>
          <w:b/>
          <w:lang w:val="en-GB"/>
        </w:rPr>
      </w:pPr>
      <w:bookmarkStart w:id="2" w:name="_Toc23166814"/>
      <w:r w:rsidRPr="00114D5A">
        <w:rPr>
          <w:rFonts w:ascii="Arial" w:hAnsi="Arial" w:cs="Arial"/>
          <w:b/>
          <w:lang w:val="en-GB"/>
        </w:rPr>
        <w:t>Outline</w:t>
      </w:r>
      <w:bookmarkEnd w:id="0"/>
      <w:bookmarkEnd w:id="2"/>
    </w:p>
    <w:p w14:paraId="127F87DB" w14:textId="5191FBA6" w:rsidR="004D2B84" w:rsidRDefault="00F77113" w:rsidP="00604EDB">
      <w:pPr>
        <w:jc w:val="both"/>
        <w:rPr>
          <w:rFonts w:ascii="Arial" w:hAnsi="Arial" w:cs="Arial"/>
          <w:sz w:val="22"/>
          <w:szCs w:val="22"/>
          <w:lang w:val="en-GB"/>
        </w:rPr>
      </w:pPr>
      <w:r w:rsidRPr="00114D5A">
        <w:rPr>
          <w:rFonts w:ascii="Arial" w:hAnsi="Arial" w:cs="Arial"/>
          <w:sz w:val="22"/>
          <w:szCs w:val="22"/>
          <w:lang w:val="en-GB"/>
        </w:rPr>
        <w:t>Th</w:t>
      </w:r>
      <w:r w:rsidR="004D2B84">
        <w:rPr>
          <w:rFonts w:ascii="Arial" w:hAnsi="Arial" w:cs="Arial"/>
          <w:sz w:val="22"/>
          <w:szCs w:val="22"/>
          <w:lang w:val="en-GB"/>
        </w:rPr>
        <w:t>is</w:t>
      </w:r>
      <w:r w:rsidR="00135762" w:rsidRPr="00114D5A">
        <w:rPr>
          <w:rFonts w:ascii="Arial" w:hAnsi="Arial" w:cs="Arial"/>
          <w:sz w:val="22"/>
          <w:szCs w:val="22"/>
          <w:lang w:val="en-GB"/>
        </w:rPr>
        <w:t xml:space="preserve"> initiative </w:t>
      </w:r>
      <w:r w:rsidR="00465986" w:rsidRPr="00114D5A">
        <w:rPr>
          <w:rFonts w:ascii="Arial" w:hAnsi="Arial" w:cs="Arial"/>
          <w:sz w:val="22"/>
          <w:szCs w:val="22"/>
          <w:lang w:val="en-GB"/>
        </w:rPr>
        <w:t>seek</w:t>
      </w:r>
      <w:r w:rsidRPr="00114D5A">
        <w:rPr>
          <w:rFonts w:ascii="Arial" w:hAnsi="Arial" w:cs="Arial"/>
          <w:sz w:val="22"/>
          <w:szCs w:val="22"/>
          <w:lang w:val="en-GB"/>
        </w:rPr>
        <w:t>s</w:t>
      </w:r>
      <w:r w:rsidR="00465986" w:rsidRPr="00114D5A">
        <w:rPr>
          <w:rFonts w:ascii="Arial" w:hAnsi="Arial" w:cs="Arial"/>
          <w:sz w:val="22"/>
          <w:szCs w:val="22"/>
          <w:lang w:val="en-GB"/>
        </w:rPr>
        <w:t xml:space="preserve"> to</w:t>
      </w:r>
      <w:r w:rsidR="00114D5A">
        <w:rPr>
          <w:rFonts w:ascii="Arial" w:hAnsi="Arial" w:cs="Arial"/>
          <w:sz w:val="22"/>
          <w:szCs w:val="22"/>
          <w:lang w:val="en-GB"/>
        </w:rPr>
        <w:t xml:space="preserve"> strengthen local school governance at four primary schools in the Lupane district</w:t>
      </w:r>
      <w:r w:rsidR="004D2B84">
        <w:rPr>
          <w:rFonts w:ascii="Arial" w:hAnsi="Arial" w:cs="Arial"/>
          <w:sz w:val="22"/>
          <w:szCs w:val="22"/>
          <w:lang w:val="en-GB"/>
        </w:rPr>
        <w:t xml:space="preserve"> in Zimbabwe</w:t>
      </w:r>
      <w:r w:rsidR="00114D5A">
        <w:rPr>
          <w:rFonts w:ascii="Arial" w:hAnsi="Arial" w:cs="Arial"/>
          <w:sz w:val="22"/>
          <w:szCs w:val="22"/>
          <w:lang w:val="en-GB"/>
        </w:rPr>
        <w:t xml:space="preserve"> and improve access to education.</w:t>
      </w:r>
      <w:r w:rsidRPr="00882F91">
        <w:rPr>
          <w:rFonts w:ascii="Arial" w:hAnsi="Arial" w:cs="Arial"/>
          <w:sz w:val="22"/>
          <w:szCs w:val="22"/>
          <w:lang w:val="en-GB"/>
        </w:rPr>
        <w:t xml:space="preserve"> The initiative seeks to </w:t>
      </w:r>
      <w:r w:rsidR="003F0498" w:rsidRPr="00882F91">
        <w:rPr>
          <w:rFonts w:ascii="Arial" w:hAnsi="Arial" w:cs="Arial"/>
          <w:sz w:val="22"/>
          <w:szCs w:val="22"/>
          <w:lang w:val="en-GB"/>
        </w:rPr>
        <w:t>build civic capacity to address</w:t>
      </w:r>
      <w:r w:rsidR="00135762" w:rsidRPr="00882F91">
        <w:rPr>
          <w:rFonts w:ascii="Arial" w:hAnsi="Arial" w:cs="Arial"/>
          <w:sz w:val="22"/>
          <w:szCs w:val="22"/>
          <w:lang w:val="en-GB"/>
        </w:rPr>
        <w:t xml:space="preserve"> </w:t>
      </w:r>
      <w:r w:rsidRPr="00882F91">
        <w:rPr>
          <w:rFonts w:ascii="Arial" w:hAnsi="Arial" w:cs="Arial"/>
          <w:sz w:val="22"/>
          <w:szCs w:val="22"/>
          <w:lang w:val="en-GB"/>
        </w:rPr>
        <w:t xml:space="preserve">local </w:t>
      </w:r>
      <w:r w:rsidR="003F0498" w:rsidRPr="00882F91">
        <w:rPr>
          <w:rFonts w:ascii="Arial" w:hAnsi="Arial" w:cs="Arial"/>
          <w:sz w:val="22"/>
          <w:szCs w:val="22"/>
          <w:lang w:val="en-GB"/>
        </w:rPr>
        <w:t xml:space="preserve">issues </w:t>
      </w:r>
      <w:r w:rsidRPr="00882F91">
        <w:rPr>
          <w:rFonts w:ascii="Arial" w:hAnsi="Arial" w:cs="Arial"/>
          <w:sz w:val="22"/>
          <w:szCs w:val="22"/>
          <w:lang w:val="en-GB"/>
        </w:rPr>
        <w:t>related</w:t>
      </w:r>
      <w:r w:rsidR="003F0498" w:rsidRPr="00882F91">
        <w:rPr>
          <w:rFonts w:ascii="Arial" w:hAnsi="Arial" w:cs="Arial"/>
          <w:sz w:val="22"/>
          <w:szCs w:val="22"/>
          <w:lang w:val="en-GB"/>
        </w:rPr>
        <w:t xml:space="preserve"> to education</w:t>
      </w:r>
      <w:r w:rsidRPr="00882F91">
        <w:rPr>
          <w:rFonts w:ascii="Arial" w:hAnsi="Arial" w:cs="Arial"/>
          <w:sz w:val="22"/>
          <w:szCs w:val="22"/>
          <w:lang w:val="en-GB"/>
        </w:rPr>
        <w:t>,</w:t>
      </w:r>
      <w:r w:rsidR="003F0498" w:rsidRPr="00882F91">
        <w:rPr>
          <w:rFonts w:ascii="Arial" w:hAnsi="Arial" w:cs="Arial"/>
          <w:sz w:val="22"/>
          <w:szCs w:val="22"/>
          <w:lang w:val="en-GB"/>
        </w:rPr>
        <w:t xml:space="preserve"> but also</w:t>
      </w:r>
      <w:r w:rsidRPr="00882F91">
        <w:rPr>
          <w:rFonts w:ascii="Arial" w:hAnsi="Arial" w:cs="Arial"/>
          <w:sz w:val="22"/>
          <w:szCs w:val="22"/>
          <w:lang w:val="en-GB"/>
        </w:rPr>
        <w:t>,</w:t>
      </w:r>
      <w:r w:rsidR="003F0498" w:rsidRPr="00882F91">
        <w:rPr>
          <w:rFonts w:ascii="Arial" w:hAnsi="Arial" w:cs="Arial"/>
          <w:sz w:val="22"/>
          <w:szCs w:val="22"/>
          <w:lang w:val="en-GB"/>
        </w:rPr>
        <w:t xml:space="preserve"> in a </w:t>
      </w:r>
      <w:r w:rsidR="00524B2A" w:rsidRPr="00882F91">
        <w:rPr>
          <w:rFonts w:ascii="Arial" w:hAnsi="Arial" w:cs="Arial"/>
          <w:sz w:val="22"/>
          <w:szCs w:val="22"/>
          <w:lang w:val="en-GB"/>
        </w:rPr>
        <w:t>wider</w:t>
      </w:r>
      <w:r w:rsidR="003F0498" w:rsidRPr="00882F91">
        <w:rPr>
          <w:rFonts w:ascii="Arial" w:hAnsi="Arial" w:cs="Arial"/>
          <w:sz w:val="22"/>
          <w:szCs w:val="22"/>
          <w:lang w:val="en-GB"/>
        </w:rPr>
        <w:t xml:space="preserve"> perspective</w:t>
      </w:r>
      <w:r w:rsidRPr="00882F91">
        <w:rPr>
          <w:rFonts w:ascii="Arial" w:hAnsi="Arial" w:cs="Arial"/>
          <w:sz w:val="22"/>
          <w:szCs w:val="22"/>
          <w:lang w:val="en-GB"/>
        </w:rPr>
        <w:t>,</w:t>
      </w:r>
      <w:r w:rsidR="003F0498" w:rsidRPr="00882F91">
        <w:rPr>
          <w:rFonts w:ascii="Arial" w:hAnsi="Arial" w:cs="Arial"/>
          <w:sz w:val="22"/>
          <w:szCs w:val="22"/>
          <w:lang w:val="en-GB"/>
        </w:rPr>
        <w:t xml:space="preserve"> to establish more robust and org</w:t>
      </w:r>
      <w:r w:rsidRPr="00882F91">
        <w:rPr>
          <w:rFonts w:ascii="Arial" w:hAnsi="Arial" w:cs="Arial"/>
          <w:sz w:val="22"/>
          <w:szCs w:val="22"/>
          <w:lang w:val="en-GB"/>
        </w:rPr>
        <w:t>anised local civic structures that can</w:t>
      </w:r>
      <w:r w:rsidR="003F0498" w:rsidRPr="00882F91">
        <w:rPr>
          <w:rFonts w:ascii="Arial" w:hAnsi="Arial" w:cs="Arial"/>
          <w:sz w:val="22"/>
          <w:szCs w:val="22"/>
          <w:lang w:val="en-GB"/>
        </w:rPr>
        <w:t xml:space="preserve"> engage and mitigate the fragile situation</w:t>
      </w:r>
      <w:r w:rsidRPr="00882F91">
        <w:rPr>
          <w:rFonts w:ascii="Arial" w:hAnsi="Arial" w:cs="Arial"/>
          <w:sz w:val="22"/>
          <w:szCs w:val="22"/>
          <w:lang w:val="en-GB"/>
        </w:rPr>
        <w:t>s</w:t>
      </w:r>
      <w:r w:rsidR="003F0498" w:rsidRPr="00882F91">
        <w:rPr>
          <w:rFonts w:ascii="Arial" w:hAnsi="Arial" w:cs="Arial"/>
          <w:sz w:val="22"/>
          <w:szCs w:val="22"/>
          <w:lang w:val="en-GB"/>
        </w:rPr>
        <w:t xml:space="preserve"> many parts of the co</w:t>
      </w:r>
      <w:r w:rsidRPr="00882F91">
        <w:rPr>
          <w:rFonts w:ascii="Arial" w:hAnsi="Arial" w:cs="Arial"/>
          <w:sz w:val="22"/>
          <w:szCs w:val="22"/>
          <w:lang w:val="en-GB"/>
        </w:rPr>
        <w:t>untry face</w:t>
      </w:r>
      <w:r w:rsidR="003F0498" w:rsidRPr="00882F91">
        <w:rPr>
          <w:rFonts w:ascii="Arial" w:hAnsi="Arial" w:cs="Arial"/>
          <w:sz w:val="22"/>
          <w:szCs w:val="22"/>
          <w:lang w:val="en-GB"/>
        </w:rPr>
        <w:t xml:space="preserve">. The entry point being schools and education </w:t>
      </w:r>
      <w:r w:rsidRPr="00882F91">
        <w:rPr>
          <w:rFonts w:ascii="Arial" w:hAnsi="Arial" w:cs="Arial"/>
          <w:sz w:val="22"/>
          <w:szCs w:val="22"/>
          <w:lang w:val="en-GB"/>
        </w:rPr>
        <w:t>is thus a means and strategic tool to promote civic</w:t>
      </w:r>
      <w:r w:rsidR="003F0498" w:rsidRPr="00882F91">
        <w:rPr>
          <w:rFonts w:ascii="Arial" w:hAnsi="Arial" w:cs="Arial"/>
          <w:sz w:val="22"/>
          <w:szCs w:val="22"/>
          <w:lang w:val="en-GB"/>
        </w:rPr>
        <w:t xml:space="preserve"> education and engagement in the wider development agenda</w:t>
      </w:r>
      <w:r w:rsidR="004D2B84">
        <w:rPr>
          <w:rFonts w:ascii="Arial" w:hAnsi="Arial" w:cs="Arial"/>
          <w:sz w:val="22"/>
          <w:szCs w:val="22"/>
          <w:lang w:val="en-GB"/>
        </w:rPr>
        <w:t xml:space="preserve"> </w:t>
      </w:r>
      <w:r w:rsidR="003F0498" w:rsidRPr="00882F91">
        <w:rPr>
          <w:rFonts w:ascii="Arial" w:hAnsi="Arial" w:cs="Arial"/>
          <w:sz w:val="22"/>
          <w:szCs w:val="22"/>
          <w:lang w:val="en-GB"/>
        </w:rPr>
        <w:t>working with local strategic stakeholder</w:t>
      </w:r>
      <w:r w:rsidRPr="00882F91">
        <w:rPr>
          <w:rFonts w:ascii="Arial" w:hAnsi="Arial" w:cs="Arial"/>
          <w:sz w:val="22"/>
          <w:szCs w:val="22"/>
          <w:lang w:val="en-GB"/>
        </w:rPr>
        <w:t>s</w:t>
      </w:r>
      <w:r w:rsidR="003F0498" w:rsidRPr="00882F91">
        <w:rPr>
          <w:rFonts w:ascii="Arial" w:hAnsi="Arial" w:cs="Arial"/>
          <w:sz w:val="22"/>
          <w:szCs w:val="22"/>
          <w:lang w:val="en-GB"/>
        </w:rPr>
        <w:t xml:space="preserve"> at </w:t>
      </w:r>
      <w:r w:rsidRPr="00882F91">
        <w:rPr>
          <w:rFonts w:ascii="Arial" w:hAnsi="Arial" w:cs="Arial"/>
          <w:sz w:val="22"/>
          <w:szCs w:val="22"/>
          <w:lang w:val="en-GB"/>
        </w:rPr>
        <w:t>four</w:t>
      </w:r>
      <w:r w:rsidR="003F0498" w:rsidRPr="00882F91">
        <w:rPr>
          <w:rFonts w:ascii="Arial" w:hAnsi="Arial" w:cs="Arial"/>
          <w:sz w:val="22"/>
          <w:szCs w:val="22"/>
          <w:lang w:val="en-GB"/>
        </w:rPr>
        <w:t xml:space="preserve"> </w:t>
      </w:r>
      <w:r w:rsidR="0091788D">
        <w:rPr>
          <w:rFonts w:ascii="Arial" w:hAnsi="Arial" w:cs="Arial"/>
          <w:sz w:val="22"/>
          <w:szCs w:val="22"/>
          <w:lang w:val="en-GB"/>
        </w:rPr>
        <w:t xml:space="preserve">selected </w:t>
      </w:r>
      <w:r w:rsidR="003F0498" w:rsidRPr="00882F91">
        <w:rPr>
          <w:rFonts w:ascii="Arial" w:hAnsi="Arial" w:cs="Arial"/>
          <w:sz w:val="22"/>
          <w:szCs w:val="22"/>
          <w:lang w:val="en-GB"/>
        </w:rPr>
        <w:t xml:space="preserve">rural </w:t>
      </w:r>
      <w:r w:rsidR="0091788D">
        <w:rPr>
          <w:rFonts w:ascii="Arial" w:hAnsi="Arial" w:cs="Arial"/>
          <w:sz w:val="22"/>
          <w:szCs w:val="22"/>
          <w:lang w:val="en-GB"/>
        </w:rPr>
        <w:t xml:space="preserve">primary </w:t>
      </w:r>
      <w:r w:rsidR="003F0498" w:rsidRPr="00882F91">
        <w:rPr>
          <w:rFonts w:ascii="Arial" w:hAnsi="Arial" w:cs="Arial"/>
          <w:sz w:val="22"/>
          <w:szCs w:val="22"/>
          <w:lang w:val="en-GB"/>
        </w:rPr>
        <w:t>schoo</w:t>
      </w:r>
      <w:r w:rsidR="00604EDB" w:rsidRPr="00882F91">
        <w:rPr>
          <w:rFonts w:ascii="Arial" w:hAnsi="Arial" w:cs="Arial"/>
          <w:sz w:val="22"/>
          <w:szCs w:val="22"/>
          <w:lang w:val="en-GB"/>
        </w:rPr>
        <w:t>l</w:t>
      </w:r>
      <w:r w:rsidRPr="00882F91">
        <w:rPr>
          <w:rFonts w:ascii="Arial" w:hAnsi="Arial" w:cs="Arial"/>
          <w:sz w:val="22"/>
          <w:szCs w:val="22"/>
          <w:lang w:val="en-GB"/>
        </w:rPr>
        <w:t>s</w:t>
      </w:r>
      <w:r w:rsidR="00604EDB" w:rsidRPr="00882F91">
        <w:rPr>
          <w:rFonts w:ascii="Arial" w:hAnsi="Arial" w:cs="Arial"/>
          <w:sz w:val="22"/>
          <w:szCs w:val="22"/>
          <w:lang w:val="en-GB"/>
        </w:rPr>
        <w:t xml:space="preserve"> in </w:t>
      </w:r>
      <w:r w:rsidRPr="00882F91">
        <w:rPr>
          <w:rFonts w:ascii="Arial" w:hAnsi="Arial" w:cs="Arial"/>
          <w:sz w:val="22"/>
          <w:szCs w:val="22"/>
          <w:lang w:val="en-GB"/>
        </w:rPr>
        <w:t xml:space="preserve">the </w:t>
      </w:r>
      <w:r w:rsidR="00604EDB" w:rsidRPr="00882F91">
        <w:rPr>
          <w:rFonts w:ascii="Arial" w:hAnsi="Arial" w:cs="Arial"/>
          <w:sz w:val="22"/>
          <w:szCs w:val="22"/>
          <w:lang w:val="en-GB"/>
        </w:rPr>
        <w:t>Lupane District.</w:t>
      </w:r>
      <w:r w:rsidR="003403EF" w:rsidRPr="003403EF">
        <w:rPr>
          <w:rFonts w:ascii="Arial" w:hAnsi="Arial" w:cs="Arial"/>
          <w:sz w:val="22"/>
          <w:szCs w:val="22"/>
          <w:lang w:val="en-GB"/>
        </w:rPr>
        <w:t xml:space="preserve"> </w:t>
      </w:r>
      <w:r w:rsidR="003403EF">
        <w:rPr>
          <w:rFonts w:ascii="Arial" w:hAnsi="Arial" w:cs="Arial"/>
          <w:sz w:val="22"/>
          <w:szCs w:val="22"/>
          <w:lang w:val="en-GB"/>
        </w:rPr>
        <w:t xml:space="preserve">The activities </w:t>
      </w:r>
      <w:r w:rsidR="00570978">
        <w:rPr>
          <w:rFonts w:ascii="Arial" w:hAnsi="Arial" w:cs="Arial"/>
          <w:sz w:val="22"/>
          <w:szCs w:val="22"/>
          <w:lang w:val="en-GB"/>
        </w:rPr>
        <w:t>will be implemented in</w:t>
      </w:r>
      <w:r w:rsidR="003403EF">
        <w:rPr>
          <w:rFonts w:ascii="Arial" w:hAnsi="Arial" w:cs="Arial"/>
          <w:sz w:val="22"/>
          <w:szCs w:val="22"/>
          <w:lang w:val="en-GB"/>
        </w:rPr>
        <w:t xml:space="preserve"> partnership between Engineers without Borders Denmark (EWB-DK), Care4People, and local partner Christian Youth Volunteers Association Trust (CYVAT).</w:t>
      </w:r>
      <w:r w:rsidR="003403EF" w:rsidRPr="003403EF">
        <w:rPr>
          <w:rFonts w:ascii="Arial" w:hAnsi="Arial" w:cs="Arial"/>
          <w:sz w:val="22"/>
          <w:szCs w:val="22"/>
          <w:lang w:val="en-GB"/>
        </w:rPr>
        <w:t xml:space="preserve"> </w:t>
      </w:r>
    </w:p>
    <w:p w14:paraId="4626846D" w14:textId="77777777" w:rsidR="0053403E" w:rsidRDefault="0053403E" w:rsidP="00604EDB">
      <w:pPr>
        <w:jc w:val="both"/>
        <w:rPr>
          <w:rFonts w:ascii="Arial" w:hAnsi="Arial" w:cs="Arial"/>
          <w:sz w:val="22"/>
          <w:szCs w:val="22"/>
          <w:lang w:val="en-GB"/>
        </w:rPr>
      </w:pPr>
    </w:p>
    <w:p w14:paraId="288913D7" w14:textId="57F7C94D" w:rsidR="009A5C25" w:rsidRDefault="003403EF" w:rsidP="00604EDB">
      <w:pPr>
        <w:jc w:val="both"/>
        <w:rPr>
          <w:rFonts w:ascii="Arial" w:hAnsi="Arial" w:cs="Arial"/>
          <w:sz w:val="22"/>
          <w:szCs w:val="22"/>
          <w:lang w:val="en-GB"/>
        </w:rPr>
      </w:pPr>
      <w:r w:rsidRPr="00882F91">
        <w:rPr>
          <w:rFonts w:ascii="Arial" w:hAnsi="Arial" w:cs="Arial"/>
          <w:sz w:val="22"/>
          <w:szCs w:val="22"/>
          <w:lang w:val="en-GB"/>
        </w:rPr>
        <w:t>This applicatio</w:t>
      </w:r>
      <w:r w:rsidR="0091788D">
        <w:rPr>
          <w:rFonts w:ascii="Arial" w:hAnsi="Arial" w:cs="Arial"/>
          <w:sz w:val="22"/>
          <w:szCs w:val="22"/>
          <w:lang w:val="en-GB"/>
        </w:rPr>
        <w:t>n forms part of a</w:t>
      </w:r>
      <w:r w:rsidR="004D2B84">
        <w:rPr>
          <w:rFonts w:ascii="Arial" w:hAnsi="Arial" w:cs="Arial"/>
          <w:sz w:val="22"/>
          <w:szCs w:val="22"/>
          <w:lang w:val="en-GB"/>
        </w:rPr>
        <w:t xml:space="preserve"> strategy </w:t>
      </w:r>
      <w:r w:rsidR="009A5C25">
        <w:rPr>
          <w:rFonts w:ascii="Arial" w:hAnsi="Arial" w:cs="Arial"/>
          <w:sz w:val="22"/>
          <w:szCs w:val="22"/>
          <w:lang w:val="en-GB"/>
        </w:rPr>
        <w:t xml:space="preserve">to </w:t>
      </w:r>
      <w:r w:rsidR="0091788D">
        <w:rPr>
          <w:rFonts w:ascii="Arial" w:hAnsi="Arial" w:cs="Arial"/>
          <w:sz w:val="22"/>
          <w:szCs w:val="22"/>
          <w:lang w:val="en-GB"/>
        </w:rPr>
        <w:t xml:space="preserve">improve </w:t>
      </w:r>
      <w:r w:rsidR="001E64E3">
        <w:rPr>
          <w:rFonts w:ascii="Arial" w:hAnsi="Arial" w:cs="Arial"/>
          <w:sz w:val="22"/>
          <w:szCs w:val="22"/>
          <w:lang w:val="en-GB"/>
        </w:rPr>
        <w:t>learning</w:t>
      </w:r>
      <w:r w:rsidRPr="00882F91">
        <w:rPr>
          <w:rFonts w:ascii="Arial" w:hAnsi="Arial" w:cs="Arial"/>
          <w:sz w:val="22"/>
          <w:szCs w:val="22"/>
          <w:lang w:val="en-GB"/>
        </w:rPr>
        <w:t xml:space="preserve"> </w:t>
      </w:r>
      <w:r w:rsidR="00B727D2">
        <w:rPr>
          <w:rFonts w:ascii="Arial" w:hAnsi="Arial" w:cs="Arial"/>
          <w:sz w:val="22"/>
          <w:szCs w:val="22"/>
          <w:lang w:val="en-GB"/>
        </w:rPr>
        <w:t>conditions</w:t>
      </w:r>
      <w:r w:rsidR="001E64E3">
        <w:rPr>
          <w:rFonts w:ascii="Arial" w:hAnsi="Arial" w:cs="Arial"/>
          <w:sz w:val="22"/>
          <w:szCs w:val="22"/>
          <w:lang w:val="en-GB"/>
        </w:rPr>
        <w:t xml:space="preserve"> and secure access to adequate education</w:t>
      </w:r>
      <w:r w:rsidR="0091788D">
        <w:rPr>
          <w:rFonts w:ascii="Arial" w:hAnsi="Arial" w:cs="Arial"/>
          <w:sz w:val="22"/>
          <w:szCs w:val="22"/>
          <w:lang w:val="en-GB"/>
        </w:rPr>
        <w:t xml:space="preserve"> </w:t>
      </w:r>
      <w:r w:rsidRPr="00882F91">
        <w:rPr>
          <w:rFonts w:ascii="Arial" w:hAnsi="Arial" w:cs="Arial"/>
          <w:sz w:val="22"/>
          <w:szCs w:val="22"/>
          <w:lang w:val="en-GB"/>
        </w:rPr>
        <w:t xml:space="preserve">at selected schools in </w:t>
      </w:r>
      <w:r>
        <w:rPr>
          <w:rFonts w:ascii="Arial" w:hAnsi="Arial" w:cs="Arial"/>
          <w:sz w:val="22"/>
          <w:szCs w:val="22"/>
          <w:lang w:val="en-GB"/>
        </w:rPr>
        <w:t>the Lupane district in Zimbabwe</w:t>
      </w:r>
      <w:r w:rsidR="004D2B84">
        <w:rPr>
          <w:rFonts w:ascii="Arial" w:hAnsi="Arial" w:cs="Arial"/>
          <w:sz w:val="22"/>
          <w:szCs w:val="22"/>
          <w:lang w:val="en-GB"/>
        </w:rPr>
        <w:t xml:space="preserve">. </w:t>
      </w:r>
      <w:r w:rsidR="009A5C25">
        <w:rPr>
          <w:rFonts w:ascii="Arial" w:hAnsi="Arial" w:cs="Arial"/>
          <w:sz w:val="22"/>
          <w:szCs w:val="22"/>
          <w:lang w:val="en-GB"/>
        </w:rPr>
        <w:t>EWB-DK is currently working with CYVAT to implement a DERF funded project at the four schools that are included in this project. The project partners wish to continue collaborating with the schools aiming to strengthen the capacity of the School Development Committees through</w:t>
      </w:r>
      <w:r w:rsidR="00D965BF">
        <w:rPr>
          <w:rFonts w:ascii="Arial" w:hAnsi="Arial" w:cs="Arial"/>
          <w:sz w:val="22"/>
          <w:szCs w:val="22"/>
          <w:lang w:val="en-GB"/>
        </w:rPr>
        <w:t xml:space="preserve"> </w:t>
      </w:r>
      <w:r w:rsidR="009A5C25">
        <w:rPr>
          <w:rFonts w:ascii="Arial" w:hAnsi="Arial" w:cs="Arial"/>
          <w:sz w:val="22"/>
          <w:szCs w:val="22"/>
          <w:lang w:val="en-GB"/>
        </w:rPr>
        <w:t>support to project management</w:t>
      </w:r>
      <w:r w:rsidR="00D965BF">
        <w:rPr>
          <w:rFonts w:ascii="Arial" w:hAnsi="Arial" w:cs="Arial"/>
          <w:sz w:val="22"/>
          <w:szCs w:val="22"/>
          <w:lang w:val="en-GB"/>
        </w:rPr>
        <w:t xml:space="preserve"> and development of school development plans</w:t>
      </w:r>
      <w:r w:rsidR="009A5C25">
        <w:rPr>
          <w:rFonts w:ascii="Arial" w:hAnsi="Arial" w:cs="Arial"/>
          <w:sz w:val="22"/>
          <w:szCs w:val="22"/>
          <w:lang w:val="en-GB"/>
        </w:rPr>
        <w:t xml:space="preserve">. </w:t>
      </w:r>
      <w:r w:rsidR="009A5C25" w:rsidRPr="00882F91">
        <w:rPr>
          <w:rFonts w:ascii="Arial" w:hAnsi="Arial" w:cs="Arial"/>
          <w:sz w:val="22"/>
          <w:szCs w:val="22"/>
          <w:lang w:val="en-GB"/>
        </w:rPr>
        <w:t xml:space="preserve">The activities in this application </w:t>
      </w:r>
      <w:r w:rsidR="00D965BF">
        <w:rPr>
          <w:rFonts w:ascii="Arial" w:hAnsi="Arial" w:cs="Arial"/>
          <w:sz w:val="22"/>
          <w:szCs w:val="22"/>
          <w:lang w:val="en-GB"/>
        </w:rPr>
        <w:t>include small-scale</w:t>
      </w:r>
      <w:r w:rsidR="009A5C25">
        <w:rPr>
          <w:rFonts w:ascii="Arial" w:hAnsi="Arial" w:cs="Arial"/>
          <w:sz w:val="22"/>
          <w:szCs w:val="22"/>
          <w:lang w:val="en-GB"/>
        </w:rPr>
        <w:t xml:space="preserve"> </w:t>
      </w:r>
      <w:r w:rsidR="009A5C25" w:rsidRPr="00882F91">
        <w:rPr>
          <w:rFonts w:ascii="Arial" w:hAnsi="Arial" w:cs="Arial"/>
          <w:sz w:val="22"/>
          <w:szCs w:val="22"/>
          <w:lang w:val="en-GB"/>
        </w:rPr>
        <w:t>renovation</w:t>
      </w:r>
      <w:r w:rsidR="00D965BF">
        <w:rPr>
          <w:rFonts w:ascii="Arial" w:hAnsi="Arial" w:cs="Arial"/>
          <w:sz w:val="22"/>
          <w:szCs w:val="22"/>
          <w:lang w:val="en-GB"/>
        </w:rPr>
        <w:t>s</w:t>
      </w:r>
      <w:r w:rsidR="009A5C25" w:rsidRPr="00882F91">
        <w:rPr>
          <w:rFonts w:ascii="Arial" w:hAnsi="Arial" w:cs="Arial"/>
          <w:sz w:val="22"/>
          <w:szCs w:val="22"/>
          <w:lang w:val="en-GB"/>
        </w:rPr>
        <w:t xml:space="preserve"> as a strategic opportunity to work with </w:t>
      </w:r>
      <w:r w:rsidR="00D965BF">
        <w:rPr>
          <w:rFonts w:ascii="Arial" w:hAnsi="Arial" w:cs="Arial"/>
          <w:sz w:val="22"/>
          <w:szCs w:val="22"/>
          <w:lang w:val="en-GB"/>
        </w:rPr>
        <w:t xml:space="preserve">school governance, </w:t>
      </w:r>
      <w:r w:rsidR="009A5C25" w:rsidRPr="00882F91">
        <w:rPr>
          <w:rFonts w:ascii="Arial" w:hAnsi="Arial" w:cs="Arial"/>
          <w:sz w:val="22"/>
          <w:szCs w:val="22"/>
          <w:lang w:val="en-GB"/>
        </w:rPr>
        <w:t>capacity building and mobilisation of the community</w:t>
      </w:r>
      <w:r w:rsidR="00D965BF">
        <w:rPr>
          <w:rFonts w:ascii="Arial" w:hAnsi="Arial" w:cs="Arial"/>
          <w:sz w:val="22"/>
          <w:szCs w:val="22"/>
          <w:lang w:val="en-GB"/>
        </w:rPr>
        <w:t>.</w:t>
      </w:r>
      <w:r w:rsidR="005E5AA4">
        <w:rPr>
          <w:rFonts w:ascii="Arial" w:hAnsi="Arial" w:cs="Arial"/>
          <w:sz w:val="22"/>
          <w:szCs w:val="22"/>
          <w:lang w:val="en-GB"/>
        </w:rPr>
        <w:t xml:space="preserve"> </w:t>
      </w:r>
    </w:p>
    <w:p w14:paraId="062C9C25" w14:textId="77777777" w:rsidR="00D776D5" w:rsidRPr="00882F91" w:rsidRDefault="00D776D5" w:rsidP="00604EDB">
      <w:pPr>
        <w:jc w:val="both"/>
        <w:rPr>
          <w:rFonts w:ascii="Arial" w:hAnsi="Arial" w:cs="Arial"/>
          <w:b/>
          <w:sz w:val="22"/>
          <w:szCs w:val="22"/>
          <w:lang w:val="en-GB"/>
        </w:rPr>
      </w:pPr>
    </w:p>
    <w:p w14:paraId="4087025B" w14:textId="77777777" w:rsidR="00700F49" w:rsidRPr="00AC68AC" w:rsidRDefault="00EA5C39" w:rsidP="00AC68AC">
      <w:pPr>
        <w:pStyle w:val="Overskrift1"/>
      </w:pPr>
      <w:bookmarkStart w:id="3" w:name="_Toc17117084"/>
      <w:bookmarkStart w:id="4" w:name="_Toc23166815"/>
      <w:r w:rsidRPr="00AC68AC">
        <w:t>Objective and relevance</w:t>
      </w:r>
      <w:bookmarkEnd w:id="3"/>
      <w:bookmarkEnd w:id="4"/>
    </w:p>
    <w:p w14:paraId="16722EA9" w14:textId="10FCA18A" w:rsidR="00AE2E17" w:rsidRPr="00AC68AC" w:rsidRDefault="00AE2E17" w:rsidP="00AC68AC">
      <w:pPr>
        <w:pStyle w:val="Overskrift2"/>
      </w:pPr>
      <w:bookmarkStart w:id="5" w:name="_Toc17117085"/>
      <w:bookmarkStart w:id="6" w:name="_Toc23166816"/>
      <w:r w:rsidRPr="00AC68AC">
        <w:t>Objective</w:t>
      </w:r>
      <w:r w:rsidR="00AC68AC" w:rsidRPr="00AC68AC">
        <w:t xml:space="preserve"> of the intervention</w:t>
      </w:r>
      <w:bookmarkEnd w:id="5"/>
      <w:bookmarkEnd w:id="6"/>
    </w:p>
    <w:p w14:paraId="23B5B4F3" w14:textId="25C53911" w:rsidR="00F66195" w:rsidRDefault="001E64E3" w:rsidP="001E64E3">
      <w:pPr>
        <w:jc w:val="both"/>
        <w:rPr>
          <w:rFonts w:ascii="Arial" w:hAnsi="Arial" w:cs="Arial"/>
          <w:sz w:val="22"/>
          <w:szCs w:val="22"/>
          <w:lang w:val="en-GB"/>
        </w:rPr>
      </w:pPr>
      <w:r>
        <w:rPr>
          <w:rFonts w:ascii="Arial" w:hAnsi="Arial" w:cs="Arial"/>
          <w:sz w:val="22"/>
          <w:szCs w:val="22"/>
          <w:lang w:val="en-GB"/>
        </w:rPr>
        <w:t xml:space="preserve">The </w:t>
      </w:r>
      <w:r w:rsidR="00090609">
        <w:rPr>
          <w:rFonts w:ascii="Arial" w:hAnsi="Arial" w:cs="Arial"/>
          <w:sz w:val="22"/>
          <w:szCs w:val="22"/>
          <w:lang w:val="en-GB"/>
        </w:rPr>
        <w:t xml:space="preserve">long-term vision </w:t>
      </w:r>
      <w:r>
        <w:rPr>
          <w:rFonts w:ascii="Arial" w:hAnsi="Arial" w:cs="Arial"/>
          <w:sz w:val="22"/>
          <w:szCs w:val="22"/>
          <w:lang w:val="en-GB"/>
        </w:rPr>
        <w:t xml:space="preserve">for </w:t>
      </w:r>
      <w:r w:rsidR="00090609">
        <w:rPr>
          <w:rFonts w:ascii="Arial" w:hAnsi="Arial" w:cs="Arial"/>
          <w:sz w:val="22"/>
          <w:szCs w:val="22"/>
          <w:lang w:val="en-GB"/>
        </w:rPr>
        <w:t xml:space="preserve">EWB-DK’s engagement in </w:t>
      </w:r>
      <w:r w:rsidR="00B46B55">
        <w:rPr>
          <w:rFonts w:ascii="Arial" w:hAnsi="Arial" w:cs="Arial"/>
          <w:sz w:val="22"/>
          <w:szCs w:val="22"/>
          <w:lang w:val="en-GB"/>
        </w:rPr>
        <w:t xml:space="preserve">the </w:t>
      </w:r>
      <w:r w:rsidR="00090609">
        <w:rPr>
          <w:rFonts w:ascii="Arial" w:hAnsi="Arial" w:cs="Arial"/>
          <w:sz w:val="22"/>
          <w:szCs w:val="22"/>
          <w:lang w:val="en-GB"/>
        </w:rPr>
        <w:t>Lupane district in Zimbabwe</w:t>
      </w:r>
      <w:r>
        <w:rPr>
          <w:rFonts w:ascii="Arial" w:hAnsi="Arial" w:cs="Arial"/>
          <w:sz w:val="22"/>
          <w:szCs w:val="22"/>
          <w:lang w:val="en-GB"/>
        </w:rPr>
        <w:t xml:space="preserve"> is to increase the influence of Zimbabwean citizens acting collectively for more democratic and accountable governance, using </w:t>
      </w:r>
      <w:r w:rsidR="0053403E">
        <w:rPr>
          <w:rFonts w:ascii="Arial" w:hAnsi="Arial" w:cs="Arial"/>
          <w:sz w:val="22"/>
          <w:szCs w:val="22"/>
          <w:lang w:val="en-GB"/>
        </w:rPr>
        <w:t xml:space="preserve">strategic </w:t>
      </w:r>
      <w:r>
        <w:rPr>
          <w:rFonts w:ascii="Arial" w:hAnsi="Arial" w:cs="Arial"/>
          <w:sz w:val="22"/>
          <w:szCs w:val="22"/>
          <w:lang w:val="en-GB"/>
        </w:rPr>
        <w:t xml:space="preserve">service delivery in the educational sector as leverage and entry point. </w:t>
      </w:r>
    </w:p>
    <w:p w14:paraId="42FD0DDA" w14:textId="77777777" w:rsidR="00F66195" w:rsidRDefault="00F66195" w:rsidP="001E64E3">
      <w:pPr>
        <w:jc w:val="both"/>
        <w:rPr>
          <w:rFonts w:ascii="Arial" w:hAnsi="Arial" w:cs="Arial"/>
          <w:sz w:val="22"/>
          <w:szCs w:val="22"/>
          <w:lang w:val="en-GB"/>
        </w:rPr>
      </w:pPr>
    </w:p>
    <w:p w14:paraId="28075D7E" w14:textId="1C2B6D26" w:rsidR="001E64E3" w:rsidRDefault="0053403E" w:rsidP="00090609">
      <w:pPr>
        <w:spacing w:after="120"/>
        <w:jc w:val="both"/>
        <w:rPr>
          <w:rFonts w:ascii="Arial" w:hAnsi="Arial" w:cs="Arial"/>
          <w:sz w:val="22"/>
          <w:szCs w:val="22"/>
          <w:lang w:val="en-GB"/>
        </w:rPr>
      </w:pPr>
      <w:r>
        <w:rPr>
          <w:rFonts w:ascii="Arial" w:hAnsi="Arial" w:cs="Arial"/>
          <w:sz w:val="22"/>
          <w:szCs w:val="22"/>
          <w:lang w:val="en-GB"/>
        </w:rPr>
        <w:t>T</w:t>
      </w:r>
      <w:r w:rsidR="001E64E3">
        <w:rPr>
          <w:rFonts w:ascii="Arial" w:hAnsi="Arial" w:cs="Arial"/>
          <w:sz w:val="22"/>
          <w:szCs w:val="22"/>
          <w:lang w:val="en-GB"/>
        </w:rPr>
        <w:t>h</w:t>
      </w:r>
      <w:r>
        <w:rPr>
          <w:rFonts w:ascii="Arial" w:hAnsi="Arial" w:cs="Arial"/>
          <w:sz w:val="22"/>
          <w:szCs w:val="22"/>
          <w:lang w:val="en-GB"/>
        </w:rPr>
        <w:t>e</w:t>
      </w:r>
      <w:r w:rsidR="001E64E3">
        <w:rPr>
          <w:rFonts w:ascii="Arial" w:hAnsi="Arial" w:cs="Arial"/>
          <w:sz w:val="22"/>
          <w:szCs w:val="22"/>
          <w:lang w:val="en-GB"/>
        </w:rPr>
        <w:t xml:space="preserve"> project aims to strengthen the participation and engagement of parents in securing adequate school facilities and learning conditions for their children.</w:t>
      </w:r>
      <w:r w:rsidR="00F66195">
        <w:rPr>
          <w:rFonts w:ascii="Arial" w:hAnsi="Arial" w:cs="Arial"/>
          <w:sz w:val="22"/>
          <w:szCs w:val="22"/>
          <w:lang w:val="en-GB"/>
        </w:rPr>
        <w:t xml:space="preserve"> </w:t>
      </w:r>
      <w:r w:rsidR="001E64E3">
        <w:rPr>
          <w:rFonts w:ascii="Arial" w:hAnsi="Arial" w:cs="Arial"/>
          <w:sz w:val="22"/>
          <w:szCs w:val="22"/>
          <w:lang w:val="en-GB"/>
        </w:rPr>
        <w:t>To achieve this, the project has three immediate objectives</w:t>
      </w:r>
      <w:r w:rsidR="00A763D0">
        <w:rPr>
          <w:rFonts w:ascii="Arial" w:hAnsi="Arial" w:cs="Arial"/>
          <w:sz w:val="22"/>
          <w:szCs w:val="22"/>
          <w:lang w:val="en-GB"/>
        </w:rPr>
        <w:t>:</w:t>
      </w:r>
    </w:p>
    <w:p w14:paraId="40A49333" w14:textId="4F7CA08A" w:rsidR="001E64E3" w:rsidRPr="00A763D0" w:rsidRDefault="001E64E3" w:rsidP="001E64E3">
      <w:pPr>
        <w:pStyle w:val="Listeafsnit"/>
        <w:numPr>
          <w:ilvl w:val="0"/>
          <w:numId w:val="31"/>
        </w:numPr>
        <w:rPr>
          <w:rFonts w:ascii="Arial" w:hAnsi="Arial" w:cs="Arial"/>
          <w:sz w:val="22"/>
          <w:szCs w:val="22"/>
          <w:lang w:val="en-GB"/>
        </w:rPr>
      </w:pPr>
      <w:r>
        <w:rPr>
          <w:rFonts w:ascii="Arial" w:hAnsi="Arial" w:cs="Arial"/>
          <w:sz w:val="22"/>
          <w:szCs w:val="22"/>
          <w:lang w:val="en-GB"/>
        </w:rPr>
        <w:t xml:space="preserve">Well-functioning </w:t>
      </w:r>
      <w:r w:rsidR="00F66195">
        <w:rPr>
          <w:rFonts w:ascii="Arial" w:hAnsi="Arial" w:cs="Arial"/>
          <w:sz w:val="22"/>
          <w:szCs w:val="22"/>
          <w:lang w:val="en-GB"/>
        </w:rPr>
        <w:t>S</w:t>
      </w:r>
      <w:r>
        <w:rPr>
          <w:rFonts w:ascii="Arial" w:hAnsi="Arial" w:cs="Arial"/>
          <w:sz w:val="22"/>
          <w:szCs w:val="22"/>
          <w:lang w:val="en-GB"/>
        </w:rPr>
        <w:t xml:space="preserve">chool </w:t>
      </w:r>
      <w:r w:rsidR="00F66195">
        <w:rPr>
          <w:rFonts w:ascii="Arial" w:hAnsi="Arial" w:cs="Arial"/>
          <w:sz w:val="22"/>
          <w:szCs w:val="22"/>
          <w:lang w:val="en-GB"/>
        </w:rPr>
        <w:t>D</w:t>
      </w:r>
      <w:r>
        <w:rPr>
          <w:rFonts w:ascii="Arial" w:hAnsi="Arial" w:cs="Arial"/>
          <w:sz w:val="22"/>
          <w:szCs w:val="22"/>
          <w:lang w:val="en-GB"/>
        </w:rPr>
        <w:t xml:space="preserve">evelopment </w:t>
      </w:r>
      <w:r w:rsidR="00F66195">
        <w:rPr>
          <w:rFonts w:ascii="Arial" w:hAnsi="Arial" w:cs="Arial"/>
          <w:sz w:val="22"/>
          <w:szCs w:val="22"/>
          <w:lang w:val="en-GB"/>
        </w:rPr>
        <w:t>C</w:t>
      </w:r>
      <w:r>
        <w:rPr>
          <w:rFonts w:ascii="Arial" w:hAnsi="Arial" w:cs="Arial"/>
          <w:sz w:val="22"/>
          <w:szCs w:val="22"/>
          <w:lang w:val="en-GB"/>
        </w:rPr>
        <w:t>ommittees at all four selected schools, who are able to assess and prioritise needs, develop holistic development plans and mobilise the community</w:t>
      </w:r>
    </w:p>
    <w:p w14:paraId="36FBA769" w14:textId="159A6288" w:rsidR="001E64E3" w:rsidRPr="00A763D0" w:rsidRDefault="001E64E3" w:rsidP="001E64E3">
      <w:pPr>
        <w:pStyle w:val="Listeafsnit"/>
        <w:numPr>
          <w:ilvl w:val="0"/>
          <w:numId w:val="31"/>
        </w:numPr>
        <w:rPr>
          <w:rFonts w:ascii="Arial" w:hAnsi="Arial" w:cs="Arial"/>
          <w:sz w:val="22"/>
          <w:szCs w:val="22"/>
          <w:lang w:val="en-GB"/>
        </w:rPr>
      </w:pPr>
      <w:r>
        <w:rPr>
          <w:rFonts w:ascii="Arial" w:hAnsi="Arial" w:cs="Arial"/>
          <w:sz w:val="22"/>
          <w:szCs w:val="22"/>
          <w:lang w:val="en-GB"/>
        </w:rPr>
        <w:t>Selected communities are mobilised, engaged in renovation projects and aware of children’s educational rights</w:t>
      </w:r>
    </w:p>
    <w:p w14:paraId="6E8423E9" w14:textId="75C4E929" w:rsidR="00AC68AC" w:rsidRDefault="001E64E3" w:rsidP="00A763D0">
      <w:pPr>
        <w:pStyle w:val="Listeafsnit"/>
        <w:numPr>
          <w:ilvl w:val="0"/>
          <w:numId w:val="31"/>
        </w:numPr>
        <w:rPr>
          <w:rFonts w:ascii="Arial" w:hAnsi="Arial" w:cs="Arial"/>
          <w:sz w:val="22"/>
          <w:szCs w:val="22"/>
          <w:lang w:val="en-GB"/>
        </w:rPr>
      </w:pPr>
      <w:r w:rsidRPr="00EF69A2">
        <w:rPr>
          <w:rFonts w:ascii="Arial" w:hAnsi="Arial" w:cs="Arial"/>
          <w:sz w:val="22"/>
          <w:szCs w:val="22"/>
          <w:lang w:val="en-GB"/>
        </w:rPr>
        <w:t>Capacity building of CYVAT in management and project implementation</w:t>
      </w:r>
    </w:p>
    <w:p w14:paraId="3DEEB864" w14:textId="77777777" w:rsidR="0053403E" w:rsidRPr="00A763D0" w:rsidRDefault="0053403E" w:rsidP="0053403E">
      <w:pPr>
        <w:pStyle w:val="Listeafsnit"/>
        <w:ind w:left="360"/>
        <w:rPr>
          <w:rFonts w:ascii="Arial" w:hAnsi="Arial" w:cs="Arial"/>
          <w:sz w:val="22"/>
          <w:szCs w:val="22"/>
          <w:lang w:val="en-GB"/>
        </w:rPr>
      </w:pPr>
    </w:p>
    <w:p w14:paraId="4CF5CD02" w14:textId="77777777" w:rsidR="00AC68AC" w:rsidRPr="00AC68AC" w:rsidRDefault="00AC68AC" w:rsidP="00AC68AC">
      <w:pPr>
        <w:pStyle w:val="Overskrift3"/>
      </w:pPr>
      <w:bookmarkStart w:id="7" w:name="_Toc17117086"/>
      <w:bookmarkStart w:id="8" w:name="_Toc23166817"/>
      <w:r w:rsidRPr="00AC68AC">
        <w:t>Contribution to citizen participation, volunteering and/or civil organisation in Denmark as well as in the countries of cooperation</w:t>
      </w:r>
      <w:bookmarkEnd w:id="7"/>
      <w:bookmarkEnd w:id="8"/>
    </w:p>
    <w:p w14:paraId="0CC69E85" w14:textId="7EAA8078" w:rsidR="00AC68AC" w:rsidRDefault="00AC68AC" w:rsidP="00AC68AC">
      <w:pPr>
        <w:pBdr>
          <w:top w:val="nil"/>
          <w:left w:val="nil"/>
          <w:bottom w:val="nil"/>
          <w:right w:val="nil"/>
          <w:between w:val="nil"/>
        </w:pBdr>
        <w:jc w:val="both"/>
        <w:rPr>
          <w:rFonts w:ascii="Arial" w:eastAsia="Arial" w:hAnsi="Arial" w:cs="Arial"/>
          <w:color w:val="000000"/>
          <w:sz w:val="22"/>
          <w:szCs w:val="22"/>
          <w:lang w:val="en-GB"/>
        </w:rPr>
      </w:pPr>
      <w:r w:rsidRPr="00882F91">
        <w:rPr>
          <w:rFonts w:ascii="Arial" w:eastAsia="Arial" w:hAnsi="Arial" w:cs="Arial"/>
          <w:color w:val="000000"/>
          <w:sz w:val="22"/>
          <w:szCs w:val="22"/>
          <w:lang w:val="en-GB"/>
        </w:rPr>
        <w:t xml:space="preserve">The intervention is formed around a community-based bottom up participatory approach, focusing on parents, organized in </w:t>
      </w:r>
      <w:r w:rsidR="00F66195">
        <w:rPr>
          <w:rFonts w:ascii="Arial" w:eastAsia="Arial" w:hAnsi="Arial" w:cs="Arial"/>
          <w:color w:val="000000"/>
          <w:sz w:val="22"/>
          <w:szCs w:val="22"/>
          <w:lang w:val="en-GB"/>
        </w:rPr>
        <w:t>S</w:t>
      </w:r>
      <w:r w:rsidRPr="00882F91">
        <w:rPr>
          <w:rFonts w:ascii="Arial" w:eastAsia="Arial" w:hAnsi="Arial" w:cs="Arial"/>
          <w:color w:val="000000"/>
          <w:sz w:val="22"/>
          <w:szCs w:val="22"/>
          <w:lang w:val="en-GB"/>
        </w:rPr>
        <w:t xml:space="preserve">chool </w:t>
      </w:r>
      <w:r w:rsidR="00F66195">
        <w:rPr>
          <w:rFonts w:ascii="Arial" w:eastAsia="Arial" w:hAnsi="Arial" w:cs="Arial"/>
          <w:color w:val="000000"/>
          <w:sz w:val="22"/>
          <w:szCs w:val="22"/>
          <w:lang w:val="en-GB"/>
        </w:rPr>
        <w:t>D</w:t>
      </w:r>
      <w:r w:rsidRPr="00882F91">
        <w:rPr>
          <w:rFonts w:ascii="Arial" w:eastAsia="Arial" w:hAnsi="Arial" w:cs="Arial"/>
          <w:color w:val="000000"/>
          <w:sz w:val="22"/>
          <w:szCs w:val="22"/>
          <w:lang w:val="en-GB"/>
        </w:rPr>
        <w:t xml:space="preserve">evelopment </w:t>
      </w:r>
      <w:r w:rsidR="00F66195">
        <w:rPr>
          <w:rFonts w:ascii="Arial" w:eastAsia="Arial" w:hAnsi="Arial" w:cs="Arial"/>
          <w:color w:val="000000"/>
          <w:sz w:val="22"/>
          <w:szCs w:val="22"/>
          <w:lang w:val="en-GB"/>
        </w:rPr>
        <w:t>C</w:t>
      </w:r>
      <w:r w:rsidRPr="00882F91">
        <w:rPr>
          <w:rFonts w:ascii="Arial" w:eastAsia="Arial" w:hAnsi="Arial" w:cs="Arial"/>
          <w:color w:val="000000"/>
          <w:sz w:val="22"/>
          <w:szCs w:val="22"/>
          <w:lang w:val="en-GB"/>
        </w:rPr>
        <w:t>ommittees (SDCs)</w:t>
      </w:r>
      <w:r w:rsidR="00C93128">
        <w:rPr>
          <w:rFonts w:ascii="Arial" w:eastAsia="Arial" w:hAnsi="Arial" w:cs="Arial"/>
          <w:color w:val="000000"/>
          <w:sz w:val="22"/>
          <w:szCs w:val="22"/>
          <w:lang w:val="en-GB"/>
        </w:rPr>
        <w:t>,</w:t>
      </w:r>
      <w:r w:rsidRPr="00882F91">
        <w:rPr>
          <w:rFonts w:ascii="Arial" w:eastAsia="Arial" w:hAnsi="Arial" w:cs="Arial"/>
          <w:color w:val="000000"/>
          <w:sz w:val="22"/>
          <w:szCs w:val="22"/>
          <w:lang w:val="en-GB"/>
        </w:rPr>
        <w:t xml:space="preserve"> as primary beneficiaries. The intention is that the parents</w:t>
      </w:r>
      <w:r w:rsidR="00E73DC7">
        <w:rPr>
          <w:rFonts w:ascii="Arial" w:eastAsia="Arial" w:hAnsi="Arial" w:cs="Arial"/>
          <w:color w:val="000000"/>
          <w:sz w:val="22"/>
          <w:szCs w:val="22"/>
          <w:lang w:val="en-GB"/>
        </w:rPr>
        <w:t>’</w:t>
      </w:r>
      <w:r w:rsidRPr="00882F91">
        <w:rPr>
          <w:rFonts w:ascii="Arial" w:eastAsia="Arial" w:hAnsi="Arial" w:cs="Arial"/>
          <w:color w:val="000000"/>
          <w:sz w:val="22"/>
          <w:szCs w:val="22"/>
          <w:lang w:val="en-GB"/>
        </w:rPr>
        <w:t xml:space="preserve"> body is actively involved and acts as the main source for addressing local issues in public service delivery (education) conducting social audit, identify gaps on implementation and identify/suggest/advocate for improvements. </w:t>
      </w:r>
      <w:r w:rsidR="00F66195">
        <w:rPr>
          <w:rFonts w:ascii="Arial" w:eastAsia="Arial" w:hAnsi="Arial" w:cs="Arial"/>
          <w:color w:val="000000"/>
          <w:sz w:val="22"/>
          <w:szCs w:val="22"/>
          <w:lang w:val="en-GB"/>
        </w:rPr>
        <w:t xml:space="preserve">The SDCs will </w:t>
      </w:r>
      <w:r w:rsidR="00C93128">
        <w:rPr>
          <w:rFonts w:ascii="Arial" w:eastAsia="Arial" w:hAnsi="Arial" w:cs="Arial"/>
          <w:color w:val="000000"/>
          <w:sz w:val="22"/>
          <w:szCs w:val="22"/>
          <w:lang w:val="en-GB"/>
        </w:rPr>
        <w:t xml:space="preserve">learn </w:t>
      </w:r>
      <w:r w:rsidR="00F66195" w:rsidRPr="00C93128">
        <w:rPr>
          <w:rFonts w:ascii="Arial" w:eastAsia="Arial" w:hAnsi="Arial" w:cs="Arial"/>
          <w:color w:val="000000"/>
          <w:sz w:val="22"/>
          <w:szCs w:val="22"/>
          <w:lang w:val="en-GB"/>
        </w:rPr>
        <w:t>about the obligations by Rural District Councils, Ministry of Education and District Development Fund</w:t>
      </w:r>
      <w:r w:rsidR="00C93128" w:rsidRPr="00C93128">
        <w:rPr>
          <w:rFonts w:ascii="Arial" w:eastAsia="Arial" w:hAnsi="Arial" w:cs="Arial"/>
          <w:color w:val="000000"/>
          <w:sz w:val="22"/>
          <w:szCs w:val="22"/>
          <w:lang w:val="en-GB"/>
        </w:rPr>
        <w:t xml:space="preserve"> and through collaboration </w:t>
      </w:r>
      <w:r w:rsidRPr="00882F91">
        <w:rPr>
          <w:rFonts w:ascii="Arial" w:eastAsia="Arial" w:hAnsi="Arial" w:cs="Arial"/>
          <w:color w:val="000000"/>
          <w:sz w:val="22"/>
          <w:szCs w:val="22"/>
          <w:lang w:val="en-GB"/>
        </w:rPr>
        <w:t>creat</w:t>
      </w:r>
      <w:r w:rsidR="00C93128">
        <w:rPr>
          <w:rFonts w:ascii="Arial" w:eastAsia="Arial" w:hAnsi="Arial" w:cs="Arial"/>
          <w:color w:val="000000"/>
          <w:sz w:val="22"/>
          <w:szCs w:val="22"/>
          <w:lang w:val="en-GB"/>
        </w:rPr>
        <w:t>e</w:t>
      </w:r>
      <w:r w:rsidRPr="00882F91">
        <w:rPr>
          <w:rFonts w:ascii="Arial" w:eastAsia="Arial" w:hAnsi="Arial" w:cs="Arial"/>
          <w:color w:val="000000"/>
          <w:sz w:val="22"/>
          <w:szCs w:val="22"/>
          <w:lang w:val="en-GB"/>
        </w:rPr>
        <w:t xml:space="preserve"> </w:t>
      </w:r>
      <w:r w:rsidR="00C93128">
        <w:rPr>
          <w:rFonts w:ascii="Arial" w:eastAsia="Arial" w:hAnsi="Arial" w:cs="Arial"/>
          <w:color w:val="000000"/>
          <w:sz w:val="22"/>
          <w:szCs w:val="22"/>
          <w:lang w:val="en-GB"/>
        </w:rPr>
        <w:t>a strong citizen organisation that can engage in dialogue and cooperation with</w:t>
      </w:r>
      <w:r w:rsidRPr="00882F91">
        <w:rPr>
          <w:rFonts w:ascii="Arial" w:eastAsia="Arial" w:hAnsi="Arial" w:cs="Arial"/>
          <w:color w:val="000000"/>
          <w:sz w:val="22"/>
          <w:szCs w:val="22"/>
          <w:lang w:val="en-GB"/>
        </w:rPr>
        <w:t xml:space="preserve"> local school authorities, relevant stakeholders and external actors</w:t>
      </w:r>
      <w:r w:rsidR="00C93128">
        <w:rPr>
          <w:rFonts w:ascii="Arial" w:eastAsia="Arial" w:hAnsi="Arial" w:cs="Arial"/>
          <w:color w:val="000000"/>
          <w:sz w:val="22"/>
          <w:szCs w:val="22"/>
          <w:lang w:val="en-GB"/>
        </w:rPr>
        <w:t xml:space="preserve"> and established themselves for future advocacy</w:t>
      </w:r>
      <w:r w:rsidRPr="00882F91">
        <w:rPr>
          <w:rFonts w:ascii="Arial" w:eastAsia="Arial" w:hAnsi="Arial" w:cs="Arial"/>
          <w:color w:val="000000"/>
          <w:sz w:val="22"/>
          <w:szCs w:val="22"/>
          <w:lang w:val="en-GB"/>
        </w:rPr>
        <w:t xml:space="preserve">. </w:t>
      </w:r>
      <w:r w:rsidR="00C93128" w:rsidRPr="00882F91">
        <w:rPr>
          <w:rFonts w:ascii="Arial" w:eastAsia="Arial" w:hAnsi="Arial" w:cs="Arial"/>
          <w:color w:val="000000"/>
          <w:sz w:val="22"/>
          <w:szCs w:val="22"/>
          <w:lang w:val="en-GB"/>
        </w:rPr>
        <w:t>The activities in this intervention thus contribute to increased citizen participation through civic education targeting the SDCs</w:t>
      </w:r>
      <w:r w:rsidR="00C93128">
        <w:rPr>
          <w:rFonts w:ascii="Arial" w:eastAsia="Arial" w:hAnsi="Arial" w:cs="Arial"/>
          <w:color w:val="000000"/>
          <w:sz w:val="22"/>
          <w:szCs w:val="22"/>
          <w:lang w:val="en-GB"/>
        </w:rPr>
        <w:t>.</w:t>
      </w:r>
    </w:p>
    <w:p w14:paraId="6E0F6BD5" w14:textId="60A8CE7A" w:rsidR="00C93128" w:rsidRDefault="00C93128" w:rsidP="00AC68AC">
      <w:pPr>
        <w:pBdr>
          <w:top w:val="nil"/>
          <w:left w:val="nil"/>
          <w:bottom w:val="nil"/>
          <w:right w:val="nil"/>
          <w:between w:val="nil"/>
        </w:pBdr>
        <w:jc w:val="both"/>
        <w:rPr>
          <w:rFonts w:ascii="Arial" w:eastAsia="Arial" w:hAnsi="Arial" w:cs="Arial"/>
          <w:color w:val="000000"/>
          <w:sz w:val="22"/>
          <w:szCs w:val="22"/>
          <w:lang w:val="en-GB"/>
        </w:rPr>
      </w:pPr>
    </w:p>
    <w:p w14:paraId="6C6BBCC1" w14:textId="7E5CEC4D" w:rsidR="00C93128" w:rsidRPr="00AB0396" w:rsidRDefault="00C93128" w:rsidP="00B46B55">
      <w:pPr>
        <w:jc w:val="both"/>
        <w:rPr>
          <w:rFonts w:ascii="Arial" w:hAnsi="Arial" w:cs="Arial"/>
          <w:sz w:val="22"/>
          <w:szCs w:val="22"/>
          <w:lang w:val="en-US"/>
        </w:rPr>
      </w:pPr>
      <w:r w:rsidRPr="00AB0396">
        <w:rPr>
          <w:rFonts w:ascii="Arial" w:hAnsi="Arial" w:cs="Arial"/>
          <w:sz w:val="22"/>
          <w:szCs w:val="22"/>
          <w:lang w:val="en-GB"/>
        </w:rPr>
        <w:t>E</w:t>
      </w:r>
      <w:r>
        <w:rPr>
          <w:rFonts w:ascii="Arial" w:hAnsi="Arial" w:cs="Arial"/>
          <w:sz w:val="22"/>
          <w:szCs w:val="22"/>
          <w:lang w:val="en-GB"/>
        </w:rPr>
        <w:t>W</w:t>
      </w:r>
      <w:r w:rsidRPr="00AB0396">
        <w:rPr>
          <w:rFonts w:ascii="Arial" w:hAnsi="Arial" w:cs="Arial"/>
          <w:sz w:val="22"/>
          <w:szCs w:val="22"/>
          <w:lang w:val="en-GB"/>
        </w:rPr>
        <w:t>B-DK is a volunteer-based organisation. Volunteers with technical knowledge and skills drive the full project management cycle from the initial idea through to the final evaluation. Each project is run by a project group with a volunteer</w:t>
      </w:r>
      <w:r w:rsidRPr="00AB0396">
        <w:rPr>
          <w:rFonts w:ascii="Arial" w:hAnsi="Arial" w:cs="Arial"/>
          <w:sz w:val="22"/>
          <w:szCs w:val="22"/>
          <w:lang w:val="en-US"/>
        </w:rPr>
        <w:t xml:space="preserve"> Project Manager responsible for the management of the project, including ensuring that the project meets the requirements and objectives set for time, </w:t>
      </w:r>
      <w:r w:rsidRPr="00AB0396">
        <w:rPr>
          <w:rFonts w:ascii="Arial" w:hAnsi="Arial" w:cs="Arial"/>
          <w:sz w:val="22"/>
          <w:szCs w:val="22"/>
          <w:lang w:val="en-US"/>
        </w:rPr>
        <w:lastRenderedPageBreak/>
        <w:t>economy and quality.</w:t>
      </w:r>
      <w:r w:rsidR="00B46B55">
        <w:rPr>
          <w:rFonts w:ascii="Arial" w:hAnsi="Arial" w:cs="Arial"/>
          <w:sz w:val="22"/>
          <w:szCs w:val="22"/>
          <w:lang w:val="en-US"/>
        </w:rPr>
        <w:t xml:space="preserve"> The organis</w:t>
      </w:r>
      <w:r>
        <w:rPr>
          <w:rFonts w:ascii="Arial" w:hAnsi="Arial" w:cs="Arial"/>
          <w:sz w:val="22"/>
          <w:szCs w:val="22"/>
          <w:lang w:val="en-US"/>
        </w:rPr>
        <w:t xml:space="preserve">ational structure ensures genuine and strong popular participation and volunteering in projects implemented by EWB-DK. </w:t>
      </w:r>
    </w:p>
    <w:p w14:paraId="78835ABB" w14:textId="77777777" w:rsidR="00303F34" w:rsidRPr="00521247" w:rsidRDefault="00303F34" w:rsidP="00521247">
      <w:pPr>
        <w:rPr>
          <w:rFonts w:ascii="Arial" w:hAnsi="Arial" w:cs="Arial"/>
          <w:sz w:val="22"/>
          <w:szCs w:val="22"/>
          <w:lang w:val="en-GB"/>
        </w:rPr>
      </w:pPr>
    </w:p>
    <w:p w14:paraId="623C9D4F" w14:textId="77777777" w:rsidR="007C2F2B" w:rsidRPr="00AC68AC" w:rsidRDefault="007C2F2B" w:rsidP="00AC68AC">
      <w:pPr>
        <w:pStyle w:val="Overskrift3"/>
      </w:pPr>
      <w:bookmarkStart w:id="9" w:name="_Toc17117087"/>
      <w:bookmarkStart w:id="10" w:name="_Toc9509425"/>
      <w:bookmarkStart w:id="11" w:name="_Toc23166818"/>
      <w:r w:rsidRPr="00AC68AC">
        <w:t>Contribution to the UN Sustainable Development Goals</w:t>
      </w:r>
      <w:bookmarkEnd w:id="9"/>
      <w:bookmarkEnd w:id="11"/>
    </w:p>
    <w:p w14:paraId="4A6BD6C3" w14:textId="77777777" w:rsidR="007C2F2B" w:rsidRPr="00882F91" w:rsidRDefault="007C2F2B" w:rsidP="008F2449">
      <w:pPr>
        <w:jc w:val="both"/>
        <w:rPr>
          <w:rFonts w:ascii="Arial" w:eastAsia="Arial" w:hAnsi="Arial" w:cs="Arial"/>
          <w:sz w:val="22"/>
          <w:szCs w:val="22"/>
          <w:lang w:val="en-GB"/>
        </w:rPr>
      </w:pPr>
      <w:r w:rsidRPr="00882F91">
        <w:rPr>
          <w:rFonts w:ascii="Arial" w:eastAsia="Arial" w:hAnsi="Arial" w:cs="Arial"/>
          <w:sz w:val="22"/>
          <w:szCs w:val="22"/>
          <w:lang w:val="en-GB"/>
        </w:rPr>
        <w:t xml:space="preserve">This project contributes to the global efforts to fulfil the SDGs, specifically regarding SDG </w:t>
      </w:r>
      <w:r w:rsidRPr="00882F91">
        <w:rPr>
          <w:rFonts w:ascii="Arial" w:eastAsia="Arial" w:hAnsi="Arial" w:cs="Arial"/>
          <w:i/>
          <w:sz w:val="22"/>
          <w:szCs w:val="22"/>
          <w:lang w:val="en-GB"/>
        </w:rPr>
        <w:t>#</w:t>
      </w:r>
      <w:r w:rsidR="00E244CA" w:rsidRPr="00882F91">
        <w:rPr>
          <w:rFonts w:ascii="Arial" w:eastAsia="Arial" w:hAnsi="Arial" w:cs="Arial"/>
          <w:i/>
          <w:sz w:val="22"/>
          <w:szCs w:val="22"/>
          <w:lang w:val="en-GB"/>
        </w:rPr>
        <w:t>4</w:t>
      </w:r>
      <w:r w:rsidRPr="00882F91">
        <w:rPr>
          <w:rFonts w:ascii="Arial" w:eastAsia="Arial" w:hAnsi="Arial" w:cs="Arial"/>
          <w:i/>
          <w:sz w:val="22"/>
          <w:szCs w:val="22"/>
          <w:lang w:val="en-GB"/>
        </w:rPr>
        <w:t xml:space="preserve"> </w:t>
      </w:r>
      <w:r w:rsidR="00E244CA" w:rsidRPr="00882F91">
        <w:rPr>
          <w:rFonts w:ascii="Arial" w:eastAsia="Arial" w:hAnsi="Arial" w:cs="Arial"/>
          <w:i/>
          <w:sz w:val="22"/>
          <w:szCs w:val="22"/>
          <w:lang w:val="en-GB"/>
        </w:rPr>
        <w:t>Quality education</w:t>
      </w:r>
      <w:r w:rsidRPr="00882F91">
        <w:rPr>
          <w:rFonts w:ascii="Arial" w:eastAsia="Arial" w:hAnsi="Arial" w:cs="Arial"/>
          <w:i/>
          <w:sz w:val="22"/>
          <w:szCs w:val="22"/>
          <w:lang w:val="en-GB"/>
        </w:rPr>
        <w:t>,</w:t>
      </w:r>
      <w:r w:rsidRPr="00882F91">
        <w:rPr>
          <w:rFonts w:ascii="Arial" w:eastAsia="Arial" w:hAnsi="Arial" w:cs="Arial"/>
          <w:sz w:val="22"/>
          <w:szCs w:val="22"/>
          <w:lang w:val="en-GB"/>
        </w:rPr>
        <w:t xml:space="preserve"> </w:t>
      </w:r>
      <w:r w:rsidRPr="00882F91">
        <w:rPr>
          <w:rFonts w:ascii="Arial" w:eastAsia="Arial" w:hAnsi="Arial" w:cs="Arial"/>
          <w:i/>
          <w:sz w:val="22"/>
          <w:szCs w:val="22"/>
          <w:lang w:val="en-GB"/>
        </w:rPr>
        <w:t>#1</w:t>
      </w:r>
      <w:r w:rsidR="00E244CA" w:rsidRPr="00882F91">
        <w:rPr>
          <w:rFonts w:ascii="Arial" w:eastAsia="Arial" w:hAnsi="Arial" w:cs="Arial"/>
          <w:i/>
          <w:sz w:val="22"/>
          <w:szCs w:val="22"/>
          <w:lang w:val="en-GB"/>
        </w:rPr>
        <w:t>6 Peace, Justice and Strong Institutions and</w:t>
      </w:r>
      <w:r w:rsidRPr="00882F91">
        <w:rPr>
          <w:rFonts w:ascii="Arial" w:eastAsia="Arial" w:hAnsi="Arial" w:cs="Arial"/>
          <w:sz w:val="22"/>
          <w:szCs w:val="22"/>
          <w:lang w:val="en-GB"/>
        </w:rPr>
        <w:t xml:space="preserve"> SDG </w:t>
      </w:r>
      <w:r w:rsidRPr="00882F91">
        <w:rPr>
          <w:rFonts w:ascii="Arial" w:eastAsia="Arial" w:hAnsi="Arial" w:cs="Arial"/>
          <w:i/>
          <w:sz w:val="22"/>
          <w:szCs w:val="22"/>
          <w:lang w:val="en-GB"/>
        </w:rPr>
        <w:t>#17 Partnership for the goals</w:t>
      </w:r>
      <w:r w:rsidRPr="00882F91">
        <w:rPr>
          <w:rFonts w:ascii="Arial" w:eastAsia="Arial" w:hAnsi="Arial" w:cs="Arial"/>
          <w:sz w:val="22"/>
          <w:szCs w:val="22"/>
          <w:lang w:val="en-GB"/>
        </w:rPr>
        <w:t xml:space="preserve">. </w:t>
      </w:r>
    </w:p>
    <w:p w14:paraId="261AC25F" w14:textId="77777777" w:rsidR="00E244CA" w:rsidRPr="00882F91" w:rsidRDefault="00E244CA" w:rsidP="008F2449">
      <w:pPr>
        <w:jc w:val="both"/>
        <w:rPr>
          <w:rFonts w:ascii="Arial" w:eastAsia="Arial" w:hAnsi="Arial" w:cs="Arial"/>
          <w:sz w:val="22"/>
          <w:szCs w:val="22"/>
          <w:lang w:val="en-GB"/>
        </w:rPr>
      </w:pPr>
    </w:p>
    <w:tbl>
      <w:tblPr>
        <w:tblW w:w="9781" w:type="dxa"/>
        <w:tblCellMar>
          <w:left w:w="70" w:type="dxa"/>
          <w:right w:w="70" w:type="dxa"/>
        </w:tblCellMar>
        <w:tblLook w:val="04A0" w:firstRow="1" w:lastRow="0" w:firstColumn="1" w:lastColumn="0" w:noHBand="0" w:noVBand="1"/>
      </w:tblPr>
      <w:tblGrid>
        <w:gridCol w:w="1740"/>
        <w:gridCol w:w="3080"/>
        <w:gridCol w:w="4961"/>
      </w:tblGrid>
      <w:tr w:rsidR="00E244CA" w:rsidRPr="00B46B55" w14:paraId="50F3BF04" w14:textId="77777777" w:rsidTr="006956A9">
        <w:trPr>
          <w:trHeight w:val="300"/>
        </w:trPr>
        <w:tc>
          <w:tcPr>
            <w:tcW w:w="1740" w:type="dxa"/>
            <w:tcBorders>
              <w:top w:val="single" w:sz="8" w:space="0" w:color="000000"/>
              <w:left w:val="nil"/>
              <w:bottom w:val="single" w:sz="8" w:space="0" w:color="000000"/>
              <w:right w:val="nil"/>
            </w:tcBorders>
            <w:shd w:val="clear" w:color="auto" w:fill="C2D69B" w:themeFill="accent3" w:themeFillTint="99"/>
            <w:vAlign w:val="center"/>
            <w:hideMark/>
          </w:tcPr>
          <w:p w14:paraId="6B9F6D95" w14:textId="77777777" w:rsidR="00E244CA" w:rsidRPr="003403EF" w:rsidRDefault="00E244CA" w:rsidP="008F2449">
            <w:pPr>
              <w:jc w:val="center"/>
              <w:rPr>
                <w:rFonts w:ascii="Arial" w:hAnsi="Arial" w:cs="Arial"/>
                <w:b/>
                <w:color w:val="000000"/>
                <w:sz w:val="20"/>
                <w:szCs w:val="22"/>
                <w:lang w:val="en-GB"/>
              </w:rPr>
            </w:pPr>
            <w:r w:rsidRPr="003403EF">
              <w:rPr>
                <w:rFonts w:ascii="Arial" w:hAnsi="Arial" w:cs="Arial"/>
                <w:b/>
                <w:color w:val="000000"/>
                <w:sz w:val="20"/>
                <w:szCs w:val="22"/>
                <w:lang w:val="en-GB"/>
              </w:rPr>
              <w:t>UN SDG</w:t>
            </w:r>
          </w:p>
        </w:tc>
        <w:tc>
          <w:tcPr>
            <w:tcW w:w="3080" w:type="dxa"/>
            <w:tcBorders>
              <w:top w:val="single" w:sz="8" w:space="0" w:color="000000"/>
              <w:left w:val="nil"/>
              <w:bottom w:val="single" w:sz="8" w:space="0" w:color="000000"/>
              <w:right w:val="nil"/>
            </w:tcBorders>
            <w:shd w:val="clear" w:color="auto" w:fill="C2D69B" w:themeFill="accent3" w:themeFillTint="99"/>
            <w:vAlign w:val="center"/>
            <w:hideMark/>
          </w:tcPr>
          <w:p w14:paraId="5E3BDA5F" w14:textId="77777777" w:rsidR="00E244CA" w:rsidRPr="003403EF" w:rsidRDefault="00E244CA" w:rsidP="008F2449">
            <w:pPr>
              <w:jc w:val="center"/>
              <w:rPr>
                <w:rFonts w:ascii="Arial" w:hAnsi="Arial" w:cs="Arial"/>
                <w:b/>
                <w:color w:val="000000"/>
                <w:sz w:val="20"/>
                <w:szCs w:val="22"/>
                <w:lang w:val="en-GB"/>
              </w:rPr>
            </w:pPr>
            <w:r w:rsidRPr="003403EF">
              <w:rPr>
                <w:rFonts w:ascii="Arial" w:hAnsi="Arial" w:cs="Arial"/>
                <w:b/>
                <w:color w:val="000000"/>
                <w:sz w:val="20"/>
                <w:szCs w:val="22"/>
                <w:lang w:val="en-GB"/>
              </w:rPr>
              <w:t>Target</w:t>
            </w:r>
          </w:p>
        </w:tc>
        <w:tc>
          <w:tcPr>
            <w:tcW w:w="4961" w:type="dxa"/>
            <w:tcBorders>
              <w:top w:val="single" w:sz="8" w:space="0" w:color="000000"/>
              <w:left w:val="nil"/>
              <w:bottom w:val="single" w:sz="8" w:space="0" w:color="000000"/>
              <w:right w:val="nil"/>
            </w:tcBorders>
            <w:shd w:val="clear" w:color="auto" w:fill="C2D69B" w:themeFill="accent3" w:themeFillTint="99"/>
            <w:vAlign w:val="center"/>
            <w:hideMark/>
          </w:tcPr>
          <w:p w14:paraId="3935686C" w14:textId="77777777" w:rsidR="00E244CA" w:rsidRPr="003403EF" w:rsidRDefault="00E244CA" w:rsidP="008F2449">
            <w:pPr>
              <w:jc w:val="center"/>
              <w:rPr>
                <w:rFonts w:ascii="Arial" w:hAnsi="Arial" w:cs="Arial"/>
                <w:b/>
                <w:color w:val="000000"/>
                <w:sz w:val="20"/>
                <w:szCs w:val="22"/>
                <w:lang w:val="en-GB"/>
              </w:rPr>
            </w:pPr>
            <w:r w:rsidRPr="003403EF">
              <w:rPr>
                <w:rFonts w:ascii="Arial" w:hAnsi="Arial" w:cs="Arial"/>
                <w:b/>
                <w:color w:val="000000"/>
                <w:sz w:val="20"/>
                <w:szCs w:val="22"/>
                <w:lang w:val="en-GB"/>
              </w:rPr>
              <w:t>Connection to this project and long-term vision</w:t>
            </w:r>
          </w:p>
        </w:tc>
      </w:tr>
      <w:tr w:rsidR="00E244CA" w:rsidRPr="00B46B55" w14:paraId="06F5E45C" w14:textId="77777777" w:rsidTr="0053403E">
        <w:trPr>
          <w:trHeight w:val="54"/>
        </w:trPr>
        <w:tc>
          <w:tcPr>
            <w:tcW w:w="1740" w:type="dxa"/>
            <w:tcBorders>
              <w:top w:val="nil"/>
              <w:left w:val="nil"/>
              <w:right w:val="nil"/>
            </w:tcBorders>
            <w:shd w:val="clear" w:color="auto" w:fill="auto"/>
            <w:noWrap/>
            <w:vAlign w:val="bottom"/>
            <w:hideMark/>
          </w:tcPr>
          <w:p w14:paraId="31F3D6BE" w14:textId="77777777" w:rsidR="00E244CA" w:rsidRPr="00882F91" w:rsidRDefault="00E244CA" w:rsidP="008F2449">
            <w:pPr>
              <w:jc w:val="center"/>
              <w:rPr>
                <w:rFonts w:ascii="Arial" w:hAnsi="Arial" w:cs="Arial"/>
                <w:color w:val="000000"/>
                <w:sz w:val="22"/>
                <w:szCs w:val="22"/>
                <w:lang w:val="en-GB"/>
              </w:rPr>
            </w:pPr>
          </w:p>
        </w:tc>
        <w:tc>
          <w:tcPr>
            <w:tcW w:w="3080" w:type="dxa"/>
            <w:tcBorders>
              <w:top w:val="nil"/>
              <w:left w:val="nil"/>
              <w:right w:val="nil"/>
            </w:tcBorders>
            <w:shd w:val="clear" w:color="auto" w:fill="auto"/>
            <w:noWrap/>
            <w:hideMark/>
          </w:tcPr>
          <w:p w14:paraId="72820C24" w14:textId="77777777" w:rsidR="00E244CA" w:rsidRPr="00882F91" w:rsidRDefault="00E244CA" w:rsidP="008F2449">
            <w:pPr>
              <w:rPr>
                <w:rFonts w:ascii="Arial" w:hAnsi="Arial" w:cs="Arial"/>
                <w:sz w:val="22"/>
                <w:szCs w:val="22"/>
                <w:lang w:val="en-GB"/>
              </w:rPr>
            </w:pPr>
          </w:p>
        </w:tc>
        <w:tc>
          <w:tcPr>
            <w:tcW w:w="4961" w:type="dxa"/>
            <w:tcBorders>
              <w:top w:val="nil"/>
              <w:left w:val="nil"/>
              <w:right w:val="nil"/>
            </w:tcBorders>
            <w:shd w:val="clear" w:color="auto" w:fill="auto"/>
            <w:noWrap/>
            <w:hideMark/>
          </w:tcPr>
          <w:p w14:paraId="0218A81C" w14:textId="77777777" w:rsidR="00E244CA" w:rsidRPr="00882F91" w:rsidRDefault="00E244CA" w:rsidP="008F2449">
            <w:pPr>
              <w:rPr>
                <w:rFonts w:ascii="Arial" w:hAnsi="Arial" w:cs="Arial"/>
                <w:sz w:val="22"/>
                <w:szCs w:val="22"/>
                <w:lang w:val="en-GB"/>
              </w:rPr>
            </w:pPr>
          </w:p>
        </w:tc>
      </w:tr>
      <w:tr w:rsidR="00E244CA" w:rsidRPr="00B46B55" w14:paraId="543956A6" w14:textId="77777777" w:rsidTr="0053403E">
        <w:trPr>
          <w:trHeight w:val="1417"/>
        </w:trPr>
        <w:tc>
          <w:tcPr>
            <w:tcW w:w="1740" w:type="dxa"/>
            <w:tcBorders>
              <w:top w:val="nil"/>
              <w:left w:val="nil"/>
              <w:bottom w:val="single" w:sz="4" w:space="0" w:color="auto"/>
              <w:right w:val="nil"/>
            </w:tcBorders>
            <w:shd w:val="clear" w:color="auto" w:fill="auto"/>
            <w:noWrap/>
            <w:vAlign w:val="bottom"/>
            <w:hideMark/>
          </w:tcPr>
          <w:p w14:paraId="22465B04" w14:textId="77777777" w:rsidR="00E244CA" w:rsidRPr="00882F91" w:rsidRDefault="00A46C8F" w:rsidP="008F2449">
            <w:pPr>
              <w:rPr>
                <w:rFonts w:ascii="Arial" w:hAnsi="Arial" w:cs="Arial"/>
                <w:color w:val="000000"/>
                <w:sz w:val="22"/>
                <w:szCs w:val="22"/>
                <w:lang w:val="en-GB"/>
              </w:rPr>
            </w:pPr>
            <w:r w:rsidRPr="00882F91">
              <w:rPr>
                <w:rFonts w:ascii="Arial" w:hAnsi="Arial" w:cs="Arial"/>
                <w:noProof/>
                <w:color w:val="000000"/>
                <w:sz w:val="22"/>
                <w:szCs w:val="22"/>
              </w:rPr>
              <w:drawing>
                <wp:anchor distT="0" distB="0" distL="114300" distR="114300" simplePos="0" relativeHeight="251662336" behindDoc="0" locked="0" layoutInCell="1" allowOverlap="1" wp14:anchorId="17FEE80F" wp14:editId="5235D3A6">
                  <wp:simplePos x="0" y="0"/>
                  <wp:positionH relativeFrom="column">
                    <wp:posOffset>85090</wp:posOffset>
                  </wp:positionH>
                  <wp:positionV relativeFrom="paragraph">
                    <wp:posOffset>61595</wp:posOffset>
                  </wp:positionV>
                  <wp:extent cx="831600" cy="831600"/>
                  <wp:effectExtent l="0" t="0" r="6985" b="6985"/>
                  <wp:wrapNone/>
                  <wp:docPr id="14" name="Billede 14" descr="Z:\IUG arkiv\Logo, brevpapir og skabeloner\FN's Verdensmål\Engelsk\Delmål\goal-4\GOAL_4_PRIMARY_ICON\GOAL_4_PNG\TheGlobalGoals_Icons_Color_Goal_4.png"/>
                  <wp:cNvGraphicFramePr/>
                  <a:graphic xmlns:a="http://schemas.openxmlformats.org/drawingml/2006/main">
                    <a:graphicData uri="http://schemas.openxmlformats.org/drawingml/2006/picture">
                      <pic:pic xmlns:pic="http://schemas.openxmlformats.org/drawingml/2006/picture">
                        <pic:nvPicPr>
                          <pic:cNvPr id="6" name="Billede 5" descr="Z:\IUG arkiv\Logo, brevpapir og skabeloner\FN's Verdensmål\Engelsk\Delmål\goal-4\GOAL_4_PRIMARY_ICON\GOAL_4_PNG\TheGlobalGoals_Icons_Color_Goal_4.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600" cy="83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0" w:type="dxa"/>
            <w:tcBorders>
              <w:top w:val="nil"/>
              <w:left w:val="nil"/>
              <w:bottom w:val="single" w:sz="4" w:space="0" w:color="auto"/>
              <w:right w:val="nil"/>
            </w:tcBorders>
            <w:shd w:val="clear" w:color="auto" w:fill="auto"/>
            <w:vAlign w:val="center"/>
            <w:hideMark/>
          </w:tcPr>
          <w:p w14:paraId="001E7EC4" w14:textId="37E56AEF" w:rsidR="00E244CA" w:rsidRPr="00882F91" w:rsidRDefault="00E244CA" w:rsidP="001279F4">
            <w:pPr>
              <w:rPr>
                <w:rFonts w:ascii="Arial" w:hAnsi="Arial" w:cs="Arial"/>
                <w:b/>
                <w:bCs/>
                <w:color w:val="000000"/>
                <w:sz w:val="20"/>
                <w:szCs w:val="22"/>
                <w:lang w:val="en-GB"/>
              </w:rPr>
            </w:pPr>
            <w:r w:rsidRPr="00882F91">
              <w:rPr>
                <w:rFonts w:ascii="Arial" w:hAnsi="Arial" w:cs="Arial"/>
                <w:b/>
                <w:bCs/>
                <w:color w:val="000000"/>
                <w:sz w:val="20"/>
                <w:szCs w:val="22"/>
                <w:lang w:val="en-GB"/>
              </w:rPr>
              <w:t>4-1</w:t>
            </w:r>
            <w:r w:rsidR="00551B5A">
              <w:rPr>
                <w:rFonts w:ascii="Arial" w:hAnsi="Arial" w:cs="Arial"/>
                <w:b/>
                <w:bCs/>
                <w:color w:val="000000"/>
                <w:sz w:val="20"/>
                <w:szCs w:val="22"/>
                <w:lang w:val="en-GB"/>
              </w:rPr>
              <w:t>:</w:t>
            </w:r>
            <w:r w:rsidRPr="00882F91">
              <w:rPr>
                <w:rFonts w:ascii="Arial" w:hAnsi="Arial" w:cs="Arial"/>
                <w:b/>
                <w:bCs/>
                <w:color w:val="000000"/>
                <w:sz w:val="20"/>
                <w:szCs w:val="22"/>
                <w:lang w:val="en-GB"/>
              </w:rPr>
              <w:t xml:space="preserve"> </w:t>
            </w:r>
            <w:r w:rsidRPr="00551B5A">
              <w:rPr>
                <w:rFonts w:ascii="Arial" w:hAnsi="Arial" w:cs="Arial"/>
                <w:bCs/>
                <w:color w:val="000000"/>
                <w:sz w:val="20"/>
                <w:szCs w:val="22"/>
                <w:lang w:val="en-GB"/>
              </w:rPr>
              <w:t>By 2030, ensure that all girls and boys complete free, equitable and quality primary and secondary education leading to relevant and effective learning outcomes</w:t>
            </w:r>
          </w:p>
        </w:tc>
        <w:tc>
          <w:tcPr>
            <w:tcW w:w="4961" w:type="dxa"/>
            <w:tcBorders>
              <w:top w:val="nil"/>
              <w:left w:val="nil"/>
              <w:bottom w:val="single" w:sz="4" w:space="0" w:color="auto"/>
              <w:right w:val="nil"/>
            </w:tcBorders>
            <w:shd w:val="clear" w:color="auto" w:fill="auto"/>
            <w:vAlign w:val="center"/>
            <w:hideMark/>
          </w:tcPr>
          <w:p w14:paraId="2CF1D306" w14:textId="170AC051" w:rsidR="00E244CA" w:rsidRPr="00D254C2" w:rsidRDefault="006A1C05" w:rsidP="007B57C2">
            <w:pPr>
              <w:rPr>
                <w:rFonts w:ascii="Arial" w:hAnsi="Arial" w:cs="Arial"/>
                <w:color w:val="FF0000"/>
                <w:sz w:val="20"/>
                <w:szCs w:val="22"/>
                <w:lang w:val="en-GB"/>
              </w:rPr>
            </w:pPr>
            <w:r>
              <w:rPr>
                <w:rFonts w:ascii="Arial" w:hAnsi="Arial" w:cs="Arial"/>
                <w:color w:val="000000"/>
                <w:sz w:val="20"/>
                <w:szCs w:val="22"/>
                <w:lang w:val="en-GB"/>
              </w:rPr>
              <w:t>Through enhancing the SDCs capacity for management and influence on school and education matters, the project targets local engagement for improvement of content and quality of education.</w:t>
            </w:r>
            <w:r w:rsidR="00D254C2">
              <w:rPr>
                <w:rFonts w:ascii="Arial" w:hAnsi="Arial" w:cs="Arial"/>
                <w:color w:val="FF0000"/>
                <w:sz w:val="20"/>
                <w:szCs w:val="22"/>
                <w:lang w:val="en-GB"/>
              </w:rPr>
              <w:t xml:space="preserve"> </w:t>
            </w:r>
          </w:p>
        </w:tc>
      </w:tr>
      <w:tr w:rsidR="00E244CA" w:rsidRPr="00B46B55" w14:paraId="70958CA3" w14:textId="77777777" w:rsidTr="0053403E">
        <w:trPr>
          <w:trHeight w:val="1417"/>
        </w:trPr>
        <w:tc>
          <w:tcPr>
            <w:tcW w:w="1740" w:type="dxa"/>
            <w:tcBorders>
              <w:top w:val="single" w:sz="4" w:space="0" w:color="auto"/>
              <w:left w:val="nil"/>
              <w:bottom w:val="single" w:sz="4" w:space="0" w:color="auto"/>
              <w:right w:val="nil"/>
            </w:tcBorders>
            <w:shd w:val="clear" w:color="auto" w:fill="auto"/>
            <w:noWrap/>
            <w:vAlign w:val="bottom"/>
            <w:hideMark/>
          </w:tcPr>
          <w:p w14:paraId="36BDF722" w14:textId="77777777" w:rsidR="00E244CA" w:rsidRPr="00882F91" w:rsidRDefault="00E244CA" w:rsidP="00A46C8F">
            <w:pPr>
              <w:rPr>
                <w:rFonts w:ascii="Arial" w:hAnsi="Arial" w:cs="Arial"/>
                <w:color w:val="000000"/>
                <w:sz w:val="22"/>
                <w:szCs w:val="22"/>
                <w:lang w:val="en-GB"/>
              </w:rPr>
            </w:pPr>
            <w:r w:rsidRPr="00882F91">
              <w:rPr>
                <w:rFonts w:ascii="Arial" w:hAnsi="Arial" w:cs="Arial"/>
                <w:noProof/>
                <w:color w:val="000000"/>
                <w:sz w:val="22"/>
                <w:szCs w:val="22"/>
              </w:rPr>
              <w:drawing>
                <wp:anchor distT="0" distB="0" distL="114300" distR="114300" simplePos="0" relativeHeight="251661312" behindDoc="0" locked="0" layoutInCell="1" allowOverlap="1" wp14:anchorId="4BED1A1E" wp14:editId="620FCD5C">
                  <wp:simplePos x="0" y="0"/>
                  <wp:positionH relativeFrom="column">
                    <wp:posOffset>77470</wp:posOffset>
                  </wp:positionH>
                  <wp:positionV relativeFrom="paragraph">
                    <wp:posOffset>-3810</wp:posOffset>
                  </wp:positionV>
                  <wp:extent cx="838200" cy="830580"/>
                  <wp:effectExtent l="0" t="0" r="0" b="7620"/>
                  <wp:wrapNone/>
                  <wp:docPr id="13" name="Billede 13" descr="Z:\IUG arkiv\Logo, brevpapir og skabeloner\FN's Verdensmål\Engelsk\Delmål\goal-16\GOAL_16_PRIMARY_ICON\GOAL_16_PNG\TheGlobalGoals_Icons_Color_Goal_16.png"/>
                  <wp:cNvGraphicFramePr/>
                  <a:graphic xmlns:a="http://schemas.openxmlformats.org/drawingml/2006/main">
                    <a:graphicData uri="http://schemas.openxmlformats.org/drawingml/2006/picture">
                      <pic:pic xmlns:pic="http://schemas.openxmlformats.org/drawingml/2006/picture">
                        <pic:nvPicPr>
                          <pic:cNvPr id="5" name="Billede 4" descr="Z:\IUG arkiv\Logo, brevpapir og skabeloner\FN's Verdensmål\Engelsk\Delmål\goal-16\GOAL_16_PRIMARY_ICON\GOAL_16_PNG\TheGlobalGoals_Icons_Color_Goal_16.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0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0" w:type="dxa"/>
            <w:tcBorders>
              <w:top w:val="single" w:sz="4" w:space="0" w:color="auto"/>
              <w:left w:val="nil"/>
              <w:bottom w:val="single" w:sz="4" w:space="0" w:color="auto"/>
              <w:right w:val="nil"/>
            </w:tcBorders>
            <w:shd w:val="clear" w:color="auto" w:fill="auto"/>
            <w:vAlign w:val="center"/>
            <w:hideMark/>
          </w:tcPr>
          <w:p w14:paraId="30BEA6D3" w14:textId="70A2AC4D" w:rsidR="00E244CA" w:rsidRPr="00882F91" w:rsidRDefault="00E244CA" w:rsidP="001279F4">
            <w:pPr>
              <w:rPr>
                <w:rFonts w:ascii="Arial" w:hAnsi="Arial" w:cs="Arial"/>
                <w:b/>
                <w:bCs/>
                <w:color w:val="000000"/>
                <w:sz w:val="20"/>
                <w:szCs w:val="22"/>
                <w:lang w:val="en-GB"/>
              </w:rPr>
            </w:pPr>
            <w:r w:rsidRPr="00882F91">
              <w:rPr>
                <w:rFonts w:ascii="Arial" w:hAnsi="Arial" w:cs="Arial"/>
                <w:b/>
                <w:bCs/>
                <w:color w:val="000000"/>
                <w:sz w:val="20"/>
                <w:szCs w:val="22"/>
                <w:lang w:val="en-GB"/>
              </w:rPr>
              <w:t>16-7</w:t>
            </w:r>
            <w:r w:rsidR="00521247">
              <w:rPr>
                <w:rFonts w:ascii="Arial" w:hAnsi="Arial" w:cs="Arial"/>
                <w:b/>
                <w:bCs/>
                <w:color w:val="000000"/>
                <w:sz w:val="20"/>
                <w:szCs w:val="22"/>
                <w:lang w:val="en-GB"/>
              </w:rPr>
              <w:t>:</w:t>
            </w:r>
            <w:r w:rsidRPr="00882F91">
              <w:rPr>
                <w:rFonts w:ascii="Arial" w:hAnsi="Arial" w:cs="Arial"/>
                <w:b/>
                <w:bCs/>
                <w:color w:val="000000"/>
                <w:sz w:val="20"/>
                <w:szCs w:val="22"/>
                <w:lang w:val="en-GB"/>
              </w:rPr>
              <w:t xml:space="preserve"> </w:t>
            </w:r>
            <w:r w:rsidRPr="00551B5A">
              <w:rPr>
                <w:rFonts w:ascii="Arial" w:hAnsi="Arial" w:cs="Arial"/>
                <w:bCs/>
                <w:color w:val="000000"/>
                <w:sz w:val="20"/>
                <w:szCs w:val="22"/>
                <w:lang w:val="en-GB"/>
              </w:rPr>
              <w:t>Ensure responsive, inclusive, participatory and representative decision-making at all levels</w:t>
            </w:r>
            <w:r w:rsidRPr="00882F91">
              <w:rPr>
                <w:rFonts w:ascii="Arial" w:hAnsi="Arial" w:cs="Arial"/>
                <w:b/>
                <w:bCs/>
                <w:color w:val="000000"/>
                <w:sz w:val="20"/>
                <w:szCs w:val="22"/>
                <w:lang w:val="en-GB"/>
              </w:rPr>
              <w:t> </w:t>
            </w:r>
          </w:p>
        </w:tc>
        <w:tc>
          <w:tcPr>
            <w:tcW w:w="4961" w:type="dxa"/>
            <w:tcBorders>
              <w:top w:val="single" w:sz="4" w:space="0" w:color="auto"/>
              <w:left w:val="nil"/>
              <w:bottom w:val="single" w:sz="4" w:space="0" w:color="auto"/>
              <w:right w:val="nil"/>
            </w:tcBorders>
            <w:shd w:val="clear" w:color="auto" w:fill="auto"/>
            <w:vAlign w:val="center"/>
            <w:hideMark/>
          </w:tcPr>
          <w:p w14:paraId="1D12AD78" w14:textId="77AA42EE" w:rsidR="00E244CA" w:rsidRPr="006A1C05" w:rsidRDefault="00551B5A" w:rsidP="007B57C2">
            <w:pPr>
              <w:rPr>
                <w:rFonts w:ascii="Arial" w:hAnsi="Arial" w:cs="Arial"/>
                <w:color w:val="000000"/>
                <w:sz w:val="20"/>
                <w:szCs w:val="22"/>
                <w:lang w:val="en-GB"/>
              </w:rPr>
            </w:pPr>
            <w:r w:rsidRPr="00882F91">
              <w:rPr>
                <w:rFonts w:ascii="Arial" w:hAnsi="Arial" w:cs="Arial"/>
                <w:color w:val="000000"/>
                <w:sz w:val="20"/>
                <w:szCs w:val="22"/>
                <w:lang w:val="en-GB"/>
              </w:rPr>
              <w:t>The project seek</w:t>
            </w:r>
            <w:r>
              <w:rPr>
                <w:rFonts w:ascii="Arial" w:hAnsi="Arial" w:cs="Arial"/>
                <w:color w:val="000000"/>
                <w:sz w:val="20"/>
                <w:szCs w:val="22"/>
                <w:lang w:val="en-GB"/>
              </w:rPr>
              <w:t>s</w:t>
            </w:r>
            <w:r w:rsidRPr="00882F91">
              <w:rPr>
                <w:rFonts w:ascii="Arial" w:hAnsi="Arial" w:cs="Arial"/>
                <w:color w:val="000000"/>
                <w:sz w:val="20"/>
                <w:szCs w:val="22"/>
                <w:lang w:val="en-GB"/>
              </w:rPr>
              <w:t xml:space="preserve"> to </w:t>
            </w:r>
            <w:r w:rsidR="006A1C05">
              <w:rPr>
                <w:rFonts w:ascii="Arial" w:hAnsi="Arial" w:cs="Arial"/>
                <w:color w:val="000000"/>
                <w:sz w:val="20"/>
                <w:szCs w:val="22"/>
                <w:lang w:val="en-GB"/>
              </w:rPr>
              <w:t xml:space="preserve">strengthen the SDCs ability to influence decision making, also based on feedback from parents and the local community, and thereby lay a foundation for future advocacy. </w:t>
            </w:r>
          </w:p>
        </w:tc>
      </w:tr>
      <w:tr w:rsidR="00E244CA" w:rsidRPr="00B46B55" w14:paraId="72015ECA" w14:textId="77777777" w:rsidTr="0053403E">
        <w:trPr>
          <w:trHeight w:val="1417"/>
        </w:trPr>
        <w:tc>
          <w:tcPr>
            <w:tcW w:w="1740" w:type="dxa"/>
            <w:tcBorders>
              <w:top w:val="single" w:sz="4" w:space="0" w:color="auto"/>
              <w:left w:val="nil"/>
              <w:bottom w:val="single" w:sz="4" w:space="0" w:color="auto"/>
              <w:right w:val="nil"/>
            </w:tcBorders>
            <w:shd w:val="clear" w:color="auto" w:fill="auto"/>
            <w:noWrap/>
            <w:vAlign w:val="bottom"/>
            <w:hideMark/>
          </w:tcPr>
          <w:p w14:paraId="34414453" w14:textId="77777777" w:rsidR="00E244CA" w:rsidRPr="00882F91" w:rsidRDefault="00E244CA" w:rsidP="00A46C8F">
            <w:pPr>
              <w:rPr>
                <w:rFonts w:ascii="Arial" w:hAnsi="Arial" w:cs="Arial"/>
                <w:color w:val="000000"/>
                <w:sz w:val="22"/>
                <w:szCs w:val="22"/>
                <w:lang w:val="en-GB"/>
              </w:rPr>
            </w:pPr>
            <w:r w:rsidRPr="00882F91">
              <w:rPr>
                <w:rFonts w:ascii="Arial" w:hAnsi="Arial" w:cs="Arial"/>
                <w:noProof/>
                <w:color w:val="000000"/>
                <w:sz w:val="22"/>
                <w:szCs w:val="22"/>
              </w:rPr>
              <w:drawing>
                <wp:anchor distT="0" distB="0" distL="114300" distR="114300" simplePos="0" relativeHeight="251663360" behindDoc="0" locked="0" layoutInCell="1" allowOverlap="1" wp14:anchorId="134621CF" wp14:editId="048BBE72">
                  <wp:simplePos x="0" y="0"/>
                  <wp:positionH relativeFrom="column">
                    <wp:posOffset>80645</wp:posOffset>
                  </wp:positionH>
                  <wp:positionV relativeFrom="paragraph">
                    <wp:posOffset>-855980</wp:posOffset>
                  </wp:positionV>
                  <wp:extent cx="838200" cy="802005"/>
                  <wp:effectExtent l="0" t="0" r="0" b="0"/>
                  <wp:wrapNone/>
                  <wp:docPr id="12" name="Billede 12" descr="C:\Users\Bruger\OneDrive\Generelle dokumenter + templates\SDG\17 - Partnerships For The Goals\GOAL_17_PRIMARY_ICON\GOAL_17_PNG\TheGlobalGoals_Icons_Color_Goal_17.png"/>
                  <wp:cNvGraphicFramePr/>
                  <a:graphic xmlns:a="http://schemas.openxmlformats.org/drawingml/2006/main">
                    <a:graphicData uri="http://schemas.openxmlformats.org/drawingml/2006/picture">
                      <pic:pic xmlns:pic="http://schemas.openxmlformats.org/drawingml/2006/picture">
                        <pic:nvPicPr>
                          <pic:cNvPr id="7" name="image6.png" descr="C:\Users\Bruger\OneDrive\Generelle dokumenter + templates\SDG\17 - Partnerships For The Goals\GOAL_17_PRIMARY_ICON\GOAL_17_PNG\TheGlobalGoals_Icons_Color_Goal_17.png"/>
                          <pic:cNvPicPr/>
                        </pic:nvPicPr>
                        <pic:blipFill>
                          <a:blip r:embed="rId10"/>
                          <a:srcRect/>
                          <a:stretch>
                            <a:fillRect/>
                          </a:stretch>
                        </pic:blipFill>
                        <pic:spPr>
                          <a:xfrm>
                            <a:off x="0" y="0"/>
                            <a:ext cx="838200" cy="802005"/>
                          </a:xfrm>
                          <a:prstGeom prst="rect">
                            <a:avLst/>
                          </a:prstGeom>
                          <a:ln/>
                        </pic:spPr>
                      </pic:pic>
                    </a:graphicData>
                  </a:graphic>
                  <wp14:sizeRelH relativeFrom="page">
                    <wp14:pctWidth>0</wp14:pctWidth>
                  </wp14:sizeRelH>
                  <wp14:sizeRelV relativeFrom="page">
                    <wp14:pctHeight>0</wp14:pctHeight>
                  </wp14:sizeRelV>
                </wp:anchor>
              </w:drawing>
            </w:r>
          </w:p>
        </w:tc>
        <w:tc>
          <w:tcPr>
            <w:tcW w:w="3080" w:type="dxa"/>
            <w:tcBorders>
              <w:top w:val="single" w:sz="4" w:space="0" w:color="auto"/>
              <w:left w:val="nil"/>
              <w:bottom w:val="single" w:sz="4" w:space="0" w:color="auto"/>
              <w:right w:val="nil"/>
            </w:tcBorders>
            <w:shd w:val="clear" w:color="auto" w:fill="auto"/>
            <w:vAlign w:val="center"/>
            <w:hideMark/>
          </w:tcPr>
          <w:p w14:paraId="46E6E869" w14:textId="77777777" w:rsidR="00E244CA" w:rsidRPr="00882F91" w:rsidRDefault="00E244CA" w:rsidP="008F2449">
            <w:pPr>
              <w:rPr>
                <w:rFonts w:ascii="Arial" w:hAnsi="Arial" w:cs="Arial"/>
                <w:sz w:val="22"/>
                <w:szCs w:val="22"/>
                <w:lang w:val="en-GB"/>
              </w:rPr>
            </w:pPr>
          </w:p>
        </w:tc>
        <w:tc>
          <w:tcPr>
            <w:tcW w:w="4961" w:type="dxa"/>
            <w:tcBorders>
              <w:top w:val="single" w:sz="4" w:space="0" w:color="auto"/>
              <w:left w:val="nil"/>
              <w:bottom w:val="single" w:sz="4" w:space="0" w:color="auto"/>
              <w:right w:val="nil"/>
            </w:tcBorders>
            <w:shd w:val="clear" w:color="auto" w:fill="auto"/>
            <w:vAlign w:val="center"/>
            <w:hideMark/>
          </w:tcPr>
          <w:p w14:paraId="236EF031" w14:textId="6F550B07" w:rsidR="00E244CA" w:rsidRPr="00CB678E" w:rsidRDefault="006956A9" w:rsidP="007B57C2">
            <w:pPr>
              <w:rPr>
                <w:rFonts w:ascii="Arial" w:hAnsi="Arial" w:cs="Arial"/>
                <w:color w:val="000000"/>
                <w:sz w:val="20"/>
                <w:szCs w:val="22"/>
                <w:lang w:val="en-GB"/>
              </w:rPr>
            </w:pPr>
            <w:r>
              <w:rPr>
                <w:rFonts w:ascii="Arial" w:hAnsi="Arial" w:cs="Arial"/>
                <w:color w:val="000000"/>
                <w:sz w:val="20"/>
                <w:szCs w:val="22"/>
                <w:lang w:val="en-GB"/>
              </w:rPr>
              <w:t>Through</w:t>
            </w:r>
            <w:r w:rsidR="00E244CA" w:rsidRPr="00882F91">
              <w:rPr>
                <w:rFonts w:ascii="Arial" w:hAnsi="Arial" w:cs="Arial"/>
                <w:color w:val="000000"/>
                <w:sz w:val="20"/>
                <w:szCs w:val="22"/>
                <w:lang w:val="en-GB"/>
              </w:rPr>
              <w:t xml:space="preserve"> capacity building and empowerment of local partner and selected communities, the present initiati</w:t>
            </w:r>
            <w:r w:rsidR="00521247">
              <w:rPr>
                <w:rFonts w:ascii="Arial" w:hAnsi="Arial" w:cs="Arial"/>
                <w:color w:val="000000"/>
                <w:sz w:val="20"/>
                <w:szCs w:val="22"/>
                <w:lang w:val="en-GB"/>
              </w:rPr>
              <w:t>ve contributes to achieving SDG</w:t>
            </w:r>
            <w:r w:rsidR="00E244CA" w:rsidRPr="00882F91">
              <w:rPr>
                <w:rFonts w:ascii="Arial" w:hAnsi="Arial" w:cs="Arial"/>
                <w:color w:val="000000"/>
                <w:sz w:val="20"/>
                <w:szCs w:val="22"/>
                <w:lang w:val="en-GB"/>
              </w:rPr>
              <w:t xml:space="preserve">#17 related to partnerships, </w:t>
            </w:r>
            <w:r>
              <w:rPr>
                <w:rFonts w:ascii="Arial" w:hAnsi="Arial" w:cs="Arial"/>
                <w:color w:val="000000"/>
                <w:sz w:val="20"/>
                <w:szCs w:val="22"/>
                <w:lang w:val="en-GB"/>
              </w:rPr>
              <w:t>and</w:t>
            </w:r>
            <w:r w:rsidR="00E244CA" w:rsidRPr="00882F91">
              <w:rPr>
                <w:rFonts w:ascii="Arial" w:hAnsi="Arial" w:cs="Arial"/>
                <w:color w:val="000000"/>
                <w:sz w:val="20"/>
                <w:szCs w:val="22"/>
                <w:lang w:val="en-GB"/>
              </w:rPr>
              <w:t xml:space="preserve"> a strengthened international effort </w:t>
            </w:r>
            <w:r>
              <w:rPr>
                <w:rFonts w:ascii="Arial" w:hAnsi="Arial" w:cs="Arial"/>
                <w:color w:val="000000"/>
                <w:sz w:val="20"/>
                <w:szCs w:val="22"/>
                <w:lang w:val="en-GB"/>
              </w:rPr>
              <w:t>for</w:t>
            </w:r>
            <w:r w:rsidR="00E244CA" w:rsidRPr="00882F91">
              <w:rPr>
                <w:rFonts w:ascii="Arial" w:hAnsi="Arial" w:cs="Arial"/>
                <w:color w:val="000000"/>
                <w:sz w:val="20"/>
                <w:szCs w:val="22"/>
                <w:lang w:val="en-GB"/>
              </w:rPr>
              <w:t xml:space="preserve"> sustainable development.</w:t>
            </w:r>
          </w:p>
        </w:tc>
      </w:tr>
      <w:bookmarkEnd w:id="10"/>
    </w:tbl>
    <w:p w14:paraId="126A4B65" w14:textId="77777777" w:rsidR="001F279D" w:rsidRPr="00882F91" w:rsidRDefault="001F279D" w:rsidP="008F2449">
      <w:pPr>
        <w:pBdr>
          <w:top w:val="nil"/>
          <w:left w:val="nil"/>
          <w:bottom w:val="nil"/>
          <w:right w:val="nil"/>
          <w:between w:val="nil"/>
        </w:pBdr>
        <w:jc w:val="both"/>
        <w:rPr>
          <w:rFonts w:ascii="Arial" w:hAnsi="Arial" w:cs="Arial"/>
          <w:sz w:val="22"/>
          <w:szCs w:val="22"/>
          <w:lang w:val="en-GB"/>
        </w:rPr>
      </w:pPr>
    </w:p>
    <w:p w14:paraId="12DB20C9" w14:textId="77777777" w:rsidR="000A1D8C" w:rsidRPr="00AC68AC" w:rsidRDefault="00AE2E17" w:rsidP="00AC68AC">
      <w:pPr>
        <w:pStyle w:val="Overskrift2"/>
      </w:pPr>
      <w:bookmarkStart w:id="12" w:name="_Toc17117088"/>
      <w:bookmarkStart w:id="13" w:name="_Toc23166819"/>
      <w:r w:rsidRPr="00AC68AC">
        <w:t>Problem analysis</w:t>
      </w:r>
      <w:bookmarkEnd w:id="12"/>
      <w:bookmarkEnd w:id="13"/>
    </w:p>
    <w:p w14:paraId="19D3B639" w14:textId="77777777" w:rsidR="00B04A89" w:rsidRDefault="0033127A" w:rsidP="0033127A">
      <w:pPr>
        <w:jc w:val="both"/>
        <w:rPr>
          <w:rFonts w:ascii="Arial" w:hAnsi="Arial" w:cs="Arial"/>
          <w:sz w:val="22"/>
          <w:szCs w:val="22"/>
          <w:lang w:val="en-GB"/>
        </w:rPr>
      </w:pPr>
      <w:r w:rsidRPr="00882F91">
        <w:rPr>
          <w:rFonts w:ascii="Arial" w:hAnsi="Arial" w:cs="Arial"/>
          <w:sz w:val="22"/>
          <w:szCs w:val="22"/>
          <w:lang w:val="en-GB"/>
        </w:rPr>
        <w:t xml:space="preserve">In </w:t>
      </w:r>
      <w:r>
        <w:rPr>
          <w:rFonts w:ascii="Arial" w:hAnsi="Arial" w:cs="Arial"/>
          <w:sz w:val="22"/>
          <w:szCs w:val="22"/>
          <w:lang w:val="en-GB"/>
        </w:rPr>
        <w:t xml:space="preserve">Zimbabwe’s current </w:t>
      </w:r>
      <w:r w:rsidRPr="00882F91">
        <w:rPr>
          <w:rFonts w:ascii="Arial" w:hAnsi="Arial" w:cs="Arial"/>
          <w:sz w:val="22"/>
          <w:szCs w:val="22"/>
          <w:lang w:val="en-GB"/>
        </w:rPr>
        <w:t>fragile context</w:t>
      </w:r>
      <w:r>
        <w:rPr>
          <w:rFonts w:ascii="Arial" w:hAnsi="Arial" w:cs="Arial"/>
          <w:sz w:val="22"/>
          <w:szCs w:val="22"/>
          <w:lang w:val="en-GB"/>
        </w:rPr>
        <w:t>, public service delivery is suffering under lack of resources and clear political structures</w:t>
      </w:r>
      <w:r w:rsidR="001E6E1B">
        <w:rPr>
          <w:rFonts w:ascii="Arial" w:hAnsi="Arial" w:cs="Arial"/>
          <w:sz w:val="22"/>
          <w:szCs w:val="22"/>
          <w:lang w:val="en-GB"/>
        </w:rPr>
        <w:t xml:space="preserve"> and direction. Compared to other African countries, literacy and levels of education is traditionally high in Zimbabwe, but the latest decades financial instability and lack of resources has resulted in an inadequate educational system and poor conditions of schools, especially in rural areas. In 2017, the government adopted a new curriculum and it is clear that in order to achieve full implementation of this, there is a need for more capable local structures for school management. </w:t>
      </w:r>
    </w:p>
    <w:p w14:paraId="7999D198" w14:textId="77777777" w:rsidR="00B04A89" w:rsidRDefault="00B04A89" w:rsidP="0033127A">
      <w:pPr>
        <w:jc w:val="both"/>
        <w:rPr>
          <w:rFonts w:ascii="Arial" w:hAnsi="Arial" w:cs="Arial"/>
          <w:sz w:val="22"/>
          <w:szCs w:val="22"/>
          <w:lang w:val="en-GB"/>
        </w:rPr>
      </w:pPr>
    </w:p>
    <w:p w14:paraId="2562C11F" w14:textId="44F7D071" w:rsidR="00C85AC2" w:rsidRDefault="001C70E2" w:rsidP="008F2449">
      <w:pPr>
        <w:jc w:val="both"/>
        <w:rPr>
          <w:rFonts w:ascii="Arial" w:hAnsi="Arial" w:cs="Arial"/>
          <w:sz w:val="22"/>
          <w:szCs w:val="22"/>
          <w:lang w:val="en-GB"/>
        </w:rPr>
      </w:pPr>
      <w:r>
        <w:rPr>
          <w:rFonts w:ascii="Arial" w:hAnsi="Arial" w:cs="Arial"/>
          <w:sz w:val="22"/>
          <w:szCs w:val="22"/>
          <w:lang w:val="en-GB"/>
        </w:rPr>
        <w:t>School Development Committees are a well-established structure in Zimbabwe. They consist of parents and school represen</w:t>
      </w:r>
      <w:r w:rsidR="001E6E1B">
        <w:rPr>
          <w:rFonts w:ascii="Arial" w:hAnsi="Arial" w:cs="Arial"/>
          <w:sz w:val="22"/>
          <w:szCs w:val="22"/>
          <w:lang w:val="en-GB"/>
        </w:rPr>
        <w:t>tative</w:t>
      </w:r>
      <w:r>
        <w:rPr>
          <w:rFonts w:ascii="Arial" w:hAnsi="Arial" w:cs="Arial"/>
          <w:sz w:val="22"/>
          <w:szCs w:val="22"/>
          <w:lang w:val="en-GB"/>
        </w:rPr>
        <w:t xml:space="preserve"> </w:t>
      </w:r>
      <w:r w:rsidRPr="001C70E2">
        <w:rPr>
          <w:rFonts w:ascii="Arial" w:hAnsi="Arial" w:cs="Arial"/>
          <w:sz w:val="22"/>
          <w:szCs w:val="22"/>
          <w:lang w:val="en-GB"/>
        </w:rPr>
        <w:t xml:space="preserve">to ensure that affairs of the schools do not </w:t>
      </w:r>
      <w:r w:rsidR="001E6E1B" w:rsidRPr="001C70E2">
        <w:rPr>
          <w:rFonts w:ascii="Arial" w:hAnsi="Arial" w:cs="Arial"/>
          <w:sz w:val="22"/>
          <w:szCs w:val="22"/>
          <w:lang w:val="en-GB"/>
        </w:rPr>
        <w:t>elude</w:t>
      </w:r>
      <w:r w:rsidRPr="001C70E2">
        <w:rPr>
          <w:rFonts w:ascii="Arial" w:hAnsi="Arial" w:cs="Arial"/>
          <w:sz w:val="22"/>
          <w:szCs w:val="22"/>
          <w:lang w:val="en-GB"/>
        </w:rPr>
        <w:t xml:space="preserve"> neither </w:t>
      </w:r>
      <w:r w:rsidR="001E6E1B">
        <w:rPr>
          <w:rFonts w:ascii="Arial" w:hAnsi="Arial" w:cs="Arial"/>
          <w:sz w:val="22"/>
          <w:szCs w:val="22"/>
          <w:lang w:val="en-GB"/>
        </w:rPr>
        <w:t>parties, and are</w:t>
      </w:r>
      <w:r w:rsidRPr="001C70E2">
        <w:rPr>
          <w:rFonts w:ascii="Arial" w:hAnsi="Arial" w:cs="Arial"/>
          <w:sz w:val="22"/>
          <w:szCs w:val="22"/>
          <w:lang w:val="en-GB"/>
        </w:rPr>
        <w:t xml:space="preserve"> based on the notion that schools are owned by parents</w:t>
      </w:r>
      <w:r>
        <w:rPr>
          <w:rFonts w:ascii="Arial" w:hAnsi="Arial" w:cs="Arial"/>
          <w:sz w:val="22"/>
          <w:szCs w:val="22"/>
          <w:lang w:val="en-GB"/>
        </w:rPr>
        <w:t>. The committee</w:t>
      </w:r>
      <w:r w:rsidR="001E6E1B">
        <w:rPr>
          <w:rFonts w:ascii="Arial" w:hAnsi="Arial" w:cs="Arial"/>
          <w:sz w:val="22"/>
          <w:szCs w:val="22"/>
          <w:lang w:val="en-GB"/>
        </w:rPr>
        <w:t>s</w:t>
      </w:r>
      <w:r>
        <w:rPr>
          <w:rFonts w:ascii="Arial" w:hAnsi="Arial" w:cs="Arial"/>
          <w:sz w:val="22"/>
          <w:szCs w:val="22"/>
          <w:lang w:val="en-GB"/>
        </w:rPr>
        <w:t xml:space="preserve"> consist of 7 members, who are elected at an annual school meeting. They are managed by the school secretariat (usually the head of the school), and meetings are quarterly or when needed. In addition to parents and a senior teacher, the</w:t>
      </w:r>
      <w:r w:rsidR="0033127A">
        <w:rPr>
          <w:rFonts w:ascii="Arial" w:hAnsi="Arial" w:cs="Arial"/>
          <w:sz w:val="22"/>
          <w:szCs w:val="22"/>
          <w:lang w:val="en-GB"/>
        </w:rPr>
        <w:t xml:space="preserve"> SDCs include the</w:t>
      </w:r>
      <w:r>
        <w:rPr>
          <w:rFonts w:ascii="Arial" w:hAnsi="Arial" w:cs="Arial"/>
          <w:sz w:val="22"/>
          <w:szCs w:val="22"/>
          <w:lang w:val="en-GB"/>
        </w:rPr>
        <w:t xml:space="preserve"> community ward councillor</w:t>
      </w:r>
      <w:r w:rsidR="0033127A">
        <w:rPr>
          <w:rFonts w:ascii="Arial" w:hAnsi="Arial" w:cs="Arial"/>
          <w:sz w:val="22"/>
          <w:szCs w:val="22"/>
          <w:lang w:val="en-GB"/>
        </w:rPr>
        <w:t xml:space="preserve"> as </w:t>
      </w:r>
      <w:r w:rsidR="0033127A" w:rsidRPr="0033127A">
        <w:rPr>
          <w:rFonts w:ascii="Arial" w:hAnsi="Arial" w:cs="Arial"/>
          <w:sz w:val="22"/>
          <w:szCs w:val="22"/>
          <w:lang w:val="en-GB"/>
        </w:rPr>
        <w:t>an ex-officio member during his/her time in office.</w:t>
      </w:r>
      <w:r w:rsidR="0033127A">
        <w:rPr>
          <w:rFonts w:ascii="Arial" w:hAnsi="Arial" w:cs="Arial"/>
          <w:sz w:val="22"/>
          <w:szCs w:val="22"/>
          <w:lang w:val="en-GB"/>
        </w:rPr>
        <w:t xml:space="preserve"> </w:t>
      </w:r>
    </w:p>
    <w:p w14:paraId="561FC073" w14:textId="1B26E4AE" w:rsidR="00ED232E" w:rsidRDefault="00ED232E" w:rsidP="008F2449">
      <w:pPr>
        <w:jc w:val="both"/>
        <w:rPr>
          <w:rFonts w:ascii="Arial" w:hAnsi="Arial" w:cs="Arial"/>
          <w:sz w:val="22"/>
          <w:szCs w:val="22"/>
          <w:lang w:val="en-GB"/>
        </w:rPr>
      </w:pPr>
    </w:p>
    <w:p w14:paraId="78CD58A5" w14:textId="627D0513" w:rsidR="00CF6B5A" w:rsidRDefault="006B0E50" w:rsidP="00CF6B5A">
      <w:pPr>
        <w:jc w:val="both"/>
        <w:rPr>
          <w:rFonts w:ascii="Arial" w:hAnsi="Arial" w:cs="Arial"/>
          <w:sz w:val="22"/>
          <w:szCs w:val="22"/>
          <w:lang w:val="en-GB"/>
        </w:rPr>
      </w:pPr>
      <w:r>
        <w:rPr>
          <w:rFonts w:ascii="Arial" w:hAnsi="Arial" w:cs="Arial"/>
          <w:sz w:val="22"/>
          <w:szCs w:val="22"/>
          <w:lang w:val="en-GB"/>
        </w:rPr>
        <w:t xml:space="preserve">SDC members often have limited knowledge of governance, legal framework and financial matters which inhibits the SDCs from performing their intended role. With very limited support from the authorities, the </w:t>
      </w:r>
      <w:r w:rsidR="00ED232E">
        <w:rPr>
          <w:rFonts w:ascii="Arial" w:hAnsi="Arial" w:cs="Arial"/>
          <w:sz w:val="22"/>
          <w:szCs w:val="22"/>
          <w:lang w:val="en-GB"/>
        </w:rPr>
        <w:t xml:space="preserve">SDCs have </w:t>
      </w:r>
      <w:r>
        <w:rPr>
          <w:rFonts w:ascii="Arial" w:hAnsi="Arial" w:cs="Arial"/>
          <w:sz w:val="22"/>
          <w:szCs w:val="22"/>
          <w:lang w:val="en-GB"/>
        </w:rPr>
        <w:t>for many years been left alone with very limited funds and no means to build their capacity to monitor the budgets, develop plans for school development and</w:t>
      </w:r>
      <w:r w:rsidR="00ED232E">
        <w:rPr>
          <w:rFonts w:ascii="Arial" w:hAnsi="Arial" w:cs="Arial"/>
          <w:sz w:val="22"/>
          <w:szCs w:val="22"/>
          <w:lang w:val="en-GB"/>
        </w:rPr>
        <w:t xml:space="preserve"> </w:t>
      </w:r>
      <w:r w:rsidR="00CF6B5A">
        <w:rPr>
          <w:rFonts w:ascii="Arial" w:hAnsi="Arial" w:cs="Arial"/>
          <w:sz w:val="22"/>
          <w:szCs w:val="22"/>
          <w:lang w:val="en-GB"/>
        </w:rPr>
        <w:t>ensure</w:t>
      </w:r>
      <w:r>
        <w:rPr>
          <w:rFonts w:ascii="Arial" w:hAnsi="Arial" w:cs="Arial"/>
          <w:sz w:val="22"/>
          <w:szCs w:val="22"/>
          <w:lang w:val="en-GB"/>
        </w:rPr>
        <w:t xml:space="preserve"> school maintenance</w:t>
      </w:r>
      <w:r w:rsidR="00ED232E">
        <w:rPr>
          <w:rFonts w:ascii="Arial" w:hAnsi="Arial" w:cs="Arial"/>
          <w:sz w:val="22"/>
          <w:szCs w:val="22"/>
          <w:lang w:val="en-GB"/>
        </w:rPr>
        <w:t xml:space="preserve">. </w:t>
      </w:r>
      <w:r w:rsidR="00CF6B5A">
        <w:rPr>
          <w:rFonts w:ascii="Arial" w:hAnsi="Arial" w:cs="Arial"/>
          <w:sz w:val="22"/>
          <w:szCs w:val="22"/>
          <w:lang w:val="en-GB"/>
        </w:rPr>
        <w:t>An additional challenge is that the SDCs are elected every 12 months and without proper structures and sufficient capacity to hand over knowledge and experience, continuance in SDC efforts is very low.</w:t>
      </w:r>
    </w:p>
    <w:p w14:paraId="11FB3E12" w14:textId="77777777" w:rsidR="00CF6B5A" w:rsidRDefault="00CF6B5A" w:rsidP="006B0E50">
      <w:pPr>
        <w:jc w:val="both"/>
        <w:rPr>
          <w:rFonts w:ascii="Arial" w:hAnsi="Arial" w:cs="Arial"/>
          <w:sz w:val="22"/>
          <w:szCs w:val="22"/>
          <w:lang w:val="en-GB"/>
        </w:rPr>
      </w:pPr>
    </w:p>
    <w:p w14:paraId="4835A1DC" w14:textId="61DC1EEA" w:rsidR="000E5409" w:rsidRDefault="006B0E50" w:rsidP="008F2449">
      <w:pPr>
        <w:jc w:val="both"/>
        <w:rPr>
          <w:rFonts w:ascii="Arial" w:hAnsi="Arial" w:cs="Arial"/>
          <w:sz w:val="22"/>
          <w:szCs w:val="22"/>
          <w:lang w:val="en-GB"/>
        </w:rPr>
      </w:pPr>
      <w:r>
        <w:rPr>
          <w:rFonts w:ascii="Arial" w:hAnsi="Arial" w:cs="Arial"/>
          <w:sz w:val="22"/>
          <w:szCs w:val="22"/>
          <w:lang w:val="en-GB"/>
        </w:rPr>
        <w:t xml:space="preserve">The present initiative wishes to foster increased involvement in school </w:t>
      </w:r>
      <w:r w:rsidR="00414748">
        <w:rPr>
          <w:rFonts w:ascii="Arial" w:hAnsi="Arial" w:cs="Arial"/>
          <w:sz w:val="22"/>
          <w:szCs w:val="22"/>
          <w:lang w:val="en-GB"/>
        </w:rPr>
        <w:t>development</w:t>
      </w:r>
      <w:r>
        <w:rPr>
          <w:rFonts w:ascii="Arial" w:hAnsi="Arial" w:cs="Arial"/>
          <w:sz w:val="22"/>
          <w:szCs w:val="22"/>
          <w:lang w:val="en-GB"/>
        </w:rPr>
        <w:t xml:space="preserve"> from the parents’ side by working with the already existing S</w:t>
      </w:r>
      <w:r w:rsidR="00CF6B5A">
        <w:rPr>
          <w:rFonts w:ascii="Arial" w:hAnsi="Arial" w:cs="Arial"/>
          <w:sz w:val="22"/>
          <w:szCs w:val="22"/>
          <w:lang w:val="en-GB"/>
        </w:rPr>
        <w:t>DCs</w:t>
      </w:r>
      <w:r w:rsidRPr="001E6E1B">
        <w:rPr>
          <w:rFonts w:ascii="Arial" w:hAnsi="Arial" w:cs="Arial"/>
          <w:sz w:val="22"/>
          <w:szCs w:val="22"/>
          <w:lang w:val="en-GB"/>
        </w:rPr>
        <w:t xml:space="preserve"> </w:t>
      </w:r>
      <w:r>
        <w:rPr>
          <w:rFonts w:ascii="Arial" w:hAnsi="Arial" w:cs="Arial"/>
          <w:sz w:val="22"/>
          <w:szCs w:val="22"/>
          <w:lang w:val="en-GB"/>
        </w:rPr>
        <w:t xml:space="preserve">and enhancing their capacity for community mobilisation. </w:t>
      </w:r>
      <w:r w:rsidR="00414748">
        <w:rPr>
          <w:rFonts w:ascii="Arial" w:hAnsi="Arial" w:cs="Arial"/>
          <w:sz w:val="22"/>
          <w:szCs w:val="22"/>
          <w:lang w:val="en-GB"/>
        </w:rPr>
        <w:t xml:space="preserve">In the situation where authorities fail to fulfil their responsibilities, there is a huge need for support from the community. </w:t>
      </w:r>
      <w:r w:rsidR="00CD0F62">
        <w:rPr>
          <w:rFonts w:ascii="Arial" w:hAnsi="Arial" w:cs="Arial"/>
          <w:sz w:val="22"/>
          <w:szCs w:val="22"/>
          <w:lang w:val="en-GB"/>
        </w:rPr>
        <w:t>Ownership will be built if local communities themselves partake in the selection/prioritisation of what elements they see most necessary to upgrade and funds will run much further if they contribute to implementation.</w:t>
      </w:r>
    </w:p>
    <w:p w14:paraId="7D15D0C6" w14:textId="77777777" w:rsidR="00A345B4" w:rsidRPr="00C85AC2" w:rsidRDefault="00A345B4" w:rsidP="00C85AC2">
      <w:pPr>
        <w:jc w:val="both"/>
        <w:rPr>
          <w:rFonts w:ascii="Arial" w:hAnsi="Arial" w:cs="Arial"/>
          <w:sz w:val="22"/>
          <w:szCs w:val="22"/>
          <w:lang w:val="en-GB"/>
        </w:rPr>
      </w:pPr>
    </w:p>
    <w:p w14:paraId="48F742F3" w14:textId="63F56318" w:rsidR="003F776D" w:rsidRPr="00882F91" w:rsidRDefault="00AC68AC" w:rsidP="00AC68AC">
      <w:pPr>
        <w:pStyle w:val="Overskrift2"/>
      </w:pPr>
      <w:bookmarkStart w:id="14" w:name="_Toc17117090"/>
      <w:bookmarkStart w:id="15" w:name="_Toc23166820"/>
      <w:r>
        <w:t>C</w:t>
      </w:r>
      <w:r w:rsidR="00E222A7" w:rsidRPr="00882F91">
        <w:t>ontext of the intervention</w:t>
      </w:r>
      <w:bookmarkEnd w:id="14"/>
      <w:bookmarkEnd w:id="15"/>
    </w:p>
    <w:p w14:paraId="50D04A67" w14:textId="0F2D32F8" w:rsidR="00370180" w:rsidRPr="005A2309" w:rsidRDefault="00B46B55" w:rsidP="00B46B55">
      <w:pPr>
        <w:jc w:val="both"/>
        <w:rPr>
          <w:rFonts w:ascii="Arial" w:hAnsi="Arial" w:cs="Arial"/>
          <w:sz w:val="22"/>
          <w:szCs w:val="22"/>
          <w:lang w:val="en-GB"/>
        </w:rPr>
      </w:pPr>
      <w:bookmarkStart w:id="16" w:name="_Toc1982005"/>
      <w:r>
        <w:rPr>
          <w:rFonts w:ascii="Arial" w:hAnsi="Arial" w:cs="Arial"/>
          <w:sz w:val="22"/>
          <w:szCs w:val="22"/>
          <w:lang w:val="en-GB"/>
        </w:rPr>
        <w:t>Zimbabwe can be characteris</w:t>
      </w:r>
      <w:r w:rsidR="005A2309" w:rsidRPr="00333C73">
        <w:rPr>
          <w:rFonts w:ascii="Arial" w:hAnsi="Arial" w:cs="Arial"/>
          <w:sz w:val="22"/>
          <w:szCs w:val="22"/>
          <w:lang w:val="en-GB"/>
        </w:rPr>
        <w:t xml:space="preserve">ed as a </w:t>
      </w:r>
      <w:r w:rsidR="005A2309">
        <w:rPr>
          <w:rFonts w:ascii="Arial" w:hAnsi="Arial" w:cs="Arial"/>
          <w:sz w:val="22"/>
          <w:szCs w:val="22"/>
          <w:lang w:val="en-GB"/>
        </w:rPr>
        <w:t xml:space="preserve">fragile context </w:t>
      </w:r>
      <w:r w:rsidR="005A2309" w:rsidRPr="00333C73">
        <w:rPr>
          <w:rFonts w:ascii="Arial" w:hAnsi="Arial" w:cs="Arial"/>
          <w:sz w:val="22"/>
          <w:szCs w:val="22"/>
          <w:lang w:val="en-GB"/>
        </w:rPr>
        <w:t xml:space="preserve">with </w:t>
      </w:r>
      <w:r w:rsidR="005A2309">
        <w:rPr>
          <w:rFonts w:ascii="Arial" w:hAnsi="Arial" w:cs="Arial"/>
          <w:sz w:val="22"/>
          <w:szCs w:val="22"/>
          <w:lang w:val="en-GB"/>
        </w:rPr>
        <w:t xml:space="preserve">political instability, </w:t>
      </w:r>
      <w:r w:rsidR="005A2309" w:rsidRPr="00333C73">
        <w:rPr>
          <w:rFonts w:ascii="Arial" w:hAnsi="Arial" w:cs="Arial"/>
          <w:sz w:val="22"/>
          <w:szCs w:val="22"/>
          <w:lang w:val="en-GB"/>
        </w:rPr>
        <w:t>long-term economic stagnation, inflation, food insecurity</w:t>
      </w:r>
      <w:r>
        <w:rPr>
          <w:rFonts w:ascii="Arial" w:hAnsi="Arial" w:cs="Arial"/>
          <w:sz w:val="22"/>
          <w:szCs w:val="22"/>
          <w:lang w:val="en-GB"/>
        </w:rPr>
        <w:t xml:space="preserve"> on a crisis level</w:t>
      </w:r>
      <w:r w:rsidR="005A2309" w:rsidRPr="00333C73">
        <w:rPr>
          <w:rFonts w:ascii="Arial" w:hAnsi="Arial" w:cs="Arial"/>
          <w:sz w:val="22"/>
          <w:szCs w:val="22"/>
          <w:lang w:val="en-GB"/>
        </w:rPr>
        <w:t xml:space="preserve">, poverty, limited </w:t>
      </w:r>
      <w:r>
        <w:rPr>
          <w:rFonts w:ascii="Arial" w:hAnsi="Arial" w:cs="Arial"/>
          <w:sz w:val="22"/>
          <w:szCs w:val="22"/>
          <w:lang w:val="en-GB"/>
        </w:rPr>
        <w:t>provisions of basic service, dro</w:t>
      </w:r>
      <w:r w:rsidR="005A2309" w:rsidRPr="00333C73">
        <w:rPr>
          <w:rFonts w:ascii="Arial" w:hAnsi="Arial" w:cs="Arial"/>
          <w:sz w:val="22"/>
          <w:szCs w:val="22"/>
          <w:lang w:val="en-GB"/>
        </w:rPr>
        <w:t>ughts and lack of clean water.</w:t>
      </w:r>
      <w:r w:rsidR="005A2309">
        <w:rPr>
          <w:rFonts w:ascii="Arial" w:hAnsi="Arial" w:cs="Arial"/>
          <w:sz w:val="22"/>
          <w:szCs w:val="22"/>
          <w:lang w:val="en-GB"/>
        </w:rPr>
        <w:t xml:space="preserve"> </w:t>
      </w:r>
      <w:r w:rsidR="00292661" w:rsidRPr="00333C73">
        <w:rPr>
          <w:rFonts w:ascii="Arial" w:hAnsi="Arial"/>
          <w:sz w:val="22"/>
          <w:szCs w:val="22"/>
          <w:lang w:val="en-GB"/>
        </w:rPr>
        <w:t>Zimbabwe is listed as a low-income country, ranking as number 154 out of 188 countries on the UN Human Development Index</w:t>
      </w:r>
      <w:r w:rsidR="00292661">
        <w:rPr>
          <w:rFonts w:ascii="Arial" w:hAnsi="Arial"/>
          <w:sz w:val="22"/>
          <w:szCs w:val="22"/>
          <w:lang w:val="en-GB"/>
        </w:rPr>
        <w:t xml:space="preserve"> with </w:t>
      </w:r>
      <w:r w:rsidR="00292661">
        <w:rPr>
          <w:rFonts w:ascii="Arial" w:hAnsi="Arial" w:cs="Arial"/>
          <w:sz w:val="22"/>
          <w:szCs w:val="22"/>
          <w:lang w:val="en-GB"/>
        </w:rPr>
        <w:t xml:space="preserve">an official inflation rate </w:t>
      </w:r>
      <w:r>
        <w:rPr>
          <w:rFonts w:ascii="Arial" w:hAnsi="Arial" w:cs="Arial"/>
          <w:sz w:val="22"/>
          <w:szCs w:val="22"/>
          <w:lang w:val="en-GB"/>
        </w:rPr>
        <w:t>of 97,9</w:t>
      </w:r>
      <w:r w:rsidR="00292661" w:rsidRPr="00B76AD4">
        <w:rPr>
          <w:rFonts w:ascii="Arial" w:hAnsi="Arial" w:cs="Arial"/>
          <w:sz w:val="22"/>
          <w:szCs w:val="22"/>
          <w:lang w:val="en-GB"/>
        </w:rPr>
        <w:t>%</w:t>
      </w:r>
      <w:r w:rsidR="00292661">
        <w:rPr>
          <w:rFonts w:ascii="Arial" w:hAnsi="Arial" w:cs="Arial"/>
          <w:sz w:val="22"/>
          <w:szCs w:val="22"/>
          <w:lang w:val="en-GB"/>
        </w:rPr>
        <w:t xml:space="preserve"> but an </w:t>
      </w:r>
      <w:r w:rsidR="00292661" w:rsidRPr="00B76AD4">
        <w:rPr>
          <w:rFonts w:ascii="Arial" w:hAnsi="Arial" w:cs="Arial"/>
          <w:sz w:val="22"/>
          <w:szCs w:val="22"/>
          <w:lang w:val="en-GB"/>
        </w:rPr>
        <w:t xml:space="preserve">actual inflation rate </w:t>
      </w:r>
      <w:r>
        <w:rPr>
          <w:rFonts w:ascii="Arial" w:hAnsi="Arial" w:cs="Arial"/>
          <w:sz w:val="22"/>
          <w:szCs w:val="22"/>
          <w:lang w:val="en-GB"/>
        </w:rPr>
        <w:t>of</w:t>
      </w:r>
      <w:r w:rsidR="00292661" w:rsidRPr="00B76AD4">
        <w:rPr>
          <w:rFonts w:ascii="Arial" w:hAnsi="Arial" w:cs="Arial"/>
          <w:sz w:val="22"/>
          <w:szCs w:val="22"/>
          <w:lang w:val="en-GB"/>
        </w:rPr>
        <w:t xml:space="preserve"> above 600%</w:t>
      </w:r>
      <w:r w:rsidR="00292661">
        <w:rPr>
          <w:rFonts w:ascii="Arial" w:hAnsi="Arial" w:cs="Arial"/>
          <w:sz w:val="22"/>
          <w:szCs w:val="22"/>
          <w:lang w:val="en-GB"/>
        </w:rPr>
        <w:t xml:space="preserve">. </w:t>
      </w:r>
      <w:r w:rsidR="00292661" w:rsidRPr="00B16665">
        <w:rPr>
          <w:rFonts w:ascii="Arial" w:eastAsia="Arial" w:hAnsi="Arial" w:cs="Arial"/>
          <w:sz w:val="22"/>
          <w:szCs w:val="22"/>
          <w:lang w:val="en-GB"/>
        </w:rPr>
        <w:t xml:space="preserve">Civil space for working with rights is becoming smaller and smaller, and monitoring of political actions is more common. </w:t>
      </w:r>
      <w:r w:rsidR="00292661" w:rsidRPr="00882F91">
        <w:rPr>
          <w:rFonts w:ascii="Arial" w:eastAsia="Arial" w:hAnsi="Arial" w:cs="Arial"/>
          <w:sz w:val="22"/>
          <w:szCs w:val="22"/>
          <w:lang w:val="en-GB"/>
        </w:rPr>
        <w:t>According to ICNL Civic Freedom Monitor</w:t>
      </w:r>
      <w:r w:rsidR="00292661">
        <w:rPr>
          <w:rFonts w:ascii="Arial" w:eastAsia="Arial" w:hAnsi="Arial" w:cs="Arial"/>
          <w:sz w:val="22"/>
          <w:szCs w:val="22"/>
          <w:lang w:val="en-GB"/>
        </w:rPr>
        <w:t>,</w:t>
      </w:r>
      <w:r w:rsidR="00292661" w:rsidRPr="00882F91">
        <w:rPr>
          <w:rFonts w:ascii="Arial" w:eastAsia="Arial" w:hAnsi="Arial" w:cs="Arial"/>
          <w:sz w:val="22"/>
          <w:szCs w:val="22"/>
          <w:lang w:val="en-GB"/>
        </w:rPr>
        <w:t xml:space="preserve"> the change of leadership following the military intervention in November 2017 has done nothing to address </w:t>
      </w:r>
      <w:r w:rsidR="00292661">
        <w:rPr>
          <w:rFonts w:ascii="Arial" w:eastAsia="Arial" w:hAnsi="Arial" w:cs="Arial"/>
          <w:sz w:val="22"/>
          <w:szCs w:val="22"/>
          <w:lang w:val="en-GB"/>
        </w:rPr>
        <w:t xml:space="preserve">the many issues affecting CSOs, and </w:t>
      </w:r>
      <w:r w:rsidR="00292661" w:rsidRPr="00882F91">
        <w:rPr>
          <w:rFonts w:ascii="Arial" w:eastAsia="Arial" w:hAnsi="Arial" w:cs="Arial"/>
          <w:sz w:val="22"/>
          <w:szCs w:val="22"/>
          <w:lang w:val="en-GB"/>
        </w:rPr>
        <w:t xml:space="preserve">the culture of violence, disrespect of court orders and unwillingness to do away with laws affecting civic space. As a result, laws </w:t>
      </w:r>
      <w:r w:rsidR="00292661">
        <w:rPr>
          <w:rFonts w:ascii="Arial" w:eastAsia="Arial" w:hAnsi="Arial" w:cs="Arial"/>
          <w:sz w:val="22"/>
          <w:szCs w:val="22"/>
          <w:lang w:val="en-GB"/>
        </w:rPr>
        <w:t>that</w:t>
      </w:r>
      <w:r w:rsidR="00292661" w:rsidRPr="00882F91">
        <w:rPr>
          <w:rFonts w:ascii="Arial" w:eastAsia="Arial" w:hAnsi="Arial" w:cs="Arial"/>
          <w:sz w:val="22"/>
          <w:szCs w:val="22"/>
          <w:lang w:val="en-GB"/>
        </w:rPr>
        <w:t xml:space="preserve"> have been used to suppress fundamental freedoms are still in place </w:t>
      </w:r>
      <w:r w:rsidR="00292661">
        <w:rPr>
          <w:rFonts w:ascii="Arial" w:eastAsia="Arial" w:hAnsi="Arial" w:cs="Arial"/>
          <w:sz w:val="22"/>
          <w:szCs w:val="22"/>
          <w:lang w:val="en-GB"/>
        </w:rPr>
        <w:t>despite</w:t>
      </w:r>
      <w:r w:rsidR="00292661" w:rsidRPr="00882F91">
        <w:rPr>
          <w:rFonts w:ascii="Arial" w:eastAsia="Arial" w:hAnsi="Arial" w:cs="Arial"/>
          <w:sz w:val="22"/>
          <w:szCs w:val="22"/>
          <w:lang w:val="en-GB"/>
        </w:rPr>
        <w:t xml:space="preserve"> former president Robert Mugabe</w:t>
      </w:r>
      <w:r w:rsidR="00292661">
        <w:rPr>
          <w:rFonts w:ascii="Arial" w:eastAsia="Arial" w:hAnsi="Arial" w:cs="Arial"/>
          <w:sz w:val="22"/>
          <w:szCs w:val="22"/>
          <w:lang w:val="en-GB"/>
        </w:rPr>
        <w:t xml:space="preserve"> being removed from power</w:t>
      </w:r>
      <w:r w:rsidR="00292661" w:rsidRPr="00DD1A20">
        <w:rPr>
          <w:rFonts w:ascii="Arial" w:eastAsia="Arial" w:hAnsi="Arial" w:cs="Arial"/>
          <w:sz w:val="22"/>
          <w:szCs w:val="22"/>
          <w:vertAlign w:val="superscript"/>
          <w:lang w:val="en-GB"/>
        </w:rPr>
        <w:footnoteReference w:id="1"/>
      </w:r>
      <w:r w:rsidR="00292661">
        <w:rPr>
          <w:rFonts w:ascii="Arial" w:eastAsia="Arial" w:hAnsi="Arial" w:cs="Arial"/>
          <w:sz w:val="22"/>
          <w:szCs w:val="22"/>
          <w:lang w:val="en-GB"/>
        </w:rPr>
        <w:t>.</w:t>
      </w:r>
      <w:r w:rsidR="00292661">
        <w:rPr>
          <w:rFonts w:ascii="Arial" w:hAnsi="Arial" w:cs="Arial"/>
          <w:sz w:val="22"/>
          <w:szCs w:val="22"/>
          <w:lang w:val="en-GB"/>
        </w:rPr>
        <w:t xml:space="preserve"> </w:t>
      </w:r>
      <w:r w:rsidR="00466707" w:rsidRPr="00882F91">
        <w:rPr>
          <w:rFonts w:ascii="Arial" w:eastAsia="Arial" w:hAnsi="Arial" w:cs="Arial"/>
          <w:sz w:val="22"/>
          <w:szCs w:val="22"/>
          <w:lang w:val="en-GB"/>
        </w:rPr>
        <w:t xml:space="preserve">The current political/security situation in Zimbabwe combined with the severe effect of </w:t>
      </w:r>
      <w:r w:rsidR="00C85AC2">
        <w:rPr>
          <w:rFonts w:ascii="Arial" w:eastAsia="Arial" w:hAnsi="Arial" w:cs="Arial"/>
          <w:sz w:val="22"/>
          <w:szCs w:val="22"/>
          <w:lang w:val="en-GB"/>
        </w:rPr>
        <w:t>drought</w:t>
      </w:r>
      <w:r w:rsidR="00466707" w:rsidRPr="00882F91">
        <w:rPr>
          <w:rFonts w:ascii="Arial" w:eastAsia="Arial" w:hAnsi="Arial" w:cs="Arial"/>
          <w:sz w:val="22"/>
          <w:szCs w:val="22"/>
          <w:lang w:val="en-GB"/>
        </w:rPr>
        <w:t xml:space="preserve"> has sparked social unrest and large-scale protests by organised civil society, leading to a particular fragile situation where deteriorating security and critical levels of food insecurity</w:t>
      </w:r>
      <w:r w:rsidR="00466707" w:rsidRPr="00882F91">
        <w:rPr>
          <w:rStyle w:val="Fodnotehenvisning"/>
          <w:rFonts w:ascii="Arial" w:eastAsia="Arial" w:hAnsi="Arial" w:cs="Arial"/>
          <w:sz w:val="22"/>
          <w:szCs w:val="22"/>
          <w:lang w:val="en-GB"/>
        </w:rPr>
        <w:footnoteReference w:id="2"/>
      </w:r>
      <w:r w:rsidR="00C85AC2">
        <w:rPr>
          <w:rFonts w:ascii="Arial" w:eastAsia="Arial" w:hAnsi="Arial" w:cs="Arial"/>
          <w:sz w:val="22"/>
          <w:szCs w:val="22"/>
          <w:lang w:val="en-GB"/>
        </w:rPr>
        <w:t xml:space="preserve"> are</w:t>
      </w:r>
      <w:r w:rsidR="00466707" w:rsidRPr="00882F91">
        <w:rPr>
          <w:rFonts w:ascii="Arial" w:eastAsia="Arial" w:hAnsi="Arial" w:cs="Arial"/>
          <w:sz w:val="22"/>
          <w:szCs w:val="22"/>
          <w:lang w:val="en-GB"/>
        </w:rPr>
        <w:t xml:space="preserve"> widespread</w:t>
      </w:r>
      <w:r w:rsidR="00DD1A20">
        <w:rPr>
          <w:rFonts w:ascii="Arial" w:eastAsia="Arial" w:hAnsi="Arial" w:cs="Arial"/>
          <w:sz w:val="22"/>
          <w:szCs w:val="22"/>
          <w:lang w:val="en-GB"/>
        </w:rPr>
        <w:t xml:space="preserve">. </w:t>
      </w:r>
      <w:bookmarkEnd w:id="16"/>
    </w:p>
    <w:p w14:paraId="10260319" w14:textId="1D519373" w:rsidR="002E124C" w:rsidRDefault="002E124C" w:rsidP="00B46B55">
      <w:pPr>
        <w:jc w:val="both"/>
        <w:rPr>
          <w:rFonts w:ascii="Arial" w:eastAsia="Arial" w:hAnsi="Arial" w:cs="Arial"/>
          <w:sz w:val="22"/>
          <w:szCs w:val="22"/>
          <w:lang w:val="en-GB"/>
        </w:rPr>
      </w:pPr>
    </w:p>
    <w:p w14:paraId="29F7ABB9" w14:textId="3BED2FD6" w:rsidR="005A2309" w:rsidRPr="005A2309" w:rsidRDefault="00292661" w:rsidP="00B46B55">
      <w:pPr>
        <w:jc w:val="both"/>
        <w:rPr>
          <w:rFonts w:ascii="Arial" w:hAnsi="Arial" w:cs="Arial"/>
          <w:sz w:val="22"/>
          <w:szCs w:val="22"/>
          <w:lang w:val="en-GB"/>
        </w:rPr>
      </w:pPr>
      <w:r>
        <w:rPr>
          <w:rFonts w:ascii="Arial" w:hAnsi="Arial" w:cs="Arial"/>
          <w:sz w:val="22"/>
          <w:szCs w:val="22"/>
          <w:lang w:val="en-GB"/>
        </w:rPr>
        <w:t xml:space="preserve">The </w:t>
      </w:r>
      <w:r w:rsidR="005A2309" w:rsidRPr="00333C73">
        <w:rPr>
          <w:rFonts w:ascii="Arial" w:hAnsi="Arial" w:cs="Arial"/>
          <w:sz w:val="22"/>
          <w:szCs w:val="22"/>
          <w:lang w:val="en-GB"/>
        </w:rPr>
        <w:t>El Niño climate pattern has</w:t>
      </w:r>
      <w:r w:rsidR="005A2309">
        <w:rPr>
          <w:rFonts w:ascii="Arial" w:hAnsi="Arial" w:cs="Arial"/>
          <w:sz w:val="22"/>
          <w:szCs w:val="22"/>
          <w:lang w:val="en-GB"/>
        </w:rPr>
        <w:t xml:space="preserve"> the last years</w:t>
      </w:r>
      <w:r w:rsidR="00B46B55">
        <w:rPr>
          <w:rFonts w:ascii="Arial" w:hAnsi="Arial" w:cs="Arial"/>
          <w:sz w:val="22"/>
          <w:szCs w:val="22"/>
          <w:lang w:val="en-GB"/>
        </w:rPr>
        <w:t xml:space="preserve"> been stronger than ever</w:t>
      </w:r>
      <w:r w:rsidR="005A2309" w:rsidRPr="00333C73">
        <w:rPr>
          <w:rFonts w:ascii="Arial" w:hAnsi="Arial" w:cs="Arial"/>
          <w:sz w:val="22"/>
          <w:szCs w:val="22"/>
          <w:lang w:val="en-GB"/>
        </w:rPr>
        <w:t xml:space="preserve"> and has resulted in </w:t>
      </w:r>
      <w:r w:rsidR="005A2309">
        <w:rPr>
          <w:rFonts w:ascii="Arial" w:hAnsi="Arial" w:cs="Arial"/>
          <w:sz w:val="22"/>
          <w:szCs w:val="22"/>
          <w:lang w:val="en-GB"/>
        </w:rPr>
        <w:t xml:space="preserve">severe flooding as well as </w:t>
      </w:r>
      <w:r w:rsidR="005A2309" w:rsidRPr="00333C73">
        <w:rPr>
          <w:rFonts w:ascii="Arial" w:hAnsi="Arial" w:cs="Arial"/>
          <w:sz w:val="22"/>
          <w:szCs w:val="22"/>
          <w:lang w:val="en-GB"/>
        </w:rPr>
        <w:t>severe drought across Southern Africa</w:t>
      </w:r>
      <w:r w:rsidR="005A2309">
        <w:rPr>
          <w:rFonts w:ascii="Arial" w:hAnsi="Arial" w:cs="Arial"/>
          <w:sz w:val="22"/>
          <w:szCs w:val="22"/>
          <w:lang w:val="en-GB"/>
        </w:rPr>
        <w:t>.</w:t>
      </w:r>
      <w:r w:rsidR="002E124C">
        <w:rPr>
          <w:rFonts w:ascii="Arial" w:hAnsi="Arial" w:cs="Arial"/>
          <w:sz w:val="22"/>
          <w:szCs w:val="22"/>
          <w:lang w:val="en-GB"/>
        </w:rPr>
        <w:t xml:space="preserve"> </w:t>
      </w:r>
      <w:r>
        <w:rPr>
          <w:rFonts w:ascii="Arial" w:hAnsi="Arial" w:cs="Arial"/>
          <w:sz w:val="22"/>
          <w:szCs w:val="22"/>
          <w:lang w:val="en-GB"/>
        </w:rPr>
        <w:t xml:space="preserve">The western part of Zimbabwe is particularly prone to severe drought. </w:t>
      </w:r>
      <w:r w:rsidR="005A2309">
        <w:rPr>
          <w:rFonts w:ascii="Arial" w:hAnsi="Arial" w:cs="Arial"/>
          <w:sz w:val="22"/>
          <w:szCs w:val="22"/>
          <w:lang w:val="en-GB"/>
        </w:rPr>
        <w:t>S</w:t>
      </w:r>
      <w:r w:rsidR="002E124C">
        <w:rPr>
          <w:rFonts w:ascii="Arial" w:hAnsi="Arial" w:cs="Arial"/>
          <w:sz w:val="22"/>
          <w:szCs w:val="22"/>
          <w:lang w:val="en-GB"/>
        </w:rPr>
        <w:t xml:space="preserve">choolchildren </w:t>
      </w:r>
      <w:r w:rsidR="005A2309">
        <w:rPr>
          <w:rFonts w:ascii="Arial" w:hAnsi="Arial" w:cs="Arial"/>
          <w:sz w:val="22"/>
          <w:szCs w:val="22"/>
          <w:lang w:val="en-GB"/>
        </w:rPr>
        <w:t>are often some of the most vulnerable and their education will be affected when droughts strike.</w:t>
      </w:r>
      <w:r w:rsidR="002E124C">
        <w:rPr>
          <w:rFonts w:ascii="Arial" w:hAnsi="Arial" w:cs="Arial"/>
          <w:sz w:val="22"/>
          <w:szCs w:val="22"/>
          <w:lang w:val="en-GB"/>
        </w:rPr>
        <w:t xml:space="preserve"> </w:t>
      </w:r>
      <w:r w:rsidR="00B46B55">
        <w:rPr>
          <w:rFonts w:ascii="Arial" w:hAnsi="Arial" w:cs="Arial"/>
          <w:sz w:val="22"/>
          <w:szCs w:val="22"/>
          <w:lang w:val="en-GB"/>
        </w:rPr>
        <w:t xml:space="preserve">The </w:t>
      </w:r>
      <w:r w:rsidR="002E124C">
        <w:rPr>
          <w:rFonts w:ascii="Arial" w:hAnsi="Arial" w:cs="Arial"/>
          <w:sz w:val="22"/>
          <w:szCs w:val="22"/>
          <w:lang w:val="en-GB"/>
        </w:rPr>
        <w:t>Zimbabwe Vulnerability Assessment Committee (ZimVAC) documents that school absenteeism, dropout, poor classroom concentration and malnutrition</w:t>
      </w:r>
      <w:r w:rsidR="00B46B55">
        <w:rPr>
          <w:rFonts w:ascii="Arial" w:hAnsi="Arial" w:cs="Arial"/>
          <w:sz w:val="22"/>
          <w:szCs w:val="22"/>
          <w:lang w:val="en-GB"/>
        </w:rPr>
        <w:t xml:space="preserve"> sky rocketed during the 2015-</w:t>
      </w:r>
      <w:r w:rsidR="002E124C">
        <w:rPr>
          <w:rFonts w:ascii="Arial" w:hAnsi="Arial" w:cs="Arial"/>
          <w:sz w:val="22"/>
          <w:szCs w:val="22"/>
          <w:lang w:val="en-GB"/>
        </w:rPr>
        <w:t xml:space="preserve">2016 </w:t>
      </w:r>
      <w:r w:rsidR="005A2309" w:rsidRPr="00333C73">
        <w:rPr>
          <w:rFonts w:ascii="Arial" w:hAnsi="Arial" w:cs="Arial"/>
          <w:sz w:val="22"/>
          <w:szCs w:val="22"/>
          <w:lang w:val="en-GB"/>
        </w:rPr>
        <w:t xml:space="preserve">El Niño </w:t>
      </w:r>
      <w:r w:rsidR="002E124C">
        <w:rPr>
          <w:rFonts w:ascii="Arial" w:hAnsi="Arial" w:cs="Arial"/>
          <w:sz w:val="22"/>
          <w:szCs w:val="22"/>
          <w:lang w:val="en-GB"/>
        </w:rPr>
        <w:t>drought season among children whose caretakers are solely relying on subsistence farming.</w:t>
      </w:r>
      <w:r w:rsidR="005A2309">
        <w:rPr>
          <w:rFonts w:ascii="Arial" w:eastAsia="Arial" w:hAnsi="Arial" w:cs="Arial"/>
          <w:sz w:val="22"/>
          <w:szCs w:val="22"/>
          <w:lang w:val="en-GB"/>
        </w:rPr>
        <w:t xml:space="preserve"> </w:t>
      </w:r>
    </w:p>
    <w:p w14:paraId="5CF3EED4" w14:textId="77777777" w:rsidR="005A2309" w:rsidRDefault="005A2309" w:rsidP="008F2449">
      <w:pPr>
        <w:jc w:val="both"/>
        <w:rPr>
          <w:rFonts w:ascii="Arial" w:eastAsia="Arial" w:hAnsi="Arial" w:cs="Arial"/>
          <w:sz w:val="22"/>
          <w:szCs w:val="22"/>
          <w:lang w:val="en-GB"/>
        </w:rPr>
      </w:pPr>
    </w:p>
    <w:p w14:paraId="783247CB" w14:textId="23532EFE" w:rsidR="00292661" w:rsidRDefault="00EC4343" w:rsidP="008F2449">
      <w:pPr>
        <w:jc w:val="both"/>
        <w:rPr>
          <w:rFonts w:ascii="Arial" w:eastAsia="Arial" w:hAnsi="Arial" w:cs="Arial"/>
          <w:sz w:val="22"/>
          <w:szCs w:val="22"/>
          <w:lang w:val="en-GB"/>
        </w:rPr>
      </w:pPr>
      <w:r w:rsidRPr="00EC4343">
        <w:rPr>
          <w:rFonts w:ascii="Arial" w:eastAsia="Arial" w:hAnsi="Arial" w:cs="Arial"/>
          <w:sz w:val="22"/>
          <w:szCs w:val="22"/>
          <w:lang w:val="en-GB"/>
        </w:rPr>
        <w:t xml:space="preserve">In </w:t>
      </w:r>
      <w:r>
        <w:rPr>
          <w:rFonts w:ascii="Arial" w:eastAsia="Arial" w:hAnsi="Arial" w:cs="Arial"/>
          <w:sz w:val="22"/>
          <w:szCs w:val="22"/>
          <w:lang w:val="en-GB"/>
        </w:rPr>
        <w:t>2019, EWB-DK and CYVAT received D</w:t>
      </w:r>
      <w:r w:rsidR="005A2309">
        <w:rPr>
          <w:rFonts w:ascii="Arial" w:eastAsia="Arial" w:hAnsi="Arial" w:cs="Arial"/>
          <w:sz w:val="22"/>
          <w:szCs w:val="22"/>
          <w:lang w:val="en-GB"/>
        </w:rPr>
        <w:t xml:space="preserve">ERF funding </w:t>
      </w:r>
      <w:r>
        <w:rPr>
          <w:rFonts w:ascii="Arial" w:eastAsia="Arial" w:hAnsi="Arial" w:cs="Arial"/>
          <w:sz w:val="22"/>
          <w:szCs w:val="22"/>
          <w:lang w:val="en-GB"/>
        </w:rPr>
        <w:t xml:space="preserve">to implement an emergency intervention targeting supply of school meals at the same </w:t>
      </w:r>
      <w:r w:rsidR="005A2309">
        <w:rPr>
          <w:rFonts w:ascii="Arial" w:eastAsia="Arial" w:hAnsi="Arial" w:cs="Arial"/>
          <w:sz w:val="22"/>
          <w:szCs w:val="22"/>
          <w:lang w:val="en-GB"/>
        </w:rPr>
        <w:t xml:space="preserve">four </w:t>
      </w:r>
      <w:r>
        <w:rPr>
          <w:rFonts w:ascii="Arial" w:eastAsia="Arial" w:hAnsi="Arial" w:cs="Arial"/>
          <w:sz w:val="22"/>
          <w:szCs w:val="22"/>
          <w:lang w:val="en-GB"/>
        </w:rPr>
        <w:t xml:space="preserve">schools selected for the activities in this project. Despite an increasingly challenging political situation, the humanitarian situation has allowed the partners to establish a presence in the area and a cooperative relationship with management at the mentioned schools. </w:t>
      </w:r>
      <w:r w:rsidR="00D9735A">
        <w:rPr>
          <w:rFonts w:ascii="Arial" w:eastAsia="Arial" w:hAnsi="Arial" w:cs="Arial"/>
          <w:sz w:val="22"/>
          <w:szCs w:val="22"/>
          <w:lang w:val="en-GB"/>
        </w:rPr>
        <w:t>The overall conditions of the targeted communities have been dire for a long time</w:t>
      </w:r>
      <w:r w:rsidR="00292661">
        <w:rPr>
          <w:rFonts w:ascii="Arial" w:eastAsia="Arial" w:hAnsi="Arial" w:cs="Arial"/>
          <w:sz w:val="22"/>
          <w:szCs w:val="22"/>
          <w:lang w:val="en-GB"/>
        </w:rPr>
        <w:t xml:space="preserve"> </w:t>
      </w:r>
      <w:r w:rsidR="00D9735A" w:rsidRPr="009006CC">
        <w:rPr>
          <w:rFonts w:ascii="Arial" w:eastAsia="Arial" w:hAnsi="Arial" w:cs="Arial"/>
          <w:sz w:val="22"/>
          <w:szCs w:val="22"/>
          <w:lang w:val="en-GB"/>
        </w:rPr>
        <w:t xml:space="preserve">and the ongoing emergency intervention has only confirmed the need for the activities </w:t>
      </w:r>
      <w:r w:rsidR="00C85AC2" w:rsidRPr="009006CC">
        <w:rPr>
          <w:rFonts w:ascii="Arial" w:eastAsia="Arial" w:hAnsi="Arial" w:cs="Arial"/>
          <w:sz w:val="22"/>
          <w:szCs w:val="22"/>
          <w:lang w:val="en-GB"/>
        </w:rPr>
        <w:t>in this project</w:t>
      </w:r>
      <w:r w:rsidR="00D9735A" w:rsidRPr="009006CC">
        <w:rPr>
          <w:rFonts w:ascii="Arial" w:eastAsia="Arial" w:hAnsi="Arial" w:cs="Arial"/>
          <w:sz w:val="22"/>
          <w:szCs w:val="22"/>
          <w:lang w:val="en-GB"/>
        </w:rPr>
        <w:t xml:space="preserve">. </w:t>
      </w:r>
    </w:p>
    <w:p w14:paraId="62BAFA3A" w14:textId="77777777" w:rsidR="00292661" w:rsidRDefault="00292661" w:rsidP="008F2449">
      <w:pPr>
        <w:jc w:val="both"/>
        <w:rPr>
          <w:rFonts w:ascii="Arial" w:eastAsia="Arial" w:hAnsi="Arial" w:cs="Arial"/>
          <w:sz w:val="22"/>
          <w:szCs w:val="22"/>
          <w:lang w:val="en-GB"/>
        </w:rPr>
      </w:pPr>
    </w:p>
    <w:p w14:paraId="2A77B87A" w14:textId="3BF936E0" w:rsidR="00B16665" w:rsidRPr="00B16665" w:rsidRDefault="00B16665" w:rsidP="008F2449">
      <w:pPr>
        <w:jc w:val="both"/>
        <w:rPr>
          <w:rFonts w:ascii="Arial" w:eastAsia="Arial" w:hAnsi="Arial" w:cs="Arial"/>
          <w:sz w:val="22"/>
          <w:szCs w:val="22"/>
          <w:lang w:val="en-GB"/>
        </w:rPr>
      </w:pPr>
      <w:r w:rsidRPr="00B16665">
        <w:rPr>
          <w:rFonts w:ascii="Arial" w:eastAsia="Arial" w:hAnsi="Arial" w:cs="Arial"/>
          <w:sz w:val="22"/>
          <w:szCs w:val="22"/>
          <w:lang w:val="en-GB"/>
        </w:rPr>
        <w:t>Taking this into consideration, the strategic service delivery of this</w:t>
      </w:r>
      <w:r>
        <w:rPr>
          <w:rFonts w:ascii="Arial" w:eastAsia="Arial" w:hAnsi="Arial" w:cs="Arial"/>
          <w:sz w:val="22"/>
          <w:szCs w:val="22"/>
          <w:lang w:val="en-GB"/>
        </w:rPr>
        <w:t xml:space="preserve"> project is of high importance </w:t>
      </w:r>
      <w:r w:rsidRPr="00B16665">
        <w:rPr>
          <w:rFonts w:ascii="Arial" w:eastAsia="Arial" w:hAnsi="Arial" w:cs="Arial"/>
          <w:sz w:val="22"/>
          <w:szCs w:val="22"/>
          <w:lang w:val="en-GB"/>
        </w:rPr>
        <w:t xml:space="preserve">as </w:t>
      </w:r>
      <w:r>
        <w:rPr>
          <w:rFonts w:ascii="Arial" w:eastAsia="Arial" w:hAnsi="Arial" w:cs="Arial"/>
          <w:sz w:val="22"/>
          <w:szCs w:val="22"/>
          <w:lang w:val="en-GB"/>
        </w:rPr>
        <w:t>it</w:t>
      </w:r>
      <w:r w:rsidRPr="00B16665">
        <w:rPr>
          <w:rFonts w:ascii="Arial" w:eastAsia="Arial" w:hAnsi="Arial" w:cs="Arial"/>
          <w:sz w:val="22"/>
          <w:szCs w:val="22"/>
          <w:lang w:val="en-GB"/>
        </w:rPr>
        <w:t xml:space="preserve"> provides an entry point for working with the communities. Furthermore, it is not the ambition to work with rights</w:t>
      </w:r>
      <w:r w:rsidR="005A2309">
        <w:rPr>
          <w:rFonts w:ascii="Arial" w:eastAsia="Arial" w:hAnsi="Arial" w:cs="Arial"/>
          <w:sz w:val="22"/>
          <w:szCs w:val="22"/>
          <w:lang w:val="en-GB"/>
        </w:rPr>
        <w:t>-</w:t>
      </w:r>
      <w:r w:rsidRPr="00B16665">
        <w:rPr>
          <w:rFonts w:ascii="Arial" w:eastAsia="Arial" w:hAnsi="Arial" w:cs="Arial"/>
          <w:sz w:val="22"/>
          <w:szCs w:val="22"/>
          <w:lang w:val="en-GB"/>
        </w:rPr>
        <w:t>oriented capacity building, but rather with strengthening already existing structures and a focus on the</w:t>
      </w:r>
      <w:r w:rsidR="005A2309">
        <w:rPr>
          <w:rFonts w:ascii="Arial" w:eastAsia="Arial" w:hAnsi="Arial" w:cs="Arial"/>
          <w:sz w:val="22"/>
          <w:szCs w:val="22"/>
          <w:lang w:val="en-GB"/>
        </w:rPr>
        <w:t xml:space="preserve"> importance </w:t>
      </w:r>
      <w:r w:rsidRPr="00B16665">
        <w:rPr>
          <w:rFonts w:ascii="Arial" w:eastAsia="Arial" w:hAnsi="Arial" w:cs="Arial"/>
          <w:sz w:val="22"/>
          <w:szCs w:val="22"/>
          <w:lang w:val="en-GB"/>
        </w:rPr>
        <w:t xml:space="preserve">of education. </w:t>
      </w:r>
    </w:p>
    <w:p w14:paraId="61C3415C" w14:textId="77777777" w:rsidR="0086006F" w:rsidRPr="00CA1D67" w:rsidRDefault="0086006F" w:rsidP="008F2449">
      <w:pPr>
        <w:jc w:val="both"/>
        <w:rPr>
          <w:rFonts w:ascii="Arial" w:hAnsi="Arial" w:cs="Arial"/>
          <w:sz w:val="22"/>
          <w:szCs w:val="22"/>
          <w:lang w:val="en-GB"/>
        </w:rPr>
      </w:pPr>
    </w:p>
    <w:p w14:paraId="1AAF4E80" w14:textId="77777777" w:rsidR="003F776D" w:rsidRPr="00AC68AC" w:rsidRDefault="003F776D" w:rsidP="00AC68AC">
      <w:pPr>
        <w:pStyle w:val="Overskrift1"/>
      </w:pPr>
      <w:bookmarkStart w:id="17" w:name="_Toc17117091"/>
      <w:bookmarkStart w:id="18" w:name="_Toc23166821"/>
      <w:r w:rsidRPr="00AC68AC">
        <w:t>Partners</w:t>
      </w:r>
      <w:r w:rsidR="005C5AFE" w:rsidRPr="00AC68AC">
        <w:t>hip/partners</w:t>
      </w:r>
      <w:bookmarkEnd w:id="17"/>
      <w:bookmarkEnd w:id="18"/>
    </w:p>
    <w:p w14:paraId="53AA5B6F" w14:textId="3A5F8E27" w:rsidR="00370180" w:rsidRDefault="008A1C8D" w:rsidP="00AC68AC">
      <w:pPr>
        <w:pStyle w:val="Overskrift2"/>
      </w:pPr>
      <w:bookmarkStart w:id="19" w:name="_Toc17117092"/>
      <w:bookmarkStart w:id="20" w:name="_Toc23166822"/>
      <w:r w:rsidRPr="008A1C8D">
        <w:t>What experiences and capacities each partner bring</w:t>
      </w:r>
      <w:r>
        <w:t>s</w:t>
      </w:r>
      <w:r w:rsidRPr="008A1C8D">
        <w:t xml:space="preserve"> to the intervention</w:t>
      </w:r>
      <w:bookmarkEnd w:id="19"/>
      <w:bookmarkEnd w:id="20"/>
    </w:p>
    <w:p w14:paraId="7E5FD353" w14:textId="6CEE4794" w:rsidR="005C4C6E" w:rsidRDefault="00882B13" w:rsidP="00A175FE">
      <w:pPr>
        <w:pBdr>
          <w:top w:val="nil"/>
          <w:left w:val="nil"/>
          <w:bottom w:val="nil"/>
          <w:right w:val="nil"/>
          <w:between w:val="nil"/>
        </w:pBdr>
        <w:jc w:val="both"/>
        <w:rPr>
          <w:rFonts w:ascii="Arial" w:hAnsi="Arial" w:cs="Arial"/>
          <w:sz w:val="22"/>
          <w:szCs w:val="22"/>
          <w:lang w:val="en-GB"/>
        </w:rPr>
      </w:pPr>
      <w:r w:rsidRPr="009006CC">
        <w:rPr>
          <w:rFonts w:ascii="Arial" w:hAnsi="Arial" w:cs="Arial"/>
          <w:sz w:val="22"/>
          <w:szCs w:val="22"/>
          <w:lang w:val="en-GB"/>
        </w:rPr>
        <w:t>The partners contribute with diffe</w:t>
      </w:r>
      <w:r w:rsidR="009006CC" w:rsidRPr="009006CC">
        <w:rPr>
          <w:rFonts w:ascii="Arial" w:hAnsi="Arial" w:cs="Arial"/>
          <w:sz w:val="22"/>
          <w:szCs w:val="22"/>
          <w:lang w:val="en-GB"/>
        </w:rPr>
        <w:t xml:space="preserve">rent experiences and strengths. </w:t>
      </w:r>
      <w:r w:rsidR="005C4C6E" w:rsidRPr="009006CC">
        <w:rPr>
          <w:rFonts w:ascii="Arial" w:hAnsi="Arial" w:cs="Arial"/>
          <w:sz w:val="22"/>
          <w:szCs w:val="22"/>
          <w:lang w:val="en-GB"/>
        </w:rPr>
        <w:t xml:space="preserve">CYVAT </w:t>
      </w:r>
      <w:r w:rsidR="005C4C6E" w:rsidRPr="00882F91">
        <w:rPr>
          <w:rFonts w:ascii="Arial" w:hAnsi="Arial" w:cs="Arial"/>
          <w:sz w:val="22"/>
          <w:szCs w:val="22"/>
          <w:lang w:val="en-GB"/>
        </w:rPr>
        <w:t xml:space="preserve">counts for solid local and thematic knowledge, Care4People for long-standing partner relations and local knowledge, and as the youngest in the partnership EWB-DK provides an extensive experience in international project management and humanitarian interventions, </w:t>
      </w:r>
      <w:r w:rsidR="005C4C6E">
        <w:rPr>
          <w:rFonts w:ascii="Arial" w:hAnsi="Arial" w:cs="Arial"/>
          <w:sz w:val="22"/>
          <w:szCs w:val="22"/>
          <w:lang w:val="en-GB"/>
        </w:rPr>
        <w:t>so</w:t>
      </w:r>
      <w:r w:rsidR="005C4C6E" w:rsidRPr="00882F91">
        <w:rPr>
          <w:rFonts w:ascii="Arial" w:hAnsi="Arial" w:cs="Arial"/>
          <w:sz w:val="22"/>
          <w:szCs w:val="22"/>
          <w:lang w:val="en-GB"/>
        </w:rPr>
        <w:t xml:space="preserve"> the partners complement each other</w:t>
      </w:r>
      <w:r w:rsidR="005C4C6E">
        <w:rPr>
          <w:rFonts w:ascii="Arial" w:hAnsi="Arial" w:cs="Arial"/>
          <w:sz w:val="22"/>
          <w:szCs w:val="22"/>
          <w:lang w:val="en-GB"/>
        </w:rPr>
        <w:t xml:space="preserve"> strongly</w:t>
      </w:r>
      <w:r w:rsidR="005C4C6E" w:rsidRPr="00882F91">
        <w:rPr>
          <w:rFonts w:ascii="Arial" w:hAnsi="Arial" w:cs="Arial"/>
          <w:sz w:val="22"/>
          <w:szCs w:val="22"/>
          <w:lang w:val="en-GB"/>
        </w:rPr>
        <w:t>.</w:t>
      </w:r>
    </w:p>
    <w:p w14:paraId="75167745" w14:textId="77777777" w:rsidR="00A175FE" w:rsidRPr="00A175FE" w:rsidRDefault="00A175FE" w:rsidP="00A175FE">
      <w:pPr>
        <w:rPr>
          <w:lang w:val="en-GB"/>
        </w:rPr>
      </w:pPr>
    </w:p>
    <w:p w14:paraId="49829282" w14:textId="77777777" w:rsidR="00903549" w:rsidRPr="00882F91" w:rsidRDefault="00370180" w:rsidP="00AC68AC">
      <w:pPr>
        <w:pStyle w:val="Overskrift3"/>
      </w:pPr>
      <w:bookmarkStart w:id="21" w:name="_Toc17117093"/>
      <w:bookmarkStart w:id="22" w:name="_Toc23166823"/>
      <w:r w:rsidRPr="00882F91">
        <w:t>Lead international partner</w:t>
      </w:r>
      <w:bookmarkEnd w:id="21"/>
      <w:bookmarkEnd w:id="22"/>
    </w:p>
    <w:p w14:paraId="3E72AE4E" w14:textId="77777777" w:rsidR="00B16665" w:rsidRDefault="00903549" w:rsidP="008F2449">
      <w:pPr>
        <w:jc w:val="both"/>
        <w:rPr>
          <w:rFonts w:ascii="Arial" w:hAnsi="Arial" w:cs="Arial"/>
          <w:sz w:val="22"/>
          <w:szCs w:val="22"/>
          <w:lang w:val="en-GB"/>
        </w:rPr>
      </w:pPr>
      <w:r w:rsidRPr="00882F91">
        <w:rPr>
          <w:rFonts w:ascii="Arial" w:hAnsi="Arial" w:cs="Arial"/>
          <w:sz w:val="22"/>
          <w:szCs w:val="22"/>
          <w:lang w:val="en-GB"/>
        </w:rPr>
        <w:t xml:space="preserve">Engineers without Borders Denmark (EWB-DK) was established in 2001 </w:t>
      </w:r>
      <w:r w:rsidR="00C04A45">
        <w:rPr>
          <w:rFonts w:ascii="Arial" w:hAnsi="Arial" w:cs="Arial"/>
          <w:sz w:val="22"/>
          <w:szCs w:val="22"/>
          <w:lang w:val="en-GB"/>
        </w:rPr>
        <w:t>and has s</w:t>
      </w:r>
      <w:r w:rsidR="00D10102">
        <w:rPr>
          <w:rFonts w:ascii="Arial" w:hAnsi="Arial" w:cs="Arial"/>
          <w:sz w:val="22"/>
          <w:szCs w:val="22"/>
          <w:lang w:val="en-GB"/>
        </w:rPr>
        <w:t>ince then</w:t>
      </w:r>
      <w:r w:rsidRPr="00882F91">
        <w:rPr>
          <w:rFonts w:ascii="Arial" w:hAnsi="Arial" w:cs="Arial"/>
          <w:sz w:val="22"/>
          <w:szCs w:val="22"/>
          <w:lang w:val="en-GB"/>
        </w:rPr>
        <w:t xml:space="preserve"> gained vast experience in implementing technical humanitarian development efforts in the </w:t>
      </w:r>
      <w:r w:rsidR="00C04A45">
        <w:rPr>
          <w:rFonts w:ascii="Arial" w:hAnsi="Arial" w:cs="Arial"/>
          <w:sz w:val="22"/>
          <w:szCs w:val="22"/>
          <w:lang w:val="en-GB"/>
        </w:rPr>
        <w:t xml:space="preserve">framework of local partnerships. </w:t>
      </w:r>
      <w:r w:rsidRPr="00882F91">
        <w:rPr>
          <w:rFonts w:ascii="Arial" w:hAnsi="Arial" w:cs="Arial"/>
          <w:sz w:val="22"/>
          <w:szCs w:val="22"/>
          <w:lang w:val="en-GB"/>
        </w:rPr>
        <w:t>All EWB-DK’s activities take point of departure in the delivery of strategic services, and encompass community development work with a strong focus on leaving behind sustainable change in the behaviour of targeted groups to improve their livelihoods, also after the immediate intervention is completed.</w:t>
      </w:r>
      <w:r w:rsidR="008A1C8D">
        <w:rPr>
          <w:rFonts w:ascii="Arial" w:hAnsi="Arial" w:cs="Arial"/>
          <w:sz w:val="22"/>
          <w:szCs w:val="22"/>
          <w:lang w:val="en-GB"/>
        </w:rPr>
        <w:t xml:space="preserve"> </w:t>
      </w:r>
    </w:p>
    <w:p w14:paraId="18FDB26C" w14:textId="77777777" w:rsidR="00B16665" w:rsidRDefault="00B16665" w:rsidP="008F2449">
      <w:pPr>
        <w:jc w:val="both"/>
        <w:rPr>
          <w:rFonts w:ascii="Arial" w:hAnsi="Arial" w:cs="Arial"/>
          <w:sz w:val="22"/>
          <w:szCs w:val="22"/>
          <w:lang w:val="en-GB"/>
        </w:rPr>
      </w:pPr>
    </w:p>
    <w:p w14:paraId="75448646" w14:textId="30363C5B" w:rsidR="00A175FE" w:rsidRDefault="00903549" w:rsidP="008F2449">
      <w:pPr>
        <w:jc w:val="both"/>
        <w:rPr>
          <w:rFonts w:ascii="Arial" w:hAnsi="Arial" w:cs="Arial"/>
          <w:sz w:val="22"/>
          <w:szCs w:val="22"/>
          <w:lang w:val="en-GB"/>
        </w:rPr>
      </w:pPr>
      <w:r w:rsidRPr="00882F91">
        <w:rPr>
          <w:rFonts w:ascii="Arial" w:hAnsi="Arial" w:cs="Arial"/>
          <w:sz w:val="22"/>
          <w:szCs w:val="22"/>
          <w:lang w:val="en-GB"/>
        </w:rPr>
        <w:t xml:space="preserve">EWB-DK has since 2016 been working with Zimbabwean partners on development activities, </w:t>
      </w:r>
      <w:r w:rsidR="00B16665">
        <w:rPr>
          <w:rFonts w:ascii="Arial" w:hAnsi="Arial" w:cs="Arial"/>
          <w:sz w:val="22"/>
          <w:szCs w:val="22"/>
          <w:lang w:val="en-GB"/>
        </w:rPr>
        <w:t xml:space="preserve">which </w:t>
      </w:r>
      <w:r w:rsidRPr="00882F91">
        <w:rPr>
          <w:rFonts w:ascii="Arial" w:hAnsi="Arial" w:cs="Arial"/>
          <w:sz w:val="22"/>
          <w:szCs w:val="22"/>
          <w:lang w:val="en-GB"/>
        </w:rPr>
        <w:t>have given EWB-DK a tho</w:t>
      </w:r>
      <w:r w:rsidR="00B16665">
        <w:rPr>
          <w:rFonts w:ascii="Arial" w:hAnsi="Arial" w:cs="Arial"/>
          <w:sz w:val="22"/>
          <w:szCs w:val="22"/>
          <w:lang w:val="en-GB"/>
        </w:rPr>
        <w:t>rough insight into the context. This,</w:t>
      </w:r>
      <w:r w:rsidRPr="00882F91">
        <w:rPr>
          <w:rFonts w:ascii="Arial" w:hAnsi="Arial" w:cs="Arial"/>
          <w:sz w:val="22"/>
          <w:szCs w:val="22"/>
          <w:lang w:val="en-GB"/>
        </w:rPr>
        <w:t xml:space="preserve"> in combination with specific members’ experience</w:t>
      </w:r>
      <w:r w:rsidR="00B16665">
        <w:rPr>
          <w:rFonts w:ascii="Arial" w:hAnsi="Arial" w:cs="Arial"/>
          <w:sz w:val="22"/>
          <w:szCs w:val="22"/>
          <w:lang w:val="en-GB"/>
        </w:rPr>
        <w:t>,</w:t>
      </w:r>
      <w:r w:rsidRPr="00882F91">
        <w:rPr>
          <w:rFonts w:ascii="Arial" w:hAnsi="Arial" w:cs="Arial"/>
          <w:sz w:val="22"/>
          <w:szCs w:val="22"/>
          <w:lang w:val="en-GB"/>
        </w:rPr>
        <w:t xml:space="preserve"> makes EWB-DK a relevant and resourceful partner for development and humanitarian efforts in Zimbabwe. </w:t>
      </w:r>
      <w:r w:rsidR="00C537A6">
        <w:rPr>
          <w:rFonts w:ascii="Arial" w:hAnsi="Arial" w:cs="Arial"/>
          <w:sz w:val="22"/>
          <w:szCs w:val="22"/>
          <w:lang w:val="en-GB"/>
        </w:rPr>
        <w:t>In April 2019, EWB-DK was granted funding from the DERF to initiate an emergency intervention providing school meals at the four schools</w:t>
      </w:r>
      <w:r w:rsidR="00B16665">
        <w:rPr>
          <w:rFonts w:ascii="Arial" w:hAnsi="Arial" w:cs="Arial"/>
          <w:sz w:val="22"/>
          <w:szCs w:val="22"/>
          <w:lang w:val="en-GB"/>
        </w:rPr>
        <w:t xml:space="preserve"> in this application</w:t>
      </w:r>
      <w:r w:rsidR="00C537A6">
        <w:rPr>
          <w:rFonts w:ascii="Arial" w:hAnsi="Arial" w:cs="Arial"/>
          <w:sz w:val="22"/>
          <w:szCs w:val="22"/>
          <w:lang w:val="en-GB"/>
        </w:rPr>
        <w:t xml:space="preserve"> with CYVAT as the local implementing partner, and is therefore already present and</w:t>
      </w:r>
      <w:r w:rsidR="00D9735A">
        <w:rPr>
          <w:rFonts w:ascii="Arial" w:hAnsi="Arial" w:cs="Arial"/>
          <w:sz w:val="22"/>
          <w:szCs w:val="22"/>
          <w:lang w:val="en-GB"/>
        </w:rPr>
        <w:t xml:space="preserve"> </w:t>
      </w:r>
      <w:r w:rsidR="00B16665">
        <w:rPr>
          <w:rFonts w:ascii="Arial" w:hAnsi="Arial" w:cs="Arial"/>
          <w:sz w:val="22"/>
          <w:szCs w:val="22"/>
          <w:lang w:val="en-GB"/>
        </w:rPr>
        <w:t xml:space="preserve">active in the area in question. </w:t>
      </w:r>
    </w:p>
    <w:p w14:paraId="37C4B4BA" w14:textId="77777777" w:rsidR="00B16665" w:rsidRDefault="00B16665" w:rsidP="008F2449">
      <w:pPr>
        <w:jc w:val="both"/>
        <w:rPr>
          <w:rFonts w:ascii="Arial" w:hAnsi="Arial" w:cs="Arial"/>
          <w:sz w:val="22"/>
          <w:szCs w:val="22"/>
          <w:lang w:val="en-GB"/>
        </w:rPr>
      </w:pPr>
    </w:p>
    <w:p w14:paraId="10560942" w14:textId="28CE1C78" w:rsidR="00B16665" w:rsidRDefault="00B16665" w:rsidP="008F2449">
      <w:pPr>
        <w:jc w:val="both"/>
        <w:rPr>
          <w:rFonts w:ascii="Arial" w:hAnsi="Arial" w:cs="Arial"/>
          <w:sz w:val="22"/>
          <w:szCs w:val="22"/>
          <w:lang w:val="en-GB"/>
        </w:rPr>
      </w:pPr>
      <w:r w:rsidRPr="00882F91">
        <w:rPr>
          <w:rFonts w:ascii="Arial" w:eastAsia="Arial" w:hAnsi="Arial" w:cs="Arial"/>
          <w:color w:val="000000"/>
          <w:sz w:val="22"/>
          <w:szCs w:val="22"/>
          <w:lang w:val="en-GB"/>
        </w:rPr>
        <w:t>The EWB-DK project group contributes with technical knowledge on the organ</w:t>
      </w:r>
      <w:r>
        <w:rPr>
          <w:rFonts w:ascii="Arial" w:eastAsia="Arial" w:hAnsi="Arial" w:cs="Arial"/>
          <w:color w:val="000000"/>
          <w:sz w:val="22"/>
          <w:szCs w:val="22"/>
          <w:lang w:val="en-GB"/>
        </w:rPr>
        <w:t>is</w:t>
      </w:r>
      <w:r w:rsidRPr="00882F91">
        <w:rPr>
          <w:rFonts w:ascii="Arial" w:eastAsia="Arial" w:hAnsi="Arial" w:cs="Arial"/>
          <w:color w:val="000000"/>
          <w:sz w:val="22"/>
          <w:szCs w:val="22"/>
          <w:lang w:val="en-GB"/>
        </w:rPr>
        <w:t>ation of the school renovation process</w:t>
      </w:r>
      <w:r w:rsidR="006640C1">
        <w:rPr>
          <w:rFonts w:ascii="Arial" w:eastAsia="Arial" w:hAnsi="Arial" w:cs="Arial"/>
          <w:color w:val="000000"/>
          <w:sz w:val="22"/>
          <w:szCs w:val="22"/>
          <w:lang w:val="en-GB"/>
        </w:rPr>
        <w:t>, solid experience with administration and finances and project management,</w:t>
      </w:r>
      <w:r w:rsidRPr="00882F91">
        <w:rPr>
          <w:rFonts w:ascii="Arial" w:eastAsia="Arial" w:hAnsi="Arial" w:cs="Arial"/>
          <w:color w:val="000000"/>
          <w:sz w:val="22"/>
          <w:szCs w:val="22"/>
          <w:lang w:val="en-GB"/>
        </w:rPr>
        <w:t xml:space="preserve"> and with organisational knowl</w:t>
      </w:r>
      <w:r>
        <w:rPr>
          <w:rFonts w:ascii="Arial" w:eastAsia="Arial" w:hAnsi="Arial" w:cs="Arial"/>
          <w:color w:val="000000"/>
          <w:sz w:val="22"/>
          <w:szCs w:val="22"/>
          <w:lang w:val="en-GB"/>
        </w:rPr>
        <w:t xml:space="preserve">edge and experience from </w:t>
      </w:r>
      <w:r w:rsidRPr="00882F91">
        <w:rPr>
          <w:rFonts w:ascii="Arial" w:eastAsia="Arial" w:hAnsi="Arial" w:cs="Arial"/>
          <w:color w:val="000000"/>
          <w:sz w:val="22"/>
          <w:szCs w:val="22"/>
          <w:lang w:val="en-GB"/>
        </w:rPr>
        <w:t xml:space="preserve">the Zimbabwean context. The project team </w:t>
      </w:r>
      <w:r w:rsidRPr="00882F91">
        <w:rPr>
          <w:rFonts w:ascii="Arial" w:hAnsi="Arial" w:cs="Arial"/>
          <w:sz w:val="22"/>
          <w:szCs w:val="22"/>
          <w:lang w:val="en-GB"/>
        </w:rPr>
        <w:t xml:space="preserve">includes members with many years of working experience in Zimbabwe, among other the project manager who has worked several years in the country with </w:t>
      </w:r>
      <w:r w:rsidR="006640C1">
        <w:rPr>
          <w:rFonts w:ascii="Arial" w:hAnsi="Arial" w:cs="Arial"/>
          <w:sz w:val="22"/>
          <w:szCs w:val="22"/>
          <w:lang w:val="en-GB"/>
        </w:rPr>
        <w:t>MS/</w:t>
      </w:r>
      <w:r w:rsidRPr="00882F91">
        <w:rPr>
          <w:rFonts w:ascii="Arial" w:hAnsi="Arial" w:cs="Arial"/>
          <w:sz w:val="22"/>
          <w:szCs w:val="22"/>
          <w:lang w:val="en-GB"/>
        </w:rPr>
        <w:t>Action Aid</w:t>
      </w:r>
      <w:r w:rsidR="006640C1">
        <w:rPr>
          <w:rFonts w:ascii="Arial" w:hAnsi="Arial" w:cs="Arial"/>
          <w:sz w:val="22"/>
          <w:szCs w:val="22"/>
          <w:lang w:val="en-GB"/>
        </w:rPr>
        <w:t xml:space="preserve"> Denmark</w:t>
      </w:r>
      <w:r w:rsidRPr="00882F91">
        <w:rPr>
          <w:rFonts w:ascii="Arial" w:hAnsi="Arial" w:cs="Arial"/>
          <w:sz w:val="22"/>
          <w:szCs w:val="22"/>
          <w:lang w:val="en-GB"/>
        </w:rPr>
        <w:t>. Areas of experience are school construction/renovation, educational projects, infrastructure, community mobilisation and outreach, and activities related to education</w:t>
      </w:r>
      <w:r>
        <w:rPr>
          <w:rFonts w:ascii="Arial" w:hAnsi="Arial" w:cs="Arial"/>
          <w:sz w:val="22"/>
          <w:szCs w:val="22"/>
          <w:lang w:val="en-GB"/>
        </w:rPr>
        <w:t>.</w:t>
      </w:r>
    </w:p>
    <w:p w14:paraId="7C59BD5D" w14:textId="77777777" w:rsidR="00D10102" w:rsidRPr="00882F91" w:rsidRDefault="00D10102" w:rsidP="008F2449">
      <w:pPr>
        <w:jc w:val="both"/>
        <w:rPr>
          <w:rFonts w:ascii="Arial" w:hAnsi="Arial" w:cs="Arial"/>
          <w:sz w:val="22"/>
          <w:szCs w:val="22"/>
          <w:lang w:val="en-GB"/>
        </w:rPr>
      </w:pPr>
    </w:p>
    <w:p w14:paraId="1DB84427" w14:textId="77777777" w:rsidR="00370180" w:rsidRPr="00C537A6" w:rsidRDefault="00370180" w:rsidP="00AC68AC">
      <w:pPr>
        <w:pStyle w:val="Overskrift3"/>
      </w:pPr>
      <w:bookmarkStart w:id="23" w:name="_Toc17117094"/>
      <w:bookmarkStart w:id="24" w:name="_Toc23166824"/>
      <w:r w:rsidRPr="00C537A6">
        <w:t>Local lead partner</w:t>
      </w:r>
      <w:bookmarkEnd w:id="23"/>
      <w:bookmarkEnd w:id="24"/>
    </w:p>
    <w:p w14:paraId="5D5B0FE2" w14:textId="3E401D0E" w:rsidR="007E7EB4" w:rsidRDefault="00C537A6" w:rsidP="009006CC">
      <w:pPr>
        <w:jc w:val="both"/>
        <w:rPr>
          <w:rFonts w:ascii="Arial" w:hAnsi="Arial" w:cs="Arial"/>
          <w:sz w:val="22"/>
          <w:szCs w:val="22"/>
          <w:lang w:val="en-GB"/>
        </w:rPr>
      </w:pPr>
      <w:r>
        <w:rPr>
          <w:rFonts w:ascii="Arial" w:hAnsi="Arial" w:cs="Arial"/>
          <w:sz w:val="22"/>
          <w:szCs w:val="22"/>
          <w:lang w:val="en-GB"/>
        </w:rPr>
        <w:t>Christian Youth Volunteers Association Trust</w:t>
      </w:r>
      <w:r w:rsidR="007E7EB4" w:rsidRPr="007E7EB4">
        <w:rPr>
          <w:rStyle w:val="Fodnotehenvisning"/>
          <w:rFonts w:ascii="Arial" w:hAnsi="Arial" w:cs="Arial"/>
          <w:sz w:val="22"/>
          <w:szCs w:val="22"/>
          <w:lang w:val="en-GB"/>
        </w:rPr>
        <w:footnoteReference w:id="3"/>
      </w:r>
      <w:r>
        <w:rPr>
          <w:rFonts w:ascii="Arial" w:hAnsi="Arial" w:cs="Arial"/>
          <w:sz w:val="22"/>
          <w:szCs w:val="22"/>
          <w:lang w:val="en-GB"/>
        </w:rPr>
        <w:t xml:space="preserve"> (</w:t>
      </w:r>
      <w:r w:rsidR="00370180" w:rsidRPr="00882F91">
        <w:rPr>
          <w:rFonts w:ascii="Arial" w:hAnsi="Arial" w:cs="Arial"/>
          <w:sz w:val="22"/>
          <w:szCs w:val="22"/>
          <w:lang w:val="en-GB"/>
        </w:rPr>
        <w:t>CYVAT</w:t>
      </w:r>
      <w:r>
        <w:rPr>
          <w:rFonts w:ascii="Arial" w:hAnsi="Arial" w:cs="Arial"/>
          <w:sz w:val="22"/>
          <w:szCs w:val="22"/>
          <w:lang w:val="en-GB"/>
        </w:rPr>
        <w:t>)</w:t>
      </w:r>
      <w:r w:rsidR="00370180" w:rsidRPr="00882F91">
        <w:rPr>
          <w:rFonts w:ascii="Arial" w:hAnsi="Arial" w:cs="Arial"/>
          <w:sz w:val="22"/>
          <w:szCs w:val="22"/>
          <w:lang w:val="en-GB"/>
        </w:rPr>
        <w:t xml:space="preserve"> is a non-profit, non-governmental, no</w:t>
      </w:r>
      <w:r>
        <w:rPr>
          <w:rFonts w:ascii="Arial" w:hAnsi="Arial" w:cs="Arial"/>
          <w:sz w:val="22"/>
          <w:szCs w:val="22"/>
          <w:lang w:val="en-GB"/>
        </w:rPr>
        <w:t>n-political organisation based mainly o</w:t>
      </w:r>
      <w:r w:rsidR="00370180" w:rsidRPr="00882F91">
        <w:rPr>
          <w:rFonts w:ascii="Arial" w:hAnsi="Arial" w:cs="Arial"/>
          <w:sz w:val="22"/>
          <w:szCs w:val="22"/>
          <w:lang w:val="en-GB"/>
        </w:rPr>
        <w:t xml:space="preserve">n voluntary </w:t>
      </w:r>
      <w:r w:rsidR="00BC5036" w:rsidRPr="00882F91">
        <w:rPr>
          <w:rFonts w:ascii="Arial" w:hAnsi="Arial" w:cs="Arial"/>
          <w:sz w:val="22"/>
          <w:szCs w:val="22"/>
          <w:lang w:val="en-GB"/>
        </w:rPr>
        <w:t xml:space="preserve">development </w:t>
      </w:r>
      <w:r w:rsidR="00BC5036">
        <w:rPr>
          <w:rFonts w:ascii="Arial" w:hAnsi="Arial" w:cs="Arial"/>
          <w:sz w:val="22"/>
          <w:szCs w:val="22"/>
          <w:lang w:val="en-GB"/>
        </w:rPr>
        <w:t>and</w:t>
      </w:r>
      <w:r>
        <w:rPr>
          <w:rFonts w:ascii="Arial" w:hAnsi="Arial" w:cs="Arial"/>
          <w:sz w:val="22"/>
          <w:szCs w:val="22"/>
          <w:lang w:val="en-GB"/>
        </w:rPr>
        <w:t xml:space="preserve"> </w:t>
      </w:r>
      <w:r w:rsidR="00374B5E">
        <w:rPr>
          <w:rFonts w:ascii="Arial" w:hAnsi="Arial" w:cs="Arial"/>
          <w:sz w:val="22"/>
          <w:szCs w:val="22"/>
          <w:lang w:val="en-GB"/>
        </w:rPr>
        <w:t xml:space="preserve">humanitarian work. </w:t>
      </w:r>
      <w:r w:rsidR="007E7EB4">
        <w:rPr>
          <w:rFonts w:ascii="Arial" w:hAnsi="Arial" w:cs="Arial"/>
          <w:sz w:val="22"/>
          <w:szCs w:val="22"/>
          <w:lang w:val="en-GB"/>
        </w:rPr>
        <w:t>The organisation was established in</w:t>
      </w:r>
      <w:r w:rsidR="00B46B55">
        <w:rPr>
          <w:rFonts w:ascii="Arial" w:hAnsi="Arial" w:cs="Arial"/>
          <w:sz w:val="22"/>
          <w:szCs w:val="22"/>
          <w:lang w:val="en-GB"/>
        </w:rPr>
        <w:t xml:space="preserve"> 1995 and its </w:t>
      </w:r>
      <w:r w:rsidR="00374B5E" w:rsidRPr="00882F91">
        <w:rPr>
          <w:rFonts w:ascii="Arial" w:hAnsi="Arial" w:cs="Arial"/>
          <w:sz w:val="22"/>
          <w:szCs w:val="22"/>
          <w:lang w:val="en-GB"/>
        </w:rPr>
        <w:t xml:space="preserve">core mission is to promote local resilience to poverty and make vulnerable groups directly engaged actors in charge of their own development. </w:t>
      </w:r>
    </w:p>
    <w:p w14:paraId="240FF844" w14:textId="77777777" w:rsidR="007E7EB4" w:rsidRDefault="007E7EB4" w:rsidP="009006CC">
      <w:pPr>
        <w:jc w:val="both"/>
        <w:rPr>
          <w:rFonts w:ascii="Arial" w:hAnsi="Arial" w:cs="Arial"/>
          <w:sz w:val="22"/>
          <w:szCs w:val="22"/>
          <w:lang w:val="en-GB"/>
        </w:rPr>
      </w:pPr>
    </w:p>
    <w:p w14:paraId="07133060" w14:textId="3163CF83" w:rsidR="009B37B9" w:rsidRDefault="009B37B9" w:rsidP="009006CC">
      <w:pPr>
        <w:jc w:val="both"/>
        <w:rPr>
          <w:rFonts w:ascii="Arial" w:hAnsi="Arial" w:cs="Arial"/>
          <w:sz w:val="22"/>
          <w:szCs w:val="22"/>
          <w:lang w:val="en-GB"/>
        </w:rPr>
      </w:pPr>
      <w:r w:rsidRPr="00882F91">
        <w:rPr>
          <w:rFonts w:ascii="Arial" w:hAnsi="Arial" w:cs="Arial"/>
          <w:sz w:val="22"/>
          <w:szCs w:val="22"/>
          <w:lang w:val="en-GB"/>
        </w:rPr>
        <w:t>CYVAT’s work and engagement in the past years has been focused in rural and most vulnerable communities within the provincial districts</w:t>
      </w:r>
      <w:r>
        <w:rPr>
          <w:rFonts w:ascii="Arial" w:hAnsi="Arial" w:cs="Arial"/>
          <w:sz w:val="22"/>
          <w:szCs w:val="22"/>
          <w:lang w:val="en-GB"/>
        </w:rPr>
        <w:t xml:space="preserve"> like Matobo, Binga and Lupane.</w:t>
      </w:r>
      <w:r w:rsidRPr="00882F91">
        <w:rPr>
          <w:rFonts w:ascii="Arial" w:hAnsi="Arial" w:cs="Arial"/>
          <w:sz w:val="22"/>
          <w:szCs w:val="22"/>
          <w:lang w:val="en-GB"/>
        </w:rPr>
        <w:t xml:space="preserve"> </w:t>
      </w:r>
      <w:r w:rsidR="007E7EB4">
        <w:rPr>
          <w:rFonts w:ascii="Arial" w:hAnsi="Arial" w:cs="Arial"/>
          <w:sz w:val="22"/>
          <w:szCs w:val="22"/>
          <w:lang w:val="en-GB"/>
        </w:rPr>
        <w:t xml:space="preserve">The local communities that CYVAT works in experience high levels of food insecurity and a fragile political situation where local authorities have very few means and capacity to fulfil their responsibilities </w:t>
      </w:r>
      <w:r w:rsidR="00FD666A">
        <w:rPr>
          <w:rFonts w:ascii="Arial" w:hAnsi="Arial" w:cs="Arial"/>
          <w:sz w:val="22"/>
          <w:szCs w:val="22"/>
          <w:lang w:val="en-GB"/>
        </w:rPr>
        <w:t>of delivery of basic service for</w:t>
      </w:r>
      <w:r w:rsidR="007E7EB4">
        <w:rPr>
          <w:rFonts w:ascii="Arial" w:hAnsi="Arial" w:cs="Arial"/>
          <w:sz w:val="22"/>
          <w:szCs w:val="22"/>
          <w:lang w:val="en-GB"/>
        </w:rPr>
        <w:t xml:space="preserve"> the local population. In spite of the very challenging local situation</w:t>
      </w:r>
      <w:r w:rsidR="00FD666A">
        <w:rPr>
          <w:rFonts w:ascii="Arial" w:hAnsi="Arial" w:cs="Arial"/>
          <w:sz w:val="22"/>
          <w:szCs w:val="22"/>
          <w:lang w:val="en-GB"/>
        </w:rPr>
        <w:t xml:space="preserve">, CYVAT has managed to continue to work with the local communities promoting </w:t>
      </w:r>
      <w:r w:rsidRPr="008A1C8D">
        <w:rPr>
          <w:rFonts w:ascii="Arial" w:hAnsi="Arial" w:cs="Arial"/>
          <w:sz w:val="22"/>
          <w:szCs w:val="22"/>
          <w:lang w:val="en-GB"/>
        </w:rPr>
        <w:t>community mobilisation and local capacity building.</w:t>
      </w:r>
      <w:r w:rsidRPr="00374B5E">
        <w:rPr>
          <w:rFonts w:ascii="Arial" w:hAnsi="Arial" w:cs="Arial"/>
          <w:sz w:val="22"/>
          <w:szCs w:val="22"/>
          <w:lang w:val="en-GB"/>
        </w:rPr>
        <w:t xml:space="preserve"> </w:t>
      </w:r>
      <w:r w:rsidRPr="00882F91">
        <w:rPr>
          <w:rFonts w:ascii="Arial" w:hAnsi="Arial" w:cs="Arial"/>
          <w:sz w:val="22"/>
          <w:szCs w:val="22"/>
          <w:lang w:val="en-GB"/>
        </w:rPr>
        <w:t xml:space="preserve">CYVAT </w:t>
      </w:r>
      <w:r>
        <w:rPr>
          <w:rFonts w:ascii="Arial" w:hAnsi="Arial" w:cs="Arial"/>
          <w:sz w:val="22"/>
          <w:szCs w:val="22"/>
          <w:lang w:val="en-GB"/>
        </w:rPr>
        <w:t>assists</w:t>
      </w:r>
      <w:r w:rsidRPr="00882F91">
        <w:rPr>
          <w:rFonts w:ascii="Arial" w:hAnsi="Arial" w:cs="Arial"/>
          <w:sz w:val="22"/>
          <w:szCs w:val="22"/>
          <w:lang w:val="en-GB"/>
        </w:rPr>
        <w:t xml:space="preserve"> communities in infrastr</w:t>
      </w:r>
      <w:r>
        <w:rPr>
          <w:rFonts w:ascii="Arial" w:hAnsi="Arial" w:cs="Arial"/>
          <w:sz w:val="22"/>
          <w:szCs w:val="22"/>
          <w:lang w:val="en-GB"/>
        </w:rPr>
        <w:t xml:space="preserve">uctural and social development </w:t>
      </w:r>
      <w:r w:rsidRPr="00882F91">
        <w:rPr>
          <w:rFonts w:ascii="Arial" w:hAnsi="Arial" w:cs="Arial"/>
          <w:sz w:val="22"/>
          <w:szCs w:val="22"/>
          <w:lang w:val="en-GB"/>
        </w:rPr>
        <w:t>and always involve</w:t>
      </w:r>
      <w:r>
        <w:rPr>
          <w:rFonts w:ascii="Arial" w:hAnsi="Arial" w:cs="Arial"/>
          <w:sz w:val="22"/>
          <w:szCs w:val="22"/>
          <w:lang w:val="en-GB"/>
        </w:rPr>
        <w:t>s</w:t>
      </w:r>
      <w:r w:rsidRPr="00882F91">
        <w:rPr>
          <w:rFonts w:ascii="Arial" w:hAnsi="Arial" w:cs="Arial"/>
          <w:sz w:val="22"/>
          <w:szCs w:val="22"/>
          <w:lang w:val="en-GB"/>
        </w:rPr>
        <w:t xml:space="preserve"> community leaders and a broad stakeholder engagement in all its activities. </w:t>
      </w:r>
      <w:r w:rsidR="00292661">
        <w:rPr>
          <w:rFonts w:ascii="Arial" w:hAnsi="Arial" w:cs="Arial"/>
          <w:sz w:val="22"/>
          <w:szCs w:val="22"/>
          <w:lang w:val="en-GB"/>
        </w:rPr>
        <w:t xml:space="preserve">For several years, </w:t>
      </w:r>
      <w:r w:rsidR="00292661" w:rsidRPr="009006CC">
        <w:rPr>
          <w:rFonts w:ascii="Arial" w:eastAsia="Arial" w:hAnsi="Arial" w:cs="Arial"/>
          <w:sz w:val="22"/>
          <w:szCs w:val="22"/>
          <w:lang w:val="en-GB"/>
        </w:rPr>
        <w:t>CYVAT has been working with the same SDCs, and is in a well-placed position to initiate and implement the activities</w:t>
      </w:r>
      <w:r w:rsidR="00292661">
        <w:rPr>
          <w:rFonts w:ascii="Arial" w:eastAsia="Arial" w:hAnsi="Arial" w:cs="Arial"/>
          <w:sz w:val="22"/>
          <w:szCs w:val="22"/>
          <w:lang w:val="en-GB"/>
        </w:rPr>
        <w:t xml:space="preserve"> included in this application</w:t>
      </w:r>
      <w:r w:rsidR="00292661" w:rsidRPr="009006CC">
        <w:rPr>
          <w:rFonts w:ascii="Arial" w:eastAsia="Arial" w:hAnsi="Arial" w:cs="Arial"/>
          <w:sz w:val="22"/>
          <w:szCs w:val="22"/>
          <w:lang w:val="en-GB"/>
        </w:rPr>
        <w:t>.</w:t>
      </w:r>
      <w:r w:rsidR="00297A35">
        <w:rPr>
          <w:rFonts w:ascii="Arial" w:eastAsia="Arial" w:hAnsi="Arial" w:cs="Arial"/>
          <w:sz w:val="22"/>
          <w:szCs w:val="22"/>
          <w:lang w:val="en-GB"/>
        </w:rPr>
        <w:t xml:space="preserve"> </w:t>
      </w:r>
      <w:r w:rsidR="00297A35">
        <w:rPr>
          <w:rFonts w:ascii="Arial" w:hAnsi="Arial" w:cs="Arial"/>
          <w:sz w:val="22"/>
          <w:szCs w:val="22"/>
          <w:lang w:val="en-GB"/>
        </w:rPr>
        <w:t xml:space="preserve">CYVAT has several years of experience with the four schools selected for this project. </w:t>
      </w:r>
    </w:p>
    <w:p w14:paraId="00B627E2" w14:textId="77777777" w:rsidR="009B37B9" w:rsidRDefault="009B37B9" w:rsidP="009006CC">
      <w:pPr>
        <w:jc w:val="both"/>
        <w:rPr>
          <w:rFonts w:ascii="Arial" w:hAnsi="Arial" w:cs="Arial"/>
          <w:sz w:val="22"/>
          <w:szCs w:val="22"/>
          <w:lang w:val="en-GB"/>
        </w:rPr>
      </w:pPr>
    </w:p>
    <w:p w14:paraId="4D7B2852" w14:textId="5D1C90C1" w:rsidR="00C12933" w:rsidRDefault="009B37B9" w:rsidP="009006CC">
      <w:pPr>
        <w:jc w:val="both"/>
        <w:rPr>
          <w:rFonts w:ascii="Arial" w:hAnsi="Arial" w:cs="Arial"/>
          <w:sz w:val="22"/>
          <w:szCs w:val="22"/>
          <w:lang w:val="en-GB"/>
        </w:rPr>
      </w:pPr>
      <w:r>
        <w:rPr>
          <w:rFonts w:ascii="Arial" w:hAnsi="Arial" w:cs="Arial"/>
          <w:sz w:val="22"/>
          <w:szCs w:val="22"/>
          <w:lang w:val="en-GB"/>
        </w:rPr>
        <w:t xml:space="preserve">The organisation has extensive experience with small-scale project management. In the last years, CYVAT has completed several projects at schools in the Lupane district, which forms the base for the selection of schools for this project. </w:t>
      </w:r>
      <w:r w:rsidRPr="00882F91">
        <w:rPr>
          <w:rFonts w:ascii="Arial" w:hAnsi="Arial" w:cs="Arial"/>
          <w:sz w:val="22"/>
          <w:szCs w:val="22"/>
          <w:lang w:val="en-GB"/>
        </w:rPr>
        <w:t xml:space="preserve">In 2017, the organisation got a merit award from the Ministry of Education </w:t>
      </w:r>
      <w:r>
        <w:rPr>
          <w:rFonts w:ascii="Arial" w:hAnsi="Arial" w:cs="Arial"/>
          <w:sz w:val="22"/>
          <w:szCs w:val="22"/>
          <w:lang w:val="en-GB"/>
        </w:rPr>
        <w:t>for its “</w:t>
      </w:r>
      <w:r w:rsidRPr="00882F91">
        <w:rPr>
          <w:rFonts w:ascii="Arial" w:hAnsi="Arial" w:cs="Arial"/>
          <w:sz w:val="22"/>
          <w:szCs w:val="22"/>
          <w:lang w:val="en-GB"/>
        </w:rPr>
        <w:t xml:space="preserve">Better </w:t>
      </w:r>
      <w:r>
        <w:rPr>
          <w:rFonts w:ascii="Arial" w:hAnsi="Arial" w:cs="Arial"/>
          <w:sz w:val="22"/>
          <w:szCs w:val="22"/>
          <w:lang w:val="en-GB"/>
        </w:rPr>
        <w:t>S</w:t>
      </w:r>
      <w:r w:rsidRPr="00882F91">
        <w:rPr>
          <w:rFonts w:ascii="Arial" w:hAnsi="Arial" w:cs="Arial"/>
          <w:sz w:val="22"/>
          <w:szCs w:val="22"/>
          <w:lang w:val="en-GB"/>
        </w:rPr>
        <w:t>chools</w:t>
      </w:r>
      <w:r>
        <w:rPr>
          <w:rFonts w:ascii="Arial" w:hAnsi="Arial" w:cs="Arial"/>
          <w:sz w:val="22"/>
          <w:szCs w:val="22"/>
          <w:lang w:val="en-GB"/>
        </w:rPr>
        <w:t>”</w:t>
      </w:r>
      <w:r w:rsidRPr="00882F91">
        <w:rPr>
          <w:rFonts w:ascii="Arial" w:hAnsi="Arial" w:cs="Arial"/>
          <w:sz w:val="22"/>
          <w:szCs w:val="22"/>
          <w:lang w:val="en-GB"/>
        </w:rPr>
        <w:t xml:space="preserve"> program in Lupane. The award is assigned to s</w:t>
      </w:r>
      <w:r>
        <w:rPr>
          <w:rFonts w:ascii="Arial" w:hAnsi="Arial" w:cs="Arial"/>
          <w:sz w:val="22"/>
          <w:szCs w:val="22"/>
          <w:lang w:val="en-GB"/>
        </w:rPr>
        <w:t>ervice providers who contribute</w:t>
      </w:r>
      <w:r w:rsidRPr="00882F91">
        <w:rPr>
          <w:rFonts w:ascii="Arial" w:hAnsi="Arial" w:cs="Arial"/>
          <w:sz w:val="22"/>
          <w:szCs w:val="22"/>
          <w:lang w:val="en-GB"/>
        </w:rPr>
        <w:t xml:space="preserve"> tremendously in the education sector.</w:t>
      </w:r>
      <w:r>
        <w:rPr>
          <w:rFonts w:ascii="Arial" w:hAnsi="Arial" w:cs="Arial"/>
          <w:sz w:val="22"/>
          <w:szCs w:val="22"/>
          <w:lang w:val="en-GB"/>
        </w:rPr>
        <w:t xml:space="preserve"> CYVAT has implemented and cooperated on projects with funding from among other the Embassy of the Czech Republic and DCA. CYVAT has implemented</w:t>
      </w:r>
      <w:r w:rsidRPr="00932EE4">
        <w:rPr>
          <w:rFonts w:ascii="Arial" w:hAnsi="Arial" w:cs="Arial"/>
          <w:sz w:val="22"/>
          <w:szCs w:val="22"/>
          <w:lang w:val="en-GB"/>
        </w:rPr>
        <w:t xml:space="preserve"> an Earl</w:t>
      </w:r>
      <w:r>
        <w:rPr>
          <w:rFonts w:ascii="Arial" w:hAnsi="Arial" w:cs="Arial"/>
          <w:sz w:val="22"/>
          <w:szCs w:val="22"/>
          <w:lang w:val="en-GB"/>
        </w:rPr>
        <w:t>y Childhood Development program in 2015-2017</w:t>
      </w:r>
      <w:r w:rsidRPr="00932EE4">
        <w:rPr>
          <w:rFonts w:ascii="Arial" w:hAnsi="Arial" w:cs="Arial"/>
          <w:sz w:val="22"/>
          <w:szCs w:val="22"/>
          <w:lang w:val="en-GB"/>
        </w:rPr>
        <w:t xml:space="preserve"> funded by </w:t>
      </w:r>
      <w:r>
        <w:rPr>
          <w:rFonts w:ascii="Arial" w:hAnsi="Arial" w:cs="Arial"/>
          <w:sz w:val="22"/>
          <w:szCs w:val="22"/>
          <w:lang w:val="en-GB"/>
        </w:rPr>
        <w:t xml:space="preserve">the </w:t>
      </w:r>
      <w:r w:rsidRPr="00932EE4">
        <w:rPr>
          <w:rFonts w:ascii="Arial" w:hAnsi="Arial" w:cs="Arial"/>
          <w:sz w:val="22"/>
          <w:szCs w:val="22"/>
          <w:lang w:val="en-GB"/>
        </w:rPr>
        <w:t>Roger Federer Foundation</w:t>
      </w:r>
      <w:r>
        <w:rPr>
          <w:rFonts w:ascii="Arial" w:hAnsi="Arial" w:cs="Arial"/>
          <w:sz w:val="22"/>
          <w:szCs w:val="22"/>
          <w:lang w:val="en-GB"/>
        </w:rPr>
        <w:t>, which targeted</w:t>
      </w:r>
      <w:r w:rsidRPr="00932EE4">
        <w:rPr>
          <w:rFonts w:ascii="Arial" w:hAnsi="Arial" w:cs="Arial"/>
          <w:sz w:val="22"/>
          <w:szCs w:val="22"/>
          <w:lang w:val="en-GB"/>
        </w:rPr>
        <w:t xml:space="preserve"> 30 schools in </w:t>
      </w:r>
      <w:r>
        <w:rPr>
          <w:rFonts w:ascii="Arial" w:hAnsi="Arial" w:cs="Arial"/>
          <w:sz w:val="22"/>
          <w:szCs w:val="22"/>
          <w:lang w:val="en-GB"/>
        </w:rPr>
        <w:t xml:space="preserve">Lupane, including the four schools selected for this project. </w:t>
      </w:r>
      <w:r w:rsidR="00374B5E">
        <w:rPr>
          <w:rFonts w:ascii="Arial" w:hAnsi="Arial" w:cs="Arial"/>
          <w:sz w:val="22"/>
          <w:szCs w:val="22"/>
          <w:lang w:val="en-GB"/>
        </w:rPr>
        <w:t>S</w:t>
      </w:r>
      <w:r w:rsidR="00374B5E" w:rsidRPr="00882F91">
        <w:rPr>
          <w:rFonts w:ascii="Arial" w:hAnsi="Arial" w:cs="Arial"/>
          <w:sz w:val="22"/>
          <w:szCs w:val="22"/>
          <w:lang w:val="en-GB"/>
        </w:rPr>
        <w:t>taff has been trained in supervising, administration, coordination, communications, advocacy and policy dynamics, and more.</w:t>
      </w:r>
      <w:r w:rsidR="00374B5E" w:rsidRPr="00374B5E">
        <w:rPr>
          <w:rFonts w:ascii="Arial" w:hAnsi="Arial" w:cs="Arial"/>
          <w:sz w:val="22"/>
          <w:szCs w:val="22"/>
          <w:lang w:val="en-GB"/>
        </w:rPr>
        <w:t xml:space="preserve"> </w:t>
      </w:r>
      <w:r>
        <w:rPr>
          <w:rFonts w:ascii="Arial" w:hAnsi="Arial" w:cs="Arial"/>
          <w:sz w:val="22"/>
          <w:szCs w:val="22"/>
          <w:lang w:val="en-GB"/>
        </w:rPr>
        <w:t>However, the Danish project team that collaborates with the organisation on the DERF funding project sees a need for capacity building to improve systematic and efficient use of formats and financial procedures/schedules.</w:t>
      </w:r>
    </w:p>
    <w:p w14:paraId="65877AE0" w14:textId="77777777" w:rsidR="00AC68AC" w:rsidRPr="00B16665" w:rsidRDefault="00AC68AC" w:rsidP="00AC68AC">
      <w:pPr>
        <w:jc w:val="both"/>
        <w:rPr>
          <w:rFonts w:ascii="Arial" w:hAnsi="Arial" w:cs="Arial"/>
          <w:sz w:val="22"/>
          <w:szCs w:val="22"/>
          <w:lang w:val="en-GB"/>
        </w:rPr>
      </w:pPr>
    </w:p>
    <w:p w14:paraId="1981CBFA" w14:textId="39D6D005" w:rsidR="00AC68AC" w:rsidRDefault="00F26AE3" w:rsidP="00F26AE3">
      <w:pPr>
        <w:pStyle w:val="Overskrift2"/>
      </w:pPr>
      <w:bookmarkStart w:id="25" w:name="_Toc23166825"/>
      <w:r>
        <w:t>Other partners</w:t>
      </w:r>
      <w:bookmarkEnd w:id="25"/>
    </w:p>
    <w:p w14:paraId="4D97FD61" w14:textId="10390749" w:rsidR="00B16665" w:rsidRDefault="00092584" w:rsidP="009006CC">
      <w:pPr>
        <w:jc w:val="both"/>
        <w:rPr>
          <w:rFonts w:ascii="Arial" w:hAnsi="Arial" w:cs="Arial"/>
          <w:sz w:val="22"/>
          <w:szCs w:val="22"/>
          <w:lang w:val="en-GB"/>
        </w:rPr>
      </w:pPr>
      <w:r>
        <w:rPr>
          <w:rFonts w:ascii="Arial" w:hAnsi="Arial" w:cs="Arial"/>
          <w:sz w:val="22"/>
          <w:szCs w:val="22"/>
          <w:lang w:val="en-GB"/>
        </w:rPr>
        <w:t>EWB-DK cooperates on its efforts in Lupane with the Danish NGO Care4People, who has years of experience working in the area and with CYVAT.</w:t>
      </w:r>
      <w:r w:rsidR="009006CC">
        <w:rPr>
          <w:rFonts w:ascii="Arial" w:hAnsi="Arial" w:cs="Arial"/>
          <w:sz w:val="22"/>
          <w:szCs w:val="22"/>
          <w:lang w:val="en-GB"/>
        </w:rPr>
        <w:t xml:space="preserve"> Care4People</w:t>
      </w:r>
      <w:r w:rsidR="00B16665">
        <w:rPr>
          <w:rFonts w:ascii="Arial" w:hAnsi="Arial" w:cs="Arial"/>
          <w:sz w:val="22"/>
          <w:szCs w:val="22"/>
          <w:lang w:val="en-GB"/>
        </w:rPr>
        <w:t xml:space="preserve"> is part of the Danish project groups and </w:t>
      </w:r>
      <w:r w:rsidR="009006CC">
        <w:rPr>
          <w:rFonts w:ascii="Arial" w:hAnsi="Arial" w:cs="Arial"/>
          <w:sz w:val="22"/>
          <w:szCs w:val="22"/>
          <w:lang w:val="en-GB"/>
        </w:rPr>
        <w:t>contributes with knowledge on education in Zimbabwe, including school management and parents/school relations.</w:t>
      </w:r>
      <w:r>
        <w:rPr>
          <w:rFonts w:ascii="Arial" w:hAnsi="Arial" w:cs="Arial"/>
          <w:sz w:val="22"/>
          <w:szCs w:val="22"/>
          <w:lang w:val="en-GB"/>
        </w:rPr>
        <w:t xml:space="preserve"> The partners have several activities they cooperate on, including the development and distribution of new teaching equipment, at the selected schools. </w:t>
      </w:r>
      <w:r w:rsidR="00B16665" w:rsidRPr="00882F91">
        <w:rPr>
          <w:rFonts w:ascii="Arial" w:hAnsi="Arial" w:cs="Arial"/>
          <w:sz w:val="22"/>
          <w:szCs w:val="22"/>
          <w:lang w:val="en-GB"/>
        </w:rPr>
        <w:t>Care4People and CYVAT have a wide network and longstanding experienc</w:t>
      </w:r>
      <w:r w:rsidR="00B16665">
        <w:rPr>
          <w:rFonts w:ascii="Arial" w:hAnsi="Arial" w:cs="Arial"/>
          <w:sz w:val="22"/>
          <w:szCs w:val="22"/>
          <w:lang w:val="en-GB"/>
        </w:rPr>
        <w:t xml:space="preserve">e of cooperation with the Ministry of </w:t>
      </w:r>
      <w:r w:rsidR="00B16665" w:rsidRPr="00882F91">
        <w:rPr>
          <w:rFonts w:ascii="Arial" w:hAnsi="Arial" w:cs="Arial"/>
          <w:sz w:val="22"/>
          <w:szCs w:val="22"/>
          <w:lang w:val="en-GB"/>
        </w:rPr>
        <w:t>E</w:t>
      </w:r>
      <w:r w:rsidR="00B16665">
        <w:rPr>
          <w:rFonts w:ascii="Arial" w:hAnsi="Arial" w:cs="Arial"/>
          <w:sz w:val="22"/>
          <w:szCs w:val="22"/>
          <w:lang w:val="en-GB"/>
        </w:rPr>
        <w:t>ducation</w:t>
      </w:r>
      <w:r w:rsidR="00B16665" w:rsidRPr="00882F91">
        <w:rPr>
          <w:rFonts w:ascii="Arial" w:hAnsi="Arial" w:cs="Arial"/>
          <w:sz w:val="22"/>
          <w:szCs w:val="22"/>
          <w:lang w:val="en-GB"/>
        </w:rPr>
        <w:t>, local communi</w:t>
      </w:r>
      <w:r w:rsidR="00B16665">
        <w:rPr>
          <w:rFonts w:ascii="Arial" w:hAnsi="Arial" w:cs="Arial"/>
          <w:sz w:val="22"/>
          <w:szCs w:val="22"/>
          <w:lang w:val="en-GB"/>
        </w:rPr>
        <w:t xml:space="preserve">ties and education institutions. </w:t>
      </w:r>
      <w:r>
        <w:rPr>
          <w:rFonts w:ascii="Arial" w:hAnsi="Arial" w:cs="Arial"/>
          <w:sz w:val="22"/>
          <w:szCs w:val="22"/>
          <w:lang w:val="en-GB"/>
        </w:rPr>
        <w:t>Care4People furthermore assists with international communication and contributes with their knowledge and experience from both the area and the partnership with CYVAT.</w:t>
      </w:r>
      <w:r w:rsidR="009006CC">
        <w:rPr>
          <w:rFonts w:ascii="Arial" w:hAnsi="Arial" w:cs="Arial"/>
          <w:sz w:val="22"/>
          <w:szCs w:val="22"/>
          <w:lang w:val="en-GB"/>
        </w:rPr>
        <w:t xml:space="preserve"> It is partially through the activities and strategic service delivery from projects with Care4People that CYVAT has gained their access to the selected schools and SDCs.</w:t>
      </w:r>
    </w:p>
    <w:p w14:paraId="0B4CA940" w14:textId="77777777" w:rsidR="00AC68AC" w:rsidRPr="00AC68AC" w:rsidRDefault="00AC68AC" w:rsidP="00AC68AC">
      <w:pPr>
        <w:rPr>
          <w:lang w:val="en-GB"/>
        </w:rPr>
      </w:pPr>
    </w:p>
    <w:p w14:paraId="60D69EFF" w14:textId="22E3DE69" w:rsidR="008A1EEB" w:rsidRPr="00AC68AC" w:rsidRDefault="008A1EEB" w:rsidP="008A1EEB">
      <w:pPr>
        <w:pStyle w:val="Overskrift2"/>
      </w:pPr>
      <w:bookmarkStart w:id="26" w:name="_Toc17117096"/>
      <w:bookmarkStart w:id="27" w:name="_Toc23166826"/>
      <w:r w:rsidRPr="00AC68AC">
        <w:t xml:space="preserve">Roles </w:t>
      </w:r>
      <w:r w:rsidR="00932EE4">
        <w:t xml:space="preserve">and responsibilities </w:t>
      </w:r>
      <w:r w:rsidRPr="00AC68AC">
        <w:t>of the partners</w:t>
      </w:r>
      <w:bookmarkEnd w:id="26"/>
      <w:bookmarkEnd w:id="27"/>
    </w:p>
    <w:p w14:paraId="249E75F4" w14:textId="60F1B257" w:rsidR="008A1EEB" w:rsidRPr="009006CC" w:rsidRDefault="008A1EEB" w:rsidP="008A1EEB">
      <w:pPr>
        <w:jc w:val="both"/>
        <w:rPr>
          <w:rFonts w:ascii="Arial" w:eastAsia="Arial" w:hAnsi="Arial" w:cs="Arial"/>
          <w:sz w:val="22"/>
          <w:szCs w:val="22"/>
          <w:u w:val="single"/>
          <w:lang w:val="en-GB"/>
        </w:rPr>
      </w:pPr>
      <w:r w:rsidRPr="009006CC">
        <w:rPr>
          <w:rFonts w:ascii="Arial" w:eastAsia="Arial" w:hAnsi="Arial" w:cs="Arial"/>
          <w:sz w:val="22"/>
          <w:szCs w:val="22"/>
          <w:u w:val="single"/>
          <w:lang w:val="en-GB"/>
        </w:rPr>
        <w:t>CYVAT will</w:t>
      </w:r>
      <w:r w:rsidR="007B57C2">
        <w:rPr>
          <w:rFonts w:ascii="Arial" w:eastAsia="Arial" w:hAnsi="Arial" w:cs="Arial"/>
          <w:sz w:val="22"/>
          <w:szCs w:val="22"/>
          <w:u w:val="single"/>
          <w:lang w:val="en-GB"/>
        </w:rPr>
        <w:t xml:space="preserve"> as local implementing partner:</w:t>
      </w:r>
    </w:p>
    <w:p w14:paraId="6E1FD8E5" w14:textId="0DBB4A6F" w:rsidR="008A1EEB" w:rsidRPr="00A019CF" w:rsidRDefault="008A1EEB" w:rsidP="008A1EEB">
      <w:pPr>
        <w:pStyle w:val="Listeafsnit"/>
        <w:numPr>
          <w:ilvl w:val="0"/>
          <w:numId w:val="28"/>
        </w:numPr>
        <w:ind w:left="360"/>
        <w:jc w:val="both"/>
        <w:rPr>
          <w:rFonts w:ascii="Arial" w:eastAsia="Arial" w:hAnsi="Arial" w:cs="Arial"/>
          <w:sz w:val="22"/>
          <w:szCs w:val="22"/>
          <w:lang w:val="en-GB"/>
        </w:rPr>
      </w:pPr>
      <w:r w:rsidRPr="00A019CF">
        <w:rPr>
          <w:rFonts w:ascii="Arial" w:eastAsia="Arial" w:hAnsi="Arial" w:cs="Arial"/>
          <w:sz w:val="22"/>
          <w:szCs w:val="22"/>
          <w:lang w:val="en-GB"/>
        </w:rPr>
        <w:t xml:space="preserve">execute and coordinate all activities </w:t>
      </w:r>
      <w:r w:rsidR="003B7FEA">
        <w:rPr>
          <w:rFonts w:ascii="Arial" w:eastAsia="Arial" w:hAnsi="Arial" w:cs="Arial"/>
          <w:sz w:val="22"/>
          <w:szCs w:val="22"/>
          <w:lang w:val="en-GB"/>
        </w:rPr>
        <w:t>in country</w:t>
      </w:r>
      <w:r w:rsidRPr="00A019CF">
        <w:rPr>
          <w:rFonts w:ascii="Arial" w:eastAsia="Arial" w:hAnsi="Arial" w:cs="Arial"/>
          <w:sz w:val="22"/>
          <w:szCs w:val="22"/>
          <w:lang w:val="en-GB"/>
        </w:rPr>
        <w:t xml:space="preserve"> </w:t>
      </w:r>
    </w:p>
    <w:p w14:paraId="56D0BF6D" w14:textId="77777777" w:rsidR="008A1EEB" w:rsidRDefault="008A1EEB" w:rsidP="008A1EEB">
      <w:pPr>
        <w:pStyle w:val="Listeafsnit"/>
        <w:numPr>
          <w:ilvl w:val="0"/>
          <w:numId w:val="28"/>
        </w:numPr>
        <w:ind w:left="360"/>
        <w:jc w:val="both"/>
        <w:rPr>
          <w:rFonts w:ascii="Arial" w:eastAsia="Arial" w:hAnsi="Arial" w:cs="Arial"/>
          <w:sz w:val="22"/>
          <w:szCs w:val="22"/>
          <w:lang w:val="en-GB"/>
        </w:rPr>
      </w:pPr>
      <w:r w:rsidRPr="00A019CF">
        <w:rPr>
          <w:rFonts w:ascii="Arial" w:eastAsia="Arial" w:hAnsi="Arial" w:cs="Arial"/>
          <w:sz w:val="22"/>
          <w:szCs w:val="22"/>
          <w:lang w:val="en-GB"/>
        </w:rPr>
        <w:t xml:space="preserve">monitor the project, enabling all partners, EWB-DK and CYVAT to identify challenges and </w:t>
      </w:r>
      <w:r>
        <w:rPr>
          <w:rFonts w:ascii="Arial" w:eastAsia="Arial" w:hAnsi="Arial" w:cs="Arial"/>
          <w:sz w:val="22"/>
          <w:szCs w:val="22"/>
          <w:lang w:val="en-GB"/>
        </w:rPr>
        <w:t>improve strategies if needed</w:t>
      </w:r>
    </w:p>
    <w:p w14:paraId="214CAAB7" w14:textId="77777777" w:rsidR="008A1EEB" w:rsidRDefault="008A1EEB" w:rsidP="008A1EEB">
      <w:pPr>
        <w:pStyle w:val="Listeafsnit"/>
        <w:numPr>
          <w:ilvl w:val="0"/>
          <w:numId w:val="28"/>
        </w:numPr>
        <w:ind w:left="360"/>
        <w:jc w:val="both"/>
        <w:rPr>
          <w:rFonts w:ascii="Arial" w:eastAsia="Arial" w:hAnsi="Arial" w:cs="Arial"/>
          <w:sz w:val="22"/>
          <w:szCs w:val="22"/>
          <w:lang w:val="en-GB"/>
        </w:rPr>
      </w:pPr>
      <w:r>
        <w:rPr>
          <w:rFonts w:ascii="Arial" w:eastAsia="Arial" w:hAnsi="Arial" w:cs="Arial"/>
          <w:sz w:val="22"/>
          <w:szCs w:val="22"/>
          <w:lang w:val="en-GB"/>
        </w:rPr>
        <w:t>report</w:t>
      </w:r>
      <w:r w:rsidRPr="00A019CF">
        <w:rPr>
          <w:rFonts w:ascii="Arial" w:eastAsia="Arial" w:hAnsi="Arial" w:cs="Arial"/>
          <w:sz w:val="22"/>
          <w:szCs w:val="22"/>
          <w:lang w:val="en-GB"/>
        </w:rPr>
        <w:t xml:space="preserve"> to lead partner EWB-DK on a monthly basis based on predetermined formats (to be established in the project agreement</w:t>
      </w:r>
      <w:r>
        <w:rPr>
          <w:rFonts w:ascii="Arial" w:eastAsia="Arial" w:hAnsi="Arial" w:cs="Arial"/>
          <w:sz w:val="22"/>
          <w:szCs w:val="22"/>
          <w:lang w:val="en-GB"/>
        </w:rPr>
        <w:t>)</w:t>
      </w:r>
    </w:p>
    <w:p w14:paraId="562F348A" w14:textId="43B9FE11" w:rsidR="009006CC" w:rsidRDefault="009006CC" w:rsidP="008A1EEB">
      <w:pPr>
        <w:pStyle w:val="Listeafsnit"/>
        <w:numPr>
          <w:ilvl w:val="0"/>
          <w:numId w:val="28"/>
        </w:numPr>
        <w:ind w:left="360"/>
        <w:jc w:val="both"/>
        <w:rPr>
          <w:rFonts w:ascii="Arial" w:eastAsia="Arial" w:hAnsi="Arial" w:cs="Arial"/>
          <w:sz w:val="22"/>
          <w:szCs w:val="22"/>
          <w:lang w:val="en-GB"/>
        </w:rPr>
      </w:pPr>
      <w:r>
        <w:rPr>
          <w:rFonts w:ascii="Arial" w:eastAsia="Arial" w:hAnsi="Arial" w:cs="Arial"/>
          <w:sz w:val="22"/>
          <w:szCs w:val="22"/>
          <w:lang w:val="en-GB"/>
        </w:rPr>
        <w:t xml:space="preserve">organise/facilitate capacity building of the SDCs </w:t>
      </w:r>
    </w:p>
    <w:p w14:paraId="06567475" w14:textId="77777777" w:rsidR="008A1EEB" w:rsidRPr="00A019CF" w:rsidRDefault="008A1EEB" w:rsidP="008A1EEB">
      <w:pPr>
        <w:jc w:val="both"/>
        <w:rPr>
          <w:rFonts w:ascii="Arial" w:eastAsia="Arial" w:hAnsi="Arial" w:cs="Arial"/>
          <w:sz w:val="22"/>
          <w:szCs w:val="22"/>
          <w:lang w:val="en-GB"/>
        </w:rPr>
      </w:pPr>
    </w:p>
    <w:p w14:paraId="3DBE6719" w14:textId="1DA45267" w:rsidR="008A1EEB" w:rsidRPr="007B57C2" w:rsidRDefault="008A1EEB" w:rsidP="008A1EEB">
      <w:pPr>
        <w:jc w:val="both"/>
        <w:rPr>
          <w:rFonts w:ascii="Arial" w:eastAsia="Arial" w:hAnsi="Arial" w:cs="Arial"/>
          <w:sz w:val="22"/>
          <w:szCs w:val="22"/>
          <w:u w:val="single"/>
          <w:lang w:val="en-GB"/>
        </w:rPr>
      </w:pPr>
      <w:r w:rsidRPr="007B57C2">
        <w:rPr>
          <w:rFonts w:ascii="Arial" w:eastAsia="Arial" w:hAnsi="Arial" w:cs="Arial"/>
          <w:sz w:val="22"/>
          <w:szCs w:val="22"/>
          <w:u w:val="single"/>
          <w:lang w:val="en-GB"/>
        </w:rPr>
        <w:t>EWB-DK will</w:t>
      </w:r>
      <w:r w:rsidR="007B57C2">
        <w:rPr>
          <w:rFonts w:ascii="Arial" w:eastAsia="Arial" w:hAnsi="Arial" w:cs="Arial"/>
          <w:sz w:val="22"/>
          <w:szCs w:val="22"/>
          <w:u w:val="single"/>
          <w:lang w:val="en-GB"/>
        </w:rPr>
        <w:t xml:space="preserve"> as lead partner:</w:t>
      </w:r>
    </w:p>
    <w:p w14:paraId="4C860592" w14:textId="77777777" w:rsidR="008A1EEB" w:rsidRPr="00A019CF" w:rsidRDefault="008A1EEB" w:rsidP="008A1EEB">
      <w:pPr>
        <w:pStyle w:val="Listeafsnit"/>
        <w:numPr>
          <w:ilvl w:val="0"/>
          <w:numId w:val="28"/>
        </w:numPr>
        <w:ind w:left="360"/>
        <w:jc w:val="both"/>
        <w:rPr>
          <w:rFonts w:ascii="Arial" w:eastAsia="Arial" w:hAnsi="Arial" w:cs="Arial"/>
          <w:sz w:val="22"/>
          <w:szCs w:val="22"/>
          <w:lang w:val="en-GB"/>
        </w:rPr>
      </w:pPr>
      <w:r w:rsidRPr="00A019CF">
        <w:rPr>
          <w:rFonts w:ascii="Arial" w:eastAsia="Arial" w:hAnsi="Arial" w:cs="Arial"/>
          <w:sz w:val="22"/>
          <w:szCs w:val="22"/>
          <w:lang w:val="en-GB"/>
        </w:rPr>
        <w:t>supervise project implementation and monitor progress and results</w:t>
      </w:r>
    </w:p>
    <w:p w14:paraId="4C908390" w14:textId="77777777" w:rsidR="008A1EEB" w:rsidRPr="00A019CF" w:rsidRDefault="008A1EEB" w:rsidP="008A1EEB">
      <w:pPr>
        <w:pStyle w:val="Listeafsnit"/>
        <w:numPr>
          <w:ilvl w:val="0"/>
          <w:numId w:val="28"/>
        </w:numPr>
        <w:ind w:left="360"/>
        <w:jc w:val="both"/>
        <w:rPr>
          <w:rFonts w:ascii="Arial" w:eastAsia="Arial" w:hAnsi="Arial" w:cs="Arial"/>
          <w:sz w:val="22"/>
          <w:szCs w:val="22"/>
          <w:lang w:val="en-GB"/>
        </w:rPr>
      </w:pPr>
      <w:r w:rsidRPr="00A019CF">
        <w:rPr>
          <w:rFonts w:ascii="Arial" w:eastAsia="Arial" w:hAnsi="Arial" w:cs="Arial"/>
          <w:sz w:val="22"/>
          <w:szCs w:val="22"/>
          <w:lang w:val="en-GB"/>
        </w:rPr>
        <w:t xml:space="preserve">be responsible for the reporting on progress to donors and for financial management in DK </w:t>
      </w:r>
    </w:p>
    <w:p w14:paraId="5F13F6C4" w14:textId="77777777" w:rsidR="008A1EEB" w:rsidRPr="00A019CF" w:rsidRDefault="008A1EEB" w:rsidP="008A1EEB">
      <w:pPr>
        <w:pStyle w:val="Listeafsnit"/>
        <w:numPr>
          <w:ilvl w:val="0"/>
          <w:numId w:val="28"/>
        </w:numPr>
        <w:ind w:left="360"/>
        <w:jc w:val="both"/>
        <w:rPr>
          <w:rFonts w:ascii="Arial" w:eastAsia="Arial" w:hAnsi="Arial" w:cs="Arial"/>
          <w:sz w:val="22"/>
          <w:szCs w:val="22"/>
          <w:lang w:val="en-GB"/>
        </w:rPr>
      </w:pPr>
      <w:r w:rsidRPr="00A019CF">
        <w:rPr>
          <w:rFonts w:ascii="Arial" w:eastAsia="Arial" w:hAnsi="Arial" w:cs="Arial"/>
          <w:sz w:val="22"/>
          <w:szCs w:val="22"/>
          <w:lang w:val="en-GB"/>
        </w:rPr>
        <w:t>be respo</w:t>
      </w:r>
      <w:r>
        <w:rPr>
          <w:rFonts w:ascii="Arial" w:eastAsia="Arial" w:hAnsi="Arial" w:cs="Arial"/>
          <w:sz w:val="22"/>
          <w:szCs w:val="22"/>
          <w:lang w:val="en-GB"/>
        </w:rPr>
        <w:t>nsible for financial management, secure/</w:t>
      </w:r>
      <w:r w:rsidRPr="00A019CF">
        <w:rPr>
          <w:rFonts w:ascii="Arial" w:eastAsia="Arial" w:hAnsi="Arial" w:cs="Arial"/>
          <w:sz w:val="22"/>
          <w:szCs w:val="22"/>
          <w:lang w:val="en-GB"/>
        </w:rPr>
        <w:t>install local capacity to manage funds online (ad</w:t>
      </w:r>
      <w:r>
        <w:rPr>
          <w:rFonts w:ascii="Arial" w:eastAsia="Arial" w:hAnsi="Arial" w:cs="Arial"/>
          <w:sz w:val="22"/>
          <w:szCs w:val="22"/>
          <w:lang w:val="en-GB"/>
        </w:rPr>
        <w:t>ministrative capacity building)</w:t>
      </w:r>
    </w:p>
    <w:p w14:paraId="1BEE93AC" w14:textId="77777777" w:rsidR="008A1EEB" w:rsidRPr="00A019CF" w:rsidRDefault="008A1EEB" w:rsidP="008A1EEB">
      <w:pPr>
        <w:pStyle w:val="Listeafsnit"/>
        <w:numPr>
          <w:ilvl w:val="0"/>
          <w:numId w:val="28"/>
        </w:numPr>
        <w:ind w:left="360"/>
        <w:jc w:val="both"/>
        <w:rPr>
          <w:rFonts w:ascii="Arial" w:eastAsia="Arial" w:hAnsi="Arial" w:cs="Arial"/>
          <w:sz w:val="22"/>
          <w:szCs w:val="22"/>
          <w:lang w:val="en-GB"/>
        </w:rPr>
      </w:pPr>
      <w:r>
        <w:rPr>
          <w:rFonts w:ascii="Arial" w:eastAsia="Arial" w:hAnsi="Arial" w:cs="Arial"/>
          <w:sz w:val="22"/>
          <w:szCs w:val="22"/>
          <w:lang w:val="en-GB"/>
        </w:rPr>
        <w:t xml:space="preserve">provide technical support, </w:t>
      </w:r>
      <w:r w:rsidRPr="00A019CF">
        <w:rPr>
          <w:rFonts w:ascii="Arial" w:eastAsia="Arial" w:hAnsi="Arial" w:cs="Arial"/>
          <w:sz w:val="22"/>
          <w:szCs w:val="22"/>
          <w:lang w:val="en-GB"/>
        </w:rPr>
        <w:t xml:space="preserve">mainly on </w:t>
      </w:r>
      <w:r>
        <w:rPr>
          <w:rFonts w:ascii="Arial" w:eastAsia="Arial" w:hAnsi="Arial" w:cs="Arial"/>
          <w:sz w:val="22"/>
          <w:szCs w:val="22"/>
          <w:lang w:val="en-GB"/>
        </w:rPr>
        <w:t>renovation</w:t>
      </w:r>
      <w:r w:rsidRPr="00A019CF">
        <w:rPr>
          <w:rFonts w:ascii="Arial" w:eastAsia="Arial" w:hAnsi="Arial" w:cs="Arial"/>
          <w:sz w:val="22"/>
          <w:szCs w:val="22"/>
          <w:lang w:val="en-GB"/>
        </w:rPr>
        <w:t xml:space="preserve"> issues</w:t>
      </w:r>
    </w:p>
    <w:p w14:paraId="2AA3F87D" w14:textId="116B98CE" w:rsidR="008A1EEB" w:rsidRPr="00A019CF" w:rsidRDefault="008A1EEB" w:rsidP="008A1EEB">
      <w:pPr>
        <w:pStyle w:val="Listeafsnit"/>
        <w:numPr>
          <w:ilvl w:val="0"/>
          <w:numId w:val="28"/>
        </w:numPr>
        <w:ind w:left="360"/>
        <w:jc w:val="both"/>
        <w:rPr>
          <w:rFonts w:ascii="Arial" w:eastAsia="Arial" w:hAnsi="Arial" w:cs="Arial"/>
          <w:sz w:val="22"/>
          <w:szCs w:val="22"/>
          <w:lang w:val="en-GB"/>
        </w:rPr>
      </w:pPr>
      <w:r w:rsidRPr="00A019CF">
        <w:rPr>
          <w:rFonts w:ascii="Arial" w:eastAsia="Arial" w:hAnsi="Arial" w:cs="Arial"/>
          <w:sz w:val="22"/>
          <w:szCs w:val="22"/>
          <w:lang w:val="en-GB"/>
        </w:rPr>
        <w:t>actively seek to identify other Danish NGOs with experience on education in the Zimbabwean context to share experience/learn from each other</w:t>
      </w:r>
    </w:p>
    <w:p w14:paraId="6F80A66E" w14:textId="77777777" w:rsidR="008A1EEB" w:rsidRDefault="008A1EEB" w:rsidP="008A1EEB">
      <w:pPr>
        <w:pStyle w:val="Ingenafstand"/>
        <w:rPr>
          <w:rFonts w:ascii="Arial" w:hAnsi="Arial" w:cs="Arial"/>
          <w:lang w:val="en-GB"/>
        </w:rPr>
      </w:pPr>
    </w:p>
    <w:p w14:paraId="48272874" w14:textId="0C949A10" w:rsidR="008A1C8D" w:rsidRDefault="00AC68AC" w:rsidP="00AC68AC">
      <w:pPr>
        <w:pStyle w:val="Overskrift2"/>
      </w:pPr>
      <w:bookmarkStart w:id="28" w:name="_Toc17117097"/>
      <w:bookmarkStart w:id="29" w:name="_Toc23166827"/>
      <w:r>
        <w:t>Previous cooperation with local partner and how experiences can be used</w:t>
      </w:r>
      <w:bookmarkEnd w:id="28"/>
      <w:bookmarkEnd w:id="29"/>
    </w:p>
    <w:p w14:paraId="2EE7E698" w14:textId="03F7F63C" w:rsidR="00BC5036" w:rsidRDefault="004A08A6" w:rsidP="004A08A6">
      <w:pPr>
        <w:pStyle w:val="Ingenafstand"/>
        <w:jc w:val="both"/>
        <w:rPr>
          <w:rFonts w:ascii="Arial" w:hAnsi="Arial" w:cs="Arial"/>
          <w:lang w:val="en-GB"/>
        </w:rPr>
      </w:pPr>
      <w:r w:rsidRPr="00D10102">
        <w:rPr>
          <w:rFonts w:ascii="Arial" w:hAnsi="Arial" w:cs="Arial"/>
          <w:lang w:val="en-GB"/>
        </w:rPr>
        <w:t>EWB-DK has been active in Zimbabwe since 2016, and has completed several activities in cooperation with CYVAT, an</w:t>
      </w:r>
      <w:r w:rsidRPr="001779B9">
        <w:rPr>
          <w:rFonts w:ascii="Arial" w:hAnsi="Arial" w:cs="Arial"/>
          <w:lang w:val="en-GB"/>
        </w:rPr>
        <w:t>d with C</w:t>
      </w:r>
      <w:r w:rsidR="007B57C2">
        <w:rPr>
          <w:rFonts w:ascii="Arial" w:hAnsi="Arial" w:cs="Arial"/>
          <w:lang w:val="en-GB"/>
        </w:rPr>
        <w:t xml:space="preserve">YVAT and Care4People together. </w:t>
      </w:r>
      <w:r w:rsidRPr="001779B9">
        <w:rPr>
          <w:rFonts w:ascii="Arial" w:hAnsi="Arial" w:cs="Arial"/>
          <w:lang w:val="en-GB"/>
        </w:rPr>
        <w:t xml:space="preserve">In </w:t>
      </w:r>
      <w:r w:rsidRPr="00D10102">
        <w:rPr>
          <w:rFonts w:ascii="Arial" w:hAnsi="Arial" w:cs="Arial"/>
          <w:lang w:val="en-GB"/>
        </w:rPr>
        <w:t>2017, the EWB-DK project manager cooperated with CYVAT on community surveys regarding school renovations, and regularly communicate</w:t>
      </w:r>
      <w:r w:rsidR="006621E2">
        <w:rPr>
          <w:rFonts w:ascii="Arial" w:hAnsi="Arial" w:cs="Arial"/>
          <w:lang w:val="en-GB"/>
        </w:rPr>
        <w:t>d</w:t>
      </w:r>
      <w:r w:rsidRPr="00D10102">
        <w:rPr>
          <w:rFonts w:ascii="Arial" w:hAnsi="Arial" w:cs="Arial"/>
          <w:lang w:val="en-GB"/>
        </w:rPr>
        <w:t xml:space="preserve"> online concerning changes and/or need for information. EWB-DK, Care4Peop</w:t>
      </w:r>
      <w:r w:rsidR="003B7FEA">
        <w:rPr>
          <w:rFonts w:ascii="Arial" w:hAnsi="Arial" w:cs="Arial"/>
          <w:lang w:val="en-GB"/>
        </w:rPr>
        <w:t>l</w:t>
      </w:r>
      <w:r w:rsidRPr="00D10102">
        <w:rPr>
          <w:rFonts w:ascii="Arial" w:hAnsi="Arial" w:cs="Arial"/>
          <w:lang w:val="en-GB"/>
        </w:rPr>
        <w:t xml:space="preserve">e and CYVAT have formalised their cooperation in an official agreement recently signed (2019), covering the terms of the partnership. </w:t>
      </w:r>
      <w:r>
        <w:rPr>
          <w:rFonts w:ascii="Arial" w:hAnsi="Arial" w:cs="Arial"/>
          <w:lang w:val="en-GB"/>
        </w:rPr>
        <w:t>The</w:t>
      </w:r>
      <w:r w:rsidR="00702C87">
        <w:rPr>
          <w:rFonts w:ascii="Arial" w:hAnsi="Arial" w:cs="Arial"/>
          <w:lang w:val="en-GB"/>
        </w:rPr>
        <w:t xml:space="preserve"> cooperation </w:t>
      </w:r>
      <w:r w:rsidR="006621E2">
        <w:rPr>
          <w:rFonts w:ascii="Arial" w:hAnsi="Arial" w:cs="Arial"/>
          <w:lang w:val="en-GB"/>
        </w:rPr>
        <w:t xml:space="preserve">between EWB-DK and CYVAT </w:t>
      </w:r>
      <w:r w:rsidR="00702C87">
        <w:rPr>
          <w:rFonts w:ascii="Arial" w:hAnsi="Arial" w:cs="Arial"/>
          <w:lang w:val="en-GB"/>
        </w:rPr>
        <w:t>on the DERF funded intervention has not only given the partners experience in working together, but also has enable</w:t>
      </w:r>
      <w:r w:rsidR="00BC5036">
        <w:rPr>
          <w:rFonts w:ascii="Arial" w:hAnsi="Arial" w:cs="Arial"/>
          <w:lang w:val="en-GB"/>
        </w:rPr>
        <w:t>d</w:t>
      </w:r>
      <w:r w:rsidR="00AF50EC">
        <w:rPr>
          <w:rFonts w:ascii="Arial" w:hAnsi="Arial" w:cs="Arial"/>
          <w:lang w:val="en-GB"/>
        </w:rPr>
        <w:t xml:space="preserve"> </w:t>
      </w:r>
      <w:r w:rsidR="00702C87">
        <w:rPr>
          <w:rFonts w:ascii="Arial" w:hAnsi="Arial" w:cs="Arial"/>
          <w:lang w:val="en-GB"/>
        </w:rPr>
        <w:t xml:space="preserve">access and </w:t>
      </w:r>
      <w:r w:rsidR="00BC5036">
        <w:rPr>
          <w:rFonts w:ascii="Arial" w:hAnsi="Arial" w:cs="Arial"/>
          <w:lang w:val="en-GB"/>
        </w:rPr>
        <w:t xml:space="preserve">a strong </w:t>
      </w:r>
      <w:r w:rsidR="00702C87">
        <w:rPr>
          <w:rFonts w:ascii="Arial" w:hAnsi="Arial" w:cs="Arial"/>
          <w:lang w:val="en-GB"/>
        </w:rPr>
        <w:t>prese</w:t>
      </w:r>
      <w:r w:rsidR="00BC5036">
        <w:rPr>
          <w:rFonts w:ascii="Arial" w:hAnsi="Arial" w:cs="Arial"/>
          <w:lang w:val="en-GB"/>
        </w:rPr>
        <w:t>nce in the selected communities. Furthermore, the ongoing implementation has strengthened CYVAT in their organisatio</w:t>
      </w:r>
      <w:r w:rsidR="00A019CF">
        <w:rPr>
          <w:rFonts w:ascii="Arial" w:hAnsi="Arial" w:cs="Arial"/>
          <w:lang w:val="en-GB"/>
        </w:rPr>
        <w:t>nal and financial structures and has</w:t>
      </w:r>
      <w:r w:rsidR="00BC5036">
        <w:rPr>
          <w:rFonts w:ascii="Arial" w:hAnsi="Arial" w:cs="Arial"/>
          <w:lang w:val="en-GB"/>
        </w:rPr>
        <w:t xml:space="preserve"> given them increased experience with local management and implementation of international development efforts</w:t>
      </w:r>
      <w:r w:rsidR="00A019CF">
        <w:rPr>
          <w:rFonts w:ascii="Arial" w:hAnsi="Arial" w:cs="Arial"/>
          <w:lang w:val="en-GB"/>
        </w:rPr>
        <w:t xml:space="preserve">. </w:t>
      </w:r>
    </w:p>
    <w:p w14:paraId="65252737" w14:textId="77777777" w:rsidR="008F2449" w:rsidRPr="00882F91" w:rsidRDefault="008F2449" w:rsidP="008F2449">
      <w:pPr>
        <w:pStyle w:val="Listeafsnit"/>
        <w:jc w:val="both"/>
        <w:rPr>
          <w:rFonts w:ascii="Arial" w:hAnsi="Arial" w:cs="Arial"/>
          <w:sz w:val="22"/>
          <w:szCs w:val="22"/>
          <w:lang w:val="en-GB"/>
        </w:rPr>
      </w:pPr>
    </w:p>
    <w:p w14:paraId="7D60213C" w14:textId="45A550D3" w:rsidR="00AC68AC" w:rsidRDefault="00AC68AC" w:rsidP="00AC68AC">
      <w:pPr>
        <w:pStyle w:val="Overskrift2"/>
      </w:pPr>
      <w:bookmarkStart w:id="30" w:name="_Toc17117098"/>
      <w:bookmarkStart w:id="31" w:name="_Toc23166828"/>
      <w:r>
        <w:t>How the intervention will strengthen the relationship between the partners</w:t>
      </w:r>
      <w:bookmarkEnd w:id="30"/>
      <w:bookmarkEnd w:id="31"/>
    </w:p>
    <w:p w14:paraId="6BE7FCA5" w14:textId="6A93BCC2" w:rsidR="00AC68AC" w:rsidRDefault="00A019CF" w:rsidP="002E67BF">
      <w:pPr>
        <w:pStyle w:val="Ingenafstand"/>
        <w:jc w:val="both"/>
        <w:rPr>
          <w:rFonts w:ascii="Arial" w:hAnsi="Arial" w:cs="Arial"/>
          <w:lang w:val="en-GB"/>
        </w:rPr>
      </w:pPr>
      <w:r>
        <w:rPr>
          <w:rFonts w:ascii="Arial" w:hAnsi="Arial" w:cs="Arial"/>
          <w:lang w:val="en-GB"/>
        </w:rPr>
        <w:t>The intervention will further consolidate the</w:t>
      </w:r>
      <w:r w:rsidR="008A1EEB">
        <w:rPr>
          <w:rFonts w:ascii="Arial" w:hAnsi="Arial" w:cs="Arial"/>
          <w:lang w:val="en-GB"/>
        </w:rPr>
        <w:t xml:space="preserve"> partners’ presence in the area</w:t>
      </w:r>
      <w:r>
        <w:rPr>
          <w:rFonts w:ascii="Arial" w:hAnsi="Arial" w:cs="Arial"/>
          <w:lang w:val="en-GB"/>
        </w:rPr>
        <w:t xml:space="preserve"> and their position as relevant actors for development efforts in the Lupane district. The activities will furthermore strengthen the relationship with local authorities and community leaders, </w:t>
      </w:r>
      <w:r w:rsidR="002E67BF">
        <w:rPr>
          <w:rFonts w:ascii="Arial" w:hAnsi="Arial" w:cs="Arial"/>
          <w:lang w:val="en-GB"/>
        </w:rPr>
        <w:t xml:space="preserve">which potentially and hopefully gives both EWB-DK and CYVAT a strategic position to expand their development efforts in the area in the future. </w:t>
      </w:r>
      <w:r w:rsidR="008A1EEB">
        <w:rPr>
          <w:rFonts w:ascii="Arial" w:hAnsi="Arial" w:cs="Arial"/>
          <w:lang w:val="en-GB"/>
        </w:rPr>
        <w:t xml:space="preserve">The capacity building activities in the project will strengthen CYVAT as an organisation, which will make the partnership even stronger and more capable of implementing larger development interventions in the future. </w:t>
      </w:r>
    </w:p>
    <w:p w14:paraId="5FC7A541" w14:textId="77777777" w:rsidR="00A019CF" w:rsidRPr="00882F91" w:rsidRDefault="00A019CF" w:rsidP="008F2449">
      <w:pPr>
        <w:pStyle w:val="Ingenafstand"/>
        <w:rPr>
          <w:rFonts w:ascii="Arial" w:hAnsi="Arial" w:cs="Arial"/>
          <w:lang w:val="en-GB"/>
        </w:rPr>
      </w:pPr>
    </w:p>
    <w:p w14:paraId="336AAF73" w14:textId="77777777" w:rsidR="003F776D" w:rsidRPr="00882F91" w:rsidRDefault="005C5AFE" w:rsidP="00AC68AC">
      <w:pPr>
        <w:pStyle w:val="Overskrift1"/>
      </w:pPr>
      <w:bookmarkStart w:id="32" w:name="_Toc17117099"/>
      <w:bookmarkStart w:id="33" w:name="_Toc23166829"/>
      <w:r w:rsidRPr="00882F91">
        <w:t>The actual intervention</w:t>
      </w:r>
      <w:bookmarkEnd w:id="32"/>
      <w:bookmarkEnd w:id="33"/>
    </w:p>
    <w:p w14:paraId="47EAA77F" w14:textId="77777777" w:rsidR="00F12790" w:rsidRDefault="00AC68AC" w:rsidP="00AC68AC">
      <w:pPr>
        <w:pStyle w:val="Overskrift2"/>
      </w:pPr>
      <w:bookmarkStart w:id="34" w:name="_Toc17117100"/>
      <w:bookmarkStart w:id="35" w:name="_Toc23166830"/>
      <w:r>
        <w:t xml:space="preserve">Step by step – activities, </w:t>
      </w:r>
      <w:r w:rsidR="00491ADB">
        <w:t xml:space="preserve">methods and </w:t>
      </w:r>
      <w:r>
        <w:t>timeline</w:t>
      </w:r>
      <w:bookmarkEnd w:id="34"/>
      <w:bookmarkEnd w:id="35"/>
    </w:p>
    <w:p w14:paraId="0659983A" w14:textId="343AEB6B" w:rsidR="00AC68AC" w:rsidRDefault="002477FE" w:rsidP="00F00B02">
      <w:pPr>
        <w:pStyle w:val="Overskrift3"/>
      </w:pPr>
      <w:bookmarkStart w:id="36" w:name="_Toc17117101"/>
      <w:bookmarkStart w:id="37" w:name="_Toc23166831"/>
      <w:r>
        <w:t>Activities</w:t>
      </w:r>
      <w:r w:rsidR="002E67BF">
        <w:t xml:space="preserve"> and </w:t>
      </w:r>
      <w:r w:rsidR="00491ADB">
        <w:t>methods</w:t>
      </w:r>
      <w:bookmarkEnd w:id="36"/>
      <w:bookmarkEnd w:id="37"/>
    </w:p>
    <w:p w14:paraId="579A89A5" w14:textId="792C89BA" w:rsidR="002477FE" w:rsidRPr="00882F91" w:rsidRDefault="002477FE" w:rsidP="002477FE">
      <w:pPr>
        <w:jc w:val="both"/>
        <w:rPr>
          <w:rFonts w:ascii="Arial" w:hAnsi="Arial" w:cs="Arial"/>
          <w:sz w:val="22"/>
          <w:szCs w:val="22"/>
          <w:lang w:val="en-GB"/>
        </w:rPr>
      </w:pPr>
      <w:r w:rsidRPr="00882F91">
        <w:rPr>
          <w:rFonts w:ascii="Arial" w:hAnsi="Arial" w:cs="Arial"/>
          <w:sz w:val="22"/>
          <w:szCs w:val="22"/>
          <w:lang w:val="en-GB"/>
        </w:rPr>
        <w:t>The initiative will strategically use the small renovation projects at each school to continue to build capacity in the SDCs to fulfil their mandate as representative</w:t>
      </w:r>
      <w:r w:rsidR="006621E2">
        <w:rPr>
          <w:rFonts w:ascii="Arial" w:hAnsi="Arial" w:cs="Arial"/>
          <w:sz w:val="22"/>
          <w:szCs w:val="22"/>
          <w:lang w:val="en-GB"/>
        </w:rPr>
        <w:t>s</w:t>
      </w:r>
      <w:r w:rsidRPr="00882F91">
        <w:rPr>
          <w:rFonts w:ascii="Arial" w:hAnsi="Arial" w:cs="Arial"/>
          <w:sz w:val="22"/>
          <w:szCs w:val="22"/>
          <w:lang w:val="en-GB"/>
        </w:rPr>
        <w:t xml:space="preserve"> of the parents and civil society with respect to securing the best possible frame </w:t>
      </w:r>
      <w:r w:rsidR="00237FD5">
        <w:rPr>
          <w:rFonts w:ascii="Arial" w:hAnsi="Arial" w:cs="Arial"/>
          <w:sz w:val="22"/>
          <w:szCs w:val="22"/>
          <w:lang w:val="en-GB"/>
        </w:rPr>
        <w:t>for</w:t>
      </w:r>
      <w:r w:rsidRPr="00882F91">
        <w:rPr>
          <w:rFonts w:ascii="Arial" w:hAnsi="Arial" w:cs="Arial"/>
          <w:sz w:val="22"/>
          <w:szCs w:val="22"/>
          <w:lang w:val="en-GB"/>
        </w:rPr>
        <w:t xml:space="preserve"> their children’s education. </w:t>
      </w:r>
      <w:r w:rsidR="00491ADB">
        <w:rPr>
          <w:rFonts w:ascii="Arial" w:hAnsi="Arial" w:cs="Arial"/>
          <w:sz w:val="22"/>
          <w:szCs w:val="22"/>
          <w:lang w:val="en-GB"/>
        </w:rPr>
        <w:t>Focusing on methods for community engagement and local ownership, t</w:t>
      </w:r>
      <w:r w:rsidR="002E67BF">
        <w:rPr>
          <w:rFonts w:ascii="Arial" w:hAnsi="Arial" w:cs="Arial"/>
          <w:sz w:val="22"/>
          <w:szCs w:val="22"/>
          <w:lang w:val="en-GB"/>
        </w:rPr>
        <w:t xml:space="preserve">he activities </w:t>
      </w:r>
      <w:r w:rsidR="00470DA6">
        <w:rPr>
          <w:rFonts w:ascii="Arial" w:hAnsi="Arial" w:cs="Arial"/>
          <w:sz w:val="22"/>
          <w:szCs w:val="22"/>
          <w:lang w:val="en-GB"/>
        </w:rPr>
        <w:t>will include</w:t>
      </w:r>
      <w:r w:rsidR="002E67BF">
        <w:rPr>
          <w:rFonts w:ascii="Arial" w:hAnsi="Arial" w:cs="Arial"/>
          <w:sz w:val="22"/>
          <w:szCs w:val="22"/>
          <w:lang w:val="en-GB"/>
        </w:rPr>
        <w:t>:</w:t>
      </w:r>
    </w:p>
    <w:p w14:paraId="5E9F68BD" w14:textId="77777777" w:rsidR="002477FE" w:rsidRPr="00882F91" w:rsidRDefault="002477FE" w:rsidP="002477FE">
      <w:pPr>
        <w:rPr>
          <w:rFonts w:ascii="Arial" w:hAnsi="Arial" w:cs="Arial"/>
          <w:sz w:val="22"/>
          <w:szCs w:val="22"/>
          <w:lang w:val="en-GB"/>
        </w:rPr>
      </w:pPr>
    </w:p>
    <w:p w14:paraId="2B4B049E" w14:textId="152B5E40" w:rsidR="002477FE" w:rsidRPr="002E67BF" w:rsidRDefault="002E67BF" w:rsidP="002E67BF">
      <w:pPr>
        <w:pStyle w:val="Listeafsnit"/>
        <w:numPr>
          <w:ilvl w:val="0"/>
          <w:numId w:val="29"/>
        </w:numPr>
        <w:pBdr>
          <w:top w:val="nil"/>
          <w:left w:val="nil"/>
          <w:bottom w:val="nil"/>
          <w:right w:val="nil"/>
          <w:between w:val="nil"/>
        </w:pBdr>
        <w:jc w:val="both"/>
        <w:rPr>
          <w:rFonts w:ascii="Arial" w:eastAsia="Arial" w:hAnsi="Arial" w:cs="Arial"/>
          <w:color w:val="000000"/>
          <w:sz w:val="22"/>
          <w:szCs w:val="22"/>
          <w:u w:val="single"/>
          <w:lang w:val="en-GB"/>
        </w:rPr>
      </w:pPr>
      <w:r w:rsidRPr="002E67BF">
        <w:rPr>
          <w:rFonts w:ascii="Arial" w:eastAsia="Arial" w:hAnsi="Arial" w:cs="Arial"/>
          <w:color w:val="000000"/>
          <w:sz w:val="22"/>
          <w:szCs w:val="22"/>
          <w:u w:val="single"/>
          <w:lang w:val="en-GB"/>
        </w:rPr>
        <w:t>Mobilis</w:t>
      </w:r>
      <w:r w:rsidR="002477FE" w:rsidRPr="002E67BF">
        <w:rPr>
          <w:rFonts w:ascii="Arial" w:eastAsia="Arial" w:hAnsi="Arial" w:cs="Arial"/>
          <w:color w:val="000000"/>
          <w:sz w:val="22"/>
          <w:szCs w:val="22"/>
          <w:u w:val="single"/>
          <w:lang w:val="en-GB"/>
        </w:rPr>
        <w:t xml:space="preserve">ation of </w:t>
      </w:r>
      <w:r w:rsidR="00F12790">
        <w:rPr>
          <w:rFonts w:ascii="Arial" w:eastAsia="Arial" w:hAnsi="Arial" w:cs="Arial"/>
          <w:color w:val="000000"/>
          <w:sz w:val="22"/>
          <w:szCs w:val="22"/>
          <w:u w:val="single"/>
          <w:lang w:val="en-GB"/>
        </w:rPr>
        <w:t>SDCs</w:t>
      </w:r>
    </w:p>
    <w:p w14:paraId="77FCF2B1" w14:textId="2AC7972F" w:rsidR="002477FE" w:rsidRPr="00882F91" w:rsidRDefault="002477FE" w:rsidP="002E67BF">
      <w:pPr>
        <w:jc w:val="both"/>
        <w:rPr>
          <w:rFonts w:ascii="Arial" w:hAnsi="Arial" w:cs="Arial"/>
          <w:sz w:val="22"/>
          <w:szCs w:val="22"/>
          <w:lang w:val="en-GB"/>
        </w:rPr>
      </w:pPr>
      <w:r w:rsidRPr="00882F91">
        <w:rPr>
          <w:rFonts w:ascii="Arial" w:hAnsi="Arial" w:cs="Arial"/>
          <w:sz w:val="22"/>
          <w:szCs w:val="22"/>
          <w:lang w:val="en-GB"/>
        </w:rPr>
        <w:t>As</w:t>
      </w:r>
      <w:r w:rsidR="002E67BF">
        <w:rPr>
          <w:rFonts w:ascii="Arial" w:hAnsi="Arial" w:cs="Arial"/>
          <w:sz w:val="22"/>
          <w:szCs w:val="22"/>
          <w:lang w:val="en-GB"/>
        </w:rPr>
        <w:t xml:space="preserve"> the</w:t>
      </w:r>
      <w:r w:rsidRPr="00882F91">
        <w:rPr>
          <w:rFonts w:ascii="Arial" w:hAnsi="Arial" w:cs="Arial"/>
          <w:sz w:val="22"/>
          <w:szCs w:val="22"/>
          <w:lang w:val="en-GB"/>
        </w:rPr>
        <w:t xml:space="preserve"> project relies on existing civil society structures and the success of the initiative rests on </w:t>
      </w:r>
      <w:r w:rsidR="006621E2">
        <w:rPr>
          <w:rFonts w:ascii="Arial" w:hAnsi="Arial" w:cs="Arial"/>
          <w:sz w:val="22"/>
          <w:szCs w:val="22"/>
          <w:lang w:val="en-GB"/>
        </w:rPr>
        <w:t>support from these</w:t>
      </w:r>
      <w:r w:rsidR="002E67BF">
        <w:rPr>
          <w:rFonts w:ascii="Arial" w:hAnsi="Arial" w:cs="Arial"/>
          <w:sz w:val="22"/>
          <w:szCs w:val="22"/>
          <w:lang w:val="en-GB"/>
        </w:rPr>
        <w:t>,</w:t>
      </w:r>
      <w:r w:rsidRPr="00882F91">
        <w:rPr>
          <w:rFonts w:ascii="Arial" w:hAnsi="Arial" w:cs="Arial"/>
          <w:sz w:val="22"/>
          <w:szCs w:val="22"/>
          <w:lang w:val="en-GB"/>
        </w:rPr>
        <w:t xml:space="preserve"> it is important to secure a widespread support and to communicate thoroughly on the process and the expected results via community meetin</w:t>
      </w:r>
      <w:r w:rsidR="002E67BF">
        <w:rPr>
          <w:rFonts w:ascii="Arial" w:hAnsi="Arial" w:cs="Arial"/>
          <w:sz w:val="22"/>
          <w:szCs w:val="22"/>
          <w:lang w:val="en-GB"/>
        </w:rPr>
        <w:t>gs</w:t>
      </w:r>
      <w:r w:rsidRPr="00882F91">
        <w:rPr>
          <w:rFonts w:ascii="Arial" w:hAnsi="Arial" w:cs="Arial"/>
          <w:sz w:val="22"/>
          <w:szCs w:val="22"/>
          <w:lang w:val="en-GB"/>
        </w:rPr>
        <w:t xml:space="preserve">, informal </w:t>
      </w:r>
      <w:r w:rsidR="006621E2">
        <w:rPr>
          <w:rFonts w:ascii="Arial" w:hAnsi="Arial" w:cs="Arial"/>
          <w:sz w:val="22"/>
          <w:szCs w:val="22"/>
          <w:lang w:val="en-GB"/>
        </w:rPr>
        <w:t xml:space="preserve">meetings with community leaders and/or </w:t>
      </w:r>
      <w:r w:rsidRPr="00882F91">
        <w:rPr>
          <w:rFonts w:ascii="Arial" w:hAnsi="Arial" w:cs="Arial"/>
          <w:sz w:val="22"/>
          <w:szCs w:val="22"/>
          <w:lang w:val="en-GB"/>
        </w:rPr>
        <w:t>elders an</w:t>
      </w:r>
      <w:r w:rsidR="00662CF2">
        <w:rPr>
          <w:rFonts w:ascii="Arial" w:hAnsi="Arial" w:cs="Arial"/>
          <w:sz w:val="22"/>
          <w:szCs w:val="22"/>
          <w:lang w:val="en-GB"/>
        </w:rPr>
        <w:t xml:space="preserve">d communication on local media if and where possible. </w:t>
      </w:r>
    </w:p>
    <w:p w14:paraId="3DF77393" w14:textId="77777777" w:rsidR="002477FE" w:rsidRPr="00882F91" w:rsidRDefault="002477FE" w:rsidP="002477FE">
      <w:pPr>
        <w:rPr>
          <w:rFonts w:ascii="Arial" w:hAnsi="Arial" w:cs="Arial"/>
          <w:sz w:val="22"/>
          <w:szCs w:val="22"/>
          <w:lang w:val="en-GB"/>
        </w:rPr>
      </w:pPr>
    </w:p>
    <w:p w14:paraId="5919B13B" w14:textId="6050B61B" w:rsidR="002477FE" w:rsidRPr="002E67BF" w:rsidRDefault="002477FE" w:rsidP="002E67BF">
      <w:pPr>
        <w:pStyle w:val="Listeafsnit"/>
        <w:numPr>
          <w:ilvl w:val="0"/>
          <w:numId w:val="29"/>
        </w:numPr>
        <w:pBdr>
          <w:top w:val="nil"/>
          <w:left w:val="nil"/>
          <w:bottom w:val="nil"/>
          <w:right w:val="nil"/>
          <w:between w:val="nil"/>
        </w:pBdr>
        <w:jc w:val="both"/>
        <w:rPr>
          <w:rFonts w:ascii="Arial" w:eastAsia="Arial" w:hAnsi="Arial" w:cs="Arial"/>
          <w:color w:val="000000"/>
          <w:sz w:val="22"/>
          <w:szCs w:val="22"/>
          <w:u w:val="single"/>
          <w:lang w:val="en-GB"/>
        </w:rPr>
      </w:pPr>
      <w:r w:rsidRPr="002E67BF">
        <w:rPr>
          <w:rFonts w:ascii="Arial" w:eastAsia="Arial" w:hAnsi="Arial" w:cs="Arial"/>
          <w:color w:val="000000"/>
          <w:sz w:val="22"/>
          <w:szCs w:val="22"/>
          <w:u w:val="single"/>
          <w:lang w:val="en-GB"/>
        </w:rPr>
        <w:t>Participatory local commun</w:t>
      </w:r>
      <w:r w:rsidR="002E67BF" w:rsidRPr="002E67BF">
        <w:rPr>
          <w:rFonts w:ascii="Arial" w:eastAsia="Arial" w:hAnsi="Arial" w:cs="Arial"/>
          <w:color w:val="000000"/>
          <w:sz w:val="22"/>
          <w:szCs w:val="22"/>
          <w:u w:val="single"/>
          <w:lang w:val="en-GB"/>
        </w:rPr>
        <w:t xml:space="preserve">ity-based assessments </w:t>
      </w:r>
      <w:r w:rsidR="00662CF2">
        <w:rPr>
          <w:rFonts w:ascii="Arial" w:eastAsia="Arial" w:hAnsi="Arial" w:cs="Arial"/>
          <w:color w:val="000000"/>
          <w:sz w:val="22"/>
          <w:szCs w:val="22"/>
          <w:u w:val="single"/>
          <w:lang w:val="en-GB"/>
        </w:rPr>
        <w:t xml:space="preserve">lead </w:t>
      </w:r>
      <w:r w:rsidR="002E67BF" w:rsidRPr="002E67BF">
        <w:rPr>
          <w:rFonts w:ascii="Arial" w:eastAsia="Arial" w:hAnsi="Arial" w:cs="Arial"/>
          <w:color w:val="000000"/>
          <w:sz w:val="22"/>
          <w:szCs w:val="22"/>
          <w:u w:val="single"/>
          <w:lang w:val="en-GB"/>
        </w:rPr>
        <w:t>by the SDC</w:t>
      </w:r>
      <w:r w:rsidRPr="002E67BF">
        <w:rPr>
          <w:rFonts w:ascii="Arial" w:eastAsia="Arial" w:hAnsi="Arial" w:cs="Arial"/>
          <w:color w:val="000000"/>
          <w:sz w:val="22"/>
          <w:szCs w:val="22"/>
          <w:u w:val="single"/>
          <w:lang w:val="en-GB"/>
        </w:rPr>
        <w:t>s</w:t>
      </w:r>
    </w:p>
    <w:p w14:paraId="02BB8985" w14:textId="2B23DB03" w:rsidR="00491ADB" w:rsidRPr="00297A35" w:rsidRDefault="004E6A20" w:rsidP="00297A35">
      <w:pPr>
        <w:jc w:val="both"/>
        <w:rPr>
          <w:rFonts w:ascii="Arial" w:hAnsi="Arial" w:cs="Arial"/>
          <w:sz w:val="22"/>
          <w:szCs w:val="22"/>
          <w:lang w:val="en-GB"/>
        </w:rPr>
      </w:pPr>
      <w:r w:rsidRPr="00297A35">
        <w:rPr>
          <w:rFonts w:ascii="Arial" w:hAnsi="Arial" w:cs="Arial"/>
          <w:sz w:val="22"/>
          <w:szCs w:val="22"/>
          <w:lang w:val="en-GB"/>
        </w:rPr>
        <w:t>SDC’s at the four schools were involved in ‘Schools Buildings Condition Survey Report’ in Sept</w:t>
      </w:r>
      <w:r w:rsidR="00297A35">
        <w:rPr>
          <w:rFonts w:ascii="Arial" w:hAnsi="Arial" w:cs="Arial"/>
          <w:sz w:val="22"/>
          <w:szCs w:val="22"/>
          <w:lang w:val="en-GB"/>
        </w:rPr>
        <w:t>ember</w:t>
      </w:r>
      <w:r w:rsidRPr="00297A35">
        <w:rPr>
          <w:rFonts w:ascii="Arial" w:hAnsi="Arial" w:cs="Arial"/>
          <w:sz w:val="22"/>
          <w:szCs w:val="22"/>
          <w:lang w:val="en-GB"/>
        </w:rPr>
        <w:t xml:space="preserve"> 2017. Detailed Bills of Quantities and drawings were done at the same time by a local consultant. </w:t>
      </w:r>
      <w:r w:rsidR="00297A35" w:rsidRPr="00297A35">
        <w:rPr>
          <w:rFonts w:ascii="Arial" w:hAnsi="Arial" w:cs="Arial"/>
          <w:sz w:val="22"/>
          <w:szCs w:val="22"/>
          <w:lang w:val="en-GB"/>
        </w:rPr>
        <w:t xml:space="preserve">This </w:t>
      </w:r>
      <w:r w:rsidR="00297A35">
        <w:rPr>
          <w:rFonts w:ascii="Arial" w:hAnsi="Arial" w:cs="Arial"/>
          <w:sz w:val="22"/>
          <w:szCs w:val="22"/>
          <w:lang w:val="en-GB"/>
        </w:rPr>
        <w:t>work</w:t>
      </w:r>
      <w:r w:rsidR="00297A35" w:rsidRPr="00297A35">
        <w:rPr>
          <w:rFonts w:ascii="Arial" w:hAnsi="Arial" w:cs="Arial"/>
          <w:sz w:val="22"/>
          <w:szCs w:val="22"/>
          <w:lang w:val="en-GB"/>
        </w:rPr>
        <w:t xml:space="preserve"> will inform the </w:t>
      </w:r>
      <w:r w:rsidR="00297A35">
        <w:rPr>
          <w:rFonts w:ascii="Arial" w:hAnsi="Arial" w:cs="Arial"/>
          <w:sz w:val="22"/>
          <w:szCs w:val="22"/>
          <w:lang w:val="en-GB"/>
        </w:rPr>
        <w:t xml:space="preserve">renovation projects. </w:t>
      </w:r>
      <w:r w:rsidR="00297A35" w:rsidRPr="00297A35">
        <w:rPr>
          <w:rFonts w:ascii="Arial" w:hAnsi="Arial" w:cs="Arial"/>
          <w:sz w:val="22"/>
          <w:szCs w:val="22"/>
          <w:lang w:val="en-GB"/>
        </w:rPr>
        <w:t>T</w:t>
      </w:r>
      <w:r w:rsidR="002477FE" w:rsidRPr="00297A35">
        <w:rPr>
          <w:rFonts w:ascii="Arial" w:hAnsi="Arial" w:cs="Arial"/>
          <w:sz w:val="22"/>
          <w:szCs w:val="22"/>
          <w:lang w:val="en-GB"/>
        </w:rPr>
        <w:t xml:space="preserve">he SDCs will </w:t>
      </w:r>
      <w:r w:rsidR="00297A35" w:rsidRPr="00297A35">
        <w:rPr>
          <w:rFonts w:ascii="Arial" w:hAnsi="Arial" w:cs="Arial"/>
          <w:sz w:val="22"/>
          <w:szCs w:val="22"/>
          <w:lang w:val="en-GB"/>
        </w:rPr>
        <w:t xml:space="preserve">be supported to </w:t>
      </w:r>
      <w:r w:rsidR="002477FE" w:rsidRPr="00297A35">
        <w:rPr>
          <w:rFonts w:ascii="Arial" w:hAnsi="Arial" w:cs="Arial"/>
          <w:sz w:val="22"/>
          <w:szCs w:val="22"/>
          <w:lang w:val="en-GB"/>
        </w:rPr>
        <w:t>engage</w:t>
      </w:r>
      <w:r w:rsidR="001E00C9" w:rsidRPr="00297A35">
        <w:rPr>
          <w:rFonts w:ascii="Arial" w:hAnsi="Arial" w:cs="Arial"/>
          <w:sz w:val="22"/>
          <w:szCs w:val="22"/>
          <w:lang w:val="en-GB"/>
        </w:rPr>
        <w:t xml:space="preserve"> the parent</w:t>
      </w:r>
      <w:r w:rsidR="002E67BF" w:rsidRPr="00297A35">
        <w:rPr>
          <w:rFonts w:ascii="Arial" w:hAnsi="Arial" w:cs="Arial"/>
          <w:sz w:val="22"/>
          <w:szCs w:val="22"/>
          <w:lang w:val="en-GB"/>
        </w:rPr>
        <w:t xml:space="preserve"> community</w:t>
      </w:r>
      <w:r w:rsidR="002477FE" w:rsidRPr="00297A35">
        <w:rPr>
          <w:rFonts w:ascii="Arial" w:hAnsi="Arial" w:cs="Arial"/>
          <w:sz w:val="22"/>
          <w:szCs w:val="22"/>
          <w:lang w:val="en-GB"/>
        </w:rPr>
        <w:t xml:space="preserve"> in a participatory process in order for them to </w:t>
      </w:r>
      <w:r w:rsidR="00297A35">
        <w:rPr>
          <w:rFonts w:ascii="Arial" w:hAnsi="Arial" w:cs="Arial"/>
          <w:sz w:val="22"/>
          <w:szCs w:val="22"/>
          <w:lang w:val="en-GB"/>
        </w:rPr>
        <w:t xml:space="preserve">revisit needs and </w:t>
      </w:r>
      <w:r w:rsidR="002E67BF" w:rsidRPr="00297A35">
        <w:rPr>
          <w:rFonts w:ascii="Arial" w:hAnsi="Arial" w:cs="Arial"/>
          <w:sz w:val="22"/>
          <w:szCs w:val="22"/>
          <w:lang w:val="en-GB"/>
        </w:rPr>
        <w:t xml:space="preserve">prioritise </w:t>
      </w:r>
      <w:r w:rsidR="00297A35" w:rsidRPr="00297A35">
        <w:rPr>
          <w:rFonts w:ascii="Arial" w:hAnsi="Arial" w:cs="Arial"/>
          <w:sz w:val="22"/>
          <w:szCs w:val="22"/>
          <w:lang w:val="en-GB"/>
        </w:rPr>
        <w:t>the projects</w:t>
      </w:r>
      <w:r w:rsidR="002E67BF" w:rsidRPr="00297A35">
        <w:rPr>
          <w:rFonts w:ascii="Arial" w:hAnsi="Arial" w:cs="Arial"/>
          <w:sz w:val="22"/>
          <w:szCs w:val="22"/>
          <w:lang w:val="en-GB"/>
        </w:rPr>
        <w:t xml:space="preserve">. This is </w:t>
      </w:r>
      <w:r w:rsidR="006621E2" w:rsidRPr="00297A35">
        <w:rPr>
          <w:rFonts w:ascii="Arial" w:hAnsi="Arial" w:cs="Arial"/>
          <w:sz w:val="22"/>
          <w:szCs w:val="22"/>
          <w:lang w:val="en-GB"/>
        </w:rPr>
        <w:t>expected</w:t>
      </w:r>
      <w:r w:rsidR="002E67BF" w:rsidRPr="00297A35">
        <w:rPr>
          <w:rFonts w:ascii="Arial" w:hAnsi="Arial" w:cs="Arial"/>
          <w:sz w:val="22"/>
          <w:szCs w:val="22"/>
          <w:lang w:val="en-GB"/>
        </w:rPr>
        <w:t xml:space="preserve"> to establish increased </w:t>
      </w:r>
      <w:r w:rsidR="00491ADB" w:rsidRPr="00297A35">
        <w:rPr>
          <w:rFonts w:ascii="Arial" w:hAnsi="Arial" w:cs="Arial"/>
          <w:sz w:val="22"/>
          <w:szCs w:val="22"/>
          <w:lang w:val="en-GB"/>
        </w:rPr>
        <w:t xml:space="preserve">involvement and </w:t>
      </w:r>
      <w:r w:rsidR="002E67BF" w:rsidRPr="00297A35">
        <w:rPr>
          <w:rFonts w:ascii="Arial" w:hAnsi="Arial" w:cs="Arial"/>
          <w:sz w:val="22"/>
          <w:szCs w:val="22"/>
          <w:lang w:val="en-GB"/>
        </w:rPr>
        <w:t xml:space="preserve">ownership of the renovation process. </w:t>
      </w:r>
      <w:r w:rsidR="002477FE" w:rsidRPr="00297A35">
        <w:rPr>
          <w:rFonts w:ascii="Arial" w:hAnsi="Arial" w:cs="Arial"/>
          <w:sz w:val="22"/>
          <w:szCs w:val="22"/>
          <w:lang w:val="en-GB"/>
        </w:rPr>
        <w:t>The members of the SDCs, school authorities and local community members and stakeholders will therefore be mobilised and organised to participate in the identification and assessment o</w:t>
      </w:r>
      <w:r w:rsidR="002E67BF" w:rsidRPr="00297A35">
        <w:rPr>
          <w:rFonts w:ascii="Arial" w:hAnsi="Arial" w:cs="Arial"/>
          <w:sz w:val="22"/>
          <w:szCs w:val="22"/>
          <w:lang w:val="en-GB"/>
        </w:rPr>
        <w:t>f infrastructural needs at the</w:t>
      </w:r>
      <w:r w:rsidR="002477FE" w:rsidRPr="00297A35">
        <w:rPr>
          <w:rFonts w:ascii="Arial" w:hAnsi="Arial" w:cs="Arial"/>
          <w:sz w:val="22"/>
          <w:szCs w:val="22"/>
          <w:lang w:val="en-GB"/>
        </w:rPr>
        <w:t xml:space="preserve"> schools. </w:t>
      </w:r>
      <w:r w:rsidR="00491ADB" w:rsidRPr="00297A35">
        <w:rPr>
          <w:rFonts w:ascii="Arial" w:hAnsi="Arial" w:cs="Arial"/>
          <w:sz w:val="22"/>
          <w:szCs w:val="22"/>
          <w:lang w:val="en-GB"/>
        </w:rPr>
        <w:t>The assessment will focus on strong involvement/participation of the SDC and local community, and will ma</w:t>
      </w:r>
      <w:r w:rsidR="00297A35">
        <w:rPr>
          <w:rFonts w:ascii="Arial" w:hAnsi="Arial" w:cs="Arial"/>
          <w:sz w:val="22"/>
          <w:szCs w:val="22"/>
          <w:lang w:val="en-GB"/>
        </w:rPr>
        <w:t xml:space="preserve">p </w:t>
      </w:r>
      <w:r w:rsidR="00491ADB" w:rsidRPr="00297A35">
        <w:rPr>
          <w:rFonts w:ascii="Arial" w:hAnsi="Arial" w:cs="Arial"/>
          <w:sz w:val="22"/>
          <w:szCs w:val="22"/>
          <w:lang w:val="en-GB"/>
        </w:rPr>
        <w:t xml:space="preserve">needs, local knowledge/skills to support the renovation and current and/or future approaches for maintenance. </w:t>
      </w:r>
    </w:p>
    <w:p w14:paraId="3DFD8D25" w14:textId="77777777" w:rsidR="002477FE" w:rsidRPr="00882F91" w:rsidRDefault="002477FE" w:rsidP="002477FE">
      <w:pPr>
        <w:ind w:left="720"/>
        <w:jc w:val="both"/>
        <w:rPr>
          <w:rFonts w:ascii="Arial" w:eastAsia="Arial" w:hAnsi="Arial" w:cs="Arial"/>
          <w:sz w:val="22"/>
          <w:szCs w:val="22"/>
          <w:lang w:val="en-GB"/>
        </w:rPr>
      </w:pPr>
    </w:p>
    <w:p w14:paraId="431C8F98" w14:textId="47EC40AF" w:rsidR="002477FE" w:rsidRPr="00491ADB" w:rsidRDefault="000B2EA0" w:rsidP="004E6A20">
      <w:pPr>
        <w:pStyle w:val="Listeafsnit"/>
        <w:numPr>
          <w:ilvl w:val="0"/>
          <w:numId w:val="29"/>
        </w:numPr>
        <w:pBdr>
          <w:top w:val="nil"/>
          <w:left w:val="nil"/>
          <w:bottom w:val="nil"/>
          <w:right w:val="nil"/>
          <w:between w:val="nil"/>
        </w:pBdr>
        <w:jc w:val="both"/>
        <w:rPr>
          <w:rFonts w:ascii="Arial" w:eastAsia="Arial" w:hAnsi="Arial" w:cs="Arial"/>
          <w:color w:val="000000"/>
          <w:sz w:val="22"/>
          <w:szCs w:val="22"/>
          <w:u w:val="single"/>
          <w:lang w:val="en-GB"/>
        </w:rPr>
      </w:pPr>
      <w:r w:rsidRPr="00491ADB">
        <w:rPr>
          <w:rFonts w:ascii="Arial" w:eastAsia="Arial" w:hAnsi="Arial" w:cs="Arial"/>
          <w:color w:val="000000"/>
          <w:sz w:val="22"/>
          <w:szCs w:val="22"/>
          <w:u w:val="single"/>
          <w:lang w:val="en-GB"/>
        </w:rPr>
        <w:t xml:space="preserve">Strategic service delivery </w:t>
      </w:r>
      <w:r>
        <w:rPr>
          <w:rFonts w:ascii="Arial" w:eastAsia="Arial" w:hAnsi="Arial" w:cs="Arial"/>
          <w:color w:val="000000"/>
          <w:sz w:val="22"/>
          <w:szCs w:val="22"/>
          <w:u w:val="single"/>
          <w:lang w:val="en-GB"/>
        </w:rPr>
        <w:t xml:space="preserve">– </w:t>
      </w:r>
      <w:r w:rsidRPr="00491ADB">
        <w:rPr>
          <w:rFonts w:ascii="Arial" w:eastAsia="Arial" w:hAnsi="Arial" w:cs="Arial"/>
          <w:color w:val="000000"/>
          <w:sz w:val="22"/>
          <w:szCs w:val="22"/>
          <w:u w:val="single"/>
          <w:lang w:val="en-GB"/>
        </w:rPr>
        <w:t xml:space="preserve">school renovation </w:t>
      </w:r>
      <w:r>
        <w:rPr>
          <w:rFonts w:ascii="Arial" w:eastAsia="Arial" w:hAnsi="Arial" w:cs="Arial"/>
          <w:color w:val="000000"/>
          <w:sz w:val="22"/>
          <w:szCs w:val="22"/>
          <w:u w:val="single"/>
          <w:lang w:val="en-GB"/>
        </w:rPr>
        <w:t>projects managed by the SDC</w:t>
      </w:r>
    </w:p>
    <w:p w14:paraId="3BDD0F2C" w14:textId="74D3A0B0" w:rsidR="00090609" w:rsidRDefault="00090609" w:rsidP="004E6A20">
      <w:pPr>
        <w:pStyle w:val="Kommentartekst"/>
        <w:jc w:val="both"/>
        <w:rPr>
          <w:rFonts w:ascii="Arial" w:hAnsi="Arial" w:cs="Arial"/>
          <w:sz w:val="22"/>
          <w:szCs w:val="22"/>
          <w:lang w:val="en-GB"/>
        </w:rPr>
      </w:pPr>
      <w:r>
        <w:rPr>
          <w:rFonts w:ascii="Arial" w:hAnsi="Arial" w:cs="Arial"/>
          <w:sz w:val="22"/>
          <w:szCs w:val="22"/>
          <w:lang w:val="en-GB"/>
        </w:rPr>
        <w:t xml:space="preserve">With the </w:t>
      </w:r>
      <w:r w:rsidR="00766C30">
        <w:rPr>
          <w:rFonts w:ascii="Arial" w:hAnsi="Arial" w:cs="Arial"/>
          <w:sz w:val="22"/>
          <w:szCs w:val="22"/>
          <w:lang w:val="en-GB"/>
        </w:rPr>
        <w:t>long-term vision of strong civil engagement and the overall aim</w:t>
      </w:r>
      <w:r>
        <w:rPr>
          <w:rFonts w:ascii="Arial" w:hAnsi="Arial" w:cs="Arial"/>
          <w:sz w:val="22"/>
          <w:szCs w:val="22"/>
          <w:lang w:val="en-GB"/>
        </w:rPr>
        <w:t xml:space="preserve"> of this project to strengthen the participation of parents in governance of the schools, t</w:t>
      </w:r>
      <w:r w:rsidR="00B47180" w:rsidRPr="00B47180">
        <w:rPr>
          <w:rFonts w:ascii="Arial" w:hAnsi="Arial" w:cs="Arial"/>
          <w:sz w:val="22"/>
          <w:szCs w:val="22"/>
          <w:lang w:val="en-GB"/>
        </w:rPr>
        <w:t xml:space="preserve">he </w:t>
      </w:r>
      <w:r w:rsidR="00B47180">
        <w:rPr>
          <w:rFonts w:ascii="Arial" w:hAnsi="Arial" w:cs="Arial"/>
          <w:sz w:val="22"/>
          <w:szCs w:val="22"/>
          <w:lang w:val="en-GB"/>
        </w:rPr>
        <w:t>school renovation activities to improve the</w:t>
      </w:r>
      <w:r w:rsidR="00B47180" w:rsidRPr="00B47180">
        <w:rPr>
          <w:rFonts w:ascii="Arial" w:hAnsi="Arial" w:cs="Arial"/>
          <w:sz w:val="22"/>
          <w:szCs w:val="22"/>
          <w:lang w:val="en-GB"/>
        </w:rPr>
        <w:t xml:space="preserve"> physical learning environment </w:t>
      </w:r>
      <w:r w:rsidR="00B47180">
        <w:rPr>
          <w:rFonts w:ascii="Arial" w:hAnsi="Arial" w:cs="Arial"/>
          <w:sz w:val="22"/>
          <w:szCs w:val="22"/>
          <w:lang w:val="en-GB"/>
        </w:rPr>
        <w:t>will strategically be used to engage</w:t>
      </w:r>
      <w:r>
        <w:rPr>
          <w:rFonts w:ascii="Arial" w:hAnsi="Arial" w:cs="Arial"/>
          <w:sz w:val="22"/>
          <w:szCs w:val="22"/>
          <w:lang w:val="en-GB"/>
        </w:rPr>
        <w:t xml:space="preserve"> and build the capacity of</w:t>
      </w:r>
      <w:r w:rsidR="00B47180">
        <w:rPr>
          <w:rFonts w:ascii="Arial" w:hAnsi="Arial" w:cs="Arial"/>
          <w:sz w:val="22"/>
          <w:szCs w:val="22"/>
          <w:lang w:val="en-GB"/>
        </w:rPr>
        <w:t xml:space="preserve"> the SDCs. </w:t>
      </w:r>
    </w:p>
    <w:p w14:paraId="37D49947" w14:textId="77777777" w:rsidR="00090609" w:rsidRDefault="00090609" w:rsidP="004E6A20">
      <w:pPr>
        <w:pStyle w:val="Kommentartekst"/>
        <w:jc w:val="both"/>
        <w:rPr>
          <w:rFonts w:ascii="Arial" w:hAnsi="Arial" w:cs="Arial"/>
          <w:sz w:val="22"/>
          <w:szCs w:val="22"/>
          <w:lang w:val="en-GB"/>
        </w:rPr>
      </w:pPr>
    </w:p>
    <w:p w14:paraId="1A0D1995" w14:textId="59D5EE5E" w:rsidR="00101CE9" w:rsidRPr="004E6A20" w:rsidRDefault="00B47180" w:rsidP="004E6A20">
      <w:pPr>
        <w:pStyle w:val="Kommentartekst"/>
        <w:jc w:val="both"/>
        <w:rPr>
          <w:rFonts w:ascii="Arial" w:hAnsi="Arial" w:cs="Arial"/>
          <w:sz w:val="22"/>
          <w:szCs w:val="22"/>
          <w:lang w:val="en-GB"/>
        </w:rPr>
      </w:pPr>
      <w:r>
        <w:rPr>
          <w:rFonts w:ascii="Arial" w:hAnsi="Arial" w:cs="Arial"/>
          <w:sz w:val="22"/>
          <w:szCs w:val="22"/>
          <w:lang w:val="en-GB"/>
        </w:rPr>
        <w:t xml:space="preserve">Through the </w:t>
      </w:r>
      <w:r w:rsidR="00BE21F6">
        <w:rPr>
          <w:rFonts w:ascii="Arial" w:hAnsi="Arial" w:cs="Arial"/>
          <w:sz w:val="22"/>
          <w:szCs w:val="22"/>
          <w:lang w:val="en-GB"/>
        </w:rPr>
        <w:t xml:space="preserve">process of </w:t>
      </w:r>
      <w:r>
        <w:rPr>
          <w:rFonts w:ascii="Arial" w:hAnsi="Arial" w:cs="Arial"/>
          <w:sz w:val="22"/>
          <w:szCs w:val="22"/>
          <w:lang w:val="en-GB"/>
        </w:rPr>
        <w:t>planning and implement</w:t>
      </w:r>
      <w:r w:rsidR="00090609">
        <w:rPr>
          <w:rFonts w:ascii="Arial" w:hAnsi="Arial" w:cs="Arial"/>
          <w:sz w:val="22"/>
          <w:szCs w:val="22"/>
          <w:lang w:val="en-GB"/>
        </w:rPr>
        <w:t xml:space="preserve">ing </w:t>
      </w:r>
      <w:r>
        <w:rPr>
          <w:rFonts w:ascii="Arial" w:hAnsi="Arial" w:cs="Arial"/>
          <w:sz w:val="22"/>
          <w:szCs w:val="22"/>
          <w:lang w:val="en-GB"/>
        </w:rPr>
        <w:t xml:space="preserve">the renovation projects </w:t>
      </w:r>
      <w:r w:rsidR="00BE21F6">
        <w:rPr>
          <w:rFonts w:ascii="Arial" w:hAnsi="Arial" w:cs="Arial"/>
          <w:sz w:val="22"/>
          <w:szCs w:val="22"/>
          <w:lang w:val="en-GB"/>
        </w:rPr>
        <w:t>(</w:t>
      </w:r>
      <w:r w:rsidR="00A46247" w:rsidRPr="004E6A20">
        <w:rPr>
          <w:rFonts w:ascii="Arial" w:hAnsi="Arial" w:cs="Arial"/>
          <w:sz w:val="22"/>
          <w:szCs w:val="22"/>
          <w:lang w:val="en-GB"/>
        </w:rPr>
        <w:t>such as renovation of floors, roofs, walls, and potentially water supply</w:t>
      </w:r>
      <w:r w:rsidR="00BE21F6" w:rsidRPr="004E6A20">
        <w:rPr>
          <w:rFonts w:ascii="Arial" w:hAnsi="Arial" w:cs="Arial"/>
          <w:sz w:val="22"/>
          <w:szCs w:val="22"/>
          <w:lang w:val="en-GB"/>
        </w:rPr>
        <w:t>)</w:t>
      </w:r>
      <w:r w:rsidR="00A46247" w:rsidRPr="004E6A20">
        <w:rPr>
          <w:rFonts w:ascii="Arial" w:hAnsi="Arial" w:cs="Arial"/>
          <w:sz w:val="22"/>
          <w:szCs w:val="22"/>
          <w:lang w:val="en-GB"/>
        </w:rPr>
        <w:t xml:space="preserve"> </w:t>
      </w:r>
      <w:r>
        <w:rPr>
          <w:rFonts w:ascii="Arial" w:hAnsi="Arial" w:cs="Arial"/>
          <w:sz w:val="22"/>
          <w:szCs w:val="22"/>
          <w:lang w:val="en-GB"/>
        </w:rPr>
        <w:t>the</w:t>
      </w:r>
      <w:r w:rsidR="00BE21F6">
        <w:rPr>
          <w:rFonts w:ascii="Arial" w:hAnsi="Arial" w:cs="Arial"/>
          <w:sz w:val="22"/>
          <w:szCs w:val="22"/>
          <w:lang w:val="en-GB"/>
        </w:rPr>
        <w:t xml:space="preserve"> </w:t>
      </w:r>
      <w:r w:rsidR="00766C30">
        <w:rPr>
          <w:rFonts w:ascii="Arial" w:hAnsi="Arial" w:cs="Arial"/>
          <w:sz w:val="22"/>
          <w:szCs w:val="22"/>
          <w:lang w:val="en-GB"/>
        </w:rPr>
        <w:t xml:space="preserve">committees will </w:t>
      </w:r>
      <w:r>
        <w:rPr>
          <w:rFonts w:ascii="Arial" w:hAnsi="Arial" w:cs="Arial"/>
          <w:sz w:val="22"/>
          <w:szCs w:val="22"/>
          <w:lang w:val="en-GB"/>
        </w:rPr>
        <w:t xml:space="preserve">get familiar with </w:t>
      </w:r>
      <w:r w:rsidR="0008035C">
        <w:rPr>
          <w:rFonts w:ascii="Arial" w:hAnsi="Arial" w:cs="Arial"/>
          <w:sz w:val="22"/>
          <w:szCs w:val="22"/>
          <w:lang w:val="en-GB"/>
        </w:rPr>
        <w:t>all steps of the project management cycle.</w:t>
      </w:r>
      <w:r w:rsidR="00101CE9">
        <w:rPr>
          <w:rFonts w:ascii="Arial" w:hAnsi="Arial" w:cs="Arial"/>
          <w:sz w:val="22"/>
          <w:szCs w:val="22"/>
          <w:lang w:val="en-GB"/>
        </w:rPr>
        <w:t xml:space="preserve"> </w:t>
      </w:r>
      <w:r w:rsidR="00BE21F6" w:rsidRPr="004E6A20">
        <w:rPr>
          <w:rFonts w:ascii="Arial" w:hAnsi="Arial" w:cs="Arial"/>
          <w:sz w:val="22"/>
          <w:szCs w:val="22"/>
          <w:lang w:val="en-GB"/>
        </w:rPr>
        <w:t xml:space="preserve"> They will have identify, formulate and prioritise needs, engage skilled consultants or seek advice from Lupane RDC (Rural District Council) and develop Operation- and Maintenance Plans for buildings and other infrastructure. </w:t>
      </w:r>
      <w:r w:rsidR="00101CE9">
        <w:rPr>
          <w:rFonts w:ascii="Arial" w:hAnsi="Arial" w:cs="Arial"/>
          <w:sz w:val="22"/>
          <w:szCs w:val="22"/>
          <w:lang w:val="en-GB"/>
        </w:rPr>
        <w:t>During the implementation process they will have to reach out to the larger group of parents to engage them in the work. The renovation projects will therefore act as a mean for community mobilization and engagement</w:t>
      </w:r>
      <w:r w:rsidR="00BB3F83">
        <w:rPr>
          <w:rFonts w:ascii="Arial" w:hAnsi="Arial" w:cs="Arial"/>
          <w:sz w:val="22"/>
          <w:szCs w:val="22"/>
          <w:lang w:val="en-GB"/>
        </w:rPr>
        <w:t xml:space="preserve"> and </w:t>
      </w:r>
      <w:r w:rsidR="00BB3F83" w:rsidRPr="004E6A20">
        <w:rPr>
          <w:rFonts w:ascii="Arial" w:hAnsi="Arial" w:cs="Arial"/>
          <w:sz w:val="22"/>
          <w:szCs w:val="22"/>
          <w:lang w:val="en-GB"/>
        </w:rPr>
        <w:t>should be seen as a motivational factor for the communities to be involved in school development</w:t>
      </w:r>
      <w:r w:rsidR="00101CE9">
        <w:rPr>
          <w:rFonts w:ascii="Arial" w:hAnsi="Arial" w:cs="Arial"/>
          <w:sz w:val="22"/>
          <w:szCs w:val="22"/>
          <w:lang w:val="en-GB"/>
        </w:rPr>
        <w:t xml:space="preserve">.  </w:t>
      </w:r>
    </w:p>
    <w:p w14:paraId="73A1D594" w14:textId="77777777" w:rsidR="00101CE9" w:rsidRDefault="00101CE9" w:rsidP="004E6A20">
      <w:pPr>
        <w:jc w:val="both"/>
        <w:rPr>
          <w:rFonts w:ascii="Arial" w:hAnsi="Arial" w:cs="Arial"/>
          <w:sz w:val="22"/>
          <w:szCs w:val="22"/>
          <w:lang w:val="en-GB"/>
        </w:rPr>
      </w:pPr>
    </w:p>
    <w:p w14:paraId="4249ED4B" w14:textId="4281DD9C" w:rsidR="00B47180" w:rsidRPr="004E6A20" w:rsidRDefault="00A46247" w:rsidP="004E6A20">
      <w:pPr>
        <w:pStyle w:val="Kommentartekst"/>
        <w:jc w:val="both"/>
        <w:rPr>
          <w:lang w:val="en-GB"/>
        </w:rPr>
      </w:pPr>
      <w:r>
        <w:rPr>
          <w:rFonts w:ascii="Arial" w:hAnsi="Arial" w:cs="Arial"/>
          <w:sz w:val="22"/>
          <w:szCs w:val="22"/>
          <w:lang w:val="en-GB"/>
        </w:rPr>
        <w:t>The needs assessment, priorit</w:t>
      </w:r>
      <w:r w:rsidR="007C7F91">
        <w:rPr>
          <w:rFonts w:ascii="Arial" w:hAnsi="Arial" w:cs="Arial"/>
          <w:sz w:val="22"/>
          <w:szCs w:val="22"/>
          <w:lang w:val="en-GB"/>
        </w:rPr>
        <w:t>isa</w:t>
      </w:r>
      <w:r w:rsidR="00C12933">
        <w:rPr>
          <w:rFonts w:ascii="Arial" w:hAnsi="Arial" w:cs="Arial"/>
          <w:sz w:val="22"/>
          <w:szCs w:val="22"/>
          <w:lang w:val="en-GB"/>
        </w:rPr>
        <w:t>tion</w:t>
      </w:r>
      <w:r>
        <w:rPr>
          <w:rFonts w:ascii="Arial" w:hAnsi="Arial" w:cs="Arial"/>
          <w:sz w:val="22"/>
          <w:szCs w:val="22"/>
          <w:lang w:val="en-GB"/>
        </w:rPr>
        <w:t xml:space="preserve"> and project planning process will build the capacity of the SDC to engage in development of more holistic school development plans. </w:t>
      </w:r>
      <w:r w:rsidR="004E6A20">
        <w:rPr>
          <w:rFonts w:ascii="Arial" w:hAnsi="Arial" w:cs="Arial"/>
          <w:sz w:val="22"/>
          <w:szCs w:val="22"/>
          <w:lang w:val="en-GB"/>
        </w:rPr>
        <w:t xml:space="preserve">They will </w:t>
      </w:r>
      <w:r w:rsidR="004E6A20">
        <w:rPr>
          <w:lang w:val="en-GB"/>
        </w:rPr>
        <w:t xml:space="preserve">get a solid </w:t>
      </w:r>
      <w:r w:rsidR="004E6A20">
        <w:rPr>
          <w:rFonts w:ascii="Arial" w:hAnsi="Arial" w:cs="Arial"/>
          <w:sz w:val="22"/>
          <w:szCs w:val="22"/>
          <w:lang w:val="en-GB"/>
        </w:rPr>
        <w:t>understand of roles and responsibilities within the education system and</w:t>
      </w:r>
      <w:r w:rsidR="0008035C">
        <w:rPr>
          <w:rFonts w:ascii="Arial" w:hAnsi="Arial" w:cs="Arial"/>
          <w:sz w:val="22"/>
          <w:szCs w:val="22"/>
          <w:lang w:val="en-GB"/>
        </w:rPr>
        <w:t xml:space="preserve"> discuss how best to approach the local authorities with request for support, hence a strong foundation for future advocacy will be established. </w:t>
      </w:r>
    </w:p>
    <w:p w14:paraId="653146F4" w14:textId="2E7BF87A" w:rsidR="00FD666A" w:rsidRDefault="00FD666A" w:rsidP="004E6A20">
      <w:pPr>
        <w:jc w:val="both"/>
        <w:rPr>
          <w:rFonts w:ascii="Arial" w:hAnsi="Arial" w:cs="Arial"/>
          <w:sz w:val="22"/>
          <w:szCs w:val="22"/>
          <w:lang w:val="en-GB"/>
        </w:rPr>
      </w:pPr>
    </w:p>
    <w:p w14:paraId="4AB0C2AD" w14:textId="09A37102" w:rsidR="00FD666A" w:rsidRPr="00491ADB" w:rsidRDefault="00FD666A" w:rsidP="004E6A20">
      <w:pPr>
        <w:pStyle w:val="Listeafsnit"/>
        <w:numPr>
          <w:ilvl w:val="0"/>
          <w:numId w:val="29"/>
        </w:numPr>
        <w:pBdr>
          <w:top w:val="nil"/>
          <w:left w:val="nil"/>
          <w:bottom w:val="nil"/>
          <w:right w:val="nil"/>
          <w:between w:val="nil"/>
        </w:pBdr>
        <w:jc w:val="both"/>
        <w:rPr>
          <w:rFonts w:ascii="Arial" w:eastAsia="Arial" w:hAnsi="Arial" w:cs="Arial"/>
          <w:color w:val="000000"/>
          <w:sz w:val="22"/>
          <w:szCs w:val="22"/>
          <w:u w:val="single"/>
          <w:lang w:val="en-GB"/>
        </w:rPr>
      </w:pPr>
      <w:r w:rsidRPr="00491ADB">
        <w:rPr>
          <w:rFonts w:ascii="Arial" w:eastAsia="Arial" w:hAnsi="Arial" w:cs="Arial"/>
          <w:color w:val="000000"/>
          <w:sz w:val="22"/>
          <w:szCs w:val="22"/>
          <w:u w:val="single"/>
          <w:lang w:val="en-GB"/>
        </w:rPr>
        <w:t>S</w:t>
      </w:r>
      <w:r>
        <w:rPr>
          <w:rFonts w:ascii="Arial" w:eastAsia="Arial" w:hAnsi="Arial" w:cs="Arial"/>
          <w:color w:val="000000"/>
          <w:sz w:val="22"/>
          <w:szCs w:val="22"/>
          <w:u w:val="single"/>
          <w:lang w:val="en-GB"/>
        </w:rPr>
        <w:t>upport to the most vulnerable children</w:t>
      </w:r>
    </w:p>
    <w:p w14:paraId="71BC23FF" w14:textId="41BF1121" w:rsidR="002477FE" w:rsidRPr="00FD666A" w:rsidRDefault="002E124C" w:rsidP="002477FE">
      <w:pPr>
        <w:jc w:val="both"/>
        <w:rPr>
          <w:rFonts w:ascii="Arial" w:hAnsi="Arial" w:cs="Arial"/>
          <w:sz w:val="22"/>
          <w:szCs w:val="22"/>
          <w:lang w:val="en-GB"/>
        </w:rPr>
      </w:pPr>
      <w:r>
        <w:rPr>
          <w:rFonts w:ascii="Arial" w:hAnsi="Arial" w:cs="Arial"/>
          <w:sz w:val="22"/>
          <w:szCs w:val="22"/>
          <w:lang w:val="en-GB"/>
        </w:rPr>
        <w:t xml:space="preserve">As described in the context analysis, </w:t>
      </w:r>
      <w:r w:rsidR="00132240">
        <w:rPr>
          <w:rFonts w:ascii="Arial" w:hAnsi="Arial" w:cs="Arial"/>
          <w:sz w:val="22"/>
          <w:szCs w:val="22"/>
          <w:lang w:val="en-GB"/>
        </w:rPr>
        <w:t xml:space="preserve">Zimbabwe Vulnerability Assessment Committee (ZimVAC) </w:t>
      </w:r>
      <w:r w:rsidR="001C7EA0">
        <w:rPr>
          <w:rFonts w:ascii="Arial" w:hAnsi="Arial" w:cs="Arial"/>
          <w:sz w:val="22"/>
          <w:szCs w:val="22"/>
          <w:lang w:val="en-GB"/>
        </w:rPr>
        <w:t>documents</w:t>
      </w:r>
      <w:r w:rsidR="00132240">
        <w:rPr>
          <w:rFonts w:ascii="Arial" w:hAnsi="Arial" w:cs="Arial"/>
          <w:sz w:val="22"/>
          <w:szCs w:val="22"/>
          <w:lang w:val="en-GB"/>
        </w:rPr>
        <w:t xml:space="preserve"> that </w:t>
      </w:r>
      <w:r w:rsidR="001C7EA0">
        <w:rPr>
          <w:rFonts w:ascii="Arial" w:hAnsi="Arial" w:cs="Arial"/>
          <w:sz w:val="22"/>
          <w:szCs w:val="22"/>
          <w:lang w:val="en-GB"/>
        </w:rPr>
        <w:t xml:space="preserve">school absenteeism, dropout, poor classroom concentration and malnutrition sky rocketed during the 2015 – 2016 EL NINO drought season among children whose caretakers are solely relying on subsistence farming. </w:t>
      </w:r>
      <w:r>
        <w:rPr>
          <w:rFonts w:ascii="Arial" w:hAnsi="Arial" w:cs="Arial"/>
          <w:sz w:val="22"/>
          <w:szCs w:val="22"/>
          <w:lang w:val="en-GB"/>
        </w:rPr>
        <w:t xml:space="preserve">To mitigate this, the most vulnerable children at the four targeted school will be identified and support in the form of school uniforms and/or schools fees will be provided. </w:t>
      </w:r>
      <w:r w:rsidR="001C7EA0">
        <w:rPr>
          <w:rFonts w:ascii="Arial" w:hAnsi="Arial" w:cs="Arial"/>
          <w:sz w:val="22"/>
          <w:szCs w:val="22"/>
          <w:lang w:val="en-GB"/>
        </w:rPr>
        <w:t xml:space="preserve"> </w:t>
      </w:r>
      <w:r w:rsidR="00132240">
        <w:rPr>
          <w:rFonts w:ascii="Arial" w:hAnsi="Arial" w:cs="Arial"/>
          <w:sz w:val="22"/>
          <w:szCs w:val="22"/>
          <w:lang w:val="en-GB"/>
        </w:rPr>
        <w:t xml:space="preserve"> </w:t>
      </w:r>
    </w:p>
    <w:p w14:paraId="1D529E37" w14:textId="77777777" w:rsidR="00FD666A" w:rsidRPr="00882F91" w:rsidRDefault="00FD666A" w:rsidP="002477FE">
      <w:pPr>
        <w:jc w:val="both"/>
        <w:rPr>
          <w:rFonts w:ascii="Arial" w:eastAsia="Arial" w:hAnsi="Arial" w:cs="Arial"/>
          <w:sz w:val="22"/>
          <w:szCs w:val="22"/>
          <w:u w:val="single"/>
          <w:lang w:val="en-GB"/>
        </w:rPr>
      </w:pPr>
    </w:p>
    <w:p w14:paraId="59BDDF01" w14:textId="11DFE95A" w:rsidR="002477FE" w:rsidRPr="0017200C" w:rsidRDefault="002477FE" w:rsidP="0017200C">
      <w:pPr>
        <w:pStyle w:val="Listeafsnit"/>
        <w:numPr>
          <w:ilvl w:val="0"/>
          <w:numId w:val="29"/>
        </w:numPr>
        <w:pBdr>
          <w:top w:val="nil"/>
          <w:left w:val="nil"/>
          <w:bottom w:val="nil"/>
          <w:right w:val="nil"/>
          <w:between w:val="nil"/>
        </w:pBdr>
        <w:jc w:val="both"/>
        <w:rPr>
          <w:rFonts w:ascii="Arial" w:eastAsia="Arial" w:hAnsi="Arial" w:cs="Arial"/>
          <w:color w:val="000000"/>
          <w:sz w:val="22"/>
          <w:szCs w:val="22"/>
          <w:u w:val="single"/>
          <w:lang w:val="en-GB"/>
        </w:rPr>
      </w:pPr>
      <w:r w:rsidRPr="0017200C">
        <w:rPr>
          <w:rFonts w:ascii="Arial" w:eastAsia="Arial" w:hAnsi="Arial" w:cs="Arial"/>
          <w:color w:val="000000"/>
          <w:sz w:val="22"/>
          <w:szCs w:val="22"/>
          <w:u w:val="single"/>
          <w:lang w:val="en-GB"/>
        </w:rPr>
        <w:t xml:space="preserve">Capacity-building of </w:t>
      </w:r>
      <w:r w:rsidR="00B47180">
        <w:rPr>
          <w:rFonts w:ascii="Arial" w:eastAsia="Arial" w:hAnsi="Arial" w:cs="Arial"/>
          <w:color w:val="000000"/>
          <w:sz w:val="22"/>
          <w:szCs w:val="22"/>
          <w:u w:val="single"/>
          <w:lang w:val="en-GB"/>
        </w:rPr>
        <w:t>SDCs</w:t>
      </w:r>
      <w:r w:rsidRPr="0017200C">
        <w:rPr>
          <w:rFonts w:ascii="Arial" w:eastAsia="Arial" w:hAnsi="Arial" w:cs="Arial"/>
          <w:color w:val="000000"/>
          <w:sz w:val="22"/>
          <w:szCs w:val="22"/>
          <w:u w:val="single"/>
          <w:lang w:val="en-GB"/>
        </w:rPr>
        <w:t xml:space="preserve"> </w:t>
      </w:r>
    </w:p>
    <w:p w14:paraId="775C09CB" w14:textId="72D0EEF4" w:rsidR="00F830D3" w:rsidRDefault="00F830D3" w:rsidP="00F830D3">
      <w:pPr>
        <w:pBdr>
          <w:top w:val="nil"/>
          <w:left w:val="nil"/>
          <w:bottom w:val="nil"/>
          <w:right w:val="nil"/>
          <w:between w:val="nil"/>
        </w:pBdr>
        <w:jc w:val="both"/>
        <w:rPr>
          <w:rFonts w:ascii="Arial" w:eastAsia="Arial" w:hAnsi="Arial" w:cs="Arial"/>
          <w:color w:val="000000"/>
          <w:sz w:val="22"/>
          <w:szCs w:val="22"/>
          <w:lang w:val="en-GB"/>
        </w:rPr>
      </w:pPr>
      <w:r w:rsidRPr="00F830D3">
        <w:rPr>
          <w:rFonts w:ascii="Arial" w:eastAsia="Arial" w:hAnsi="Arial" w:cs="Arial"/>
          <w:color w:val="000000"/>
          <w:sz w:val="22"/>
          <w:szCs w:val="22"/>
          <w:lang w:val="en-GB"/>
        </w:rPr>
        <w:t>In order for the SDCs to fulfil their intended role and complete the activities in this project, they will participate in capacity building within project management, legal mandates, budgetary and financial oversight, stakeholder relations</w:t>
      </w:r>
      <w:r w:rsidR="00A46247">
        <w:rPr>
          <w:rFonts w:ascii="Arial" w:eastAsia="Arial" w:hAnsi="Arial" w:cs="Arial"/>
          <w:color w:val="000000"/>
          <w:sz w:val="22"/>
          <w:szCs w:val="22"/>
          <w:lang w:val="en-GB"/>
        </w:rPr>
        <w:t xml:space="preserve"> and the process of advocacy</w:t>
      </w:r>
      <w:r w:rsidRPr="00F830D3">
        <w:rPr>
          <w:rFonts w:ascii="Arial" w:eastAsia="Arial" w:hAnsi="Arial" w:cs="Arial"/>
          <w:color w:val="000000"/>
          <w:sz w:val="22"/>
          <w:szCs w:val="22"/>
          <w:lang w:val="en-GB"/>
        </w:rPr>
        <w:t xml:space="preserve">. CYVAT will conduct the capacity building of the SDCs. </w:t>
      </w:r>
    </w:p>
    <w:p w14:paraId="07F950B2" w14:textId="77777777" w:rsidR="00F830D3" w:rsidRPr="00F830D3" w:rsidRDefault="00F830D3" w:rsidP="00F830D3">
      <w:pPr>
        <w:pBdr>
          <w:top w:val="nil"/>
          <w:left w:val="nil"/>
          <w:bottom w:val="nil"/>
          <w:right w:val="nil"/>
          <w:between w:val="nil"/>
        </w:pBdr>
        <w:jc w:val="both"/>
        <w:rPr>
          <w:rFonts w:ascii="Arial" w:eastAsia="Arial" w:hAnsi="Arial" w:cs="Arial"/>
          <w:color w:val="000000"/>
          <w:sz w:val="22"/>
          <w:szCs w:val="22"/>
          <w:lang w:val="en-GB"/>
        </w:rPr>
      </w:pPr>
    </w:p>
    <w:p w14:paraId="1AD3638B" w14:textId="59FF4ACE" w:rsidR="00B47180" w:rsidRPr="00B47180" w:rsidRDefault="00B47180" w:rsidP="002477FE">
      <w:pPr>
        <w:pStyle w:val="Listeafsnit"/>
        <w:numPr>
          <w:ilvl w:val="0"/>
          <w:numId w:val="29"/>
        </w:numPr>
        <w:pBdr>
          <w:top w:val="nil"/>
          <w:left w:val="nil"/>
          <w:bottom w:val="nil"/>
          <w:right w:val="nil"/>
          <w:between w:val="nil"/>
        </w:pBdr>
        <w:jc w:val="both"/>
        <w:rPr>
          <w:rFonts w:ascii="Arial" w:eastAsia="Arial" w:hAnsi="Arial" w:cs="Arial"/>
          <w:color w:val="000000"/>
          <w:sz w:val="22"/>
          <w:szCs w:val="22"/>
          <w:u w:val="single"/>
          <w:lang w:val="en-GB"/>
        </w:rPr>
      </w:pPr>
      <w:r w:rsidRPr="0017200C">
        <w:rPr>
          <w:rFonts w:ascii="Arial" w:eastAsia="Arial" w:hAnsi="Arial" w:cs="Arial"/>
          <w:color w:val="000000"/>
          <w:sz w:val="22"/>
          <w:szCs w:val="22"/>
          <w:u w:val="single"/>
          <w:lang w:val="en-GB"/>
        </w:rPr>
        <w:t xml:space="preserve">Capacity-building of local </w:t>
      </w:r>
      <w:r>
        <w:rPr>
          <w:rFonts w:ascii="Arial" w:eastAsia="Arial" w:hAnsi="Arial" w:cs="Arial"/>
          <w:color w:val="000000"/>
          <w:sz w:val="22"/>
          <w:szCs w:val="22"/>
          <w:u w:val="single"/>
          <w:lang w:val="en-GB"/>
        </w:rPr>
        <w:t>partner</w:t>
      </w:r>
    </w:p>
    <w:p w14:paraId="6962D319" w14:textId="7BF0BB6E" w:rsidR="006640C1" w:rsidRDefault="0017200C" w:rsidP="002477FE">
      <w:pPr>
        <w:pBdr>
          <w:top w:val="nil"/>
          <w:left w:val="nil"/>
          <w:bottom w:val="nil"/>
          <w:right w:val="nil"/>
          <w:between w:val="nil"/>
        </w:pBdr>
        <w:jc w:val="both"/>
        <w:rPr>
          <w:rFonts w:ascii="Arial" w:eastAsia="Arial" w:hAnsi="Arial" w:cs="Arial"/>
          <w:color w:val="000000"/>
          <w:sz w:val="22"/>
          <w:szCs w:val="22"/>
          <w:lang w:val="en-GB"/>
        </w:rPr>
      </w:pPr>
      <w:r w:rsidRPr="0017200C">
        <w:rPr>
          <w:rFonts w:ascii="Arial" w:eastAsia="Arial" w:hAnsi="Arial" w:cs="Arial"/>
          <w:color w:val="000000"/>
          <w:sz w:val="22"/>
          <w:szCs w:val="22"/>
          <w:lang w:val="en-GB"/>
        </w:rPr>
        <w:t xml:space="preserve">CYVAT </w:t>
      </w:r>
      <w:r w:rsidR="008E3068">
        <w:rPr>
          <w:rFonts w:ascii="Arial" w:eastAsia="Arial" w:hAnsi="Arial" w:cs="Arial"/>
          <w:color w:val="000000"/>
          <w:sz w:val="22"/>
          <w:szCs w:val="22"/>
          <w:lang w:val="en-GB"/>
        </w:rPr>
        <w:t xml:space="preserve">has already implemented projects and have shown the capacity to manage funds and implement activities. However, </w:t>
      </w:r>
      <w:r w:rsidR="00FD666A">
        <w:rPr>
          <w:rFonts w:ascii="Arial" w:eastAsia="Arial" w:hAnsi="Arial" w:cs="Arial"/>
          <w:color w:val="000000"/>
          <w:sz w:val="22"/>
          <w:szCs w:val="22"/>
          <w:lang w:val="en-GB"/>
        </w:rPr>
        <w:t>t</w:t>
      </w:r>
      <w:r w:rsidR="008E3068">
        <w:rPr>
          <w:rFonts w:ascii="Arial" w:eastAsia="Arial" w:hAnsi="Arial" w:cs="Arial"/>
          <w:color w:val="000000"/>
          <w:sz w:val="22"/>
          <w:szCs w:val="22"/>
          <w:lang w:val="en-GB"/>
        </w:rPr>
        <w:t xml:space="preserve">he organisation has already identified a number of areas where they would like to strengthen their capacity </w:t>
      </w:r>
      <w:r w:rsidR="00FD666A">
        <w:rPr>
          <w:rFonts w:ascii="Arial" w:eastAsia="Arial" w:hAnsi="Arial" w:cs="Arial"/>
          <w:color w:val="000000"/>
          <w:sz w:val="22"/>
          <w:szCs w:val="22"/>
          <w:lang w:val="en-GB"/>
        </w:rPr>
        <w:t xml:space="preserve">in order to ensure efficient and high-quality project management and </w:t>
      </w:r>
      <w:r w:rsidR="008E3068">
        <w:rPr>
          <w:rFonts w:ascii="Arial" w:eastAsia="Arial" w:hAnsi="Arial" w:cs="Arial"/>
          <w:color w:val="000000"/>
          <w:sz w:val="22"/>
          <w:szCs w:val="22"/>
          <w:lang w:val="en-GB"/>
        </w:rPr>
        <w:t xml:space="preserve">enabling them to grow as an organisation. </w:t>
      </w:r>
      <w:r w:rsidR="00D14B09">
        <w:rPr>
          <w:rFonts w:ascii="Arial" w:eastAsia="Arial" w:hAnsi="Arial" w:cs="Arial"/>
          <w:color w:val="000000"/>
          <w:sz w:val="22"/>
          <w:szCs w:val="22"/>
          <w:lang w:val="en-GB"/>
        </w:rPr>
        <w:t xml:space="preserve">CYVAT has indicated a </w:t>
      </w:r>
      <w:r w:rsidR="008E3068">
        <w:rPr>
          <w:rFonts w:ascii="Arial" w:eastAsia="Arial" w:hAnsi="Arial" w:cs="Arial"/>
          <w:color w:val="000000"/>
          <w:sz w:val="22"/>
          <w:szCs w:val="22"/>
          <w:lang w:val="en-GB"/>
        </w:rPr>
        <w:t>wish</w:t>
      </w:r>
      <w:r w:rsidR="00D14B09">
        <w:rPr>
          <w:rFonts w:ascii="Arial" w:eastAsia="Arial" w:hAnsi="Arial" w:cs="Arial"/>
          <w:color w:val="000000"/>
          <w:sz w:val="22"/>
          <w:szCs w:val="22"/>
          <w:lang w:val="en-GB"/>
        </w:rPr>
        <w:t xml:space="preserve"> </w:t>
      </w:r>
      <w:r w:rsidR="008E3068">
        <w:rPr>
          <w:rFonts w:ascii="Arial" w:eastAsia="Arial" w:hAnsi="Arial" w:cs="Arial"/>
          <w:color w:val="000000"/>
          <w:sz w:val="22"/>
          <w:szCs w:val="22"/>
          <w:lang w:val="en-GB"/>
        </w:rPr>
        <w:t xml:space="preserve">to strengthen the financial management, Human Resource management, </w:t>
      </w:r>
      <w:r w:rsidR="00D14B09">
        <w:rPr>
          <w:rFonts w:ascii="Arial" w:eastAsia="Arial" w:hAnsi="Arial" w:cs="Arial"/>
          <w:color w:val="000000"/>
          <w:sz w:val="22"/>
          <w:szCs w:val="22"/>
          <w:lang w:val="en-GB"/>
        </w:rPr>
        <w:t xml:space="preserve">and </w:t>
      </w:r>
      <w:r w:rsidR="008E3068">
        <w:rPr>
          <w:rFonts w:ascii="Arial" w:eastAsia="Arial" w:hAnsi="Arial" w:cs="Arial"/>
          <w:color w:val="000000"/>
          <w:sz w:val="22"/>
          <w:szCs w:val="22"/>
          <w:lang w:val="en-GB"/>
        </w:rPr>
        <w:t xml:space="preserve">project management. They have expressed a need to get support to develop HR policies, vehicle policy and a gender policy and would like support to revise their child protection policy. </w:t>
      </w:r>
      <w:r w:rsidR="00BB3F83">
        <w:rPr>
          <w:rFonts w:ascii="Arial" w:eastAsia="Arial" w:hAnsi="Arial" w:cs="Arial"/>
          <w:color w:val="000000"/>
          <w:sz w:val="22"/>
          <w:szCs w:val="22"/>
          <w:lang w:val="en-GB"/>
        </w:rPr>
        <w:t xml:space="preserve">An initial organisational capacity assessment will be carried out at the start of the project and a capacity development plan developed. </w:t>
      </w:r>
    </w:p>
    <w:p w14:paraId="5D53579B" w14:textId="77777777" w:rsidR="006640C1" w:rsidRDefault="006640C1" w:rsidP="002477FE">
      <w:pPr>
        <w:pBdr>
          <w:top w:val="nil"/>
          <w:left w:val="nil"/>
          <w:bottom w:val="nil"/>
          <w:right w:val="nil"/>
          <w:between w:val="nil"/>
        </w:pBdr>
        <w:jc w:val="both"/>
        <w:rPr>
          <w:rFonts w:ascii="Arial" w:eastAsia="Arial" w:hAnsi="Arial" w:cs="Arial"/>
          <w:color w:val="000000"/>
          <w:sz w:val="22"/>
          <w:szCs w:val="22"/>
          <w:lang w:val="en-GB"/>
        </w:rPr>
      </w:pPr>
    </w:p>
    <w:p w14:paraId="3CF3777D" w14:textId="57F4E0BF" w:rsidR="00D14B09" w:rsidRDefault="006640C1" w:rsidP="002477FE">
      <w:pPr>
        <w:pBdr>
          <w:top w:val="nil"/>
          <w:left w:val="nil"/>
          <w:bottom w:val="nil"/>
          <w:right w:val="nil"/>
          <w:between w:val="nil"/>
        </w:pBdr>
        <w:jc w:val="both"/>
        <w:rPr>
          <w:rFonts w:ascii="Arial" w:eastAsia="Arial" w:hAnsi="Arial" w:cs="Arial"/>
          <w:color w:val="000000"/>
          <w:sz w:val="22"/>
          <w:szCs w:val="22"/>
          <w:lang w:val="en-GB"/>
        </w:rPr>
      </w:pPr>
      <w:r>
        <w:rPr>
          <w:rFonts w:ascii="Arial" w:eastAsia="Arial" w:hAnsi="Arial" w:cs="Arial"/>
          <w:color w:val="000000"/>
          <w:sz w:val="22"/>
          <w:szCs w:val="22"/>
          <w:lang w:val="en-GB"/>
        </w:rPr>
        <w:t xml:space="preserve">The EWB-DK project team members’ </w:t>
      </w:r>
      <w:r w:rsidR="001B6261">
        <w:rPr>
          <w:rFonts w:ascii="Arial" w:eastAsia="Arial" w:hAnsi="Arial" w:cs="Arial"/>
          <w:color w:val="000000"/>
          <w:sz w:val="22"/>
          <w:szCs w:val="22"/>
          <w:lang w:val="en-GB"/>
        </w:rPr>
        <w:t>different background and experience</w:t>
      </w:r>
      <w:r>
        <w:rPr>
          <w:rFonts w:ascii="Arial" w:eastAsia="Arial" w:hAnsi="Arial" w:cs="Arial"/>
          <w:color w:val="000000"/>
          <w:sz w:val="22"/>
          <w:szCs w:val="22"/>
          <w:lang w:val="en-GB"/>
        </w:rPr>
        <w:t xml:space="preserve"> will ensure </w:t>
      </w:r>
      <w:r w:rsidR="00BE21F6">
        <w:rPr>
          <w:rFonts w:ascii="Arial" w:eastAsia="Arial" w:hAnsi="Arial" w:cs="Arial"/>
          <w:color w:val="000000"/>
          <w:sz w:val="22"/>
          <w:szCs w:val="22"/>
          <w:lang w:val="en-GB"/>
        </w:rPr>
        <w:t>that CYVAT will be strengthened in their project management, and supported to</w:t>
      </w:r>
      <w:r w:rsidR="001B6261">
        <w:rPr>
          <w:rFonts w:ascii="Arial" w:eastAsia="Arial" w:hAnsi="Arial" w:cs="Arial"/>
          <w:color w:val="000000"/>
          <w:sz w:val="22"/>
          <w:szCs w:val="22"/>
          <w:lang w:val="en-GB"/>
        </w:rPr>
        <w:t xml:space="preserve"> develop tools in finance and HR management</w:t>
      </w:r>
      <w:r w:rsidR="00BE21F6">
        <w:rPr>
          <w:rFonts w:ascii="Arial" w:eastAsia="Arial" w:hAnsi="Arial" w:cs="Arial"/>
          <w:color w:val="000000"/>
          <w:sz w:val="22"/>
          <w:szCs w:val="22"/>
          <w:lang w:val="en-GB"/>
        </w:rPr>
        <w:t>. The capacity development plan will make it clear where the EWB-DK team will be able to contribute and where it will make good sense to have training and support delivered by external local expertise.</w:t>
      </w:r>
      <w:r w:rsidR="001B6261">
        <w:rPr>
          <w:rFonts w:ascii="Arial" w:eastAsia="Arial" w:hAnsi="Arial" w:cs="Arial"/>
          <w:color w:val="000000"/>
          <w:sz w:val="22"/>
          <w:szCs w:val="22"/>
          <w:lang w:val="en-GB"/>
        </w:rPr>
        <w:t xml:space="preserve"> </w:t>
      </w:r>
      <w:r w:rsidR="00BB3F83">
        <w:rPr>
          <w:rFonts w:ascii="Arial" w:eastAsia="Arial" w:hAnsi="Arial" w:cs="Arial"/>
          <w:color w:val="000000"/>
          <w:sz w:val="22"/>
          <w:szCs w:val="22"/>
          <w:lang w:val="en-GB"/>
        </w:rPr>
        <w:t xml:space="preserve"> </w:t>
      </w:r>
    </w:p>
    <w:p w14:paraId="3BF45D86" w14:textId="77777777" w:rsidR="00EA5793" w:rsidRPr="00576F95" w:rsidRDefault="00EA5793" w:rsidP="00EA5793">
      <w:pPr>
        <w:rPr>
          <w:lang w:val="en-GB"/>
        </w:rPr>
      </w:pPr>
    </w:p>
    <w:p w14:paraId="5F3197D7" w14:textId="0CA81DDB" w:rsidR="002477FE" w:rsidRDefault="002477FE" w:rsidP="002477FE">
      <w:pPr>
        <w:pStyle w:val="Overskrift3"/>
      </w:pPr>
      <w:bookmarkStart w:id="38" w:name="_Toc17117103"/>
      <w:bookmarkStart w:id="39" w:name="_Toc23166832"/>
      <w:r>
        <w:t>Preliminary timeline</w:t>
      </w:r>
      <w:bookmarkEnd w:id="38"/>
      <w:bookmarkEnd w:id="39"/>
    </w:p>
    <w:p w14:paraId="0FBFD083" w14:textId="662602D0" w:rsidR="005E5AA4" w:rsidRPr="005E5AA4" w:rsidRDefault="005E5AA4" w:rsidP="005E5AA4">
      <w:pPr>
        <w:pBdr>
          <w:top w:val="nil"/>
          <w:left w:val="nil"/>
          <w:bottom w:val="nil"/>
          <w:right w:val="nil"/>
          <w:between w:val="nil"/>
        </w:pBdr>
        <w:jc w:val="both"/>
        <w:rPr>
          <w:rFonts w:ascii="Arial" w:eastAsia="Arial" w:hAnsi="Arial" w:cs="Arial"/>
          <w:color w:val="000000"/>
          <w:sz w:val="22"/>
          <w:szCs w:val="22"/>
          <w:lang w:val="en-GB"/>
        </w:rPr>
      </w:pPr>
      <w:r w:rsidRPr="005E5AA4">
        <w:rPr>
          <w:rFonts w:ascii="Arial" w:eastAsia="Arial" w:hAnsi="Arial" w:cs="Arial"/>
          <w:color w:val="000000"/>
          <w:sz w:val="22"/>
          <w:szCs w:val="22"/>
          <w:lang w:val="en-GB"/>
        </w:rPr>
        <w:t xml:space="preserve">The project will be implemented over an 18 months period. </w:t>
      </w:r>
    </w:p>
    <w:p w14:paraId="56E99E4A" w14:textId="62BF9ADF" w:rsidR="00D31EF5" w:rsidRDefault="00D31EF5" w:rsidP="002477FE">
      <w:pPr>
        <w:rPr>
          <w:lang w:val="en-GB"/>
        </w:rPr>
      </w:pPr>
    </w:p>
    <w:tbl>
      <w:tblPr>
        <w:tblStyle w:val="Tabel-Gitter"/>
        <w:tblW w:w="0" w:type="auto"/>
        <w:tblLook w:val="04A0" w:firstRow="1" w:lastRow="0" w:firstColumn="1" w:lastColumn="0" w:noHBand="0" w:noVBand="1"/>
      </w:tblPr>
      <w:tblGrid>
        <w:gridCol w:w="4531"/>
        <w:gridCol w:w="851"/>
        <w:gridCol w:w="850"/>
        <w:gridCol w:w="851"/>
        <w:gridCol w:w="850"/>
        <w:gridCol w:w="851"/>
        <w:gridCol w:w="844"/>
      </w:tblGrid>
      <w:tr w:rsidR="00B46B55" w:rsidRPr="00B46B55" w14:paraId="4F1779C6" w14:textId="77777777" w:rsidTr="00B46B55">
        <w:tc>
          <w:tcPr>
            <w:tcW w:w="4531" w:type="dxa"/>
            <w:vMerge w:val="restart"/>
            <w:vAlign w:val="bottom"/>
          </w:tcPr>
          <w:p w14:paraId="1803EA53" w14:textId="3CFEB827" w:rsidR="00B46B55" w:rsidRPr="00B46B55" w:rsidRDefault="00B46B55" w:rsidP="00B46B55">
            <w:pPr>
              <w:rPr>
                <w:rFonts w:ascii="Arial" w:hAnsi="Arial" w:cs="Arial"/>
                <w:b/>
                <w:sz w:val="20"/>
                <w:szCs w:val="20"/>
                <w:lang w:val="en-GB"/>
              </w:rPr>
            </w:pPr>
            <w:r w:rsidRPr="00B46B55">
              <w:rPr>
                <w:rFonts w:ascii="Arial" w:hAnsi="Arial" w:cs="Arial"/>
                <w:b/>
                <w:sz w:val="20"/>
                <w:szCs w:val="20"/>
                <w:lang w:val="en-GB"/>
              </w:rPr>
              <w:t>Activity</w:t>
            </w:r>
          </w:p>
        </w:tc>
        <w:tc>
          <w:tcPr>
            <w:tcW w:w="5097" w:type="dxa"/>
            <w:gridSpan w:val="6"/>
            <w:vAlign w:val="center"/>
          </w:tcPr>
          <w:p w14:paraId="2F6EF771" w14:textId="65ADECDD" w:rsidR="00B46B55" w:rsidRPr="00B46B55" w:rsidRDefault="00B46B55" w:rsidP="00B46B55">
            <w:pPr>
              <w:jc w:val="center"/>
              <w:rPr>
                <w:rFonts w:ascii="Arial" w:hAnsi="Arial" w:cs="Arial"/>
                <w:b/>
                <w:sz w:val="20"/>
                <w:szCs w:val="20"/>
                <w:lang w:val="en-GB"/>
              </w:rPr>
            </w:pPr>
            <w:r>
              <w:rPr>
                <w:rFonts w:ascii="Arial" w:hAnsi="Arial" w:cs="Arial"/>
                <w:b/>
                <w:sz w:val="20"/>
                <w:szCs w:val="20"/>
                <w:lang w:val="en-GB"/>
              </w:rPr>
              <w:t>Month</w:t>
            </w:r>
          </w:p>
        </w:tc>
      </w:tr>
      <w:tr w:rsidR="00B46B55" w:rsidRPr="00B46B55" w14:paraId="78550C65" w14:textId="77777777" w:rsidTr="00B46B55">
        <w:tc>
          <w:tcPr>
            <w:tcW w:w="4531" w:type="dxa"/>
            <w:vMerge/>
          </w:tcPr>
          <w:p w14:paraId="193B7934" w14:textId="77777777" w:rsidR="00B46B55" w:rsidRPr="00B46B55" w:rsidRDefault="00B46B55" w:rsidP="002477FE">
            <w:pPr>
              <w:rPr>
                <w:rFonts w:ascii="Arial" w:hAnsi="Arial" w:cs="Arial"/>
                <w:b/>
                <w:sz w:val="20"/>
                <w:szCs w:val="20"/>
                <w:lang w:val="en-GB"/>
              </w:rPr>
            </w:pPr>
          </w:p>
        </w:tc>
        <w:tc>
          <w:tcPr>
            <w:tcW w:w="851" w:type="dxa"/>
            <w:vAlign w:val="center"/>
          </w:tcPr>
          <w:p w14:paraId="19A582E1" w14:textId="58D5D4B4" w:rsidR="00B46B55" w:rsidRPr="00B46B55" w:rsidRDefault="00B46B55" w:rsidP="00B46B55">
            <w:pPr>
              <w:jc w:val="center"/>
              <w:rPr>
                <w:rFonts w:ascii="Arial" w:hAnsi="Arial" w:cs="Arial"/>
                <w:b/>
                <w:sz w:val="20"/>
                <w:szCs w:val="20"/>
                <w:lang w:val="en-GB"/>
              </w:rPr>
            </w:pPr>
            <w:r w:rsidRPr="00B46B55">
              <w:rPr>
                <w:rFonts w:ascii="Arial" w:hAnsi="Arial" w:cs="Arial"/>
                <w:b/>
                <w:sz w:val="20"/>
                <w:szCs w:val="20"/>
                <w:lang w:val="en-GB"/>
              </w:rPr>
              <w:t>1-3</w:t>
            </w:r>
          </w:p>
        </w:tc>
        <w:tc>
          <w:tcPr>
            <w:tcW w:w="850" w:type="dxa"/>
            <w:vAlign w:val="center"/>
          </w:tcPr>
          <w:p w14:paraId="7D9AB40C" w14:textId="6401FEE2" w:rsidR="00B46B55" w:rsidRPr="00B46B55" w:rsidRDefault="00B46B55" w:rsidP="00B46B55">
            <w:pPr>
              <w:jc w:val="center"/>
              <w:rPr>
                <w:rFonts w:ascii="Arial" w:hAnsi="Arial" w:cs="Arial"/>
                <w:b/>
                <w:sz w:val="20"/>
                <w:szCs w:val="20"/>
                <w:lang w:val="en-GB"/>
              </w:rPr>
            </w:pPr>
            <w:r w:rsidRPr="00B46B55">
              <w:rPr>
                <w:rFonts w:ascii="Arial" w:hAnsi="Arial" w:cs="Arial"/>
                <w:b/>
                <w:sz w:val="20"/>
                <w:szCs w:val="20"/>
                <w:lang w:val="en-GB"/>
              </w:rPr>
              <w:t>4-6</w:t>
            </w:r>
          </w:p>
        </w:tc>
        <w:tc>
          <w:tcPr>
            <w:tcW w:w="851" w:type="dxa"/>
            <w:vAlign w:val="center"/>
          </w:tcPr>
          <w:p w14:paraId="32FA270C" w14:textId="3B9C2128" w:rsidR="00B46B55" w:rsidRPr="00B46B55" w:rsidRDefault="00B46B55" w:rsidP="00B46B55">
            <w:pPr>
              <w:jc w:val="center"/>
              <w:rPr>
                <w:rFonts w:ascii="Arial" w:hAnsi="Arial" w:cs="Arial"/>
                <w:b/>
                <w:sz w:val="20"/>
                <w:szCs w:val="20"/>
                <w:lang w:val="en-GB"/>
              </w:rPr>
            </w:pPr>
            <w:r>
              <w:rPr>
                <w:rFonts w:ascii="Arial" w:hAnsi="Arial" w:cs="Arial"/>
                <w:b/>
                <w:sz w:val="20"/>
                <w:szCs w:val="20"/>
                <w:lang w:val="en-GB"/>
              </w:rPr>
              <w:t>7-9</w:t>
            </w:r>
          </w:p>
        </w:tc>
        <w:tc>
          <w:tcPr>
            <w:tcW w:w="850" w:type="dxa"/>
            <w:vAlign w:val="center"/>
          </w:tcPr>
          <w:p w14:paraId="41B8C669" w14:textId="6FB0DB70" w:rsidR="00B46B55" w:rsidRPr="00B46B55" w:rsidRDefault="00B46B55" w:rsidP="00B46B55">
            <w:pPr>
              <w:jc w:val="center"/>
              <w:rPr>
                <w:rFonts w:ascii="Arial" w:hAnsi="Arial" w:cs="Arial"/>
                <w:b/>
                <w:sz w:val="20"/>
                <w:szCs w:val="20"/>
                <w:lang w:val="en-GB"/>
              </w:rPr>
            </w:pPr>
            <w:r>
              <w:rPr>
                <w:rFonts w:ascii="Arial" w:hAnsi="Arial" w:cs="Arial"/>
                <w:b/>
                <w:sz w:val="20"/>
                <w:szCs w:val="20"/>
                <w:lang w:val="en-GB"/>
              </w:rPr>
              <w:t>10-12</w:t>
            </w:r>
          </w:p>
        </w:tc>
        <w:tc>
          <w:tcPr>
            <w:tcW w:w="851" w:type="dxa"/>
            <w:vAlign w:val="center"/>
          </w:tcPr>
          <w:p w14:paraId="68A075D2" w14:textId="6EDF44B5" w:rsidR="00B46B55" w:rsidRPr="00B46B55" w:rsidRDefault="00B46B55" w:rsidP="00B46B55">
            <w:pPr>
              <w:jc w:val="center"/>
              <w:rPr>
                <w:rFonts w:ascii="Arial" w:hAnsi="Arial" w:cs="Arial"/>
                <w:b/>
                <w:sz w:val="20"/>
                <w:szCs w:val="20"/>
                <w:lang w:val="en-GB"/>
              </w:rPr>
            </w:pPr>
            <w:r>
              <w:rPr>
                <w:rFonts w:ascii="Arial" w:hAnsi="Arial" w:cs="Arial"/>
                <w:b/>
                <w:sz w:val="20"/>
                <w:szCs w:val="20"/>
                <w:lang w:val="en-GB"/>
              </w:rPr>
              <w:t>13-15</w:t>
            </w:r>
          </w:p>
        </w:tc>
        <w:tc>
          <w:tcPr>
            <w:tcW w:w="844" w:type="dxa"/>
            <w:vAlign w:val="center"/>
          </w:tcPr>
          <w:p w14:paraId="6ED4E4A9" w14:textId="065BB8B0" w:rsidR="00B46B55" w:rsidRPr="00B46B55" w:rsidRDefault="00B46B55" w:rsidP="00B46B55">
            <w:pPr>
              <w:jc w:val="center"/>
              <w:rPr>
                <w:rFonts w:ascii="Arial" w:hAnsi="Arial" w:cs="Arial"/>
                <w:b/>
                <w:sz w:val="20"/>
                <w:szCs w:val="20"/>
                <w:lang w:val="en-GB"/>
              </w:rPr>
            </w:pPr>
            <w:r>
              <w:rPr>
                <w:rFonts w:ascii="Arial" w:hAnsi="Arial" w:cs="Arial"/>
                <w:b/>
                <w:sz w:val="20"/>
                <w:szCs w:val="20"/>
                <w:lang w:val="en-GB"/>
              </w:rPr>
              <w:t>15-18</w:t>
            </w:r>
          </w:p>
        </w:tc>
      </w:tr>
      <w:tr w:rsidR="00101CE9" w:rsidRPr="00B46B55" w14:paraId="2704BF7B" w14:textId="77777777" w:rsidTr="00101CE9">
        <w:tc>
          <w:tcPr>
            <w:tcW w:w="4531" w:type="dxa"/>
          </w:tcPr>
          <w:p w14:paraId="52A784F5" w14:textId="4F572484" w:rsidR="00101CE9" w:rsidRPr="00B46B55" w:rsidRDefault="00101CE9" w:rsidP="002477FE">
            <w:pPr>
              <w:rPr>
                <w:rFonts w:ascii="Arial" w:hAnsi="Arial" w:cs="Arial"/>
                <w:sz w:val="20"/>
                <w:szCs w:val="20"/>
                <w:lang w:val="en-GB"/>
              </w:rPr>
            </w:pPr>
            <w:r w:rsidRPr="00B46B55">
              <w:rPr>
                <w:rFonts w:ascii="Arial" w:hAnsi="Arial" w:cs="Arial"/>
                <w:sz w:val="20"/>
                <w:szCs w:val="20"/>
                <w:lang w:val="en-GB"/>
              </w:rPr>
              <w:t>Start-up WS</w:t>
            </w:r>
            <w:r w:rsidR="00CE2925" w:rsidRPr="00B46B55">
              <w:rPr>
                <w:rFonts w:ascii="Arial" w:hAnsi="Arial" w:cs="Arial"/>
                <w:sz w:val="20"/>
                <w:szCs w:val="20"/>
                <w:lang w:val="en-GB"/>
              </w:rPr>
              <w:t xml:space="preserve"> (with Danish participation)</w:t>
            </w:r>
          </w:p>
        </w:tc>
        <w:tc>
          <w:tcPr>
            <w:tcW w:w="851" w:type="dxa"/>
            <w:shd w:val="clear" w:color="auto" w:fill="BFBFBF" w:themeFill="background1" w:themeFillShade="BF"/>
          </w:tcPr>
          <w:p w14:paraId="7FA497A5" w14:textId="77777777" w:rsidR="00101CE9" w:rsidRPr="00B46B55" w:rsidRDefault="00101CE9" w:rsidP="002477FE">
            <w:pPr>
              <w:rPr>
                <w:rFonts w:ascii="Arial" w:hAnsi="Arial" w:cs="Arial"/>
                <w:sz w:val="20"/>
                <w:szCs w:val="20"/>
                <w:lang w:val="en-GB"/>
              </w:rPr>
            </w:pPr>
          </w:p>
        </w:tc>
        <w:tc>
          <w:tcPr>
            <w:tcW w:w="850" w:type="dxa"/>
          </w:tcPr>
          <w:p w14:paraId="685AA3AD" w14:textId="77777777" w:rsidR="00101CE9" w:rsidRPr="00B46B55" w:rsidRDefault="00101CE9" w:rsidP="002477FE">
            <w:pPr>
              <w:rPr>
                <w:rFonts w:ascii="Arial" w:hAnsi="Arial" w:cs="Arial"/>
                <w:sz w:val="20"/>
                <w:szCs w:val="20"/>
                <w:lang w:val="en-GB"/>
              </w:rPr>
            </w:pPr>
          </w:p>
        </w:tc>
        <w:tc>
          <w:tcPr>
            <w:tcW w:w="851" w:type="dxa"/>
          </w:tcPr>
          <w:p w14:paraId="78462519" w14:textId="77777777" w:rsidR="00101CE9" w:rsidRPr="00B46B55" w:rsidRDefault="00101CE9" w:rsidP="002477FE">
            <w:pPr>
              <w:rPr>
                <w:rFonts w:ascii="Arial" w:hAnsi="Arial" w:cs="Arial"/>
                <w:sz w:val="20"/>
                <w:szCs w:val="20"/>
                <w:lang w:val="en-GB"/>
              </w:rPr>
            </w:pPr>
          </w:p>
        </w:tc>
        <w:tc>
          <w:tcPr>
            <w:tcW w:w="850" w:type="dxa"/>
          </w:tcPr>
          <w:p w14:paraId="360A1696" w14:textId="77777777" w:rsidR="00101CE9" w:rsidRPr="00B46B55" w:rsidRDefault="00101CE9" w:rsidP="002477FE">
            <w:pPr>
              <w:rPr>
                <w:rFonts w:ascii="Arial" w:hAnsi="Arial" w:cs="Arial"/>
                <w:sz w:val="20"/>
                <w:szCs w:val="20"/>
                <w:lang w:val="en-GB"/>
              </w:rPr>
            </w:pPr>
          </w:p>
        </w:tc>
        <w:tc>
          <w:tcPr>
            <w:tcW w:w="851" w:type="dxa"/>
          </w:tcPr>
          <w:p w14:paraId="3C113E8D" w14:textId="77777777" w:rsidR="00101CE9" w:rsidRPr="00B46B55" w:rsidRDefault="00101CE9" w:rsidP="002477FE">
            <w:pPr>
              <w:rPr>
                <w:rFonts w:ascii="Arial" w:hAnsi="Arial" w:cs="Arial"/>
                <w:sz w:val="20"/>
                <w:szCs w:val="20"/>
                <w:lang w:val="en-GB"/>
              </w:rPr>
            </w:pPr>
          </w:p>
        </w:tc>
        <w:tc>
          <w:tcPr>
            <w:tcW w:w="844" w:type="dxa"/>
          </w:tcPr>
          <w:p w14:paraId="7C997AB0" w14:textId="77777777" w:rsidR="00101CE9" w:rsidRPr="00B46B55" w:rsidRDefault="00101CE9" w:rsidP="002477FE">
            <w:pPr>
              <w:rPr>
                <w:rFonts w:ascii="Arial" w:hAnsi="Arial" w:cs="Arial"/>
                <w:sz w:val="20"/>
                <w:szCs w:val="20"/>
                <w:lang w:val="en-GB"/>
              </w:rPr>
            </w:pPr>
          </w:p>
        </w:tc>
      </w:tr>
      <w:tr w:rsidR="00C12933" w:rsidRPr="00B46B55" w14:paraId="0ECA7B82" w14:textId="77777777" w:rsidTr="00C12933">
        <w:tc>
          <w:tcPr>
            <w:tcW w:w="4531" w:type="dxa"/>
          </w:tcPr>
          <w:p w14:paraId="730BC1C9" w14:textId="53A50FD9" w:rsidR="00C12933" w:rsidRPr="00B46B55" w:rsidRDefault="00C12933" w:rsidP="002477FE">
            <w:pPr>
              <w:rPr>
                <w:rFonts w:ascii="Arial" w:hAnsi="Arial" w:cs="Arial"/>
                <w:sz w:val="20"/>
                <w:szCs w:val="20"/>
                <w:lang w:val="en-GB"/>
              </w:rPr>
            </w:pPr>
            <w:r w:rsidRPr="00B46B55">
              <w:rPr>
                <w:rFonts w:ascii="Arial" w:hAnsi="Arial" w:cs="Arial"/>
                <w:sz w:val="20"/>
                <w:szCs w:val="20"/>
                <w:lang w:val="en-GB"/>
              </w:rPr>
              <w:t>Develop training plan for the SDC</w:t>
            </w:r>
          </w:p>
        </w:tc>
        <w:tc>
          <w:tcPr>
            <w:tcW w:w="851" w:type="dxa"/>
            <w:shd w:val="clear" w:color="auto" w:fill="BFBFBF" w:themeFill="background1" w:themeFillShade="BF"/>
          </w:tcPr>
          <w:p w14:paraId="25163F5F" w14:textId="77777777" w:rsidR="00C12933" w:rsidRPr="00B46B55" w:rsidRDefault="00C12933" w:rsidP="002477FE">
            <w:pPr>
              <w:rPr>
                <w:rFonts w:ascii="Arial" w:hAnsi="Arial" w:cs="Arial"/>
                <w:sz w:val="20"/>
                <w:szCs w:val="20"/>
                <w:lang w:val="en-GB"/>
              </w:rPr>
            </w:pPr>
          </w:p>
        </w:tc>
        <w:tc>
          <w:tcPr>
            <w:tcW w:w="850" w:type="dxa"/>
            <w:shd w:val="clear" w:color="auto" w:fill="auto"/>
          </w:tcPr>
          <w:p w14:paraId="6189E305" w14:textId="77777777" w:rsidR="00C12933" w:rsidRPr="00B46B55" w:rsidRDefault="00C12933" w:rsidP="002477FE">
            <w:pPr>
              <w:rPr>
                <w:rFonts w:ascii="Arial" w:hAnsi="Arial" w:cs="Arial"/>
                <w:sz w:val="20"/>
                <w:szCs w:val="20"/>
                <w:lang w:val="en-GB"/>
              </w:rPr>
            </w:pPr>
          </w:p>
        </w:tc>
        <w:tc>
          <w:tcPr>
            <w:tcW w:w="851" w:type="dxa"/>
            <w:shd w:val="clear" w:color="auto" w:fill="auto"/>
          </w:tcPr>
          <w:p w14:paraId="01D729E9" w14:textId="77777777" w:rsidR="00C12933" w:rsidRPr="00B46B55" w:rsidRDefault="00C12933" w:rsidP="002477FE">
            <w:pPr>
              <w:rPr>
                <w:rFonts w:ascii="Arial" w:hAnsi="Arial" w:cs="Arial"/>
                <w:sz w:val="20"/>
                <w:szCs w:val="20"/>
                <w:lang w:val="en-GB"/>
              </w:rPr>
            </w:pPr>
          </w:p>
        </w:tc>
        <w:tc>
          <w:tcPr>
            <w:tcW w:w="850" w:type="dxa"/>
            <w:shd w:val="clear" w:color="auto" w:fill="auto"/>
          </w:tcPr>
          <w:p w14:paraId="366F831F" w14:textId="77777777" w:rsidR="00C12933" w:rsidRPr="00B46B55" w:rsidRDefault="00C12933" w:rsidP="002477FE">
            <w:pPr>
              <w:rPr>
                <w:rFonts w:ascii="Arial" w:hAnsi="Arial" w:cs="Arial"/>
                <w:sz w:val="20"/>
                <w:szCs w:val="20"/>
                <w:lang w:val="en-GB"/>
              </w:rPr>
            </w:pPr>
          </w:p>
        </w:tc>
        <w:tc>
          <w:tcPr>
            <w:tcW w:w="851" w:type="dxa"/>
            <w:shd w:val="clear" w:color="auto" w:fill="auto"/>
          </w:tcPr>
          <w:p w14:paraId="6F060DEF" w14:textId="77777777" w:rsidR="00C12933" w:rsidRPr="00B46B55" w:rsidRDefault="00C12933" w:rsidP="002477FE">
            <w:pPr>
              <w:rPr>
                <w:rFonts w:ascii="Arial" w:hAnsi="Arial" w:cs="Arial"/>
                <w:sz w:val="20"/>
                <w:szCs w:val="20"/>
                <w:lang w:val="en-GB"/>
              </w:rPr>
            </w:pPr>
          </w:p>
        </w:tc>
        <w:tc>
          <w:tcPr>
            <w:tcW w:w="844" w:type="dxa"/>
            <w:shd w:val="clear" w:color="auto" w:fill="auto"/>
          </w:tcPr>
          <w:p w14:paraId="56517A37" w14:textId="77777777" w:rsidR="00C12933" w:rsidRPr="00B46B55" w:rsidRDefault="00C12933" w:rsidP="002477FE">
            <w:pPr>
              <w:rPr>
                <w:rFonts w:ascii="Arial" w:hAnsi="Arial" w:cs="Arial"/>
                <w:sz w:val="20"/>
                <w:szCs w:val="20"/>
                <w:lang w:val="en-GB"/>
              </w:rPr>
            </w:pPr>
          </w:p>
        </w:tc>
      </w:tr>
      <w:tr w:rsidR="00101CE9" w:rsidRPr="00B46B55" w14:paraId="13B12042" w14:textId="77777777" w:rsidTr="00C12933">
        <w:tc>
          <w:tcPr>
            <w:tcW w:w="4531" w:type="dxa"/>
          </w:tcPr>
          <w:p w14:paraId="7C3289CD" w14:textId="065B2762" w:rsidR="00101CE9" w:rsidRPr="00B46B55" w:rsidRDefault="00282DAB" w:rsidP="002477FE">
            <w:pPr>
              <w:rPr>
                <w:rFonts w:ascii="Arial" w:hAnsi="Arial" w:cs="Arial"/>
                <w:sz w:val="20"/>
                <w:szCs w:val="20"/>
                <w:lang w:val="en-GB"/>
              </w:rPr>
            </w:pPr>
            <w:r w:rsidRPr="00B46B55">
              <w:rPr>
                <w:rFonts w:ascii="Arial" w:hAnsi="Arial" w:cs="Arial"/>
                <w:sz w:val="20"/>
                <w:szCs w:val="20"/>
                <w:lang w:val="en-GB"/>
              </w:rPr>
              <w:t>Capacity building of</w:t>
            </w:r>
            <w:r w:rsidR="00101CE9" w:rsidRPr="00B46B55">
              <w:rPr>
                <w:rFonts w:ascii="Arial" w:hAnsi="Arial" w:cs="Arial"/>
                <w:sz w:val="20"/>
                <w:szCs w:val="20"/>
                <w:lang w:val="en-GB"/>
              </w:rPr>
              <w:t xml:space="preserve"> SDC</w:t>
            </w:r>
          </w:p>
        </w:tc>
        <w:tc>
          <w:tcPr>
            <w:tcW w:w="851" w:type="dxa"/>
            <w:shd w:val="clear" w:color="auto" w:fill="BFBFBF" w:themeFill="background1" w:themeFillShade="BF"/>
          </w:tcPr>
          <w:p w14:paraId="39DD7F8D" w14:textId="77777777" w:rsidR="00101CE9" w:rsidRPr="00B46B55" w:rsidRDefault="00101CE9" w:rsidP="002477FE">
            <w:pPr>
              <w:rPr>
                <w:rFonts w:ascii="Arial" w:hAnsi="Arial" w:cs="Arial"/>
                <w:sz w:val="20"/>
                <w:szCs w:val="20"/>
                <w:lang w:val="en-GB"/>
              </w:rPr>
            </w:pPr>
          </w:p>
        </w:tc>
        <w:tc>
          <w:tcPr>
            <w:tcW w:w="850" w:type="dxa"/>
            <w:shd w:val="clear" w:color="auto" w:fill="BFBFBF" w:themeFill="background1" w:themeFillShade="BF"/>
          </w:tcPr>
          <w:p w14:paraId="0173044A" w14:textId="77777777" w:rsidR="00101CE9" w:rsidRPr="00B46B55" w:rsidRDefault="00101CE9" w:rsidP="002477FE">
            <w:pPr>
              <w:rPr>
                <w:rFonts w:ascii="Arial" w:hAnsi="Arial" w:cs="Arial"/>
                <w:sz w:val="20"/>
                <w:szCs w:val="20"/>
                <w:lang w:val="en-GB"/>
              </w:rPr>
            </w:pPr>
          </w:p>
        </w:tc>
        <w:tc>
          <w:tcPr>
            <w:tcW w:w="851" w:type="dxa"/>
            <w:shd w:val="clear" w:color="auto" w:fill="BFBFBF" w:themeFill="background1" w:themeFillShade="BF"/>
          </w:tcPr>
          <w:p w14:paraId="347849F9" w14:textId="77777777" w:rsidR="00101CE9" w:rsidRPr="00B46B55" w:rsidRDefault="00101CE9" w:rsidP="002477FE">
            <w:pPr>
              <w:rPr>
                <w:rFonts w:ascii="Arial" w:hAnsi="Arial" w:cs="Arial"/>
                <w:sz w:val="20"/>
                <w:szCs w:val="20"/>
                <w:lang w:val="en-GB"/>
              </w:rPr>
            </w:pPr>
          </w:p>
        </w:tc>
        <w:tc>
          <w:tcPr>
            <w:tcW w:w="850" w:type="dxa"/>
            <w:shd w:val="clear" w:color="auto" w:fill="BFBFBF" w:themeFill="background1" w:themeFillShade="BF"/>
          </w:tcPr>
          <w:p w14:paraId="05BAAD0E" w14:textId="77777777" w:rsidR="00101CE9" w:rsidRPr="00B46B55" w:rsidRDefault="00101CE9" w:rsidP="002477FE">
            <w:pPr>
              <w:rPr>
                <w:rFonts w:ascii="Arial" w:hAnsi="Arial" w:cs="Arial"/>
                <w:sz w:val="20"/>
                <w:szCs w:val="20"/>
                <w:lang w:val="en-GB"/>
              </w:rPr>
            </w:pPr>
          </w:p>
        </w:tc>
        <w:tc>
          <w:tcPr>
            <w:tcW w:w="851" w:type="dxa"/>
            <w:shd w:val="clear" w:color="auto" w:fill="BFBFBF" w:themeFill="background1" w:themeFillShade="BF"/>
          </w:tcPr>
          <w:p w14:paraId="658D97A9" w14:textId="77777777" w:rsidR="00101CE9" w:rsidRPr="00B46B55" w:rsidRDefault="00101CE9" w:rsidP="002477FE">
            <w:pPr>
              <w:rPr>
                <w:rFonts w:ascii="Arial" w:hAnsi="Arial" w:cs="Arial"/>
                <w:sz w:val="20"/>
                <w:szCs w:val="20"/>
                <w:lang w:val="en-GB"/>
              </w:rPr>
            </w:pPr>
          </w:p>
        </w:tc>
        <w:tc>
          <w:tcPr>
            <w:tcW w:w="844" w:type="dxa"/>
            <w:shd w:val="clear" w:color="auto" w:fill="auto"/>
          </w:tcPr>
          <w:p w14:paraId="04001EFA" w14:textId="77777777" w:rsidR="00101CE9" w:rsidRPr="00B46B55" w:rsidRDefault="00101CE9" w:rsidP="002477FE">
            <w:pPr>
              <w:rPr>
                <w:rFonts w:ascii="Arial" w:hAnsi="Arial" w:cs="Arial"/>
                <w:sz w:val="20"/>
                <w:szCs w:val="20"/>
                <w:lang w:val="en-GB"/>
              </w:rPr>
            </w:pPr>
          </w:p>
        </w:tc>
      </w:tr>
      <w:tr w:rsidR="00786D41" w:rsidRPr="00B46B55" w14:paraId="51E7A1E8" w14:textId="77777777" w:rsidTr="00786D41">
        <w:tc>
          <w:tcPr>
            <w:tcW w:w="4531" w:type="dxa"/>
          </w:tcPr>
          <w:p w14:paraId="13D3C001" w14:textId="2A5C0580" w:rsidR="00786D41" w:rsidRPr="00B46B55" w:rsidRDefault="00786D41" w:rsidP="002477FE">
            <w:pPr>
              <w:rPr>
                <w:rFonts w:ascii="Arial" w:hAnsi="Arial" w:cs="Arial"/>
                <w:sz w:val="20"/>
                <w:szCs w:val="20"/>
                <w:lang w:val="en-GB"/>
              </w:rPr>
            </w:pPr>
            <w:r w:rsidRPr="00B46B55">
              <w:rPr>
                <w:rFonts w:ascii="Arial" w:hAnsi="Arial" w:cs="Arial"/>
                <w:sz w:val="20"/>
                <w:szCs w:val="20"/>
                <w:lang w:val="en-GB"/>
              </w:rPr>
              <w:t>Exchange visits between SDC</w:t>
            </w:r>
          </w:p>
        </w:tc>
        <w:tc>
          <w:tcPr>
            <w:tcW w:w="851" w:type="dxa"/>
            <w:shd w:val="clear" w:color="auto" w:fill="auto"/>
          </w:tcPr>
          <w:p w14:paraId="3D79A348" w14:textId="77777777" w:rsidR="00786D41" w:rsidRPr="00B46B55" w:rsidRDefault="00786D41" w:rsidP="002477FE">
            <w:pPr>
              <w:rPr>
                <w:rFonts w:ascii="Arial" w:hAnsi="Arial" w:cs="Arial"/>
                <w:sz w:val="20"/>
                <w:szCs w:val="20"/>
                <w:lang w:val="en-GB"/>
              </w:rPr>
            </w:pPr>
          </w:p>
        </w:tc>
        <w:tc>
          <w:tcPr>
            <w:tcW w:w="850" w:type="dxa"/>
            <w:shd w:val="clear" w:color="auto" w:fill="BFBFBF" w:themeFill="background1" w:themeFillShade="BF"/>
          </w:tcPr>
          <w:p w14:paraId="7E79CE7B" w14:textId="77777777" w:rsidR="00786D41" w:rsidRPr="00B46B55" w:rsidRDefault="00786D41" w:rsidP="002477FE">
            <w:pPr>
              <w:rPr>
                <w:rFonts w:ascii="Arial" w:hAnsi="Arial" w:cs="Arial"/>
                <w:sz w:val="20"/>
                <w:szCs w:val="20"/>
                <w:lang w:val="en-GB"/>
              </w:rPr>
            </w:pPr>
          </w:p>
        </w:tc>
        <w:tc>
          <w:tcPr>
            <w:tcW w:w="851" w:type="dxa"/>
            <w:shd w:val="clear" w:color="auto" w:fill="auto"/>
          </w:tcPr>
          <w:p w14:paraId="21F32FE8" w14:textId="77777777" w:rsidR="00786D41" w:rsidRPr="00B46B55" w:rsidRDefault="00786D41" w:rsidP="002477FE">
            <w:pPr>
              <w:rPr>
                <w:rFonts w:ascii="Arial" w:hAnsi="Arial" w:cs="Arial"/>
                <w:sz w:val="20"/>
                <w:szCs w:val="20"/>
                <w:lang w:val="en-GB"/>
              </w:rPr>
            </w:pPr>
          </w:p>
        </w:tc>
        <w:tc>
          <w:tcPr>
            <w:tcW w:w="850" w:type="dxa"/>
            <w:shd w:val="clear" w:color="auto" w:fill="BFBFBF" w:themeFill="background1" w:themeFillShade="BF"/>
          </w:tcPr>
          <w:p w14:paraId="0981AE6D" w14:textId="77777777" w:rsidR="00786D41" w:rsidRPr="00B46B55" w:rsidRDefault="00786D41" w:rsidP="002477FE">
            <w:pPr>
              <w:rPr>
                <w:rFonts w:ascii="Arial" w:hAnsi="Arial" w:cs="Arial"/>
                <w:sz w:val="20"/>
                <w:szCs w:val="20"/>
                <w:lang w:val="en-GB"/>
              </w:rPr>
            </w:pPr>
          </w:p>
        </w:tc>
        <w:tc>
          <w:tcPr>
            <w:tcW w:w="851" w:type="dxa"/>
            <w:shd w:val="clear" w:color="auto" w:fill="auto"/>
          </w:tcPr>
          <w:p w14:paraId="4F0D4897" w14:textId="77777777" w:rsidR="00786D41" w:rsidRPr="00B46B55" w:rsidRDefault="00786D41" w:rsidP="002477FE">
            <w:pPr>
              <w:rPr>
                <w:rFonts w:ascii="Arial" w:hAnsi="Arial" w:cs="Arial"/>
                <w:sz w:val="20"/>
                <w:szCs w:val="20"/>
                <w:lang w:val="en-GB"/>
              </w:rPr>
            </w:pPr>
          </w:p>
        </w:tc>
        <w:tc>
          <w:tcPr>
            <w:tcW w:w="844" w:type="dxa"/>
            <w:shd w:val="clear" w:color="auto" w:fill="BFBFBF" w:themeFill="background1" w:themeFillShade="BF"/>
          </w:tcPr>
          <w:p w14:paraId="4BA69D26" w14:textId="77777777" w:rsidR="00786D41" w:rsidRPr="00B46B55" w:rsidRDefault="00786D41" w:rsidP="002477FE">
            <w:pPr>
              <w:rPr>
                <w:rFonts w:ascii="Arial" w:hAnsi="Arial" w:cs="Arial"/>
                <w:sz w:val="20"/>
                <w:szCs w:val="20"/>
                <w:lang w:val="en-GB"/>
              </w:rPr>
            </w:pPr>
          </w:p>
        </w:tc>
      </w:tr>
      <w:tr w:rsidR="00B37156" w:rsidRPr="00B46B55" w14:paraId="54D23012" w14:textId="77777777" w:rsidTr="00B37156">
        <w:tc>
          <w:tcPr>
            <w:tcW w:w="4531" w:type="dxa"/>
          </w:tcPr>
          <w:p w14:paraId="6A5F5CB8" w14:textId="44F3EAFA" w:rsidR="00B37156" w:rsidRPr="00B46B55" w:rsidRDefault="00B37156" w:rsidP="002477FE">
            <w:pPr>
              <w:rPr>
                <w:rFonts w:ascii="Arial" w:hAnsi="Arial" w:cs="Arial"/>
                <w:sz w:val="20"/>
                <w:szCs w:val="20"/>
                <w:lang w:val="en-GB"/>
              </w:rPr>
            </w:pPr>
            <w:r w:rsidRPr="00B46B55">
              <w:rPr>
                <w:rFonts w:ascii="Arial" w:hAnsi="Arial" w:cs="Arial"/>
                <w:sz w:val="20"/>
                <w:szCs w:val="20"/>
                <w:lang w:val="en-GB"/>
              </w:rPr>
              <w:t>Develop plan for community mobilisation and awareness raising</w:t>
            </w:r>
          </w:p>
        </w:tc>
        <w:tc>
          <w:tcPr>
            <w:tcW w:w="851" w:type="dxa"/>
            <w:shd w:val="clear" w:color="auto" w:fill="BFBFBF" w:themeFill="background1" w:themeFillShade="BF"/>
          </w:tcPr>
          <w:p w14:paraId="6774FDFF" w14:textId="77777777" w:rsidR="00B37156" w:rsidRPr="00B46B55" w:rsidRDefault="00B37156" w:rsidP="002477FE">
            <w:pPr>
              <w:rPr>
                <w:rFonts w:ascii="Arial" w:hAnsi="Arial" w:cs="Arial"/>
                <w:sz w:val="20"/>
                <w:szCs w:val="20"/>
                <w:lang w:val="en-GB"/>
              </w:rPr>
            </w:pPr>
          </w:p>
        </w:tc>
        <w:tc>
          <w:tcPr>
            <w:tcW w:w="850" w:type="dxa"/>
            <w:shd w:val="clear" w:color="auto" w:fill="auto"/>
          </w:tcPr>
          <w:p w14:paraId="0E41113B" w14:textId="77777777" w:rsidR="00B37156" w:rsidRPr="00B46B55" w:rsidRDefault="00B37156" w:rsidP="002477FE">
            <w:pPr>
              <w:rPr>
                <w:rFonts w:ascii="Arial" w:hAnsi="Arial" w:cs="Arial"/>
                <w:sz w:val="20"/>
                <w:szCs w:val="20"/>
                <w:lang w:val="en-GB"/>
              </w:rPr>
            </w:pPr>
          </w:p>
        </w:tc>
        <w:tc>
          <w:tcPr>
            <w:tcW w:w="851" w:type="dxa"/>
            <w:shd w:val="clear" w:color="auto" w:fill="auto"/>
          </w:tcPr>
          <w:p w14:paraId="713EC5FE" w14:textId="77777777" w:rsidR="00B37156" w:rsidRPr="00B46B55" w:rsidRDefault="00B37156" w:rsidP="002477FE">
            <w:pPr>
              <w:rPr>
                <w:rFonts w:ascii="Arial" w:hAnsi="Arial" w:cs="Arial"/>
                <w:sz w:val="20"/>
                <w:szCs w:val="20"/>
                <w:lang w:val="en-GB"/>
              </w:rPr>
            </w:pPr>
          </w:p>
        </w:tc>
        <w:tc>
          <w:tcPr>
            <w:tcW w:w="850" w:type="dxa"/>
            <w:shd w:val="clear" w:color="auto" w:fill="auto"/>
          </w:tcPr>
          <w:p w14:paraId="103E9F02" w14:textId="77777777" w:rsidR="00B37156" w:rsidRPr="00B46B55" w:rsidRDefault="00B37156" w:rsidP="002477FE">
            <w:pPr>
              <w:rPr>
                <w:rFonts w:ascii="Arial" w:hAnsi="Arial" w:cs="Arial"/>
                <w:sz w:val="20"/>
                <w:szCs w:val="20"/>
                <w:lang w:val="en-GB"/>
              </w:rPr>
            </w:pPr>
          </w:p>
        </w:tc>
        <w:tc>
          <w:tcPr>
            <w:tcW w:w="851" w:type="dxa"/>
            <w:shd w:val="clear" w:color="auto" w:fill="auto"/>
          </w:tcPr>
          <w:p w14:paraId="4D66BB69" w14:textId="77777777" w:rsidR="00B37156" w:rsidRPr="00B46B55" w:rsidRDefault="00B37156" w:rsidP="002477FE">
            <w:pPr>
              <w:rPr>
                <w:rFonts w:ascii="Arial" w:hAnsi="Arial" w:cs="Arial"/>
                <w:sz w:val="20"/>
                <w:szCs w:val="20"/>
                <w:lang w:val="en-GB"/>
              </w:rPr>
            </w:pPr>
          </w:p>
        </w:tc>
        <w:tc>
          <w:tcPr>
            <w:tcW w:w="844" w:type="dxa"/>
            <w:shd w:val="clear" w:color="auto" w:fill="auto"/>
          </w:tcPr>
          <w:p w14:paraId="79308102" w14:textId="77777777" w:rsidR="00B37156" w:rsidRPr="00B46B55" w:rsidRDefault="00B37156" w:rsidP="002477FE">
            <w:pPr>
              <w:rPr>
                <w:rFonts w:ascii="Arial" w:hAnsi="Arial" w:cs="Arial"/>
                <w:sz w:val="20"/>
                <w:szCs w:val="20"/>
                <w:lang w:val="en-GB"/>
              </w:rPr>
            </w:pPr>
          </w:p>
        </w:tc>
      </w:tr>
      <w:tr w:rsidR="00101CE9" w:rsidRPr="00B46B55" w14:paraId="59DD5728" w14:textId="77777777" w:rsidTr="00282DAB">
        <w:tc>
          <w:tcPr>
            <w:tcW w:w="4531" w:type="dxa"/>
          </w:tcPr>
          <w:p w14:paraId="0D2F49BD" w14:textId="2682E493" w:rsidR="00101CE9" w:rsidRPr="00B46B55" w:rsidRDefault="00101CE9" w:rsidP="002477FE">
            <w:pPr>
              <w:rPr>
                <w:rFonts w:ascii="Arial" w:hAnsi="Arial" w:cs="Arial"/>
                <w:sz w:val="20"/>
                <w:szCs w:val="20"/>
                <w:lang w:val="en-GB"/>
              </w:rPr>
            </w:pPr>
            <w:r w:rsidRPr="00B46B55">
              <w:rPr>
                <w:rFonts w:ascii="Arial" w:hAnsi="Arial" w:cs="Arial"/>
                <w:sz w:val="20"/>
                <w:szCs w:val="20"/>
                <w:lang w:val="en-GB"/>
              </w:rPr>
              <w:t xml:space="preserve">Community mobilization and </w:t>
            </w:r>
            <w:r w:rsidR="00F252BE" w:rsidRPr="00B46B55">
              <w:rPr>
                <w:rFonts w:ascii="Arial" w:hAnsi="Arial" w:cs="Arial"/>
                <w:sz w:val="20"/>
                <w:szCs w:val="20"/>
                <w:lang w:val="en-GB"/>
              </w:rPr>
              <w:t>awareness raising</w:t>
            </w:r>
          </w:p>
        </w:tc>
        <w:tc>
          <w:tcPr>
            <w:tcW w:w="851" w:type="dxa"/>
            <w:shd w:val="clear" w:color="auto" w:fill="auto"/>
          </w:tcPr>
          <w:p w14:paraId="6A2C8F41" w14:textId="77777777" w:rsidR="00101CE9" w:rsidRPr="00B46B55" w:rsidRDefault="00101CE9" w:rsidP="002477FE">
            <w:pPr>
              <w:rPr>
                <w:rFonts w:ascii="Arial" w:hAnsi="Arial" w:cs="Arial"/>
                <w:sz w:val="20"/>
                <w:szCs w:val="20"/>
                <w:lang w:val="en-GB"/>
              </w:rPr>
            </w:pPr>
          </w:p>
        </w:tc>
        <w:tc>
          <w:tcPr>
            <w:tcW w:w="850" w:type="dxa"/>
            <w:shd w:val="clear" w:color="auto" w:fill="BFBFBF" w:themeFill="background1" w:themeFillShade="BF"/>
          </w:tcPr>
          <w:p w14:paraId="4A80A846" w14:textId="77777777" w:rsidR="00101CE9" w:rsidRPr="00B46B55" w:rsidRDefault="00101CE9" w:rsidP="002477FE">
            <w:pPr>
              <w:rPr>
                <w:rFonts w:ascii="Arial" w:hAnsi="Arial" w:cs="Arial"/>
                <w:sz w:val="20"/>
                <w:szCs w:val="20"/>
                <w:lang w:val="en-GB"/>
              </w:rPr>
            </w:pPr>
          </w:p>
        </w:tc>
        <w:tc>
          <w:tcPr>
            <w:tcW w:w="851" w:type="dxa"/>
            <w:shd w:val="clear" w:color="auto" w:fill="BFBFBF" w:themeFill="background1" w:themeFillShade="BF"/>
          </w:tcPr>
          <w:p w14:paraId="44C46257" w14:textId="77777777" w:rsidR="00101CE9" w:rsidRPr="00B46B55" w:rsidRDefault="00101CE9" w:rsidP="002477FE">
            <w:pPr>
              <w:rPr>
                <w:rFonts w:ascii="Arial" w:hAnsi="Arial" w:cs="Arial"/>
                <w:sz w:val="20"/>
                <w:szCs w:val="20"/>
                <w:lang w:val="en-GB"/>
              </w:rPr>
            </w:pPr>
          </w:p>
        </w:tc>
        <w:tc>
          <w:tcPr>
            <w:tcW w:w="850" w:type="dxa"/>
            <w:shd w:val="clear" w:color="auto" w:fill="BFBFBF" w:themeFill="background1" w:themeFillShade="BF"/>
          </w:tcPr>
          <w:p w14:paraId="3CFD8670" w14:textId="77777777" w:rsidR="00101CE9" w:rsidRPr="00B46B55" w:rsidRDefault="00101CE9" w:rsidP="002477FE">
            <w:pPr>
              <w:rPr>
                <w:rFonts w:ascii="Arial" w:hAnsi="Arial" w:cs="Arial"/>
                <w:sz w:val="20"/>
                <w:szCs w:val="20"/>
                <w:lang w:val="en-GB"/>
              </w:rPr>
            </w:pPr>
          </w:p>
        </w:tc>
        <w:tc>
          <w:tcPr>
            <w:tcW w:w="851" w:type="dxa"/>
            <w:shd w:val="clear" w:color="auto" w:fill="BFBFBF" w:themeFill="background1" w:themeFillShade="BF"/>
          </w:tcPr>
          <w:p w14:paraId="651B4091" w14:textId="77777777" w:rsidR="00101CE9" w:rsidRPr="00B46B55" w:rsidRDefault="00101CE9" w:rsidP="002477FE">
            <w:pPr>
              <w:rPr>
                <w:rFonts w:ascii="Arial" w:hAnsi="Arial" w:cs="Arial"/>
                <w:sz w:val="20"/>
                <w:szCs w:val="20"/>
                <w:lang w:val="en-GB"/>
              </w:rPr>
            </w:pPr>
          </w:p>
        </w:tc>
        <w:tc>
          <w:tcPr>
            <w:tcW w:w="844" w:type="dxa"/>
            <w:shd w:val="clear" w:color="auto" w:fill="auto"/>
          </w:tcPr>
          <w:p w14:paraId="6188D842" w14:textId="77777777" w:rsidR="00101CE9" w:rsidRPr="00B46B55" w:rsidRDefault="00101CE9" w:rsidP="002477FE">
            <w:pPr>
              <w:rPr>
                <w:rFonts w:ascii="Arial" w:hAnsi="Arial" w:cs="Arial"/>
                <w:sz w:val="20"/>
                <w:szCs w:val="20"/>
                <w:lang w:val="en-GB"/>
              </w:rPr>
            </w:pPr>
          </w:p>
        </w:tc>
      </w:tr>
      <w:tr w:rsidR="00101CE9" w:rsidRPr="00B46B55" w14:paraId="75B67466" w14:textId="77777777" w:rsidTr="00282DAB">
        <w:tc>
          <w:tcPr>
            <w:tcW w:w="4531" w:type="dxa"/>
          </w:tcPr>
          <w:p w14:paraId="1B658B0D" w14:textId="715750EB" w:rsidR="00101CE9" w:rsidRPr="00B46B55" w:rsidRDefault="00282DAB" w:rsidP="002477FE">
            <w:pPr>
              <w:rPr>
                <w:rFonts w:ascii="Arial" w:hAnsi="Arial" w:cs="Arial"/>
                <w:sz w:val="20"/>
                <w:szCs w:val="20"/>
                <w:lang w:val="en-GB"/>
              </w:rPr>
            </w:pPr>
            <w:r w:rsidRPr="00B46B55">
              <w:rPr>
                <w:rFonts w:ascii="Arial" w:hAnsi="Arial" w:cs="Arial"/>
                <w:sz w:val="20"/>
                <w:szCs w:val="20"/>
                <w:lang w:val="en-GB"/>
              </w:rPr>
              <w:t>Renovation projects</w:t>
            </w:r>
          </w:p>
        </w:tc>
        <w:tc>
          <w:tcPr>
            <w:tcW w:w="851" w:type="dxa"/>
          </w:tcPr>
          <w:p w14:paraId="21942C52" w14:textId="77777777" w:rsidR="00101CE9" w:rsidRPr="00B46B55" w:rsidRDefault="00101CE9" w:rsidP="002477FE">
            <w:pPr>
              <w:rPr>
                <w:rFonts w:ascii="Arial" w:hAnsi="Arial" w:cs="Arial"/>
                <w:sz w:val="20"/>
                <w:szCs w:val="20"/>
                <w:lang w:val="en-GB"/>
              </w:rPr>
            </w:pPr>
          </w:p>
        </w:tc>
        <w:tc>
          <w:tcPr>
            <w:tcW w:w="850" w:type="dxa"/>
            <w:shd w:val="clear" w:color="auto" w:fill="BFBFBF" w:themeFill="background1" w:themeFillShade="BF"/>
          </w:tcPr>
          <w:p w14:paraId="4C74FAEA" w14:textId="77777777" w:rsidR="00101CE9" w:rsidRPr="00B46B55" w:rsidRDefault="00101CE9" w:rsidP="002477FE">
            <w:pPr>
              <w:rPr>
                <w:rFonts w:ascii="Arial" w:hAnsi="Arial" w:cs="Arial"/>
                <w:sz w:val="20"/>
                <w:szCs w:val="20"/>
                <w:lang w:val="en-GB"/>
              </w:rPr>
            </w:pPr>
          </w:p>
        </w:tc>
        <w:tc>
          <w:tcPr>
            <w:tcW w:w="851" w:type="dxa"/>
            <w:shd w:val="clear" w:color="auto" w:fill="BFBFBF" w:themeFill="background1" w:themeFillShade="BF"/>
          </w:tcPr>
          <w:p w14:paraId="3ECAB488" w14:textId="77777777" w:rsidR="00101CE9" w:rsidRPr="00B46B55" w:rsidRDefault="00101CE9" w:rsidP="002477FE">
            <w:pPr>
              <w:rPr>
                <w:rFonts w:ascii="Arial" w:hAnsi="Arial" w:cs="Arial"/>
                <w:sz w:val="20"/>
                <w:szCs w:val="20"/>
                <w:lang w:val="en-GB"/>
              </w:rPr>
            </w:pPr>
          </w:p>
        </w:tc>
        <w:tc>
          <w:tcPr>
            <w:tcW w:w="850" w:type="dxa"/>
            <w:shd w:val="clear" w:color="auto" w:fill="BFBFBF" w:themeFill="background1" w:themeFillShade="BF"/>
          </w:tcPr>
          <w:p w14:paraId="017C90DD" w14:textId="77777777" w:rsidR="00101CE9" w:rsidRPr="00B46B55" w:rsidRDefault="00101CE9" w:rsidP="002477FE">
            <w:pPr>
              <w:rPr>
                <w:rFonts w:ascii="Arial" w:hAnsi="Arial" w:cs="Arial"/>
                <w:sz w:val="20"/>
                <w:szCs w:val="20"/>
                <w:lang w:val="en-GB"/>
              </w:rPr>
            </w:pPr>
          </w:p>
        </w:tc>
        <w:tc>
          <w:tcPr>
            <w:tcW w:w="851" w:type="dxa"/>
            <w:shd w:val="clear" w:color="auto" w:fill="BFBFBF" w:themeFill="background1" w:themeFillShade="BF"/>
          </w:tcPr>
          <w:p w14:paraId="22CE1E64" w14:textId="77777777" w:rsidR="00101CE9" w:rsidRPr="00B46B55" w:rsidRDefault="00101CE9" w:rsidP="002477FE">
            <w:pPr>
              <w:rPr>
                <w:rFonts w:ascii="Arial" w:hAnsi="Arial" w:cs="Arial"/>
                <w:sz w:val="20"/>
                <w:szCs w:val="20"/>
                <w:lang w:val="en-GB"/>
              </w:rPr>
            </w:pPr>
          </w:p>
        </w:tc>
        <w:tc>
          <w:tcPr>
            <w:tcW w:w="844" w:type="dxa"/>
          </w:tcPr>
          <w:p w14:paraId="5870AD55" w14:textId="77777777" w:rsidR="00101CE9" w:rsidRPr="00B46B55" w:rsidRDefault="00101CE9" w:rsidP="002477FE">
            <w:pPr>
              <w:rPr>
                <w:rFonts w:ascii="Arial" w:hAnsi="Arial" w:cs="Arial"/>
                <w:sz w:val="20"/>
                <w:szCs w:val="20"/>
                <w:lang w:val="en-GB"/>
              </w:rPr>
            </w:pPr>
          </w:p>
        </w:tc>
      </w:tr>
      <w:tr w:rsidR="00282DAB" w:rsidRPr="00B46B55" w14:paraId="69E5504A" w14:textId="77777777" w:rsidTr="00A46247">
        <w:tc>
          <w:tcPr>
            <w:tcW w:w="4531" w:type="dxa"/>
          </w:tcPr>
          <w:p w14:paraId="17F69677" w14:textId="6EE30EF8" w:rsidR="00282DAB" w:rsidRPr="00B46B55" w:rsidRDefault="00BB3F83" w:rsidP="002477FE">
            <w:pPr>
              <w:rPr>
                <w:rFonts w:ascii="Arial" w:hAnsi="Arial" w:cs="Arial"/>
                <w:sz w:val="20"/>
                <w:szCs w:val="20"/>
                <w:lang w:val="en-GB"/>
              </w:rPr>
            </w:pPr>
            <w:r w:rsidRPr="00B46B55">
              <w:rPr>
                <w:rFonts w:ascii="Arial" w:hAnsi="Arial" w:cs="Arial"/>
                <w:sz w:val="20"/>
                <w:szCs w:val="20"/>
                <w:lang w:val="en-GB"/>
              </w:rPr>
              <w:t>Development of s</w:t>
            </w:r>
            <w:r w:rsidR="00282DAB" w:rsidRPr="00B46B55">
              <w:rPr>
                <w:rFonts w:ascii="Arial" w:hAnsi="Arial" w:cs="Arial"/>
                <w:sz w:val="20"/>
                <w:szCs w:val="20"/>
                <w:lang w:val="en-GB"/>
              </w:rPr>
              <w:t>chool development plans</w:t>
            </w:r>
          </w:p>
        </w:tc>
        <w:tc>
          <w:tcPr>
            <w:tcW w:w="851" w:type="dxa"/>
          </w:tcPr>
          <w:p w14:paraId="69F71E3B" w14:textId="77777777" w:rsidR="00282DAB" w:rsidRPr="00B46B55" w:rsidRDefault="00282DAB" w:rsidP="002477FE">
            <w:pPr>
              <w:rPr>
                <w:rFonts w:ascii="Arial" w:hAnsi="Arial" w:cs="Arial"/>
                <w:sz w:val="20"/>
                <w:szCs w:val="20"/>
                <w:lang w:val="en-GB"/>
              </w:rPr>
            </w:pPr>
          </w:p>
        </w:tc>
        <w:tc>
          <w:tcPr>
            <w:tcW w:w="850" w:type="dxa"/>
          </w:tcPr>
          <w:p w14:paraId="484FB6D1" w14:textId="77777777" w:rsidR="00282DAB" w:rsidRPr="00B46B55" w:rsidRDefault="00282DAB" w:rsidP="002477FE">
            <w:pPr>
              <w:rPr>
                <w:rFonts w:ascii="Arial" w:hAnsi="Arial" w:cs="Arial"/>
                <w:sz w:val="20"/>
                <w:szCs w:val="20"/>
                <w:lang w:val="en-GB"/>
              </w:rPr>
            </w:pPr>
          </w:p>
        </w:tc>
        <w:tc>
          <w:tcPr>
            <w:tcW w:w="851" w:type="dxa"/>
            <w:shd w:val="clear" w:color="auto" w:fill="auto"/>
          </w:tcPr>
          <w:p w14:paraId="352553A8" w14:textId="77777777" w:rsidR="00282DAB" w:rsidRPr="00B46B55" w:rsidRDefault="00282DAB" w:rsidP="002477FE">
            <w:pPr>
              <w:rPr>
                <w:rFonts w:ascii="Arial" w:hAnsi="Arial" w:cs="Arial"/>
                <w:sz w:val="20"/>
                <w:szCs w:val="20"/>
                <w:lang w:val="en-GB"/>
              </w:rPr>
            </w:pPr>
          </w:p>
        </w:tc>
        <w:tc>
          <w:tcPr>
            <w:tcW w:w="850" w:type="dxa"/>
            <w:shd w:val="clear" w:color="auto" w:fill="BFBFBF" w:themeFill="background1" w:themeFillShade="BF"/>
          </w:tcPr>
          <w:p w14:paraId="740724CD" w14:textId="77777777" w:rsidR="00282DAB" w:rsidRPr="00B46B55" w:rsidRDefault="00282DAB" w:rsidP="002477FE">
            <w:pPr>
              <w:rPr>
                <w:rFonts w:ascii="Arial" w:hAnsi="Arial" w:cs="Arial"/>
                <w:sz w:val="20"/>
                <w:szCs w:val="20"/>
                <w:lang w:val="en-GB"/>
              </w:rPr>
            </w:pPr>
          </w:p>
        </w:tc>
        <w:tc>
          <w:tcPr>
            <w:tcW w:w="851" w:type="dxa"/>
            <w:shd w:val="clear" w:color="auto" w:fill="BFBFBF" w:themeFill="background1" w:themeFillShade="BF"/>
          </w:tcPr>
          <w:p w14:paraId="511BC555" w14:textId="77777777" w:rsidR="00282DAB" w:rsidRPr="00B46B55" w:rsidRDefault="00282DAB" w:rsidP="002477FE">
            <w:pPr>
              <w:rPr>
                <w:rFonts w:ascii="Arial" w:hAnsi="Arial" w:cs="Arial"/>
                <w:sz w:val="20"/>
                <w:szCs w:val="20"/>
                <w:lang w:val="en-GB"/>
              </w:rPr>
            </w:pPr>
          </w:p>
        </w:tc>
        <w:tc>
          <w:tcPr>
            <w:tcW w:w="844" w:type="dxa"/>
            <w:shd w:val="clear" w:color="auto" w:fill="BFBFBF" w:themeFill="background1" w:themeFillShade="BF"/>
          </w:tcPr>
          <w:p w14:paraId="316E2745" w14:textId="77777777" w:rsidR="00282DAB" w:rsidRPr="00B46B55" w:rsidRDefault="00282DAB" w:rsidP="002477FE">
            <w:pPr>
              <w:rPr>
                <w:rFonts w:ascii="Arial" w:hAnsi="Arial" w:cs="Arial"/>
                <w:sz w:val="20"/>
                <w:szCs w:val="20"/>
                <w:lang w:val="en-GB"/>
              </w:rPr>
            </w:pPr>
          </w:p>
        </w:tc>
      </w:tr>
      <w:tr w:rsidR="00BB3F83" w:rsidRPr="00B46B55" w14:paraId="76735239" w14:textId="77777777" w:rsidTr="00BB3F83">
        <w:tc>
          <w:tcPr>
            <w:tcW w:w="4531" w:type="dxa"/>
          </w:tcPr>
          <w:p w14:paraId="76AABF24" w14:textId="68C2F02D" w:rsidR="00BB3F83" w:rsidRPr="00B46B55" w:rsidRDefault="00BB3F83" w:rsidP="002477FE">
            <w:pPr>
              <w:rPr>
                <w:rFonts w:ascii="Arial" w:hAnsi="Arial" w:cs="Arial"/>
                <w:sz w:val="20"/>
                <w:szCs w:val="20"/>
                <w:lang w:val="en-GB"/>
              </w:rPr>
            </w:pPr>
            <w:r w:rsidRPr="00B46B55">
              <w:rPr>
                <w:rFonts w:ascii="Arial" w:hAnsi="Arial" w:cs="Arial"/>
                <w:sz w:val="20"/>
                <w:szCs w:val="20"/>
                <w:lang w:val="en-GB"/>
              </w:rPr>
              <w:t>SDC to develop criteria for most vulnerable children</w:t>
            </w:r>
          </w:p>
        </w:tc>
        <w:tc>
          <w:tcPr>
            <w:tcW w:w="851" w:type="dxa"/>
            <w:shd w:val="clear" w:color="auto" w:fill="BFBFBF" w:themeFill="background1" w:themeFillShade="BF"/>
          </w:tcPr>
          <w:p w14:paraId="0F73C463" w14:textId="77777777" w:rsidR="00BB3F83" w:rsidRPr="00B46B55" w:rsidRDefault="00BB3F83" w:rsidP="002477FE">
            <w:pPr>
              <w:rPr>
                <w:rFonts w:ascii="Arial" w:hAnsi="Arial" w:cs="Arial"/>
                <w:sz w:val="20"/>
                <w:szCs w:val="20"/>
                <w:lang w:val="en-GB"/>
              </w:rPr>
            </w:pPr>
          </w:p>
        </w:tc>
        <w:tc>
          <w:tcPr>
            <w:tcW w:w="850" w:type="dxa"/>
            <w:shd w:val="clear" w:color="auto" w:fill="auto"/>
          </w:tcPr>
          <w:p w14:paraId="6741CAA0" w14:textId="77777777" w:rsidR="00BB3F83" w:rsidRPr="00B46B55" w:rsidRDefault="00BB3F83" w:rsidP="002477FE">
            <w:pPr>
              <w:rPr>
                <w:rFonts w:ascii="Arial" w:hAnsi="Arial" w:cs="Arial"/>
                <w:sz w:val="20"/>
                <w:szCs w:val="20"/>
                <w:lang w:val="en-GB"/>
              </w:rPr>
            </w:pPr>
          </w:p>
        </w:tc>
        <w:tc>
          <w:tcPr>
            <w:tcW w:w="851" w:type="dxa"/>
            <w:shd w:val="clear" w:color="auto" w:fill="auto"/>
          </w:tcPr>
          <w:p w14:paraId="620752F6" w14:textId="77777777" w:rsidR="00BB3F83" w:rsidRPr="00B46B55" w:rsidRDefault="00BB3F83" w:rsidP="002477FE">
            <w:pPr>
              <w:rPr>
                <w:rFonts w:ascii="Arial" w:hAnsi="Arial" w:cs="Arial"/>
                <w:sz w:val="20"/>
                <w:szCs w:val="20"/>
                <w:lang w:val="en-GB"/>
              </w:rPr>
            </w:pPr>
          </w:p>
        </w:tc>
        <w:tc>
          <w:tcPr>
            <w:tcW w:w="850" w:type="dxa"/>
            <w:shd w:val="clear" w:color="auto" w:fill="auto"/>
          </w:tcPr>
          <w:p w14:paraId="4E06845A" w14:textId="77777777" w:rsidR="00BB3F83" w:rsidRPr="00B46B55" w:rsidRDefault="00BB3F83" w:rsidP="002477FE">
            <w:pPr>
              <w:rPr>
                <w:rFonts w:ascii="Arial" w:hAnsi="Arial" w:cs="Arial"/>
                <w:sz w:val="20"/>
                <w:szCs w:val="20"/>
                <w:lang w:val="en-GB"/>
              </w:rPr>
            </w:pPr>
          </w:p>
        </w:tc>
        <w:tc>
          <w:tcPr>
            <w:tcW w:w="851" w:type="dxa"/>
            <w:shd w:val="clear" w:color="auto" w:fill="auto"/>
          </w:tcPr>
          <w:p w14:paraId="6B105A7E" w14:textId="77777777" w:rsidR="00BB3F83" w:rsidRPr="00B46B55" w:rsidRDefault="00BB3F83" w:rsidP="002477FE">
            <w:pPr>
              <w:rPr>
                <w:rFonts w:ascii="Arial" w:hAnsi="Arial" w:cs="Arial"/>
                <w:sz w:val="20"/>
                <w:szCs w:val="20"/>
                <w:lang w:val="en-GB"/>
              </w:rPr>
            </w:pPr>
          </w:p>
        </w:tc>
        <w:tc>
          <w:tcPr>
            <w:tcW w:w="844" w:type="dxa"/>
            <w:shd w:val="clear" w:color="auto" w:fill="auto"/>
          </w:tcPr>
          <w:p w14:paraId="6D6C7FE4" w14:textId="77777777" w:rsidR="00BB3F83" w:rsidRPr="00B46B55" w:rsidRDefault="00BB3F83" w:rsidP="002477FE">
            <w:pPr>
              <w:rPr>
                <w:rFonts w:ascii="Arial" w:hAnsi="Arial" w:cs="Arial"/>
                <w:sz w:val="20"/>
                <w:szCs w:val="20"/>
                <w:lang w:val="en-GB"/>
              </w:rPr>
            </w:pPr>
          </w:p>
        </w:tc>
      </w:tr>
      <w:tr w:rsidR="00282DAB" w:rsidRPr="00B46B55" w14:paraId="6883F26D" w14:textId="77777777" w:rsidTr="00BB3F83">
        <w:tc>
          <w:tcPr>
            <w:tcW w:w="4531" w:type="dxa"/>
          </w:tcPr>
          <w:p w14:paraId="583E2EBE" w14:textId="149929B8" w:rsidR="00282DAB" w:rsidRPr="00B46B55" w:rsidRDefault="00BB3F83" w:rsidP="002477FE">
            <w:pPr>
              <w:rPr>
                <w:rFonts w:ascii="Arial" w:hAnsi="Arial" w:cs="Arial"/>
                <w:sz w:val="20"/>
                <w:szCs w:val="20"/>
                <w:lang w:val="en-GB"/>
              </w:rPr>
            </w:pPr>
            <w:r w:rsidRPr="00B46B55">
              <w:rPr>
                <w:rFonts w:ascii="Arial" w:hAnsi="Arial" w:cs="Arial"/>
                <w:sz w:val="20"/>
                <w:szCs w:val="20"/>
                <w:lang w:val="en-GB"/>
              </w:rPr>
              <w:t>Support to</w:t>
            </w:r>
            <w:r w:rsidR="00282DAB" w:rsidRPr="00B46B55">
              <w:rPr>
                <w:rFonts w:ascii="Arial" w:hAnsi="Arial" w:cs="Arial"/>
                <w:sz w:val="20"/>
                <w:szCs w:val="20"/>
                <w:lang w:val="en-GB"/>
              </w:rPr>
              <w:t xml:space="preserve"> most vulnerable children</w:t>
            </w:r>
          </w:p>
        </w:tc>
        <w:tc>
          <w:tcPr>
            <w:tcW w:w="851" w:type="dxa"/>
          </w:tcPr>
          <w:p w14:paraId="64940736" w14:textId="77777777" w:rsidR="00282DAB" w:rsidRPr="00B46B55" w:rsidRDefault="00282DAB" w:rsidP="002477FE">
            <w:pPr>
              <w:rPr>
                <w:rFonts w:ascii="Arial" w:hAnsi="Arial" w:cs="Arial"/>
                <w:sz w:val="20"/>
                <w:szCs w:val="20"/>
                <w:lang w:val="en-GB"/>
              </w:rPr>
            </w:pPr>
          </w:p>
        </w:tc>
        <w:tc>
          <w:tcPr>
            <w:tcW w:w="850" w:type="dxa"/>
            <w:shd w:val="clear" w:color="auto" w:fill="BFBFBF" w:themeFill="background1" w:themeFillShade="BF"/>
          </w:tcPr>
          <w:p w14:paraId="1DE59ACE" w14:textId="77777777" w:rsidR="00282DAB" w:rsidRPr="00B46B55" w:rsidRDefault="00282DAB" w:rsidP="002477FE">
            <w:pPr>
              <w:rPr>
                <w:rFonts w:ascii="Arial" w:hAnsi="Arial" w:cs="Arial"/>
                <w:sz w:val="20"/>
                <w:szCs w:val="20"/>
                <w:lang w:val="en-GB"/>
              </w:rPr>
            </w:pPr>
          </w:p>
        </w:tc>
        <w:tc>
          <w:tcPr>
            <w:tcW w:w="851" w:type="dxa"/>
            <w:shd w:val="clear" w:color="auto" w:fill="BFBFBF" w:themeFill="background1" w:themeFillShade="BF"/>
          </w:tcPr>
          <w:p w14:paraId="0C7091CD" w14:textId="77777777" w:rsidR="00282DAB" w:rsidRPr="00B46B55" w:rsidRDefault="00282DAB" w:rsidP="002477FE">
            <w:pPr>
              <w:rPr>
                <w:rFonts w:ascii="Arial" w:hAnsi="Arial" w:cs="Arial"/>
                <w:sz w:val="20"/>
                <w:szCs w:val="20"/>
                <w:lang w:val="en-GB"/>
              </w:rPr>
            </w:pPr>
          </w:p>
        </w:tc>
        <w:tc>
          <w:tcPr>
            <w:tcW w:w="850" w:type="dxa"/>
            <w:shd w:val="clear" w:color="auto" w:fill="BFBFBF" w:themeFill="background1" w:themeFillShade="BF"/>
          </w:tcPr>
          <w:p w14:paraId="55962B74" w14:textId="77777777" w:rsidR="00282DAB" w:rsidRPr="00B46B55" w:rsidRDefault="00282DAB" w:rsidP="002477FE">
            <w:pPr>
              <w:rPr>
                <w:rFonts w:ascii="Arial" w:hAnsi="Arial" w:cs="Arial"/>
                <w:sz w:val="20"/>
                <w:szCs w:val="20"/>
                <w:lang w:val="en-GB"/>
              </w:rPr>
            </w:pPr>
          </w:p>
        </w:tc>
        <w:tc>
          <w:tcPr>
            <w:tcW w:w="851" w:type="dxa"/>
            <w:shd w:val="clear" w:color="auto" w:fill="BFBFBF" w:themeFill="background1" w:themeFillShade="BF"/>
          </w:tcPr>
          <w:p w14:paraId="7D0DF401" w14:textId="77777777" w:rsidR="00282DAB" w:rsidRPr="00B46B55" w:rsidRDefault="00282DAB" w:rsidP="002477FE">
            <w:pPr>
              <w:rPr>
                <w:rFonts w:ascii="Arial" w:hAnsi="Arial" w:cs="Arial"/>
                <w:sz w:val="20"/>
                <w:szCs w:val="20"/>
                <w:lang w:val="en-GB"/>
              </w:rPr>
            </w:pPr>
          </w:p>
        </w:tc>
        <w:tc>
          <w:tcPr>
            <w:tcW w:w="844" w:type="dxa"/>
            <w:shd w:val="clear" w:color="auto" w:fill="BFBFBF" w:themeFill="background1" w:themeFillShade="BF"/>
          </w:tcPr>
          <w:p w14:paraId="1B56B5AA" w14:textId="77777777" w:rsidR="00282DAB" w:rsidRPr="00B46B55" w:rsidRDefault="00282DAB" w:rsidP="002477FE">
            <w:pPr>
              <w:rPr>
                <w:rFonts w:ascii="Arial" w:hAnsi="Arial" w:cs="Arial"/>
                <w:sz w:val="20"/>
                <w:szCs w:val="20"/>
                <w:lang w:val="en-GB"/>
              </w:rPr>
            </w:pPr>
          </w:p>
        </w:tc>
      </w:tr>
      <w:tr w:rsidR="00282DAB" w:rsidRPr="00B46B55" w14:paraId="38768AE6" w14:textId="77777777" w:rsidTr="00282DAB">
        <w:tc>
          <w:tcPr>
            <w:tcW w:w="4531" w:type="dxa"/>
          </w:tcPr>
          <w:p w14:paraId="623AB99E" w14:textId="2F14E501" w:rsidR="00282DAB" w:rsidRPr="00B46B55" w:rsidRDefault="00282DAB" w:rsidP="002477FE">
            <w:pPr>
              <w:rPr>
                <w:rFonts w:ascii="Arial" w:hAnsi="Arial" w:cs="Arial"/>
                <w:sz w:val="20"/>
                <w:szCs w:val="20"/>
                <w:lang w:val="en-GB"/>
              </w:rPr>
            </w:pPr>
            <w:r w:rsidRPr="00B46B55">
              <w:rPr>
                <w:rFonts w:ascii="Arial" w:hAnsi="Arial" w:cs="Arial"/>
                <w:sz w:val="20"/>
                <w:szCs w:val="20"/>
                <w:lang w:val="en-GB"/>
              </w:rPr>
              <w:t>Mid-term review (with Danish participation)</w:t>
            </w:r>
          </w:p>
        </w:tc>
        <w:tc>
          <w:tcPr>
            <w:tcW w:w="851" w:type="dxa"/>
          </w:tcPr>
          <w:p w14:paraId="01EFCCF3" w14:textId="77777777" w:rsidR="00282DAB" w:rsidRPr="00B46B55" w:rsidRDefault="00282DAB" w:rsidP="002477FE">
            <w:pPr>
              <w:rPr>
                <w:rFonts w:ascii="Arial" w:hAnsi="Arial" w:cs="Arial"/>
                <w:sz w:val="20"/>
                <w:szCs w:val="20"/>
                <w:lang w:val="en-GB"/>
              </w:rPr>
            </w:pPr>
          </w:p>
        </w:tc>
        <w:tc>
          <w:tcPr>
            <w:tcW w:w="850" w:type="dxa"/>
            <w:shd w:val="clear" w:color="auto" w:fill="auto"/>
          </w:tcPr>
          <w:p w14:paraId="679644FE" w14:textId="77777777" w:rsidR="00282DAB" w:rsidRPr="00B46B55" w:rsidRDefault="00282DAB" w:rsidP="002477FE">
            <w:pPr>
              <w:rPr>
                <w:rFonts w:ascii="Arial" w:hAnsi="Arial" w:cs="Arial"/>
                <w:sz w:val="20"/>
                <w:szCs w:val="20"/>
                <w:lang w:val="en-GB"/>
              </w:rPr>
            </w:pPr>
          </w:p>
        </w:tc>
        <w:tc>
          <w:tcPr>
            <w:tcW w:w="851" w:type="dxa"/>
          </w:tcPr>
          <w:p w14:paraId="0AE19F64" w14:textId="77777777" w:rsidR="00282DAB" w:rsidRPr="00B46B55" w:rsidRDefault="00282DAB" w:rsidP="002477FE">
            <w:pPr>
              <w:rPr>
                <w:rFonts w:ascii="Arial" w:hAnsi="Arial" w:cs="Arial"/>
                <w:sz w:val="20"/>
                <w:szCs w:val="20"/>
                <w:lang w:val="en-GB"/>
              </w:rPr>
            </w:pPr>
          </w:p>
        </w:tc>
        <w:tc>
          <w:tcPr>
            <w:tcW w:w="850" w:type="dxa"/>
            <w:shd w:val="clear" w:color="auto" w:fill="BFBFBF" w:themeFill="background1" w:themeFillShade="BF"/>
          </w:tcPr>
          <w:p w14:paraId="0CAC8504" w14:textId="77777777" w:rsidR="00282DAB" w:rsidRPr="00B46B55" w:rsidRDefault="00282DAB" w:rsidP="002477FE">
            <w:pPr>
              <w:rPr>
                <w:rFonts w:ascii="Arial" w:hAnsi="Arial" w:cs="Arial"/>
                <w:sz w:val="20"/>
                <w:szCs w:val="20"/>
                <w:lang w:val="en-GB"/>
              </w:rPr>
            </w:pPr>
          </w:p>
        </w:tc>
        <w:tc>
          <w:tcPr>
            <w:tcW w:w="851" w:type="dxa"/>
          </w:tcPr>
          <w:p w14:paraId="51779B15" w14:textId="77777777" w:rsidR="00282DAB" w:rsidRPr="00B46B55" w:rsidRDefault="00282DAB" w:rsidP="002477FE">
            <w:pPr>
              <w:rPr>
                <w:rFonts w:ascii="Arial" w:hAnsi="Arial" w:cs="Arial"/>
                <w:sz w:val="20"/>
                <w:szCs w:val="20"/>
                <w:lang w:val="en-GB"/>
              </w:rPr>
            </w:pPr>
          </w:p>
        </w:tc>
        <w:tc>
          <w:tcPr>
            <w:tcW w:w="844" w:type="dxa"/>
          </w:tcPr>
          <w:p w14:paraId="74854A0B" w14:textId="77777777" w:rsidR="00282DAB" w:rsidRPr="00B46B55" w:rsidRDefault="00282DAB" w:rsidP="002477FE">
            <w:pPr>
              <w:rPr>
                <w:rFonts w:ascii="Arial" w:hAnsi="Arial" w:cs="Arial"/>
                <w:sz w:val="20"/>
                <w:szCs w:val="20"/>
                <w:lang w:val="en-GB"/>
              </w:rPr>
            </w:pPr>
          </w:p>
        </w:tc>
      </w:tr>
      <w:tr w:rsidR="00282DAB" w:rsidRPr="00B46B55" w14:paraId="18EB1432" w14:textId="77777777" w:rsidTr="00282DAB">
        <w:tc>
          <w:tcPr>
            <w:tcW w:w="4531" w:type="dxa"/>
          </w:tcPr>
          <w:p w14:paraId="1032F65B" w14:textId="20AB45A7" w:rsidR="00282DAB" w:rsidRPr="00B46B55" w:rsidRDefault="00BB3F83" w:rsidP="002477FE">
            <w:pPr>
              <w:rPr>
                <w:rFonts w:ascii="Arial" w:hAnsi="Arial" w:cs="Arial"/>
                <w:sz w:val="20"/>
                <w:szCs w:val="20"/>
                <w:lang w:val="en-GB"/>
              </w:rPr>
            </w:pPr>
            <w:r w:rsidRPr="00B46B55">
              <w:rPr>
                <w:rFonts w:ascii="Arial" w:hAnsi="Arial" w:cs="Arial"/>
                <w:sz w:val="20"/>
                <w:szCs w:val="20"/>
                <w:lang w:val="en-GB"/>
              </w:rPr>
              <w:t xml:space="preserve">Organisational capacity assessment </w:t>
            </w:r>
            <w:r w:rsidR="00B37156" w:rsidRPr="00B46B55">
              <w:rPr>
                <w:rFonts w:ascii="Arial" w:hAnsi="Arial" w:cs="Arial"/>
                <w:sz w:val="20"/>
                <w:szCs w:val="20"/>
                <w:lang w:val="en-GB"/>
              </w:rPr>
              <w:t xml:space="preserve">of CYVAT </w:t>
            </w:r>
            <w:r w:rsidR="00282DAB" w:rsidRPr="00B46B55">
              <w:rPr>
                <w:rFonts w:ascii="Arial" w:hAnsi="Arial" w:cs="Arial"/>
                <w:sz w:val="20"/>
                <w:szCs w:val="20"/>
                <w:lang w:val="en-GB"/>
              </w:rPr>
              <w:t xml:space="preserve">and </w:t>
            </w:r>
            <w:r w:rsidRPr="00B46B55">
              <w:rPr>
                <w:rFonts w:ascii="Arial" w:hAnsi="Arial" w:cs="Arial"/>
                <w:sz w:val="20"/>
                <w:szCs w:val="20"/>
                <w:lang w:val="en-GB"/>
              </w:rPr>
              <w:t>capacity building plan</w:t>
            </w:r>
          </w:p>
        </w:tc>
        <w:tc>
          <w:tcPr>
            <w:tcW w:w="851" w:type="dxa"/>
            <w:shd w:val="clear" w:color="auto" w:fill="BFBFBF" w:themeFill="background1" w:themeFillShade="BF"/>
          </w:tcPr>
          <w:p w14:paraId="0E21C16D" w14:textId="77777777" w:rsidR="00282DAB" w:rsidRPr="00B46B55" w:rsidRDefault="00282DAB" w:rsidP="002477FE">
            <w:pPr>
              <w:rPr>
                <w:rFonts w:ascii="Arial" w:hAnsi="Arial" w:cs="Arial"/>
                <w:sz w:val="20"/>
                <w:szCs w:val="20"/>
                <w:lang w:val="en-GB"/>
              </w:rPr>
            </w:pPr>
          </w:p>
        </w:tc>
        <w:tc>
          <w:tcPr>
            <w:tcW w:w="850" w:type="dxa"/>
            <w:shd w:val="clear" w:color="auto" w:fill="auto"/>
          </w:tcPr>
          <w:p w14:paraId="40062733" w14:textId="77777777" w:rsidR="00282DAB" w:rsidRPr="00B46B55" w:rsidRDefault="00282DAB" w:rsidP="002477FE">
            <w:pPr>
              <w:rPr>
                <w:rFonts w:ascii="Arial" w:hAnsi="Arial" w:cs="Arial"/>
                <w:sz w:val="20"/>
                <w:szCs w:val="20"/>
                <w:lang w:val="en-GB"/>
              </w:rPr>
            </w:pPr>
          </w:p>
        </w:tc>
        <w:tc>
          <w:tcPr>
            <w:tcW w:w="851" w:type="dxa"/>
          </w:tcPr>
          <w:p w14:paraId="471A96A2" w14:textId="77777777" w:rsidR="00282DAB" w:rsidRPr="00B46B55" w:rsidRDefault="00282DAB" w:rsidP="002477FE">
            <w:pPr>
              <w:rPr>
                <w:rFonts w:ascii="Arial" w:hAnsi="Arial" w:cs="Arial"/>
                <w:sz w:val="20"/>
                <w:szCs w:val="20"/>
                <w:lang w:val="en-GB"/>
              </w:rPr>
            </w:pPr>
          </w:p>
        </w:tc>
        <w:tc>
          <w:tcPr>
            <w:tcW w:w="850" w:type="dxa"/>
          </w:tcPr>
          <w:p w14:paraId="6211AD26" w14:textId="77777777" w:rsidR="00282DAB" w:rsidRPr="00B46B55" w:rsidRDefault="00282DAB" w:rsidP="002477FE">
            <w:pPr>
              <w:rPr>
                <w:rFonts w:ascii="Arial" w:hAnsi="Arial" w:cs="Arial"/>
                <w:sz w:val="20"/>
                <w:szCs w:val="20"/>
                <w:lang w:val="en-GB"/>
              </w:rPr>
            </w:pPr>
          </w:p>
        </w:tc>
        <w:tc>
          <w:tcPr>
            <w:tcW w:w="851" w:type="dxa"/>
          </w:tcPr>
          <w:p w14:paraId="5B2C8503" w14:textId="77777777" w:rsidR="00282DAB" w:rsidRPr="00B46B55" w:rsidRDefault="00282DAB" w:rsidP="002477FE">
            <w:pPr>
              <w:rPr>
                <w:rFonts w:ascii="Arial" w:hAnsi="Arial" w:cs="Arial"/>
                <w:sz w:val="20"/>
                <w:szCs w:val="20"/>
                <w:lang w:val="en-GB"/>
              </w:rPr>
            </w:pPr>
          </w:p>
        </w:tc>
        <w:tc>
          <w:tcPr>
            <w:tcW w:w="844" w:type="dxa"/>
          </w:tcPr>
          <w:p w14:paraId="55F7A7BE" w14:textId="77777777" w:rsidR="00282DAB" w:rsidRPr="00B46B55" w:rsidRDefault="00282DAB" w:rsidP="002477FE">
            <w:pPr>
              <w:rPr>
                <w:rFonts w:ascii="Arial" w:hAnsi="Arial" w:cs="Arial"/>
                <w:sz w:val="20"/>
                <w:szCs w:val="20"/>
                <w:lang w:val="en-GB"/>
              </w:rPr>
            </w:pPr>
          </w:p>
        </w:tc>
      </w:tr>
      <w:tr w:rsidR="00282DAB" w:rsidRPr="00B46B55" w14:paraId="5EAB3431" w14:textId="77777777" w:rsidTr="00786D41">
        <w:tc>
          <w:tcPr>
            <w:tcW w:w="4531" w:type="dxa"/>
          </w:tcPr>
          <w:p w14:paraId="77099553" w14:textId="08518D67" w:rsidR="00282DAB" w:rsidRPr="00B46B55" w:rsidRDefault="00282DAB" w:rsidP="002477FE">
            <w:pPr>
              <w:rPr>
                <w:rFonts w:ascii="Arial" w:hAnsi="Arial" w:cs="Arial"/>
                <w:sz w:val="20"/>
                <w:szCs w:val="20"/>
                <w:lang w:val="en-GB"/>
              </w:rPr>
            </w:pPr>
            <w:r w:rsidRPr="00B46B55">
              <w:rPr>
                <w:rFonts w:ascii="Arial" w:hAnsi="Arial" w:cs="Arial"/>
                <w:sz w:val="20"/>
                <w:szCs w:val="20"/>
                <w:lang w:val="en-GB"/>
              </w:rPr>
              <w:t>Capacity development of CYVAT</w:t>
            </w:r>
          </w:p>
        </w:tc>
        <w:tc>
          <w:tcPr>
            <w:tcW w:w="851" w:type="dxa"/>
          </w:tcPr>
          <w:p w14:paraId="45B286A4" w14:textId="77777777" w:rsidR="00282DAB" w:rsidRPr="00B46B55" w:rsidRDefault="00282DAB" w:rsidP="002477FE">
            <w:pPr>
              <w:rPr>
                <w:rFonts w:ascii="Arial" w:hAnsi="Arial" w:cs="Arial"/>
                <w:sz w:val="20"/>
                <w:szCs w:val="20"/>
                <w:lang w:val="en-GB"/>
              </w:rPr>
            </w:pPr>
          </w:p>
        </w:tc>
        <w:tc>
          <w:tcPr>
            <w:tcW w:w="850" w:type="dxa"/>
            <w:shd w:val="clear" w:color="auto" w:fill="BFBFBF" w:themeFill="background1" w:themeFillShade="BF"/>
          </w:tcPr>
          <w:p w14:paraId="6CE41439" w14:textId="77777777" w:rsidR="00282DAB" w:rsidRPr="00B46B55" w:rsidRDefault="00282DAB" w:rsidP="002477FE">
            <w:pPr>
              <w:rPr>
                <w:rFonts w:ascii="Arial" w:hAnsi="Arial" w:cs="Arial"/>
                <w:sz w:val="20"/>
                <w:szCs w:val="20"/>
                <w:lang w:val="en-GB"/>
              </w:rPr>
            </w:pPr>
          </w:p>
        </w:tc>
        <w:tc>
          <w:tcPr>
            <w:tcW w:w="851" w:type="dxa"/>
            <w:shd w:val="clear" w:color="auto" w:fill="BFBFBF" w:themeFill="background1" w:themeFillShade="BF"/>
          </w:tcPr>
          <w:p w14:paraId="04E8B5F6" w14:textId="77777777" w:rsidR="00282DAB" w:rsidRPr="00B46B55" w:rsidRDefault="00282DAB" w:rsidP="002477FE">
            <w:pPr>
              <w:rPr>
                <w:rFonts w:ascii="Arial" w:hAnsi="Arial" w:cs="Arial"/>
                <w:sz w:val="20"/>
                <w:szCs w:val="20"/>
                <w:lang w:val="en-GB"/>
              </w:rPr>
            </w:pPr>
          </w:p>
        </w:tc>
        <w:tc>
          <w:tcPr>
            <w:tcW w:w="850" w:type="dxa"/>
            <w:shd w:val="clear" w:color="auto" w:fill="BFBFBF" w:themeFill="background1" w:themeFillShade="BF"/>
          </w:tcPr>
          <w:p w14:paraId="6E995D87" w14:textId="77777777" w:rsidR="00282DAB" w:rsidRPr="00B46B55" w:rsidRDefault="00282DAB" w:rsidP="002477FE">
            <w:pPr>
              <w:rPr>
                <w:rFonts w:ascii="Arial" w:hAnsi="Arial" w:cs="Arial"/>
                <w:sz w:val="20"/>
                <w:szCs w:val="20"/>
                <w:lang w:val="en-GB"/>
              </w:rPr>
            </w:pPr>
          </w:p>
        </w:tc>
        <w:tc>
          <w:tcPr>
            <w:tcW w:w="851" w:type="dxa"/>
            <w:shd w:val="clear" w:color="auto" w:fill="BFBFBF" w:themeFill="background1" w:themeFillShade="BF"/>
          </w:tcPr>
          <w:p w14:paraId="0CA608F8" w14:textId="77777777" w:rsidR="00282DAB" w:rsidRPr="00B46B55" w:rsidRDefault="00282DAB" w:rsidP="002477FE">
            <w:pPr>
              <w:rPr>
                <w:rFonts w:ascii="Arial" w:hAnsi="Arial" w:cs="Arial"/>
                <w:sz w:val="20"/>
                <w:szCs w:val="20"/>
                <w:lang w:val="en-GB"/>
              </w:rPr>
            </w:pPr>
          </w:p>
        </w:tc>
        <w:tc>
          <w:tcPr>
            <w:tcW w:w="844" w:type="dxa"/>
            <w:shd w:val="clear" w:color="auto" w:fill="BFBFBF" w:themeFill="background1" w:themeFillShade="BF"/>
          </w:tcPr>
          <w:p w14:paraId="58B2CE8F" w14:textId="77777777" w:rsidR="00282DAB" w:rsidRPr="00B46B55" w:rsidRDefault="00282DAB" w:rsidP="002477FE">
            <w:pPr>
              <w:rPr>
                <w:rFonts w:ascii="Arial" w:hAnsi="Arial" w:cs="Arial"/>
                <w:sz w:val="20"/>
                <w:szCs w:val="20"/>
                <w:lang w:val="en-GB"/>
              </w:rPr>
            </w:pPr>
          </w:p>
        </w:tc>
      </w:tr>
      <w:tr w:rsidR="00282DAB" w:rsidRPr="00B46B55" w14:paraId="39123B4E" w14:textId="77777777" w:rsidTr="00282DAB">
        <w:tc>
          <w:tcPr>
            <w:tcW w:w="4531" w:type="dxa"/>
          </w:tcPr>
          <w:p w14:paraId="25262D63" w14:textId="141301D4" w:rsidR="00282DAB" w:rsidRPr="00B46B55" w:rsidRDefault="00282DAB" w:rsidP="002477FE">
            <w:pPr>
              <w:rPr>
                <w:rFonts w:ascii="Arial" w:hAnsi="Arial" w:cs="Arial"/>
                <w:sz w:val="20"/>
                <w:szCs w:val="20"/>
                <w:lang w:val="en-GB"/>
              </w:rPr>
            </w:pPr>
            <w:r w:rsidRPr="00B46B55">
              <w:rPr>
                <w:rFonts w:ascii="Arial" w:hAnsi="Arial" w:cs="Arial"/>
                <w:sz w:val="20"/>
                <w:szCs w:val="20"/>
                <w:lang w:val="en-GB"/>
              </w:rPr>
              <w:t>Participatory project evaluation</w:t>
            </w:r>
          </w:p>
        </w:tc>
        <w:tc>
          <w:tcPr>
            <w:tcW w:w="851" w:type="dxa"/>
          </w:tcPr>
          <w:p w14:paraId="44A7E55D" w14:textId="77777777" w:rsidR="00282DAB" w:rsidRPr="00B46B55" w:rsidRDefault="00282DAB" w:rsidP="002477FE">
            <w:pPr>
              <w:rPr>
                <w:rFonts w:ascii="Arial" w:hAnsi="Arial" w:cs="Arial"/>
                <w:sz w:val="20"/>
                <w:szCs w:val="20"/>
                <w:lang w:val="en-GB"/>
              </w:rPr>
            </w:pPr>
          </w:p>
        </w:tc>
        <w:tc>
          <w:tcPr>
            <w:tcW w:w="850" w:type="dxa"/>
            <w:shd w:val="clear" w:color="auto" w:fill="auto"/>
          </w:tcPr>
          <w:p w14:paraId="7816F5AD" w14:textId="77777777" w:rsidR="00282DAB" w:rsidRPr="00B46B55" w:rsidRDefault="00282DAB" w:rsidP="002477FE">
            <w:pPr>
              <w:rPr>
                <w:rFonts w:ascii="Arial" w:hAnsi="Arial" w:cs="Arial"/>
                <w:sz w:val="20"/>
                <w:szCs w:val="20"/>
                <w:lang w:val="en-GB"/>
              </w:rPr>
            </w:pPr>
          </w:p>
        </w:tc>
        <w:tc>
          <w:tcPr>
            <w:tcW w:w="851" w:type="dxa"/>
          </w:tcPr>
          <w:p w14:paraId="23DBE656" w14:textId="77777777" w:rsidR="00282DAB" w:rsidRPr="00B46B55" w:rsidRDefault="00282DAB" w:rsidP="002477FE">
            <w:pPr>
              <w:rPr>
                <w:rFonts w:ascii="Arial" w:hAnsi="Arial" w:cs="Arial"/>
                <w:sz w:val="20"/>
                <w:szCs w:val="20"/>
                <w:lang w:val="en-GB"/>
              </w:rPr>
            </w:pPr>
          </w:p>
        </w:tc>
        <w:tc>
          <w:tcPr>
            <w:tcW w:w="850" w:type="dxa"/>
          </w:tcPr>
          <w:p w14:paraId="462027B7" w14:textId="77777777" w:rsidR="00282DAB" w:rsidRPr="00B46B55" w:rsidRDefault="00282DAB" w:rsidP="002477FE">
            <w:pPr>
              <w:rPr>
                <w:rFonts w:ascii="Arial" w:hAnsi="Arial" w:cs="Arial"/>
                <w:sz w:val="20"/>
                <w:szCs w:val="20"/>
                <w:lang w:val="en-GB"/>
              </w:rPr>
            </w:pPr>
          </w:p>
        </w:tc>
        <w:tc>
          <w:tcPr>
            <w:tcW w:w="851" w:type="dxa"/>
          </w:tcPr>
          <w:p w14:paraId="5AA07357" w14:textId="77777777" w:rsidR="00282DAB" w:rsidRPr="00B46B55" w:rsidRDefault="00282DAB" w:rsidP="002477FE">
            <w:pPr>
              <w:rPr>
                <w:rFonts w:ascii="Arial" w:hAnsi="Arial" w:cs="Arial"/>
                <w:sz w:val="20"/>
                <w:szCs w:val="20"/>
                <w:lang w:val="en-GB"/>
              </w:rPr>
            </w:pPr>
          </w:p>
        </w:tc>
        <w:tc>
          <w:tcPr>
            <w:tcW w:w="844" w:type="dxa"/>
            <w:shd w:val="clear" w:color="auto" w:fill="BFBFBF" w:themeFill="background1" w:themeFillShade="BF"/>
          </w:tcPr>
          <w:p w14:paraId="5875C4F8" w14:textId="77777777" w:rsidR="00282DAB" w:rsidRPr="00B46B55" w:rsidRDefault="00282DAB" w:rsidP="002477FE">
            <w:pPr>
              <w:rPr>
                <w:rFonts w:ascii="Arial" w:hAnsi="Arial" w:cs="Arial"/>
                <w:sz w:val="20"/>
                <w:szCs w:val="20"/>
                <w:lang w:val="en-GB"/>
              </w:rPr>
            </w:pPr>
          </w:p>
        </w:tc>
      </w:tr>
    </w:tbl>
    <w:p w14:paraId="7314098F" w14:textId="7F0265EE" w:rsidR="00101CE9" w:rsidRDefault="00101CE9" w:rsidP="002477FE">
      <w:pPr>
        <w:rPr>
          <w:rFonts w:ascii="Arial" w:hAnsi="Arial" w:cs="Arial"/>
          <w:sz w:val="22"/>
          <w:szCs w:val="22"/>
          <w:lang w:val="en-GB"/>
        </w:rPr>
      </w:pPr>
    </w:p>
    <w:p w14:paraId="2F970199" w14:textId="77777777" w:rsidR="009333FF" w:rsidRDefault="009333FF" w:rsidP="002477FE">
      <w:pPr>
        <w:rPr>
          <w:rFonts w:ascii="Arial" w:hAnsi="Arial" w:cs="Arial"/>
          <w:sz w:val="22"/>
          <w:szCs w:val="22"/>
          <w:lang w:val="en-GB"/>
        </w:rPr>
      </w:pPr>
    </w:p>
    <w:p w14:paraId="4F251D61" w14:textId="77777777" w:rsidR="009333FF" w:rsidRDefault="009333FF" w:rsidP="002477FE">
      <w:pPr>
        <w:rPr>
          <w:rFonts w:ascii="Arial" w:hAnsi="Arial" w:cs="Arial"/>
          <w:sz w:val="22"/>
          <w:szCs w:val="22"/>
          <w:lang w:val="en-GB"/>
        </w:rPr>
      </w:pPr>
    </w:p>
    <w:p w14:paraId="5DE4E110" w14:textId="77777777" w:rsidR="009333FF" w:rsidRDefault="009333FF" w:rsidP="002477FE">
      <w:pPr>
        <w:rPr>
          <w:rFonts w:ascii="Arial" w:hAnsi="Arial" w:cs="Arial"/>
          <w:sz w:val="22"/>
          <w:szCs w:val="22"/>
          <w:lang w:val="en-GB"/>
        </w:rPr>
      </w:pPr>
    </w:p>
    <w:p w14:paraId="309AFFF3" w14:textId="77777777" w:rsidR="009333FF" w:rsidRPr="009333FF" w:rsidRDefault="009333FF" w:rsidP="002477FE">
      <w:pPr>
        <w:rPr>
          <w:rFonts w:ascii="Arial" w:hAnsi="Arial" w:cs="Arial"/>
          <w:sz w:val="22"/>
          <w:szCs w:val="22"/>
          <w:lang w:val="en-GB"/>
        </w:rPr>
      </w:pPr>
    </w:p>
    <w:p w14:paraId="1A0D512D" w14:textId="407F56EC" w:rsidR="00CE2925" w:rsidRDefault="00CE2925" w:rsidP="00CE2925">
      <w:pPr>
        <w:pStyle w:val="Overskrift3"/>
      </w:pPr>
      <w:bookmarkStart w:id="40" w:name="_Toc23166833"/>
      <w:r>
        <w:t>Risk assessment</w:t>
      </w:r>
      <w:bookmarkEnd w:id="40"/>
    </w:p>
    <w:p w14:paraId="1BD3FAF0" w14:textId="5830B91A" w:rsidR="00851CC4" w:rsidRDefault="002044A7" w:rsidP="00B46B55">
      <w:pPr>
        <w:jc w:val="both"/>
        <w:rPr>
          <w:rFonts w:ascii="Arial" w:hAnsi="Arial" w:cs="Arial"/>
          <w:sz w:val="22"/>
          <w:szCs w:val="22"/>
          <w:lang w:val="en-GB"/>
        </w:rPr>
      </w:pPr>
      <w:r w:rsidRPr="002044A7">
        <w:rPr>
          <w:rFonts w:ascii="Arial" w:hAnsi="Arial" w:cs="Arial"/>
          <w:b/>
          <w:sz w:val="22"/>
          <w:szCs w:val="22"/>
          <w:lang w:val="en-GB"/>
        </w:rPr>
        <w:t>Poor hand-over when the SDC members change:</w:t>
      </w:r>
      <w:r>
        <w:rPr>
          <w:rFonts w:ascii="Arial" w:hAnsi="Arial" w:cs="Arial"/>
          <w:sz w:val="22"/>
          <w:szCs w:val="22"/>
          <w:lang w:val="en-GB"/>
        </w:rPr>
        <w:t xml:space="preserve"> </w:t>
      </w:r>
      <w:r w:rsidR="00ED232E">
        <w:rPr>
          <w:rFonts w:ascii="Arial" w:hAnsi="Arial" w:cs="Arial"/>
          <w:sz w:val="22"/>
          <w:szCs w:val="22"/>
          <w:lang w:val="en-GB"/>
        </w:rPr>
        <w:t>S</w:t>
      </w:r>
      <w:r>
        <w:rPr>
          <w:rFonts w:ascii="Arial" w:hAnsi="Arial" w:cs="Arial"/>
          <w:sz w:val="22"/>
          <w:szCs w:val="22"/>
          <w:lang w:val="en-GB"/>
        </w:rPr>
        <w:t>DC</w:t>
      </w:r>
      <w:r w:rsidR="00ED232E">
        <w:rPr>
          <w:rFonts w:ascii="Arial" w:hAnsi="Arial" w:cs="Arial"/>
          <w:sz w:val="22"/>
          <w:szCs w:val="22"/>
          <w:lang w:val="en-GB"/>
        </w:rPr>
        <w:t xml:space="preserve"> members are elected for only 12 months</w:t>
      </w:r>
      <w:r w:rsidR="000E5409">
        <w:rPr>
          <w:rFonts w:ascii="Arial" w:hAnsi="Arial" w:cs="Arial"/>
          <w:sz w:val="22"/>
          <w:szCs w:val="22"/>
          <w:lang w:val="en-GB"/>
        </w:rPr>
        <w:t xml:space="preserve"> and there is a risk that acquired knowledge and skills are lost when members change. During the project, strategies for induction of new members will be discussed and structures put in place to ensure that knowledge is shared and procedures and systems understood. </w:t>
      </w:r>
      <w:r>
        <w:rPr>
          <w:rFonts w:ascii="Arial" w:hAnsi="Arial" w:cs="Arial"/>
          <w:sz w:val="22"/>
          <w:szCs w:val="22"/>
          <w:lang w:val="en-GB"/>
        </w:rPr>
        <w:t xml:space="preserve">Possibilities of ensuring one </w:t>
      </w:r>
      <w:r w:rsidR="001B6261" w:rsidRPr="002044A7">
        <w:rPr>
          <w:rFonts w:ascii="Arial" w:hAnsi="Arial" w:cs="Arial"/>
          <w:sz w:val="22"/>
          <w:szCs w:val="22"/>
          <w:lang w:val="en-GB"/>
        </w:rPr>
        <w:t>month overlap a</w:t>
      </w:r>
      <w:r>
        <w:rPr>
          <w:rFonts w:ascii="Arial" w:hAnsi="Arial" w:cs="Arial"/>
          <w:sz w:val="22"/>
          <w:szCs w:val="22"/>
          <w:lang w:val="en-GB"/>
        </w:rPr>
        <w:t xml:space="preserve">fter elections </w:t>
      </w:r>
      <w:r w:rsidR="00BF41D4">
        <w:rPr>
          <w:rFonts w:ascii="Arial" w:hAnsi="Arial" w:cs="Arial"/>
          <w:sz w:val="22"/>
          <w:szCs w:val="22"/>
          <w:lang w:val="en-GB"/>
        </w:rPr>
        <w:t xml:space="preserve">and mentorships will be discussed.  </w:t>
      </w:r>
    </w:p>
    <w:p w14:paraId="05F83D82" w14:textId="2C369103" w:rsidR="00851CC4" w:rsidRPr="00BF41D4" w:rsidRDefault="00BF41D4" w:rsidP="00B46B55">
      <w:pPr>
        <w:jc w:val="both"/>
        <w:rPr>
          <w:rFonts w:ascii="Arial" w:hAnsi="Arial" w:cs="Arial"/>
          <w:sz w:val="22"/>
          <w:szCs w:val="22"/>
          <w:lang w:val="en-GB"/>
        </w:rPr>
      </w:pPr>
      <w:r>
        <w:rPr>
          <w:rFonts w:ascii="Arial" w:hAnsi="Arial" w:cs="Arial"/>
          <w:b/>
          <w:bCs/>
          <w:sz w:val="22"/>
          <w:szCs w:val="22"/>
          <w:lang w:val="en-GB"/>
        </w:rPr>
        <w:t>L</w:t>
      </w:r>
      <w:r w:rsidR="00851CC4" w:rsidRPr="00BF41D4">
        <w:rPr>
          <w:rFonts w:ascii="Arial" w:hAnsi="Arial" w:cs="Arial"/>
          <w:b/>
          <w:bCs/>
          <w:sz w:val="22"/>
          <w:szCs w:val="22"/>
          <w:lang w:val="en-GB"/>
        </w:rPr>
        <w:t>ack of engagement by parents</w:t>
      </w:r>
      <w:r>
        <w:rPr>
          <w:rFonts w:ascii="Arial" w:hAnsi="Arial" w:cs="Arial"/>
          <w:b/>
          <w:bCs/>
          <w:sz w:val="22"/>
          <w:szCs w:val="22"/>
          <w:lang w:val="en-GB"/>
        </w:rPr>
        <w:t xml:space="preserve">: </w:t>
      </w:r>
      <w:r w:rsidRPr="00BF41D4">
        <w:rPr>
          <w:rFonts w:ascii="Arial" w:hAnsi="Arial" w:cs="Arial"/>
          <w:sz w:val="22"/>
          <w:szCs w:val="22"/>
          <w:lang w:val="en-GB"/>
        </w:rPr>
        <w:t xml:space="preserve">Even though the project is working with existing structures the project </w:t>
      </w:r>
      <w:r w:rsidR="00CE7B57">
        <w:rPr>
          <w:rFonts w:ascii="Arial" w:hAnsi="Arial" w:cs="Arial"/>
          <w:sz w:val="22"/>
          <w:szCs w:val="22"/>
          <w:lang w:val="en-GB"/>
        </w:rPr>
        <w:t>could</w:t>
      </w:r>
      <w:r w:rsidRPr="00BF41D4">
        <w:rPr>
          <w:rFonts w:ascii="Arial" w:hAnsi="Arial" w:cs="Arial"/>
          <w:sz w:val="22"/>
          <w:szCs w:val="22"/>
          <w:lang w:val="en-GB"/>
        </w:rPr>
        <w:t xml:space="preserve"> meet lack of engagement from parents. </w:t>
      </w:r>
      <w:r>
        <w:rPr>
          <w:rFonts w:ascii="Arial" w:hAnsi="Arial" w:cs="Arial"/>
          <w:sz w:val="22"/>
          <w:szCs w:val="22"/>
          <w:lang w:val="en-GB"/>
        </w:rPr>
        <w:t xml:space="preserve">To mitigate the risk the project will ensure </w:t>
      </w:r>
      <w:r w:rsidR="00851CC4" w:rsidRPr="00BF41D4">
        <w:rPr>
          <w:rFonts w:ascii="Arial" w:hAnsi="Arial" w:cs="Arial"/>
          <w:sz w:val="22"/>
          <w:szCs w:val="22"/>
          <w:lang w:val="en-GB"/>
        </w:rPr>
        <w:t>early involvement in determining the interventions</w:t>
      </w:r>
      <w:r w:rsidR="00CE7B57">
        <w:rPr>
          <w:rFonts w:ascii="Arial" w:hAnsi="Arial" w:cs="Arial"/>
          <w:sz w:val="22"/>
          <w:szCs w:val="22"/>
          <w:lang w:val="en-GB"/>
        </w:rPr>
        <w:t xml:space="preserve"> and </w:t>
      </w:r>
      <w:r w:rsidR="00851CC4" w:rsidRPr="00BF41D4">
        <w:rPr>
          <w:rFonts w:ascii="Arial" w:hAnsi="Arial" w:cs="Arial"/>
          <w:sz w:val="22"/>
          <w:szCs w:val="22"/>
          <w:lang w:val="en-GB"/>
        </w:rPr>
        <w:t>building engagement thru questionnaires and interviews</w:t>
      </w:r>
      <w:r w:rsidR="00CE7B57">
        <w:rPr>
          <w:rFonts w:ascii="Arial" w:hAnsi="Arial" w:cs="Arial"/>
          <w:sz w:val="22"/>
          <w:szCs w:val="22"/>
          <w:lang w:val="en-GB"/>
        </w:rPr>
        <w:t>, r</w:t>
      </w:r>
      <w:r w:rsidR="00851CC4" w:rsidRPr="00BF41D4">
        <w:rPr>
          <w:rFonts w:ascii="Arial" w:hAnsi="Arial" w:cs="Arial"/>
          <w:sz w:val="22"/>
          <w:szCs w:val="22"/>
          <w:lang w:val="en-GB"/>
        </w:rPr>
        <w:t>epeated interviews/meetings during the project execution to show progresses</w:t>
      </w:r>
      <w:r>
        <w:rPr>
          <w:rFonts w:ascii="Arial" w:hAnsi="Arial" w:cs="Arial"/>
          <w:sz w:val="22"/>
          <w:szCs w:val="22"/>
          <w:lang w:val="en-GB"/>
        </w:rPr>
        <w:t xml:space="preserve"> and o</w:t>
      </w:r>
      <w:r w:rsidR="00851CC4" w:rsidRPr="00BF41D4">
        <w:rPr>
          <w:rFonts w:ascii="Arial" w:hAnsi="Arial" w:cs="Arial"/>
          <w:sz w:val="22"/>
          <w:szCs w:val="22"/>
          <w:lang w:val="en-GB"/>
        </w:rPr>
        <w:t>ffer</w:t>
      </w:r>
      <w:r w:rsidR="00CE7B57">
        <w:rPr>
          <w:rFonts w:ascii="Arial" w:hAnsi="Arial" w:cs="Arial"/>
          <w:sz w:val="22"/>
          <w:szCs w:val="22"/>
          <w:lang w:val="en-GB"/>
        </w:rPr>
        <w:t>ing</w:t>
      </w:r>
      <w:r w:rsidR="00851CC4" w:rsidRPr="00BF41D4">
        <w:rPr>
          <w:rFonts w:ascii="Arial" w:hAnsi="Arial" w:cs="Arial"/>
          <w:sz w:val="22"/>
          <w:szCs w:val="22"/>
          <w:lang w:val="en-GB"/>
        </w:rPr>
        <w:t xml:space="preserve"> refreshments during the meetings</w:t>
      </w:r>
      <w:r>
        <w:rPr>
          <w:rFonts w:ascii="Arial" w:hAnsi="Arial" w:cs="Arial"/>
          <w:sz w:val="22"/>
          <w:szCs w:val="22"/>
          <w:lang w:val="en-GB"/>
        </w:rPr>
        <w:t xml:space="preserve"> so that </w:t>
      </w:r>
      <w:r w:rsidR="00CE7B57">
        <w:rPr>
          <w:rFonts w:ascii="Arial" w:hAnsi="Arial" w:cs="Arial"/>
          <w:sz w:val="22"/>
          <w:szCs w:val="22"/>
          <w:lang w:val="en-GB"/>
        </w:rPr>
        <w:t>parents</w:t>
      </w:r>
      <w:r>
        <w:rPr>
          <w:rFonts w:ascii="Arial" w:hAnsi="Arial" w:cs="Arial"/>
          <w:sz w:val="22"/>
          <w:szCs w:val="22"/>
          <w:lang w:val="en-GB"/>
        </w:rPr>
        <w:t xml:space="preserve"> feel that their work is important. </w:t>
      </w:r>
    </w:p>
    <w:p w14:paraId="524DFB08" w14:textId="77777777" w:rsidR="00BF41D4" w:rsidRDefault="00BF41D4" w:rsidP="00B46B55">
      <w:pPr>
        <w:jc w:val="both"/>
        <w:rPr>
          <w:rFonts w:ascii="Arial" w:hAnsi="Arial" w:cs="Arial"/>
          <w:b/>
          <w:bCs/>
          <w:sz w:val="22"/>
          <w:szCs w:val="22"/>
          <w:lang w:val="en-GB"/>
        </w:rPr>
      </w:pPr>
    </w:p>
    <w:p w14:paraId="77C3C4AA" w14:textId="5A263455" w:rsidR="00851CC4" w:rsidRPr="00BF41D4" w:rsidRDefault="00851CC4" w:rsidP="00B46B55">
      <w:pPr>
        <w:jc w:val="both"/>
        <w:rPr>
          <w:rFonts w:ascii="Arial" w:hAnsi="Arial" w:cs="Arial"/>
          <w:sz w:val="22"/>
          <w:szCs w:val="22"/>
          <w:lang w:val="en-GB"/>
        </w:rPr>
      </w:pPr>
      <w:r w:rsidRPr="00BF41D4">
        <w:rPr>
          <w:rFonts w:ascii="Arial" w:hAnsi="Arial" w:cs="Arial"/>
          <w:b/>
          <w:bCs/>
          <w:sz w:val="22"/>
          <w:szCs w:val="22"/>
          <w:lang w:val="en-GB"/>
        </w:rPr>
        <w:t>Corruption</w:t>
      </w:r>
      <w:r w:rsidR="00BF41D4">
        <w:rPr>
          <w:rFonts w:ascii="Arial" w:hAnsi="Arial" w:cs="Arial"/>
          <w:b/>
          <w:bCs/>
          <w:sz w:val="22"/>
          <w:szCs w:val="22"/>
          <w:lang w:val="en-GB"/>
        </w:rPr>
        <w:t xml:space="preserve"> and misuse of </w:t>
      </w:r>
      <w:r w:rsidRPr="00BF41D4">
        <w:rPr>
          <w:rFonts w:ascii="Arial" w:hAnsi="Arial" w:cs="Arial"/>
          <w:b/>
          <w:bCs/>
          <w:sz w:val="22"/>
          <w:szCs w:val="22"/>
          <w:lang w:val="en-GB"/>
        </w:rPr>
        <w:t>fund</w:t>
      </w:r>
      <w:r w:rsidR="00BF41D4">
        <w:rPr>
          <w:rFonts w:ascii="Arial" w:hAnsi="Arial" w:cs="Arial"/>
          <w:b/>
          <w:bCs/>
          <w:sz w:val="22"/>
          <w:szCs w:val="22"/>
          <w:lang w:val="en-GB"/>
        </w:rPr>
        <w:t xml:space="preserve">s </w:t>
      </w:r>
      <w:r w:rsidR="00BF41D4" w:rsidRPr="00BF41D4">
        <w:rPr>
          <w:rFonts w:ascii="Arial" w:hAnsi="Arial" w:cs="Arial"/>
          <w:sz w:val="22"/>
          <w:szCs w:val="22"/>
          <w:lang w:val="en-GB"/>
        </w:rPr>
        <w:t xml:space="preserve">will be mitigated by </w:t>
      </w:r>
      <w:r w:rsidR="00BF41D4">
        <w:rPr>
          <w:rFonts w:ascii="Arial" w:hAnsi="Arial" w:cs="Arial"/>
          <w:sz w:val="22"/>
          <w:szCs w:val="22"/>
          <w:lang w:val="en-GB"/>
        </w:rPr>
        <w:t>c</w:t>
      </w:r>
      <w:r w:rsidRPr="00BF41D4">
        <w:rPr>
          <w:rFonts w:ascii="Arial" w:hAnsi="Arial" w:cs="Arial"/>
          <w:sz w:val="22"/>
          <w:szCs w:val="22"/>
          <w:lang w:val="en-GB"/>
        </w:rPr>
        <w:t>lose monitoring of all financial activities, strict adherence to existing procedures</w:t>
      </w:r>
      <w:r w:rsidR="00BF41D4">
        <w:rPr>
          <w:rFonts w:ascii="Arial" w:hAnsi="Arial" w:cs="Arial"/>
          <w:sz w:val="22"/>
          <w:szCs w:val="22"/>
          <w:lang w:val="en-GB"/>
        </w:rPr>
        <w:t>.</w:t>
      </w:r>
    </w:p>
    <w:p w14:paraId="270940EE" w14:textId="77777777" w:rsidR="00851CC4" w:rsidRDefault="00851CC4" w:rsidP="00B46B55">
      <w:pPr>
        <w:pStyle w:val="Listeafsnit"/>
        <w:jc w:val="both"/>
        <w:rPr>
          <w:rFonts w:ascii="Arial" w:hAnsi="Arial" w:cs="Arial"/>
          <w:sz w:val="22"/>
          <w:szCs w:val="22"/>
          <w:lang w:val="en-GB"/>
        </w:rPr>
      </w:pPr>
    </w:p>
    <w:p w14:paraId="576FF362" w14:textId="6F46CDF5" w:rsidR="00851CC4" w:rsidRPr="00343BDB" w:rsidRDefault="00851CC4" w:rsidP="00B46B55">
      <w:pPr>
        <w:jc w:val="both"/>
        <w:rPr>
          <w:rFonts w:ascii="Arial" w:hAnsi="Arial" w:cs="Arial"/>
          <w:b/>
          <w:bCs/>
          <w:sz w:val="22"/>
          <w:szCs w:val="22"/>
          <w:lang w:val="en-GB"/>
        </w:rPr>
      </w:pPr>
      <w:r w:rsidRPr="00BF41D4">
        <w:rPr>
          <w:rFonts w:ascii="Arial" w:hAnsi="Arial" w:cs="Arial"/>
          <w:b/>
          <w:bCs/>
          <w:sz w:val="22"/>
          <w:szCs w:val="22"/>
          <w:lang w:val="en-GB"/>
        </w:rPr>
        <w:t>Lack of capabilities of contractors/workers:</w:t>
      </w:r>
      <w:r w:rsidR="004377B4">
        <w:rPr>
          <w:rFonts w:ascii="Arial" w:hAnsi="Arial" w:cs="Arial"/>
          <w:b/>
          <w:bCs/>
          <w:sz w:val="22"/>
          <w:szCs w:val="22"/>
          <w:lang w:val="en-GB"/>
        </w:rPr>
        <w:t xml:space="preserve"> </w:t>
      </w:r>
      <w:r w:rsidR="00343BDB">
        <w:rPr>
          <w:rFonts w:ascii="Arial" w:hAnsi="Arial" w:cs="Arial"/>
          <w:b/>
          <w:bCs/>
          <w:sz w:val="22"/>
          <w:szCs w:val="22"/>
          <w:lang w:val="en-GB"/>
        </w:rPr>
        <w:t xml:space="preserve">To mitigate the risk of bad construction work </w:t>
      </w:r>
      <w:r w:rsidR="00343BDB">
        <w:rPr>
          <w:rFonts w:ascii="Arial" w:hAnsi="Arial" w:cs="Arial"/>
          <w:sz w:val="22"/>
          <w:szCs w:val="22"/>
          <w:lang w:val="en-GB"/>
        </w:rPr>
        <w:t>c</w:t>
      </w:r>
      <w:r w:rsidRPr="00343BDB">
        <w:rPr>
          <w:rFonts w:ascii="Arial" w:hAnsi="Arial" w:cs="Arial"/>
          <w:sz w:val="22"/>
          <w:szCs w:val="22"/>
          <w:lang w:val="en-GB"/>
        </w:rPr>
        <w:t xml:space="preserve">onstant review of progresses </w:t>
      </w:r>
      <w:r w:rsidR="00343BDB">
        <w:rPr>
          <w:rFonts w:ascii="Arial" w:hAnsi="Arial" w:cs="Arial"/>
          <w:sz w:val="22"/>
          <w:szCs w:val="22"/>
          <w:lang w:val="en-GB"/>
        </w:rPr>
        <w:t xml:space="preserve">will be done </w:t>
      </w:r>
      <w:r w:rsidRPr="00343BDB">
        <w:rPr>
          <w:rFonts w:ascii="Arial" w:hAnsi="Arial" w:cs="Arial"/>
          <w:sz w:val="22"/>
          <w:szCs w:val="22"/>
          <w:lang w:val="en-GB"/>
        </w:rPr>
        <w:t>with photograph</w:t>
      </w:r>
      <w:r w:rsidR="00343BDB">
        <w:rPr>
          <w:rFonts w:ascii="Arial" w:hAnsi="Arial" w:cs="Arial"/>
          <w:sz w:val="22"/>
          <w:szCs w:val="22"/>
          <w:lang w:val="en-GB"/>
        </w:rPr>
        <w:t>, f</w:t>
      </w:r>
      <w:r w:rsidRPr="00343BDB">
        <w:rPr>
          <w:rFonts w:ascii="Arial" w:hAnsi="Arial" w:cs="Arial"/>
          <w:sz w:val="22"/>
          <w:szCs w:val="22"/>
          <w:lang w:val="en-GB"/>
        </w:rPr>
        <w:t>requent meeting during the execution of the project</w:t>
      </w:r>
      <w:r w:rsidR="00343BDB">
        <w:rPr>
          <w:rFonts w:ascii="Arial" w:hAnsi="Arial" w:cs="Arial"/>
          <w:sz w:val="22"/>
          <w:szCs w:val="22"/>
          <w:lang w:val="en-GB"/>
        </w:rPr>
        <w:t xml:space="preserve"> and e</w:t>
      </w:r>
      <w:r w:rsidR="00E637E3" w:rsidRPr="00343BDB">
        <w:rPr>
          <w:rFonts w:ascii="Arial" w:hAnsi="Arial" w:cs="Arial"/>
          <w:sz w:val="22"/>
          <w:szCs w:val="22"/>
          <w:lang w:val="en-GB"/>
        </w:rPr>
        <w:t>ngage</w:t>
      </w:r>
      <w:r w:rsidR="00343BDB">
        <w:rPr>
          <w:rFonts w:ascii="Arial" w:hAnsi="Arial" w:cs="Arial"/>
          <w:sz w:val="22"/>
          <w:szCs w:val="22"/>
          <w:lang w:val="en-GB"/>
        </w:rPr>
        <w:t>ment of S</w:t>
      </w:r>
      <w:r w:rsidR="00E637E3" w:rsidRPr="00343BDB">
        <w:rPr>
          <w:rFonts w:ascii="Arial" w:hAnsi="Arial" w:cs="Arial"/>
          <w:sz w:val="22"/>
          <w:szCs w:val="22"/>
          <w:lang w:val="en-GB"/>
        </w:rPr>
        <w:t xml:space="preserve">upervisor to validate Progress Reports </w:t>
      </w:r>
      <w:r w:rsidR="00343BDB">
        <w:rPr>
          <w:rFonts w:ascii="Arial" w:hAnsi="Arial" w:cs="Arial"/>
          <w:sz w:val="22"/>
          <w:szCs w:val="22"/>
          <w:lang w:val="en-GB"/>
        </w:rPr>
        <w:t xml:space="preserve">and proper hand-over procedures </w:t>
      </w:r>
      <w:r w:rsidR="00E637E3" w:rsidRPr="00343BDB">
        <w:rPr>
          <w:rFonts w:ascii="Arial" w:hAnsi="Arial" w:cs="Arial"/>
          <w:sz w:val="22"/>
          <w:szCs w:val="22"/>
          <w:lang w:val="en-GB"/>
        </w:rPr>
        <w:t>before payment is made.</w:t>
      </w:r>
    </w:p>
    <w:p w14:paraId="103D0E7F" w14:textId="2B2E2693" w:rsidR="00ED232E" w:rsidRDefault="00ED232E" w:rsidP="00B46B55">
      <w:pPr>
        <w:jc w:val="both"/>
        <w:rPr>
          <w:lang w:val="en-GB"/>
        </w:rPr>
      </w:pPr>
    </w:p>
    <w:p w14:paraId="5F77B793" w14:textId="4A034A72" w:rsidR="000E5409" w:rsidRPr="00CE7B57" w:rsidRDefault="00387D8E" w:rsidP="00B46B55">
      <w:pPr>
        <w:jc w:val="both"/>
        <w:rPr>
          <w:rFonts w:ascii="Arial" w:hAnsi="Arial" w:cs="Arial"/>
          <w:b/>
          <w:bCs/>
          <w:sz w:val="22"/>
          <w:szCs w:val="22"/>
          <w:lang w:val="en-GB"/>
        </w:rPr>
      </w:pPr>
      <w:r>
        <w:rPr>
          <w:rFonts w:ascii="Arial" w:hAnsi="Arial" w:cs="Arial"/>
          <w:b/>
          <w:bCs/>
          <w:sz w:val="22"/>
          <w:szCs w:val="22"/>
          <w:lang w:val="en-GB"/>
        </w:rPr>
        <w:t>Extreme weather during renovation works</w:t>
      </w:r>
      <w:r w:rsidRPr="00414196">
        <w:rPr>
          <w:rFonts w:ascii="Arial" w:hAnsi="Arial" w:cs="Arial"/>
          <w:b/>
          <w:bCs/>
          <w:sz w:val="22"/>
          <w:szCs w:val="22"/>
          <w:lang w:val="en-GB"/>
        </w:rPr>
        <w:t>:</w:t>
      </w:r>
      <w:r w:rsidR="00CE7B57">
        <w:rPr>
          <w:rFonts w:ascii="Arial" w:hAnsi="Arial" w:cs="Arial"/>
          <w:b/>
          <w:bCs/>
          <w:sz w:val="22"/>
          <w:szCs w:val="22"/>
          <w:lang w:val="en-GB"/>
        </w:rPr>
        <w:t xml:space="preserve"> </w:t>
      </w:r>
      <w:r w:rsidRPr="00CE7B57">
        <w:rPr>
          <w:rFonts w:ascii="Arial" w:hAnsi="Arial" w:cs="Arial"/>
          <w:sz w:val="22"/>
          <w:szCs w:val="22"/>
          <w:lang w:val="en-GB"/>
        </w:rPr>
        <w:t xml:space="preserve">Activities </w:t>
      </w:r>
      <w:r w:rsidR="00CE7B57">
        <w:rPr>
          <w:rFonts w:ascii="Arial" w:hAnsi="Arial" w:cs="Arial"/>
          <w:sz w:val="22"/>
          <w:szCs w:val="22"/>
          <w:lang w:val="en-GB"/>
        </w:rPr>
        <w:t>will</w:t>
      </w:r>
      <w:r w:rsidRPr="00CE7B57">
        <w:rPr>
          <w:rFonts w:ascii="Arial" w:hAnsi="Arial" w:cs="Arial"/>
          <w:sz w:val="22"/>
          <w:szCs w:val="22"/>
          <w:lang w:val="en-GB"/>
        </w:rPr>
        <w:t xml:space="preserve"> be attentively planned together with parents, SDC and local </w:t>
      </w:r>
      <w:r w:rsidR="00CE7B57">
        <w:rPr>
          <w:rFonts w:ascii="Arial" w:hAnsi="Arial" w:cs="Arial"/>
          <w:sz w:val="22"/>
          <w:szCs w:val="22"/>
          <w:lang w:val="en-GB"/>
        </w:rPr>
        <w:t>contractors</w:t>
      </w:r>
      <w:r w:rsidRPr="00CE7B57">
        <w:rPr>
          <w:rFonts w:ascii="Arial" w:hAnsi="Arial" w:cs="Arial"/>
          <w:sz w:val="22"/>
          <w:szCs w:val="22"/>
          <w:lang w:val="en-GB"/>
        </w:rPr>
        <w:t xml:space="preserve"> to execute the different project activities minimizing risk of weather influenced event: i.e. roofs and ceiling during dry season, internal flooring and walls during wet season etc.</w:t>
      </w:r>
    </w:p>
    <w:p w14:paraId="52FC76CB" w14:textId="77777777" w:rsidR="00ED232E" w:rsidRPr="002477FE" w:rsidRDefault="00ED232E" w:rsidP="002477FE">
      <w:pPr>
        <w:rPr>
          <w:lang w:val="en-GB"/>
        </w:rPr>
      </w:pPr>
    </w:p>
    <w:p w14:paraId="197368A1" w14:textId="77777777" w:rsidR="00A763D0" w:rsidRDefault="00A763D0" w:rsidP="00A763D0">
      <w:pPr>
        <w:pStyle w:val="Overskrift3"/>
      </w:pPr>
      <w:bookmarkStart w:id="41" w:name="_Toc17117104"/>
      <w:bookmarkStart w:id="42" w:name="_Toc23166834"/>
      <w:r>
        <w:t>Expected outputs</w:t>
      </w:r>
      <w:bookmarkEnd w:id="42"/>
    </w:p>
    <w:p w14:paraId="6B342AFE" w14:textId="5C750720" w:rsidR="00A763D0" w:rsidRDefault="00A763D0" w:rsidP="00A763D0">
      <w:pPr>
        <w:rPr>
          <w:rFonts w:ascii="Arial" w:hAnsi="Arial" w:cs="Arial"/>
          <w:sz w:val="22"/>
          <w:szCs w:val="22"/>
          <w:lang w:val="en-GB"/>
        </w:rPr>
      </w:pPr>
      <w:r>
        <w:rPr>
          <w:rFonts w:ascii="Arial" w:hAnsi="Arial" w:cs="Arial"/>
          <w:sz w:val="22"/>
          <w:szCs w:val="22"/>
          <w:lang w:val="en-GB"/>
        </w:rPr>
        <w:t>To fulfil the immediate objectives, the activities aim to achieve the following outputs:</w:t>
      </w:r>
    </w:p>
    <w:p w14:paraId="109F4B5E" w14:textId="4A1B0879" w:rsidR="009A48A0" w:rsidRDefault="009A48A0" w:rsidP="00A763D0">
      <w:pPr>
        <w:rPr>
          <w:rFonts w:ascii="Arial" w:hAnsi="Arial" w:cs="Arial"/>
          <w:sz w:val="22"/>
          <w:szCs w:val="22"/>
          <w:lang w:val="en-GB"/>
        </w:rPr>
      </w:pPr>
    </w:p>
    <w:tbl>
      <w:tblPr>
        <w:tblStyle w:val="Tabel-Gitter"/>
        <w:tblW w:w="0" w:type="auto"/>
        <w:tblLook w:val="04A0" w:firstRow="1" w:lastRow="0" w:firstColumn="1" w:lastColumn="0" w:noHBand="0" w:noVBand="1"/>
      </w:tblPr>
      <w:tblGrid>
        <w:gridCol w:w="4814"/>
        <w:gridCol w:w="4814"/>
      </w:tblGrid>
      <w:tr w:rsidR="009A48A0" w:rsidRPr="00B46B55" w14:paraId="64723F6E" w14:textId="77777777" w:rsidTr="00FF1A8F">
        <w:tc>
          <w:tcPr>
            <w:tcW w:w="9628" w:type="dxa"/>
            <w:gridSpan w:val="2"/>
            <w:shd w:val="clear" w:color="auto" w:fill="D9D9D9" w:themeFill="background1" w:themeFillShade="D9"/>
          </w:tcPr>
          <w:p w14:paraId="3EABEB64" w14:textId="23A20C3E" w:rsidR="009A48A0" w:rsidRPr="00CC56DD" w:rsidRDefault="009A48A0" w:rsidP="00FF1A8F">
            <w:pPr>
              <w:spacing w:after="120"/>
              <w:rPr>
                <w:rFonts w:ascii="Arial" w:hAnsi="Arial" w:cs="Arial"/>
                <w:sz w:val="20"/>
                <w:szCs w:val="20"/>
                <w:lang w:val="en-GB"/>
              </w:rPr>
            </w:pPr>
            <w:r w:rsidRPr="00CC56DD">
              <w:rPr>
                <w:rFonts w:ascii="Arial" w:hAnsi="Arial" w:cs="Arial"/>
                <w:sz w:val="20"/>
                <w:szCs w:val="20"/>
                <w:lang w:val="en-GB"/>
              </w:rPr>
              <w:t>Immediate objective 1: Well-functioning school development committees at all four selected schools who are able to assess and prioritise needs, develop holistic development plans and mobilise the community</w:t>
            </w:r>
          </w:p>
        </w:tc>
      </w:tr>
      <w:tr w:rsidR="009A48A0" w:rsidRPr="00FF1A8F" w14:paraId="2039C939" w14:textId="77777777" w:rsidTr="009A48A0">
        <w:tc>
          <w:tcPr>
            <w:tcW w:w="4814" w:type="dxa"/>
          </w:tcPr>
          <w:p w14:paraId="0DF85294" w14:textId="4A7D86EC" w:rsidR="009A48A0" w:rsidRPr="00CC56DD" w:rsidRDefault="009A48A0" w:rsidP="00FF1A8F">
            <w:pPr>
              <w:spacing w:before="120" w:after="120"/>
              <w:rPr>
                <w:rFonts w:ascii="Arial" w:hAnsi="Arial" w:cs="Arial"/>
                <w:b/>
                <w:sz w:val="20"/>
                <w:szCs w:val="20"/>
                <w:lang w:val="en-GB"/>
              </w:rPr>
            </w:pPr>
            <w:r w:rsidRPr="00CC56DD">
              <w:rPr>
                <w:rFonts w:ascii="Arial" w:hAnsi="Arial" w:cs="Arial"/>
                <w:b/>
                <w:sz w:val="20"/>
                <w:szCs w:val="20"/>
                <w:lang w:val="en-GB"/>
              </w:rPr>
              <w:t>Expected output</w:t>
            </w:r>
          </w:p>
        </w:tc>
        <w:tc>
          <w:tcPr>
            <w:tcW w:w="4814" w:type="dxa"/>
          </w:tcPr>
          <w:p w14:paraId="0A84B5A9" w14:textId="3373424A" w:rsidR="009A48A0" w:rsidRPr="00CC56DD" w:rsidRDefault="00FF1A8F" w:rsidP="00FF1A8F">
            <w:pPr>
              <w:spacing w:before="120" w:after="120"/>
              <w:rPr>
                <w:rFonts w:ascii="Arial" w:hAnsi="Arial" w:cs="Arial"/>
                <w:b/>
                <w:sz w:val="20"/>
                <w:szCs w:val="20"/>
                <w:lang w:val="en-GB"/>
              </w:rPr>
            </w:pPr>
            <w:r w:rsidRPr="00CC56DD">
              <w:rPr>
                <w:rFonts w:ascii="Arial" w:hAnsi="Arial" w:cs="Arial"/>
                <w:b/>
                <w:sz w:val="20"/>
                <w:szCs w:val="20"/>
                <w:lang w:val="en-GB"/>
              </w:rPr>
              <w:t>Means of verification</w:t>
            </w:r>
            <w:r w:rsidR="00687342" w:rsidRPr="00CC56DD">
              <w:rPr>
                <w:rFonts w:ascii="Arial" w:hAnsi="Arial" w:cs="Arial"/>
                <w:b/>
                <w:sz w:val="20"/>
                <w:szCs w:val="20"/>
                <w:lang w:val="en-GB"/>
              </w:rPr>
              <w:t xml:space="preserve"> (MoV)</w:t>
            </w:r>
          </w:p>
        </w:tc>
      </w:tr>
      <w:tr w:rsidR="009A48A0" w:rsidRPr="00B46B55" w14:paraId="079EFE9C" w14:textId="77777777" w:rsidTr="009A48A0">
        <w:tc>
          <w:tcPr>
            <w:tcW w:w="4814" w:type="dxa"/>
          </w:tcPr>
          <w:p w14:paraId="63E9455B" w14:textId="5FCEE571" w:rsidR="009A48A0" w:rsidRPr="00CC56DD" w:rsidRDefault="007D63CA" w:rsidP="00A763D0">
            <w:pPr>
              <w:rPr>
                <w:rFonts w:ascii="Arial" w:hAnsi="Arial" w:cs="Arial"/>
                <w:color w:val="000000"/>
                <w:sz w:val="20"/>
                <w:szCs w:val="20"/>
                <w:lang w:val="en-GB"/>
              </w:rPr>
            </w:pPr>
            <w:r w:rsidRPr="00CC56DD">
              <w:rPr>
                <w:rFonts w:ascii="Arial" w:hAnsi="Arial" w:cs="Arial"/>
                <w:bCs/>
                <w:color w:val="000000"/>
                <w:sz w:val="20"/>
                <w:szCs w:val="20"/>
                <w:lang w:val="en-GB"/>
              </w:rPr>
              <w:t xml:space="preserve">1.1 </w:t>
            </w:r>
            <w:r w:rsidR="00FF1A8F" w:rsidRPr="00CC56DD">
              <w:rPr>
                <w:rFonts w:ascii="Arial" w:hAnsi="Arial" w:cs="Arial"/>
                <w:bCs/>
                <w:color w:val="000000"/>
                <w:sz w:val="20"/>
                <w:szCs w:val="20"/>
                <w:lang w:val="en-GB"/>
              </w:rPr>
              <w:t>Four</w:t>
            </w:r>
            <w:r w:rsidRPr="00CC56DD">
              <w:rPr>
                <w:rFonts w:ascii="Arial" w:hAnsi="Arial" w:cs="Arial"/>
                <w:bCs/>
                <w:color w:val="000000"/>
                <w:sz w:val="20"/>
                <w:szCs w:val="20"/>
                <w:lang w:val="en-GB"/>
              </w:rPr>
              <w:t xml:space="preserve"> </w:t>
            </w:r>
            <w:r w:rsidRPr="00CC56DD">
              <w:rPr>
                <w:rFonts w:ascii="Arial" w:hAnsi="Arial" w:cs="Arial"/>
                <w:color w:val="000000"/>
                <w:sz w:val="20"/>
                <w:szCs w:val="20"/>
                <w:lang w:val="en-GB"/>
              </w:rPr>
              <w:t>SDCs have improved understanding of participatory methodologies, budgeting and budget monitoring</w:t>
            </w:r>
            <w:r w:rsidR="00FF1A8F" w:rsidRPr="00CC56DD">
              <w:rPr>
                <w:rFonts w:ascii="Arial" w:hAnsi="Arial" w:cs="Arial"/>
                <w:color w:val="000000"/>
                <w:sz w:val="20"/>
                <w:szCs w:val="20"/>
                <w:lang w:val="en-GB"/>
              </w:rPr>
              <w:t xml:space="preserve"> as well as</w:t>
            </w:r>
            <w:r w:rsidRPr="00CC56DD">
              <w:rPr>
                <w:rFonts w:ascii="Arial" w:hAnsi="Arial" w:cs="Arial"/>
                <w:color w:val="000000"/>
                <w:sz w:val="20"/>
                <w:szCs w:val="20"/>
                <w:lang w:val="en-GB"/>
              </w:rPr>
              <w:t xml:space="preserve"> roles and responsibilities</w:t>
            </w:r>
          </w:p>
        </w:tc>
        <w:tc>
          <w:tcPr>
            <w:tcW w:w="4814" w:type="dxa"/>
          </w:tcPr>
          <w:p w14:paraId="07169000" w14:textId="41690EDF" w:rsidR="009A48A0" w:rsidRPr="00CC56DD" w:rsidRDefault="00A76572" w:rsidP="00A763D0">
            <w:pPr>
              <w:rPr>
                <w:rFonts w:ascii="Arial" w:hAnsi="Arial" w:cs="Arial"/>
                <w:sz w:val="20"/>
                <w:szCs w:val="20"/>
                <w:lang w:val="en-GB"/>
              </w:rPr>
            </w:pPr>
            <w:r w:rsidRPr="00CC56DD">
              <w:rPr>
                <w:rFonts w:ascii="Arial" w:hAnsi="Arial" w:cs="Arial"/>
                <w:sz w:val="20"/>
                <w:szCs w:val="20"/>
                <w:lang w:val="en-GB"/>
              </w:rPr>
              <w:t>Questionnaire for the SDCs assessing their understanding at the beginning</w:t>
            </w:r>
            <w:r w:rsidR="001B6261" w:rsidRPr="00CC56DD">
              <w:rPr>
                <w:rFonts w:ascii="Arial" w:hAnsi="Arial" w:cs="Arial"/>
                <w:sz w:val="20"/>
                <w:szCs w:val="20"/>
                <w:lang w:val="en-GB"/>
              </w:rPr>
              <w:t>, in the middle</w:t>
            </w:r>
            <w:r w:rsidRPr="00CC56DD">
              <w:rPr>
                <w:rFonts w:ascii="Arial" w:hAnsi="Arial" w:cs="Arial"/>
                <w:sz w:val="20"/>
                <w:szCs w:val="20"/>
                <w:lang w:val="en-GB"/>
              </w:rPr>
              <w:t xml:space="preserve"> and at the end of the project period</w:t>
            </w:r>
          </w:p>
        </w:tc>
      </w:tr>
      <w:tr w:rsidR="009A48A0" w:rsidRPr="00B46B55" w14:paraId="762D3FCD" w14:textId="77777777" w:rsidTr="009A48A0">
        <w:tc>
          <w:tcPr>
            <w:tcW w:w="4814" w:type="dxa"/>
          </w:tcPr>
          <w:p w14:paraId="799A5965" w14:textId="677C8FC2" w:rsidR="009A48A0" w:rsidRPr="00CC56DD" w:rsidRDefault="007D63CA" w:rsidP="00A763D0">
            <w:pPr>
              <w:rPr>
                <w:rFonts w:ascii="Arial" w:hAnsi="Arial" w:cs="Arial"/>
                <w:color w:val="000000"/>
                <w:sz w:val="20"/>
                <w:szCs w:val="20"/>
                <w:lang w:val="en-GB"/>
              </w:rPr>
            </w:pPr>
            <w:r w:rsidRPr="00CC56DD">
              <w:rPr>
                <w:rFonts w:ascii="Arial" w:hAnsi="Arial" w:cs="Arial"/>
                <w:bCs/>
                <w:color w:val="000000"/>
                <w:sz w:val="20"/>
                <w:szCs w:val="20"/>
                <w:lang w:val="en-GB"/>
              </w:rPr>
              <w:t xml:space="preserve">1.2 </w:t>
            </w:r>
            <w:r w:rsidRPr="00CC56DD">
              <w:rPr>
                <w:rFonts w:ascii="Arial" w:hAnsi="Arial" w:cs="Arial"/>
                <w:color w:val="000000"/>
                <w:sz w:val="20"/>
                <w:szCs w:val="20"/>
                <w:lang w:val="en-GB"/>
              </w:rPr>
              <w:t>School by-laws revised, adopted and adhered to</w:t>
            </w:r>
          </w:p>
        </w:tc>
        <w:tc>
          <w:tcPr>
            <w:tcW w:w="4814" w:type="dxa"/>
          </w:tcPr>
          <w:p w14:paraId="316476C5" w14:textId="1DCDC2BC" w:rsidR="009A48A0" w:rsidRPr="00CC56DD" w:rsidRDefault="00687342" w:rsidP="00A763D0">
            <w:pPr>
              <w:rPr>
                <w:rFonts w:ascii="Arial" w:hAnsi="Arial" w:cs="Arial"/>
                <w:sz w:val="20"/>
                <w:szCs w:val="20"/>
                <w:lang w:val="en-GB"/>
              </w:rPr>
            </w:pPr>
            <w:r w:rsidRPr="00CC56DD">
              <w:rPr>
                <w:rFonts w:ascii="Arial" w:hAnsi="Arial" w:cs="Arial"/>
                <w:sz w:val="20"/>
                <w:szCs w:val="20"/>
                <w:lang w:val="en-GB"/>
              </w:rPr>
              <w:t>Meeting minutes and r</w:t>
            </w:r>
            <w:r w:rsidR="00A76572" w:rsidRPr="00CC56DD">
              <w:rPr>
                <w:rFonts w:ascii="Arial" w:hAnsi="Arial" w:cs="Arial"/>
                <w:sz w:val="20"/>
                <w:szCs w:val="20"/>
                <w:lang w:val="en-GB"/>
              </w:rPr>
              <w:t xml:space="preserve">evised by-laws </w:t>
            </w:r>
            <w:r w:rsidRPr="00CC56DD">
              <w:rPr>
                <w:rFonts w:ascii="Arial" w:hAnsi="Arial" w:cs="Arial"/>
                <w:sz w:val="20"/>
                <w:szCs w:val="20"/>
                <w:lang w:val="en-GB"/>
              </w:rPr>
              <w:t>on record</w:t>
            </w:r>
          </w:p>
        </w:tc>
      </w:tr>
      <w:tr w:rsidR="009A48A0" w:rsidRPr="00B46B55" w14:paraId="635074DC" w14:textId="77777777" w:rsidTr="009A48A0">
        <w:tc>
          <w:tcPr>
            <w:tcW w:w="4814" w:type="dxa"/>
          </w:tcPr>
          <w:p w14:paraId="40F58C51" w14:textId="444485A9" w:rsidR="009A48A0" w:rsidRPr="00CC56DD" w:rsidRDefault="00FF1A8F" w:rsidP="00A763D0">
            <w:pPr>
              <w:rPr>
                <w:rFonts w:ascii="Arial" w:hAnsi="Arial" w:cs="Arial"/>
                <w:sz w:val="20"/>
                <w:szCs w:val="20"/>
                <w:lang w:val="en-GB"/>
              </w:rPr>
            </w:pPr>
            <w:r w:rsidRPr="00CC56DD">
              <w:rPr>
                <w:rFonts w:ascii="Arial" w:hAnsi="Arial" w:cs="Arial"/>
                <w:bCs/>
                <w:color w:val="000000"/>
                <w:sz w:val="20"/>
                <w:szCs w:val="20"/>
                <w:lang w:val="en-GB"/>
              </w:rPr>
              <w:t xml:space="preserve">1.3 </w:t>
            </w:r>
            <w:r w:rsidRPr="00CC56DD">
              <w:rPr>
                <w:rFonts w:ascii="Arial" w:hAnsi="Arial" w:cs="Arial"/>
                <w:color w:val="000000"/>
                <w:sz w:val="20"/>
                <w:szCs w:val="20"/>
                <w:lang w:val="en-GB"/>
              </w:rPr>
              <w:t>Renovation projects identified, planned and implemented at each school</w:t>
            </w:r>
          </w:p>
        </w:tc>
        <w:tc>
          <w:tcPr>
            <w:tcW w:w="4814" w:type="dxa"/>
          </w:tcPr>
          <w:p w14:paraId="2714C82F" w14:textId="4C1752FF" w:rsidR="00067DD1" w:rsidRPr="00CC56DD" w:rsidRDefault="00B37156" w:rsidP="00A763D0">
            <w:pPr>
              <w:rPr>
                <w:rFonts w:ascii="Arial" w:hAnsi="Arial" w:cs="Arial"/>
                <w:sz w:val="20"/>
                <w:szCs w:val="20"/>
                <w:lang w:val="en-GB"/>
              </w:rPr>
            </w:pPr>
            <w:r w:rsidRPr="00CC56DD">
              <w:rPr>
                <w:rFonts w:ascii="Arial" w:hAnsi="Arial" w:cs="Arial"/>
                <w:sz w:val="20"/>
                <w:szCs w:val="20"/>
                <w:lang w:val="en-GB"/>
              </w:rPr>
              <w:t>In</w:t>
            </w:r>
            <w:r w:rsidR="00E11FB9" w:rsidRPr="00CC56DD">
              <w:rPr>
                <w:rFonts w:ascii="Arial" w:hAnsi="Arial" w:cs="Arial"/>
                <w:sz w:val="20"/>
                <w:szCs w:val="20"/>
                <w:lang w:val="en-GB"/>
              </w:rPr>
              <w:t xml:space="preserve">spection </w:t>
            </w:r>
            <w:r w:rsidRPr="00CC56DD">
              <w:rPr>
                <w:rFonts w:ascii="Arial" w:hAnsi="Arial" w:cs="Arial"/>
                <w:sz w:val="20"/>
                <w:szCs w:val="20"/>
                <w:lang w:val="en-GB"/>
              </w:rPr>
              <w:t xml:space="preserve">and approval </w:t>
            </w:r>
            <w:r w:rsidR="00E11FB9" w:rsidRPr="00CC56DD">
              <w:rPr>
                <w:rFonts w:ascii="Arial" w:hAnsi="Arial" w:cs="Arial"/>
                <w:sz w:val="20"/>
                <w:szCs w:val="20"/>
                <w:lang w:val="en-GB"/>
              </w:rPr>
              <w:t xml:space="preserve">reports and </w:t>
            </w:r>
            <w:r w:rsidR="00067DD1" w:rsidRPr="00CC56DD">
              <w:rPr>
                <w:rFonts w:ascii="Arial" w:hAnsi="Arial" w:cs="Arial"/>
                <w:sz w:val="20"/>
                <w:szCs w:val="20"/>
                <w:lang w:val="en-GB"/>
              </w:rPr>
              <w:t>photo documentation of before and after</w:t>
            </w:r>
          </w:p>
        </w:tc>
      </w:tr>
      <w:tr w:rsidR="00FF1A8F" w:rsidRPr="00FF1A8F" w14:paraId="768FDFE5" w14:textId="77777777" w:rsidTr="009A48A0">
        <w:tc>
          <w:tcPr>
            <w:tcW w:w="4814" w:type="dxa"/>
          </w:tcPr>
          <w:p w14:paraId="614BCAE1" w14:textId="6E162F9F" w:rsidR="00FF1A8F" w:rsidRPr="00CC56DD" w:rsidRDefault="00FF1A8F" w:rsidP="00A763D0">
            <w:pPr>
              <w:rPr>
                <w:rFonts w:ascii="Arial" w:hAnsi="Arial" w:cs="Arial"/>
                <w:bCs/>
                <w:color w:val="000000"/>
                <w:sz w:val="20"/>
                <w:szCs w:val="20"/>
                <w:lang w:val="en-GB"/>
              </w:rPr>
            </w:pPr>
            <w:r w:rsidRPr="00CC56DD">
              <w:rPr>
                <w:rFonts w:ascii="Arial" w:hAnsi="Arial" w:cs="Arial"/>
                <w:bCs/>
                <w:color w:val="000000"/>
                <w:sz w:val="20"/>
                <w:szCs w:val="20"/>
                <w:lang w:val="en-GB"/>
              </w:rPr>
              <w:t xml:space="preserve">1.4 </w:t>
            </w:r>
            <w:r w:rsidRPr="00CC56DD">
              <w:rPr>
                <w:rFonts w:ascii="Arial" w:hAnsi="Arial" w:cs="Arial"/>
                <w:color w:val="000000"/>
                <w:sz w:val="20"/>
                <w:szCs w:val="20"/>
                <w:lang w:val="en-GB"/>
              </w:rPr>
              <w:t>School Development Plans developed for each school</w:t>
            </w:r>
          </w:p>
        </w:tc>
        <w:tc>
          <w:tcPr>
            <w:tcW w:w="4814" w:type="dxa"/>
          </w:tcPr>
          <w:p w14:paraId="33B309E8" w14:textId="49BE136C" w:rsidR="00FF1A8F" w:rsidRPr="00CC56DD" w:rsidRDefault="00687342" w:rsidP="00A763D0">
            <w:pPr>
              <w:rPr>
                <w:rFonts w:ascii="Arial" w:hAnsi="Arial" w:cs="Arial"/>
                <w:sz w:val="20"/>
                <w:szCs w:val="20"/>
                <w:lang w:val="en-GB"/>
              </w:rPr>
            </w:pPr>
            <w:r w:rsidRPr="00CC56DD">
              <w:rPr>
                <w:rFonts w:ascii="Arial" w:hAnsi="Arial" w:cs="Arial"/>
                <w:sz w:val="20"/>
                <w:szCs w:val="20"/>
                <w:lang w:val="en-GB"/>
              </w:rPr>
              <w:t>Assessment of written plans</w:t>
            </w:r>
          </w:p>
        </w:tc>
      </w:tr>
      <w:tr w:rsidR="00FF1A8F" w:rsidRPr="00B46B55" w14:paraId="638D0FEE" w14:textId="77777777" w:rsidTr="00FF1A8F">
        <w:tc>
          <w:tcPr>
            <w:tcW w:w="9628" w:type="dxa"/>
            <w:gridSpan w:val="2"/>
            <w:shd w:val="clear" w:color="auto" w:fill="D9D9D9" w:themeFill="background1" w:themeFillShade="D9"/>
          </w:tcPr>
          <w:p w14:paraId="7CD07107" w14:textId="42995247" w:rsidR="00FF1A8F" w:rsidRPr="00CC56DD" w:rsidRDefault="00FF1A8F" w:rsidP="00FF1A8F">
            <w:pPr>
              <w:spacing w:after="120"/>
              <w:rPr>
                <w:rFonts w:ascii="Arial" w:hAnsi="Arial" w:cs="Arial"/>
                <w:sz w:val="20"/>
                <w:szCs w:val="20"/>
                <w:lang w:val="en-GB"/>
              </w:rPr>
            </w:pPr>
            <w:r w:rsidRPr="00CC56DD">
              <w:rPr>
                <w:rFonts w:ascii="Arial" w:hAnsi="Arial" w:cs="Arial"/>
                <w:bCs/>
                <w:color w:val="000000"/>
                <w:sz w:val="20"/>
                <w:szCs w:val="20"/>
                <w:lang w:val="en-GB"/>
              </w:rPr>
              <w:t xml:space="preserve">Immediate objective 2: </w:t>
            </w:r>
            <w:r w:rsidRPr="00CC56DD">
              <w:rPr>
                <w:rFonts w:ascii="Arial" w:hAnsi="Arial" w:cs="Arial"/>
                <w:color w:val="000000"/>
                <w:sz w:val="20"/>
                <w:szCs w:val="20"/>
                <w:lang w:val="en-GB"/>
              </w:rPr>
              <w:t>Selected communities are mobilised, engaged in renovation projects and aware of children’s educational rights</w:t>
            </w:r>
          </w:p>
        </w:tc>
      </w:tr>
      <w:tr w:rsidR="00FF1A8F" w:rsidRPr="00FF1A8F" w14:paraId="1862D217" w14:textId="77777777" w:rsidTr="009A48A0">
        <w:tc>
          <w:tcPr>
            <w:tcW w:w="4814" w:type="dxa"/>
          </w:tcPr>
          <w:p w14:paraId="006BE9C6" w14:textId="50A64887" w:rsidR="00FF1A8F" w:rsidRPr="00CC56DD" w:rsidRDefault="00FF1A8F" w:rsidP="00FF1A8F">
            <w:pPr>
              <w:spacing w:before="120" w:after="120"/>
              <w:rPr>
                <w:rFonts w:ascii="Arial" w:hAnsi="Arial" w:cs="Arial"/>
                <w:b/>
                <w:bCs/>
                <w:color w:val="000000"/>
                <w:sz w:val="21"/>
                <w:szCs w:val="21"/>
                <w:lang w:val="en-GB"/>
              </w:rPr>
            </w:pPr>
            <w:r w:rsidRPr="00CC56DD">
              <w:rPr>
                <w:rFonts w:ascii="Arial" w:hAnsi="Arial" w:cs="Arial"/>
                <w:b/>
                <w:bCs/>
                <w:color w:val="000000"/>
                <w:sz w:val="21"/>
                <w:szCs w:val="21"/>
                <w:lang w:val="en-GB"/>
              </w:rPr>
              <w:t>Expected output</w:t>
            </w:r>
          </w:p>
        </w:tc>
        <w:tc>
          <w:tcPr>
            <w:tcW w:w="4814" w:type="dxa"/>
          </w:tcPr>
          <w:p w14:paraId="46F3F74B" w14:textId="5785C81D" w:rsidR="00FF1A8F" w:rsidRPr="00CC56DD" w:rsidRDefault="00FF1A8F" w:rsidP="00FF1A8F">
            <w:pPr>
              <w:spacing w:before="120" w:after="120"/>
              <w:rPr>
                <w:rFonts w:ascii="Arial" w:hAnsi="Arial" w:cs="Arial"/>
                <w:b/>
                <w:sz w:val="21"/>
                <w:szCs w:val="21"/>
                <w:lang w:val="en-GB"/>
              </w:rPr>
            </w:pPr>
            <w:r w:rsidRPr="00CC56DD">
              <w:rPr>
                <w:rFonts w:ascii="Arial" w:hAnsi="Arial" w:cs="Arial"/>
                <w:b/>
                <w:sz w:val="21"/>
                <w:szCs w:val="21"/>
                <w:lang w:val="en-GB"/>
              </w:rPr>
              <w:t>Means of verification (MoV)</w:t>
            </w:r>
          </w:p>
        </w:tc>
      </w:tr>
      <w:tr w:rsidR="00FF1A8F" w:rsidRPr="00B46B55" w14:paraId="5A3552D4" w14:textId="77777777" w:rsidTr="009A48A0">
        <w:tc>
          <w:tcPr>
            <w:tcW w:w="4814" w:type="dxa"/>
          </w:tcPr>
          <w:p w14:paraId="1C73CF4E" w14:textId="487D2C92" w:rsidR="00FF1A8F" w:rsidRPr="00CC56DD" w:rsidRDefault="00FF1A8F" w:rsidP="00A763D0">
            <w:pPr>
              <w:rPr>
                <w:rFonts w:ascii="Arial" w:hAnsi="Arial" w:cs="Arial"/>
                <w:bCs/>
                <w:color w:val="000000"/>
                <w:sz w:val="20"/>
                <w:szCs w:val="20"/>
                <w:lang w:val="en-GB"/>
              </w:rPr>
            </w:pPr>
            <w:r w:rsidRPr="00CC56DD">
              <w:rPr>
                <w:rFonts w:ascii="Arial" w:hAnsi="Arial" w:cs="Arial"/>
                <w:bCs/>
                <w:color w:val="000000"/>
                <w:sz w:val="20"/>
                <w:szCs w:val="20"/>
                <w:lang w:val="en-GB"/>
              </w:rPr>
              <w:t xml:space="preserve">2.1 </w:t>
            </w:r>
            <w:r w:rsidR="00F252BE" w:rsidRPr="00CC56DD">
              <w:rPr>
                <w:rFonts w:ascii="Arial" w:hAnsi="Arial" w:cs="Arial"/>
                <w:bCs/>
                <w:color w:val="000000"/>
                <w:sz w:val="20"/>
                <w:szCs w:val="20"/>
                <w:lang w:val="en-GB"/>
              </w:rPr>
              <w:t>C</w:t>
            </w:r>
            <w:r w:rsidRPr="00CC56DD">
              <w:rPr>
                <w:rFonts w:ascii="Arial" w:hAnsi="Arial" w:cs="Arial"/>
                <w:color w:val="000000"/>
                <w:sz w:val="20"/>
                <w:szCs w:val="20"/>
                <w:lang w:val="en-GB"/>
              </w:rPr>
              <w:t>ommunities aware of educational rights and opportunities for influencing</w:t>
            </w:r>
            <w:r w:rsidR="00F252BE" w:rsidRPr="00CC56DD">
              <w:rPr>
                <w:rFonts w:ascii="Arial" w:hAnsi="Arial" w:cs="Arial"/>
                <w:color w:val="000000"/>
                <w:sz w:val="20"/>
                <w:szCs w:val="20"/>
                <w:lang w:val="en-GB"/>
              </w:rPr>
              <w:t xml:space="preserve"> and engagement</w:t>
            </w:r>
          </w:p>
        </w:tc>
        <w:tc>
          <w:tcPr>
            <w:tcW w:w="4814" w:type="dxa"/>
          </w:tcPr>
          <w:p w14:paraId="21E49BAF" w14:textId="10C15E7D" w:rsidR="00067DD1" w:rsidRPr="00CC56DD" w:rsidRDefault="00687342" w:rsidP="00A763D0">
            <w:pPr>
              <w:rPr>
                <w:rFonts w:ascii="Arial" w:hAnsi="Arial" w:cs="Arial"/>
                <w:sz w:val="20"/>
                <w:szCs w:val="20"/>
                <w:lang w:val="en-GB"/>
              </w:rPr>
            </w:pPr>
            <w:r w:rsidRPr="00CC56DD">
              <w:rPr>
                <w:rFonts w:ascii="Arial" w:hAnsi="Arial" w:cs="Arial"/>
                <w:sz w:val="20"/>
                <w:szCs w:val="20"/>
                <w:lang w:val="en-GB"/>
              </w:rPr>
              <w:t xml:space="preserve">Attendance records documenting that </w:t>
            </w:r>
            <w:r w:rsidR="00F252BE" w:rsidRPr="00CC56DD">
              <w:rPr>
                <w:rFonts w:ascii="Arial" w:hAnsi="Arial" w:cs="Arial"/>
                <w:sz w:val="20"/>
                <w:szCs w:val="20"/>
                <w:lang w:val="en-GB"/>
              </w:rPr>
              <w:t>48 (12 in each school district)</w:t>
            </w:r>
            <w:r w:rsidR="00067DD1" w:rsidRPr="00CC56DD">
              <w:rPr>
                <w:rFonts w:ascii="Arial" w:hAnsi="Arial" w:cs="Arial"/>
                <w:sz w:val="20"/>
                <w:szCs w:val="20"/>
                <w:lang w:val="en-GB"/>
              </w:rPr>
              <w:t xml:space="preserve"> awareness meetings</w:t>
            </w:r>
            <w:r w:rsidR="00F252BE" w:rsidRPr="00CC56DD">
              <w:rPr>
                <w:rFonts w:ascii="Arial" w:hAnsi="Arial" w:cs="Arial"/>
                <w:sz w:val="20"/>
                <w:szCs w:val="20"/>
                <w:lang w:val="en-GB"/>
              </w:rPr>
              <w:t>/parent dialogue meetings</w:t>
            </w:r>
            <w:r w:rsidR="00067DD1" w:rsidRPr="00CC56DD">
              <w:rPr>
                <w:rFonts w:ascii="Arial" w:hAnsi="Arial" w:cs="Arial"/>
                <w:sz w:val="20"/>
                <w:szCs w:val="20"/>
                <w:lang w:val="en-GB"/>
              </w:rPr>
              <w:t xml:space="preserve"> </w:t>
            </w:r>
            <w:r w:rsidR="00F252BE" w:rsidRPr="00CC56DD">
              <w:rPr>
                <w:rFonts w:ascii="Arial" w:hAnsi="Arial" w:cs="Arial"/>
                <w:sz w:val="20"/>
                <w:szCs w:val="20"/>
                <w:lang w:val="en-GB"/>
              </w:rPr>
              <w:t>conducted with minimum 20</w:t>
            </w:r>
            <w:r w:rsidR="00067DD1" w:rsidRPr="00CC56DD">
              <w:rPr>
                <w:rFonts w:ascii="Arial" w:hAnsi="Arial" w:cs="Arial"/>
                <w:sz w:val="20"/>
                <w:szCs w:val="20"/>
                <w:lang w:val="en-GB"/>
              </w:rPr>
              <w:t xml:space="preserve"> participants</w:t>
            </w:r>
            <w:r w:rsidR="00F252BE" w:rsidRPr="00CC56DD">
              <w:rPr>
                <w:rFonts w:ascii="Arial" w:hAnsi="Arial" w:cs="Arial"/>
                <w:sz w:val="20"/>
                <w:szCs w:val="20"/>
                <w:lang w:val="en-GB"/>
              </w:rPr>
              <w:t xml:space="preserve"> at each meeting</w:t>
            </w:r>
          </w:p>
        </w:tc>
      </w:tr>
      <w:tr w:rsidR="00FF1A8F" w:rsidRPr="00B46B55" w14:paraId="10038C9A" w14:textId="77777777" w:rsidTr="009A48A0">
        <w:tc>
          <w:tcPr>
            <w:tcW w:w="4814" w:type="dxa"/>
          </w:tcPr>
          <w:p w14:paraId="3577CD7F" w14:textId="03EF091E" w:rsidR="00FF1A8F" w:rsidRPr="00CC56DD" w:rsidRDefault="00FF1A8F" w:rsidP="00A763D0">
            <w:pPr>
              <w:rPr>
                <w:rFonts w:ascii="Arial" w:hAnsi="Arial" w:cs="Arial"/>
                <w:bCs/>
                <w:color w:val="000000"/>
                <w:sz w:val="20"/>
                <w:szCs w:val="20"/>
                <w:lang w:val="en-GB"/>
              </w:rPr>
            </w:pPr>
            <w:r w:rsidRPr="00CC56DD">
              <w:rPr>
                <w:rFonts w:ascii="Arial" w:hAnsi="Arial" w:cs="Arial"/>
                <w:bCs/>
                <w:color w:val="000000"/>
                <w:sz w:val="20"/>
                <w:szCs w:val="20"/>
                <w:lang w:val="en-GB"/>
              </w:rPr>
              <w:t xml:space="preserve">2.2 </w:t>
            </w:r>
            <w:r w:rsidRPr="00CC56DD">
              <w:rPr>
                <w:rFonts w:ascii="Arial" w:hAnsi="Arial" w:cs="Arial"/>
                <w:color w:val="000000"/>
                <w:sz w:val="20"/>
                <w:szCs w:val="20"/>
                <w:lang w:val="en-GB"/>
              </w:rPr>
              <w:t>Communities engaged in school renovation projects</w:t>
            </w:r>
          </w:p>
        </w:tc>
        <w:tc>
          <w:tcPr>
            <w:tcW w:w="4814" w:type="dxa"/>
          </w:tcPr>
          <w:p w14:paraId="5013507C" w14:textId="5AFD9B19" w:rsidR="00F252BE" w:rsidRPr="00CC56DD" w:rsidRDefault="00687342" w:rsidP="00A763D0">
            <w:pPr>
              <w:rPr>
                <w:rFonts w:ascii="Arial" w:hAnsi="Arial" w:cs="Arial"/>
                <w:sz w:val="20"/>
                <w:szCs w:val="20"/>
                <w:lang w:val="en-GB"/>
              </w:rPr>
            </w:pPr>
            <w:r w:rsidRPr="00CC56DD">
              <w:rPr>
                <w:rFonts w:ascii="Arial" w:hAnsi="Arial" w:cs="Arial"/>
                <w:sz w:val="20"/>
                <w:szCs w:val="20"/>
                <w:lang w:val="en-GB"/>
              </w:rPr>
              <w:t>School records showing that m</w:t>
            </w:r>
            <w:r w:rsidR="00F252BE" w:rsidRPr="00CC56DD">
              <w:rPr>
                <w:rFonts w:ascii="Arial" w:hAnsi="Arial" w:cs="Arial"/>
                <w:sz w:val="20"/>
                <w:szCs w:val="20"/>
                <w:lang w:val="en-GB"/>
              </w:rPr>
              <w:t xml:space="preserve">inimum 10 parents </w:t>
            </w:r>
            <w:r w:rsidRPr="00CC56DD">
              <w:rPr>
                <w:rFonts w:ascii="Arial" w:hAnsi="Arial" w:cs="Arial"/>
                <w:sz w:val="20"/>
                <w:szCs w:val="20"/>
                <w:lang w:val="en-GB"/>
              </w:rPr>
              <w:t xml:space="preserve">have been actively </w:t>
            </w:r>
            <w:r w:rsidR="00F252BE" w:rsidRPr="00CC56DD">
              <w:rPr>
                <w:rFonts w:ascii="Arial" w:hAnsi="Arial" w:cs="Arial"/>
                <w:sz w:val="20"/>
                <w:szCs w:val="20"/>
                <w:lang w:val="en-GB"/>
              </w:rPr>
              <w:t>involved at each school</w:t>
            </w:r>
          </w:p>
        </w:tc>
      </w:tr>
      <w:tr w:rsidR="00FF1A8F" w:rsidRPr="00B46B55" w14:paraId="4F57CA05" w14:textId="77777777" w:rsidTr="009A48A0">
        <w:tc>
          <w:tcPr>
            <w:tcW w:w="4814" w:type="dxa"/>
          </w:tcPr>
          <w:p w14:paraId="1D273531" w14:textId="01D3AF54" w:rsidR="00FF1A8F" w:rsidRPr="00CC56DD" w:rsidRDefault="00FF1A8F" w:rsidP="00A763D0">
            <w:pPr>
              <w:rPr>
                <w:rFonts w:ascii="Arial" w:hAnsi="Arial" w:cs="Arial"/>
                <w:bCs/>
                <w:color w:val="000000"/>
                <w:sz w:val="20"/>
                <w:szCs w:val="20"/>
                <w:lang w:val="en-GB"/>
              </w:rPr>
            </w:pPr>
            <w:r w:rsidRPr="00CC56DD">
              <w:rPr>
                <w:rFonts w:ascii="Arial" w:hAnsi="Arial" w:cs="Arial"/>
                <w:bCs/>
                <w:color w:val="000000"/>
                <w:sz w:val="20"/>
                <w:szCs w:val="20"/>
                <w:lang w:val="en-GB"/>
              </w:rPr>
              <w:t xml:space="preserve">2.3 </w:t>
            </w:r>
            <w:r w:rsidRPr="00CC56DD">
              <w:rPr>
                <w:rFonts w:ascii="Arial" w:hAnsi="Arial" w:cs="Arial"/>
                <w:color w:val="000000"/>
                <w:sz w:val="20"/>
                <w:szCs w:val="20"/>
                <w:lang w:val="en-GB"/>
              </w:rPr>
              <w:t>Most vulnerable children in the communities are identified and their school attendance improved</w:t>
            </w:r>
          </w:p>
        </w:tc>
        <w:tc>
          <w:tcPr>
            <w:tcW w:w="4814" w:type="dxa"/>
          </w:tcPr>
          <w:p w14:paraId="04306322" w14:textId="1FC46EA4" w:rsidR="00FF1A8F" w:rsidRPr="00CC56DD" w:rsidRDefault="00687342" w:rsidP="00A763D0">
            <w:pPr>
              <w:rPr>
                <w:rFonts w:ascii="Arial" w:hAnsi="Arial" w:cs="Arial"/>
                <w:sz w:val="20"/>
                <w:szCs w:val="20"/>
                <w:lang w:val="en-GB"/>
              </w:rPr>
            </w:pPr>
            <w:r w:rsidRPr="00CC56DD">
              <w:rPr>
                <w:rFonts w:ascii="Arial" w:hAnsi="Arial" w:cs="Arial"/>
                <w:sz w:val="20"/>
                <w:szCs w:val="20"/>
                <w:lang w:val="en-GB"/>
              </w:rPr>
              <w:t>School records showing that m</w:t>
            </w:r>
            <w:r w:rsidR="00FF1A8F" w:rsidRPr="00CC56DD">
              <w:rPr>
                <w:rFonts w:ascii="Arial" w:hAnsi="Arial" w:cs="Arial"/>
                <w:sz w:val="20"/>
                <w:szCs w:val="20"/>
                <w:lang w:val="en-GB"/>
              </w:rPr>
              <w:t>inimum 80 most vulnerable children received support an attend school</w:t>
            </w:r>
          </w:p>
        </w:tc>
      </w:tr>
      <w:tr w:rsidR="00FF1A8F" w:rsidRPr="00B46B55" w14:paraId="1966842F" w14:textId="77777777" w:rsidTr="00FF1A8F">
        <w:tc>
          <w:tcPr>
            <w:tcW w:w="9628" w:type="dxa"/>
            <w:gridSpan w:val="2"/>
            <w:shd w:val="clear" w:color="auto" w:fill="D9D9D9" w:themeFill="background1" w:themeFillShade="D9"/>
          </w:tcPr>
          <w:p w14:paraId="57314D12" w14:textId="158C181E" w:rsidR="00FF1A8F" w:rsidRPr="00CC56DD" w:rsidRDefault="00FF1A8F" w:rsidP="00FF1A8F">
            <w:pPr>
              <w:spacing w:after="120"/>
              <w:rPr>
                <w:rFonts w:ascii="Arial" w:hAnsi="Arial" w:cs="Arial"/>
                <w:sz w:val="20"/>
                <w:szCs w:val="20"/>
                <w:lang w:val="en-GB"/>
              </w:rPr>
            </w:pPr>
            <w:r w:rsidRPr="00CC56DD">
              <w:rPr>
                <w:rFonts w:ascii="Arial" w:hAnsi="Arial" w:cs="Arial"/>
                <w:bCs/>
                <w:color w:val="000000"/>
                <w:sz w:val="20"/>
                <w:szCs w:val="20"/>
                <w:lang w:val="en-GB"/>
              </w:rPr>
              <w:t xml:space="preserve">Immediate objective 3: </w:t>
            </w:r>
            <w:r w:rsidRPr="00CC56DD">
              <w:rPr>
                <w:rFonts w:ascii="Arial" w:hAnsi="Arial" w:cs="Arial"/>
                <w:color w:val="000000"/>
                <w:sz w:val="20"/>
                <w:szCs w:val="20"/>
                <w:lang w:val="en-GB"/>
              </w:rPr>
              <w:t xml:space="preserve">Capacity building of CYVAT in management and project implementation  </w:t>
            </w:r>
          </w:p>
        </w:tc>
      </w:tr>
      <w:tr w:rsidR="00FF1A8F" w:rsidRPr="00FF1A8F" w14:paraId="6DC27D4D" w14:textId="77777777" w:rsidTr="009A48A0">
        <w:tc>
          <w:tcPr>
            <w:tcW w:w="4814" w:type="dxa"/>
          </w:tcPr>
          <w:p w14:paraId="338F9B40" w14:textId="48CD6599" w:rsidR="00FF1A8F" w:rsidRPr="00CC56DD" w:rsidRDefault="00FF1A8F" w:rsidP="00FF1A8F">
            <w:pPr>
              <w:spacing w:before="120" w:after="120"/>
              <w:rPr>
                <w:rFonts w:ascii="Arial" w:hAnsi="Arial" w:cs="Arial"/>
                <w:b/>
                <w:bCs/>
                <w:color w:val="000000"/>
                <w:sz w:val="20"/>
                <w:szCs w:val="20"/>
                <w:lang w:val="en-GB"/>
              </w:rPr>
            </w:pPr>
            <w:r w:rsidRPr="00CC56DD">
              <w:rPr>
                <w:rFonts w:ascii="Arial" w:hAnsi="Arial" w:cs="Arial"/>
                <w:b/>
                <w:bCs/>
                <w:color w:val="000000"/>
                <w:sz w:val="20"/>
                <w:szCs w:val="20"/>
                <w:lang w:val="en-GB"/>
              </w:rPr>
              <w:t>Expected output</w:t>
            </w:r>
          </w:p>
        </w:tc>
        <w:tc>
          <w:tcPr>
            <w:tcW w:w="4814" w:type="dxa"/>
          </w:tcPr>
          <w:p w14:paraId="2743C3FD" w14:textId="7E2A327A" w:rsidR="00FF1A8F" w:rsidRPr="00CC56DD" w:rsidRDefault="00FF1A8F" w:rsidP="00FF1A8F">
            <w:pPr>
              <w:spacing w:before="120" w:after="120"/>
              <w:rPr>
                <w:rFonts w:ascii="Arial" w:hAnsi="Arial" w:cs="Arial"/>
                <w:b/>
                <w:sz w:val="20"/>
                <w:szCs w:val="20"/>
                <w:lang w:val="en-GB"/>
              </w:rPr>
            </w:pPr>
            <w:r w:rsidRPr="00CC56DD">
              <w:rPr>
                <w:rFonts w:ascii="Arial" w:hAnsi="Arial" w:cs="Arial"/>
                <w:b/>
                <w:sz w:val="20"/>
                <w:szCs w:val="20"/>
                <w:lang w:val="en-GB"/>
              </w:rPr>
              <w:t>Means of verification (MoV)</w:t>
            </w:r>
          </w:p>
        </w:tc>
      </w:tr>
      <w:tr w:rsidR="00FF1A8F" w:rsidRPr="00B46B55" w14:paraId="7AFD772E" w14:textId="77777777" w:rsidTr="009A48A0">
        <w:tc>
          <w:tcPr>
            <w:tcW w:w="4814" w:type="dxa"/>
          </w:tcPr>
          <w:p w14:paraId="21DD9A2F" w14:textId="04B76AAF" w:rsidR="00FF1A8F" w:rsidRPr="00CC56DD" w:rsidRDefault="00FF1A8F" w:rsidP="00A763D0">
            <w:pPr>
              <w:rPr>
                <w:rFonts w:ascii="Arial" w:hAnsi="Arial" w:cs="Arial"/>
                <w:bCs/>
                <w:color w:val="000000"/>
                <w:sz w:val="20"/>
                <w:szCs w:val="20"/>
                <w:lang w:val="en-GB"/>
              </w:rPr>
            </w:pPr>
            <w:r w:rsidRPr="00CC56DD">
              <w:rPr>
                <w:rFonts w:ascii="Arial" w:hAnsi="Arial" w:cs="Arial"/>
                <w:bCs/>
                <w:color w:val="000000"/>
                <w:sz w:val="20"/>
                <w:szCs w:val="20"/>
                <w:lang w:val="en-GB"/>
              </w:rPr>
              <w:t xml:space="preserve">3.1 </w:t>
            </w:r>
            <w:r w:rsidRPr="00CC56DD">
              <w:rPr>
                <w:rFonts w:ascii="Arial" w:hAnsi="Arial" w:cs="Arial"/>
                <w:color w:val="000000"/>
                <w:sz w:val="20"/>
                <w:szCs w:val="20"/>
                <w:lang w:val="en-GB"/>
              </w:rPr>
              <w:t xml:space="preserve">Capacity building </w:t>
            </w:r>
            <w:r w:rsidR="00067DD1" w:rsidRPr="00CC56DD">
              <w:rPr>
                <w:rFonts w:ascii="Arial" w:hAnsi="Arial" w:cs="Arial"/>
                <w:color w:val="000000"/>
                <w:sz w:val="20"/>
                <w:szCs w:val="20"/>
                <w:lang w:val="en-GB"/>
              </w:rPr>
              <w:t xml:space="preserve">needs identified and a development </w:t>
            </w:r>
            <w:r w:rsidRPr="00CC56DD">
              <w:rPr>
                <w:rFonts w:ascii="Arial" w:hAnsi="Arial" w:cs="Arial"/>
                <w:color w:val="000000"/>
                <w:sz w:val="20"/>
                <w:szCs w:val="20"/>
                <w:lang w:val="en-GB"/>
              </w:rPr>
              <w:t>plan formulated</w:t>
            </w:r>
          </w:p>
        </w:tc>
        <w:tc>
          <w:tcPr>
            <w:tcW w:w="4814" w:type="dxa"/>
          </w:tcPr>
          <w:p w14:paraId="4D70C9E0" w14:textId="46164364" w:rsidR="00FF1A8F" w:rsidRPr="00CC56DD" w:rsidRDefault="00D965BF" w:rsidP="00A763D0">
            <w:pPr>
              <w:rPr>
                <w:rFonts w:ascii="Arial" w:hAnsi="Arial" w:cs="Arial"/>
                <w:sz w:val="20"/>
                <w:szCs w:val="20"/>
                <w:lang w:val="en-GB"/>
              </w:rPr>
            </w:pPr>
            <w:r w:rsidRPr="00CC56DD">
              <w:rPr>
                <w:rFonts w:ascii="Arial" w:hAnsi="Arial" w:cs="Arial"/>
                <w:sz w:val="20"/>
                <w:szCs w:val="20"/>
                <w:lang w:val="en-GB"/>
              </w:rPr>
              <w:t>Capacity development plan developed with clear improvement indicators</w:t>
            </w:r>
          </w:p>
        </w:tc>
      </w:tr>
      <w:tr w:rsidR="00FF1A8F" w:rsidRPr="00B46B55" w14:paraId="6539DA6C" w14:textId="77777777" w:rsidTr="009A48A0">
        <w:tc>
          <w:tcPr>
            <w:tcW w:w="4814" w:type="dxa"/>
          </w:tcPr>
          <w:p w14:paraId="00DC6768" w14:textId="27998497" w:rsidR="00FF1A8F" w:rsidRPr="00CC56DD" w:rsidRDefault="00FF1A8F" w:rsidP="00A763D0">
            <w:pPr>
              <w:rPr>
                <w:rFonts w:ascii="Arial" w:hAnsi="Arial" w:cs="Arial"/>
                <w:bCs/>
                <w:color w:val="000000"/>
                <w:sz w:val="20"/>
                <w:szCs w:val="20"/>
                <w:lang w:val="en-GB"/>
              </w:rPr>
            </w:pPr>
            <w:r w:rsidRPr="00CC56DD">
              <w:rPr>
                <w:rFonts w:ascii="Arial" w:hAnsi="Arial" w:cs="Arial"/>
                <w:bCs/>
                <w:color w:val="000000"/>
                <w:sz w:val="20"/>
                <w:szCs w:val="20"/>
                <w:lang w:val="en-GB"/>
              </w:rPr>
              <w:t xml:space="preserve">3.2 </w:t>
            </w:r>
            <w:r w:rsidRPr="00CC56DD">
              <w:rPr>
                <w:rFonts w:ascii="Arial" w:hAnsi="Arial" w:cs="Arial"/>
                <w:color w:val="000000"/>
                <w:sz w:val="20"/>
                <w:szCs w:val="20"/>
                <w:lang w:val="en-GB"/>
              </w:rPr>
              <w:t>CYVAT has been trained</w:t>
            </w:r>
            <w:r w:rsidR="00D965BF" w:rsidRPr="00CC56DD">
              <w:rPr>
                <w:rFonts w:ascii="Arial" w:hAnsi="Arial" w:cs="Arial"/>
                <w:color w:val="000000"/>
                <w:sz w:val="20"/>
                <w:szCs w:val="20"/>
                <w:lang w:val="en-GB"/>
              </w:rPr>
              <w:t xml:space="preserve"> and has started to put new systems and procedures in place</w:t>
            </w:r>
          </w:p>
        </w:tc>
        <w:tc>
          <w:tcPr>
            <w:tcW w:w="4814" w:type="dxa"/>
          </w:tcPr>
          <w:p w14:paraId="2277B3CF" w14:textId="119E79D7" w:rsidR="00FF1A8F" w:rsidRPr="00CC56DD" w:rsidRDefault="00D965BF" w:rsidP="00A763D0">
            <w:pPr>
              <w:rPr>
                <w:rFonts w:ascii="Arial" w:hAnsi="Arial" w:cs="Arial"/>
                <w:sz w:val="20"/>
                <w:szCs w:val="20"/>
                <w:lang w:val="en-GB"/>
              </w:rPr>
            </w:pPr>
            <w:r w:rsidRPr="00CC56DD">
              <w:rPr>
                <w:rFonts w:ascii="Arial" w:hAnsi="Arial" w:cs="Arial"/>
                <w:sz w:val="20"/>
                <w:szCs w:val="20"/>
                <w:lang w:val="en-GB"/>
              </w:rPr>
              <w:t>Assessment of the identified areas for improvement</w:t>
            </w:r>
          </w:p>
        </w:tc>
      </w:tr>
      <w:tr w:rsidR="00FF1A8F" w:rsidRPr="00FF1A8F" w14:paraId="3F6AE0CA" w14:textId="77777777" w:rsidTr="009A48A0">
        <w:tc>
          <w:tcPr>
            <w:tcW w:w="4814" w:type="dxa"/>
          </w:tcPr>
          <w:p w14:paraId="3E49E8AB" w14:textId="74074570" w:rsidR="00FF1A8F" w:rsidRPr="00CC56DD" w:rsidRDefault="00FF1A8F" w:rsidP="00A763D0">
            <w:pPr>
              <w:rPr>
                <w:rFonts w:ascii="Arial" w:hAnsi="Arial" w:cs="Arial"/>
                <w:bCs/>
                <w:color w:val="000000"/>
                <w:sz w:val="20"/>
                <w:szCs w:val="20"/>
                <w:lang w:val="en-GB"/>
              </w:rPr>
            </w:pPr>
            <w:r w:rsidRPr="00CC56DD">
              <w:rPr>
                <w:rFonts w:ascii="Arial" w:hAnsi="Arial" w:cs="Arial"/>
                <w:bCs/>
                <w:color w:val="000000"/>
                <w:sz w:val="20"/>
                <w:szCs w:val="20"/>
                <w:lang w:val="en-GB"/>
              </w:rPr>
              <w:t xml:space="preserve">3.3 </w:t>
            </w:r>
            <w:r w:rsidRPr="00CC56DD">
              <w:rPr>
                <w:rFonts w:ascii="Arial" w:hAnsi="Arial" w:cs="Arial"/>
                <w:color w:val="000000"/>
                <w:sz w:val="20"/>
                <w:szCs w:val="20"/>
                <w:lang w:val="en-GB"/>
              </w:rPr>
              <w:t>Policies formulated for efficient management of financial</w:t>
            </w:r>
          </w:p>
        </w:tc>
        <w:tc>
          <w:tcPr>
            <w:tcW w:w="4814" w:type="dxa"/>
          </w:tcPr>
          <w:p w14:paraId="346FC87B" w14:textId="57F4E195" w:rsidR="00067DD1" w:rsidRPr="00CC56DD" w:rsidRDefault="00067DD1" w:rsidP="00A763D0">
            <w:pPr>
              <w:rPr>
                <w:rFonts w:ascii="Arial" w:hAnsi="Arial" w:cs="Arial"/>
                <w:sz w:val="20"/>
                <w:szCs w:val="20"/>
                <w:lang w:val="en-GB"/>
              </w:rPr>
            </w:pPr>
            <w:r w:rsidRPr="00CC56DD">
              <w:rPr>
                <w:rFonts w:ascii="Arial" w:hAnsi="Arial" w:cs="Arial"/>
                <w:sz w:val="20"/>
                <w:szCs w:val="20"/>
                <w:lang w:val="en-GB"/>
              </w:rPr>
              <w:t>Policy documents</w:t>
            </w:r>
          </w:p>
        </w:tc>
      </w:tr>
    </w:tbl>
    <w:p w14:paraId="54DD0AAA" w14:textId="77777777" w:rsidR="00CC56DD" w:rsidRPr="00CC56DD" w:rsidRDefault="00CC56DD" w:rsidP="00A763D0">
      <w:pPr>
        <w:rPr>
          <w:rFonts w:ascii="Arial" w:hAnsi="Arial" w:cs="Arial"/>
          <w:sz w:val="22"/>
          <w:szCs w:val="22"/>
          <w:lang w:val="en-GB"/>
        </w:rPr>
      </w:pPr>
    </w:p>
    <w:p w14:paraId="36319474" w14:textId="061B269C" w:rsidR="00AC68AC" w:rsidRDefault="00AC68AC" w:rsidP="00AC68AC">
      <w:pPr>
        <w:pStyle w:val="Overskrift2"/>
      </w:pPr>
      <w:bookmarkStart w:id="43" w:name="_Toc23166835"/>
      <w:r>
        <w:t>Target group</w:t>
      </w:r>
      <w:bookmarkEnd w:id="41"/>
      <w:bookmarkEnd w:id="43"/>
    </w:p>
    <w:p w14:paraId="114F9CD3" w14:textId="44CA7E7C" w:rsidR="009E5270" w:rsidRDefault="009E5270" w:rsidP="006E695C">
      <w:pPr>
        <w:jc w:val="both"/>
        <w:rPr>
          <w:rFonts w:ascii="Arial" w:hAnsi="Arial" w:cs="Arial"/>
          <w:sz w:val="22"/>
          <w:szCs w:val="22"/>
          <w:lang w:val="en-GB"/>
        </w:rPr>
      </w:pPr>
      <w:r>
        <w:rPr>
          <w:rFonts w:ascii="Arial" w:hAnsi="Arial" w:cs="Arial"/>
          <w:sz w:val="22"/>
          <w:szCs w:val="22"/>
          <w:lang w:val="en-GB"/>
        </w:rPr>
        <w:t>T</w:t>
      </w:r>
      <w:r w:rsidR="00A6783E">
        <w:rPr>
          <w:rFonts w:ascii="Arial" w:hAnsi="Arial" w:cs="Arial"/>
          <w:sz w:val="22"/>
          <w:szCs w:val="22"/>
          <w:lang w:val="en-GB"/>
        </w:rPr>
        <w:t xml:space="preserve">he project </w:t>
      </w:r>
      <w:r>
        <w:rPr>
          <w:rFonts w:ascii="Arial" w:hAnsi="Arial" w:cs="Arial"/>
          <w:sz w:val="22"/>
          <w:szCs w:val="22"/>
          <w:lang w:val="en-GB"/>
        </w:rPr>
        <w:t xml:space="preserve">will </w:t>
      </w:r>
      <w:r w:rsidR="00A6783E">
        <w:rPr>
          <w:rFonts w:ascii="Arial" w:hAnsi="Arial" w:cs="Arial"/>
          <w:sz w:val="22"/>
          <w:szCs w:val="22"/>
          <w:lang w:val="en-GB"/>
        </w:rPr>
        <w:t>improv</w:t>
      </w:r>
      <w:r>
        <w:rPr>
          <w:rFonts w:ascii="Arial" w:hAnsi="Arial" w:cs="Arial"/>
          <w:sz w:val="22"/>
          <w:szCs w:val="22"/>
          <w:lang w:val="en-GB"/>
        </w:rPr>
        <w:t>e</w:t>
      </w:r>
      <w:r w:rsidR="00A6783E">
        <w:rPr>
          <w:rFonts w:ascii="Arial" w:hAnsi="Arial" w:cs="Arial"/>
          <w:sz w:val="22"/>
          <w:szCs w:val="22"/>
          <w:lang w:val="en-GB"/>
        </w:rPr>
        <w:t xml:space="preserve"> the educational c</w:t>
      </w:r>
      <w:r w:rsidR="006E695C">
        <w:rPr>
          <w:rFonts w:ascii="Arial" w:hAnsi="Arial" w:cs="Arial"/>
          <w:sz w:val="22"/>
          <w:szCs w:val="22"/>
          <w:lang w:val="en-GB"/>
        </w:rPr>
        <w:t xml:space="preserve">onditions at the </w:t>
      </w:r>
      <w:r>
        <w:rPr>
          <w:rFonts w:ascii="Arial" w:hAnsi="Arial" w:cs="Arial"/>
          <w:sz w:val="22"/>
          <w:szCs w:val="22"/>
          <w:lang w:val="en-GB"/>
        </w:rPr>
        <w:t xml:space="preserve">four targeted </w:t>
      </w:r>
      <w:r w:rsidR="006E695C">
        <w:rPr>
          <w:rFonts w:ascii="Arial" w:hAnsi="Arial" w:cs="Arial"/>
          <w:sz w:val="22"/>
          <w:szCs w:val="22"/>
          <w:lang w:val="en-GB"/>
        </w:rPr>
        <w:t>school</w:t>
      </w:r>
      <w:r>
        <w:rPr>
          <w:rFonts w:ascii="Arial" w:hAnsi="Arial" w:cs="Arial"/>
          <w:sz w:val="22"/>
          <w:szCs w:val="22"/>
          <w:lang w:val="en-GB"/>
        </w:rPr>
        <w:t>s</w:t>
      </w:r>
      <w:r w:rsidR="000B2B95">
        <w:rPr>
          <w:rFonts w:ascii="Arial" w:hAnsi="Arial" w:cs="Arial"/>
          <w:sz w:val="22"/>
          <w:szCs w:val="22"/>
          <w:lang w:val="en-GB"/>
        </w:rPr>
        <w:t>, work</w:t>
      </w:r>
      <w:r w:rsidR="00CC56DD">
        <w:rPr>
          <w:rFonts w:ascii="Arial" w:hAnsi="Arial" w:cs="Arial"/>
          <w:sz w:val="22"/>
          <w:szCs w:val="22"/>
          <w:lang w:val="en-GB"/>
        </w:rPr>
        <w:t>ing</w:t>
      </w:r>
      <w:r w:rsidR="000B2B95">
        <w:rPr>
          <w:rFonts w:ascii="Arial" w:hAnsi="Arial" w:cs="Arial"/>
          <w:sz w:val="22"/>
          <w:szCs w:val="22"/>
          <w:lang w:val="en-GB"/>
        </w:rPr>
        <w:t xml:space="preserve"> directly with the school development committees and strengthen the capacity of the local partner CYVAT</w:t>
      </w:r>
      <w:r>
        <w:rPr>
          <w:rFonts w:ascii="Arial" w:hAnsi="Arial" w:cs="Arial"/>
          <w:sz w:val="22"/>
          <w:szCs w:val="22"/>
          <w:lang w:val="en-GB"/>
        </w:rPr>
        <w:t xml:space="preserve">. </w:t>
      </w:r>
    </w:p>
    <w:p w14:paraId="53D93D8F" w14:textId="77777777" w:rsidR="009E5270" w:rsidRDefault="009E5270" w:rsidP="006E695C">
      <w:pPr>
        <w:jc w:val="both"/>
        <w:rPr>
          <w:rFonts w:ascii="Arial" w:hAnsi="Arial" w:cs="Arial"/>
          <w:sz w:val="22"/>
          <w:szCs w:val="22"/>
          <w:lang w:val="en-GB"/>
        </w:rPr>
      </w:pPr>
    </w:p>
    <w:p w14:paraId="53EF33CF" w14:textId="23B73CBA" w:rsidR="009A0412" w:rsidRDefault="009E5270" w:rsidP="006E695C">
      <w:pPr>
        <w:jc w:val="both"/>
        <w:rPr>
          <w:rFonts w:ascii="Arial" w:hAnsi="Arial" w:cs="Arial"/>
          <w:sz w:val="22"/>
          <w:szCs w:val="22"/>
          <w:lang w:val="en-GB"/>
        </w:rPr>
      </w:pPr>
      <w:r>
        <w:rPr>
          <w:rFonts w:ascii="Arial" w:hAnsi="Arial" w:cs="Arial"/>
          <w:sz w:val="22"/>
          <w:szCs w:val="22"/>
          <w:lang w:val="en-GB"/>
        </w:rPr>
        <w:t>T</w:t>
      </w:r>
      <w:r w:rsidR="00496BAC">
        <w:rPr>
          <w:rFonts w:ascii="Arial" w:hAnsi="Arial" w:cs="Arial"/>
          <w:sz w:val="22"/>
          <w:szCs w:val="22"/>
          <w:lang w:val="en-GB"/>
        </w:rPr>
        <w:t xml:space="preserve">he project activities target </w:t>
      </w:r>
      <w:r w:rsidR="00CC56DD">
        <w:rPr>
          <w:rFonts w:ascii="Arial" w:hAnsi="Arial" w:cs="Arial"/>
          <w:sz w:val="22"/>
          <w:szCs w:val="22"/>
          <w:lang w:val="en-GB"/>
        </w:rPr>
        <w:t>a</w:t>
      </w:r>
      <w:r w:rsidR="000B2B95">
        <w:rPr>
          <w:rFonts w:ascii="Arial" w:hAnsi="Arial" w:cs="Arial"/>
          <w:sz w:val="22"/>
          <w:szCs w:val="22"/>
          <w:lang w:val="en-GB"/>
        </w:rPr>
        <w:t xml:space="preserve"> total of more than 800 </w:t>
      </w:r>
      <w:r w:rsidR="00496BAC">
        <w:rPr>
          <w:rFonts w:ascii="Arial" w:hAnsi="Arial" w:cs="Arial"/>
          <w:sz w:val="22"/>
          <w:szCs w:val="22"/>
          <w:lang w:val="en-GB"/>
        </w:rPr>
        <w:t xml:space="preserve">schoolchildren at </w:t>
      </w:r>
      <w:r w:rsidR="000B2B95">
        <w:rPr>
          <w:rFonts w:ascii="Arial" w:hAnsi="Arial" w:cs="Arial"/>
          <w:sz w:val="22"/>
          <w:szCs w:val="22"/>
          <w:lang w:val="en-GB"/>
        </w:rPr>
        <w:t xml:space="preserve">the </w:t>
      </w:r>
      <w:r w:rsidR="00496BAC">
        <w:rPr>
          <w:rFonts w:ascii="Arial" w:hAnsi="Arial" w:cs="Arial"/>
          <w:sz w:val="22"/>
          <w:szCs w:val="22"/>
          <w:lang w:val="en-GB"/>
        </w:rPr>
        <w:t>four schools</w:t>
      </w:r>
      <w:r w:rsidR="000B2B95">
        <w:rPr>
          <w:rFonts w:ascii="Arial" w:hAnsi="Arial" w:cs="Arial"/>
          <w:sz w:val="22"/>
          <w:szCs w:val="22"/>
          <w:lang w:val="en-GB"/>
        </w:rPr>
        <w:t xml:space="preserve"> and the members of the school development committees</w:t>
      </w:r>
      <w:r>
        <w:rPr>
          <w:rFonts w:ascii="Arial" w:hAnsi="Arial" w:cs="Arial"/>
          <w:sz w:val="22"/>
          <w:szCs w:val="22"/>
          <w:lang w:val="en-GB"/>
        </w:rPr>
        <w:t>:</w:t>
      </w:r>
    </w:p>
    <w:p w14:paraId="4EB78FED" w14:textId="0F1FDFE5" w:rsidR="000B2B95" w:rsidRPr="00CC56DD" w:rsidRDefault="0053403E" w:rsidP="009E5270">
      <w:pPr>
        <w:jc w:val="both"/>
        <w:rPr>
          <w:rFonts w:ascii="Arial" w:hAnsi="Arial" w:cs="Arial"/>
          <w:sz w:val="22"/>
          <w:szCs w:val="22"/>
          <w:lang w:val="en-GB"/>
        </w:rPr>
      </w:pPr>
      <w:r>
        <w:rPr>
          <w:rFonts w:ascii="Arial" w:hAnsi="Arial" w:cs="Arial"/>
          <w:sz w:val="22"/>
          <w:szCs w:val="22"/>
          <w:lang w:val="en-GB"/>
        </w:rPr>
        <w:t xml:space="preserve"> </w:t>
      </w:r>
    </w:p>
    <w:tbl>
      <w:tblPr>
        <w:tblW w:w="3154" w:type="pct"/>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693"/>
        <w:gridCol w:w="1135"/>
        <w:gridCol w:w="1176"/>
        <w:gridCol w:w="1076"/>
      </w:tblGrid>
      <w:tr w:rsidR="009E5270" w:rsidRPr="009E5270" w14:paraId="6429C179" w14:textId="77777777" w:rsidTr="009E5270">
        <w:trPr>
          <w:trHeight w:val="1"/>
        </w:trPr>
        <w:tc>
          <w:tcPr>
            <w:tcW w:w="2215" w:type="pct"/>
            <w:tcBorders>
              <w:top w:val="single" w:sz="4" w:space="0" w:color="auto"/>
              <w:bottom w:val="single" w:sz="4" w:space="0" w:color="auto"/>
            </w:tcBorders>
            <w:shd w:val="clear" w:color="auto" w:fill="auto"/>
            <w:tcMar>
              <w:left w:w="108" w:type="dxa"/>
              <w:right w:w="108" w:type="dxa"/>
            </w:tcMar>
            <w:vAlign w:val="center"/>
          </w:tcPr>
          <w:p w14:paraId="107FC828" w14:textId="0970A135" w:rsidR="009E5270" w:rsidRPr="009E5270" w:rsidRDefault="009E5270" w:rsidP="00F252BE">
            <w:pPr>
              <w:rPr>
                <w:rFonts w:ascii="Arial" w:eastAsia="Arial" w:hAnsi="Arial" w:cs="Arial"/>
                <w:b/>
                <w:sz w:val="20"/>
                <w:szCs w:val="20"/>
                <w:lang w:val="en-GB"/>
              </w:rPr>
            </w:pPr>
            <w:r w:rsidRPr="009E5270">
              <w:rPr>
                <w:rFonts w:ascii="Arial" w:eastAsia="Arial" w:hAnsi="Arial" w:cs="Arial"/>
                <w:b/>
                <w:sz w:val="20"/>
                <w:szCs w:val="20"/>
                <w:lang w:val="en-GB"/>
              </w:rPr>
              <w:t>School name</w:t>
            </w:r>
          </w:p>
        </w:tc>
        <w:tc>
          <w:tcPr>
            <w:tcW w:w="933" w:type="pct"/>
            <w:tcBorders>
              <w:top w:val="single" w:sz="4" w:space="0" w:color="auto"/>
              <w:bottom w:val="single" w:sz="4" w:space="0" w:color="auto"/>
            </w:tcBorders>
            <w:shd w:val="clear" w:color="auto" w:fill="auto"/>
            <w:tcMar>
              <w:left w:w="108" w:type="dxa"/>
              <w:right w:w="108" w:type="dxa"/>
            </w:tcMar>
            <w:vAlign w:val="center"/>
          </w:tcPr>
          <w:p w14:paraId="112E5584" w14:textId="49760E21" w:rsidR="009E5270" w:rsidRPr="000B2B95" w:rsidRDefault="009E5270" w:rsidP="00F252BE">
            <w:pPr>
              <w:jc w:val="center"/>
              <w:rPr>
                <w:rFonts w:ascii="Arial" w:eastAsia="Calibri" w:hAnsi="Arial" w:cs="Arial"/>
                <w:sz w:val="20"/>
                <w:szCs w:val="20"/>
                <w:lang w:val="en-GB"/>
              </w:rPr>
            </w:pPr>
            <w:r w:rsidRPr="000B2B95">
              <w:rPr>
                <w:rFonts w:ascii="Arial" w:eastAsia="Calibri" w:hAnsi="Arial" w:cs="Arial"/>
                <w:sz w:val="20"/>
                <w:szCs w:val="20"/>
                <w:lang w:val="en-GB"/>
              </w:rPr>
              <w:t>Girls</w:t>
            </w:r>
          </w:p>
        </w:tc>
        <w:tc>
          <w:tcPr>
            <w:tcW w:w="967" w:type="pct"/>
            <w:tcBorders>
              <w:top w:val="single" w:sz="4" w:space="0" w:color="auto"/>
              <w:bottom w:val="single" w:sz="4" w:space="0" w:color="auto"/>
            </w:tcBorders>
            <w:shd w:val="clear" w:color="auto" w:fill="auto"/>
            <w:tcMar>
              <w:left w:w="108" w:type="dxa"/>
              <w:right w:w="108" w:type="dxa"/>
            </w:tcMar>
            <w:vAlign w:val="center"/>
          </w:tcPr>
          <w:p w14:paraId="39935829" w14:textId="0BFD8724" w:rsidR="009E5270" w:rsidRPr="000B2B95" w:rsidRDefault="009E5270" w:rsidP="00F252BE">
            <w:pPr>
              <w:jc w:val="center"/>
              <w:rPr>
                <w:rFonts w:ascii="Arial" w:eastAsia="Calibri" w:hAnsi="Arial" w:cs="Arial"/>
                <w:sz w:val="20"/>
                <w:szCs w:val="20"/>
                <w:lang w:val="en-GB"/>
              </w:rPr>
            </w:pPr>
            <w:r w:rsidRPr="000B2B95">
              <w:rPr>
                <w:rFonts w:ascii="Arial" w:eastAsia="Calibri" w:hAnsi="Arial" w:cs="Arial"/>
                <w:sz w:val="20"/>
                <w:szCs w:val="20"/>
                <w:lang w:val="en-GB"/>
              </w:rPr>
              <w:t>Boys</w:t>
            </w:r>
          </w:p>
        </w:tc>
        <w:tc>
          <w:tcPr>
            <w:tcW w:w="886" w:type="pct"/>
            <w:tcBorders>
              <w:top w:val="single" w:sz="4" w:space="0" w:color="auto"/>
              <w:bottom w:val="single" w:sz="4" w:space="0" w:color="auto"/>
            </w:tcBorders>
            <w:shd w:val="clear" w:color="auto" w:fill="auto"/>
            <w:tcMar>
              <w:left w:w="108" w:type="dxa"/>
              <w:right w:w="108" w:type="dxa"/>
            </w:tcMar>
            <w:vAlign w:val="center"/>
          </w:tcPr>
          <w:p w14:paraId="64A9E101" w14:textId="066DBFFB" w:rsidR="009E5270" w:rsidRPr="009E5270" w:rsidRDefault="002044A7" w:rsidP="00F252BE">
            <w:pPr>
              <w:jc w:val="center"/>
              <w:rPr>
                <w:rFonts w:ascii="Arial" w:eastAsia="Arial" w:hAnsi="Arial" w:cs="Arial"/>
                <w:b/>
                <w:sz w:val="20"/>
                <w:szCs w:val="20"/>
                <w:lang w:val="en-GB"/>
              </w:rPr>
            </w:pPr>
            <w:r>
              <w:rPr>
                <w:rFonts w:ascii="Arial" w:eastAsia="Arial" w:hAnsi="Arial" w:cs="Arial"/>
                <w:b/>
                <w:sz w:val="20"/>
                <w:szCs w:val="20"/>
                <w:lang w:val="en-GB"/>
              </w:rPr>
              <w:t>TOTAL</w:t>
            </w:r>
          </w:p>
        </w:tc>
      </w:tr>
      <w:tr w:rsidR="009E5270" w:rsidRPr="008D2094" w14:paraId="69EE36C8" w14:textId="77777777" w:rsidTr="009E5270">
        <w:trPr>
          <w:trHeight w:val="1"/>
        </w:trPr>
        <w:tc>
          <w:tcPr>
            <w:tcW w:w="2215" w:type="pct"/>
            <w:tcBorders>
              <w:top w:val="single" w:sz="4" w:space="0" w:color="auto"/>
            </w:tcBorders>
            <w:shd w:val="clear" w:color="auto" w:fill="auto"/>
            <w:tcMar>
              <w:left w:w="108" w:type="dxa"/>
              <w:right w:w="108" w:type="dxa"/>
            </w:tcMar>
            <w:vAlign w:val="center"/>
          </w:tcPr>
          <w:p w14:paraId="4CD4A1ED" w14:textId="77777777" w:rsidR="009E5270" w:rsidRPr="009E5270" w:rsidRDefault="009E5270" w:rsidP="00F252BE">
            <w:pPr>
              <w:rPr>
                <w:rFonts w:ascii="Arial" w:hAnsi="Arial" w:cs="Arial"/>
                <w:sz w:val="20"/>
                <w:szCs w:val="20"/>
                <w:lang w:val="en-GB"/>
              </w:rPr>
            </w:pPr>
            <w:r w:rsidRPr="009E5270">
              <w:rPr>
                <w:rFonts w:ascii="Arial" w:eastAsia="Arial" w:hAnsi="Arial" w:cs="Arial"/>
                <w:sz w:val="20"/>
                <w:szCs w:val="20"/>
                <w:lang w:val="en-GB"/>
              </w:rPr>
              <w:t>Manganganga</w:t>
            </w:r>
          </w:p>
        </w:tc>
        <w:tc>
          <w:tcPr>
            <w:tcW w:w="933" w:type="pct"/>
            <w:tcBorders>
              <w:top w:val="single" w:sz="4" w:space="0" w:color="auto"/>
            </w:tcBorders>
            <w:shd w:val="clear" w:color="auto" w:fill="auto"/>
            <w:tcMar>
              <w:left w:w="108" w:type="dxa"/>
              <w:right w:w="108" w:type="dxa"/>
            </w:tcMar>
            <w:vAlign w:val="center"/>
          </w:tcPr>
          <w:p w14:paraId="1454D565" w14:textId="77777777" w:rsidR="009E5270" w:rsidRPr="00A763D0" w:rsidRDefault="009E5270" w:rsidP="00F252BE">
            <w:pPr>
              <w:jc w:val="center"/>
              <w:rPr>
                <w:rFonts w:ascii="Arial" w:eastAsia="Calibri" w:hAnsi="Arial" w:cs="Arial"/>
                <w:sz w:val="20"/>
                <w:szCs w:val="20"/>
                <w:lang w:val="en-GB"/>
              </w:rPr>
            </w:pPr>
            <w:r w:rsidRPr="00A763D0">
              <w:rPr>
                <w:rFonts w:ascii="Arial" w:eastAsia="Calibri" w:hAnsi="Arial" w:cs="Arial"/>
                <w:sz w:val="20"/>
                <w:szCs w:val="20"/>
                <w:lang w:val="en-GB"/>
              </w:rPr>
              <w:t>127</w:t>
            </w:r>
          </w:p>
        </w:tc>
        <w:tc>
          <w:tcPr>
            <w:tcW w:w="967" w:type="pct"/>
            <w:tcBorders>
              <w:top w:val="single" w:sz="4" w:space="0" w:color="auto"/>
            </w:tcBorders>
            <w:shd w:val="clear" w:color="auto" w:fill="auto"/>
            <w:tcMar>
              <w:left w:w="108" w:type="dxa"/>
              <w:right w:w="108" w:type="dxa"/>
            </w:tcMar>
            <w:vAlign w:val="center"/>
          </w:tcPr>
          <w:p w14:paraId="46A1D348" w14:textId="77777777" w:rsidR="009E5270" w:rsidRPr="00A763D0" w:rsidRDefault="009E5270" w:rsidP="00F252BE">
            <w:pPr>
              <w:jc w:val="center"/>
              <w:rPr>
                <w:rFonts w:ascii="Arial" w:eastAsia="Calibri" w:hAnsi="Arial" w:cs="Arial"/>
                <w:sz w:val="20"/>
                <w:szCs w:val="20"/>
                <w:lang w:val="en-GB"/>
              </w:rPr>
            </w:pPr>
            <w:r w:rsidRPr="00A763D0">
              <w:rPr>
                <w:rFonts w:ascii="Arial" w:eastAsia="Calibri" w:hAnsi="Arial" w:cs="Arial"/>
                <w:sz w:val="20"/>
                <w:szCs w:val="20"/>
                <w:lang w:val="en-GB"/>
              </w:rPr>
              <w:t>124</w:t>
            </w:r>
          </w:p>
        </w:tc>
        <w:tc>
          <w:tcPr>
            <w:tcW w:w="886" w:type="pct"/>
            <w:tcBorders>
              <w:top w:val="single" w:sz="4" w:space="0" w:color="auto"/>
            </w:tcBorders>
            <w:shd w:val="clear" w:color="auto" w:fill="auto"/>
            <w:tcMar>
              <w:left w:w="108" w:type="dxa"/>
              <w:right w:w="108" w:type="dxa"/>
            </w:tcMar>
            <w:vAlign w:val="center"/>
          </w:tcPr>
          <w:p w14:paraId="04AFDE42" w14:textId="77777777" w:rsidR="009E5270" w:rsidRPr="00A763D0" w:rsidRDefault="009E5270" w:rsidP="00F252BE">
            <w:pPr>
              <w:jc w:val="center"/>
              <w:rPr>
                <w:rFonts w:ascii="Arial" w:hAnsi="Arial" w:cs="Arial"/>
                <w:sz w:val="20"/>
                <w:szCs w:val="20"/>
                <w:lang w:val="en-GB"/>
              </w:rPr>
            </w:pPr>
            <w:r w:rsidRPr="00A763D0">
              <w:rPr>
                <w:rFonts w:ascii="Arial" w:eastAsia="Arial" w:hAnsi="Arial" w:cs="Arial"/>
                <w:sz w:val="20"/>
                <w:szCs w:val="20"/>
                <w:lang w:val="en-GB"/>
              </w:rPr>
              <w:t>251</w:t>
            </w:r>
          </w:p>
        </w:tc>
      </w:tr>
      <w:tr w:rsidR="009E5270" w:rsidRPr="008D2094" w14:paraId="725588D5" w14:textId="77777777" w:rsidTr="009E5270">
        <w:trPr>
          <w:trHeight w:val="1"/>
        </w:trPr>
        <w:tc>
          <w:tcPr>
            <w:tcW w:w="2215" w:type="pct"/>
            <w:shd w:val="clear" w:color="auto" w:fill="auto"/>
            <w:tcMar>
              <w:left w:w="108" w:type="dxa"/>
              <w:right w:w="108" w:type="dxa"/>
            </w:tcMar>
            <w:vAlign w:val="center"/>
          </w:tcPr>
          <w:p w14:paraId="72B88852" w14:textId="77777777" w:rsidR="009E5270" w:rsidRPr="009E5270" w:rsidRDefault="009E5270" w:rsidP="00F252BE">
            <w:pPr>
              <w:rPr>
                <w:rFonts w:ascii="Arial" w:eastAsia="Calibri" w:hAnsi="Arial" w:cs="Arial"/>
                <w:sz w:val="20"/>
                <w:szCs w:val="20"/>
                <w:lang w:val="en-GB"/>
              </w:rPr>
            </w:pPr>
            <w:r w:rsidRPr="009E5270">
              <w:rPr>
                <w:rFonts w:ascii="Arial" w:eastAsia="Calibri" w:hAnsi="Arial" w:cs="Arial"/>
                <w:sz w:val="20"/>
                <w:szCs w:val="20"/>
                <w:lang w:val="en-GB"/>
              </w:rPr>
              <w:t>Phumakanye</w:t>
            </w:r>
          </w:p>
        </w:tc>
        <w:tc>
          <w:tcPr>
            <w:tcW w:w="933" w:type="pct"/>
            <w:shd w:val="clear" w:color="auto" w:fill="auto"/>
            <w:tcMar>
              <w:left w:w="108" w:type="dxa"/>
              <w:right w:w="108" w:type="dxa"/>
            </w:tcMar>
            <w:vAlign w:val="center"/>
          </w:tcPr>
          <w:p w14:paraId="2C52A0AF" w14:textId="77777777" w:rsidR="009E5270" w:rsidRPr="00A763D0" w:rsidRDefault="009E5270" w:rsidP="00F252BE">
            <w:pPr>
              <w:jc w:val="center"/>
              <w:rPr>
                <w:rFonts w:ascii="Arial" w:eastAsia="Calibri" w:hAnsi="Arial" w:cs="Arial"/>
                <w:sz w:val="20"/>
                <w:szCs w:val="20"/>
                <w:lang w:val="en-GB"/>
              </w:rPr>
            </w:pPr>
            <w:r w:rsidRPr="00A763D0">
              <w:rPr>
                <w:rFonts w:ascii="Arial" w:eastAsia="Calibri" w:hAnsi="Arial" w:cs="Arial"/>
                <w:sz w:val="20"/>
                <w:szCs w:val="20"/>
                <w:lang w:val="en-GB"/>
              </w:rPr>
              <w:t>108</w:t>
            </w:r>
          </w:p>
        </w:tc>
        <w:tc>
          <w:tcPr>
            <w:tcW w:w="967" w:type="pct"/>
            <w:shd w:val="clear" w:color="auto" w:fill="auto"/>
            <w:tcMar>
              <w:left w:w="108" w:type="dxa"/>
              <w:right w:w="108" w:type="dxa"/>
            </w:tcMar>
            <w:vAlign w:val="center"/>
          </w:tcPr>
          <w:p w14:paraId="7156C6DF" w14:textId="77777777" w:rsidR="009E5270" w:rsidRPr="00A763D0" w:rsidRDefault="009E5270" w:rsidP="00F252BE">
            <w:pPr>
              <w:jc w:val="center"/>
              <w:rPr>
                <w:rFonts w:ascii="Arial" w:eastAsia="Calibri" w:hAnsi="Arial" w:cs="Arial"/>
                <w:sz w:val="20"/>
                <w:szCs w:val="20"/>
                <w:lang w:val="en-GB"/>
              </w:rPr>
            </w:pPr>
            <w:r w:rsidRPr="00A763D0">
              <w:rPr>
                <w:rFonts w:ascii="Arial" w:eastAsia="Calibri" w:hAnsi="Arial" w:cs="Arial"/>
                <w:sz w:val="20"/>
                <w:szCs w:val="20"/>
                <w:lang w:val="en-GB"/>
              </w:rPr>
              <w:t>99</w:t>
            </w:r>
          </w:p>
        </w:tc>
        <w:tc>
          <w:tcPr>
            <w:tcW w:w="886" w:type="pct"/>
            <w:shd w:val="clear" w:color="auto" w:fill="auto"/>
            <w:tcMar>
              <w:left w:w="108" w:type="dxa"/>
              <w:right w:w="108" w:type="dxa"/>
            </w:tcMar>
            <w:vAlign w:val="center"/>
          </w:tcPr>
          <w:p w14:paraId="76A35089" w14:textId="77777777" w:rsidR="009E5270" w:rsidRPr="00A763D0" w:rsidRDefault="009E5270" w:rsidP="00F252BE">
            <w:pPr>
              <w:jc w:val="center"/>
              <w:rPr>
                <w:rFonts w:ascii="Arial" w:eastAsia="Calibri" w:hAnsi="Arial" w:cs="Arial"/>
                <w:sz w:val="20"/>
                <w:szCs w:val="20"/>
                <w:lang w:val="en-GB"/>
              </w:rPr>
            </w:pPr>
            <w:r w:rsidRPr="00A763D0">
              <w:rPr>
                <w:rFonts w:ascii="Arial" w:eastAsia="Calibri" w:hAnsi="Arial" w:cs="Arial"/>
                <w:sz w:val="20"/>
                <w:szCs w:val="20"/>
                <w:lang w:val="en-GB"/>
              </w:rPr>
              <w:t>207</w:t>
            </w:r>
          </w:p>
        </w:tc>
      </w:tr>
      <w:tr w:rsidR="009E5270" w:rsidRPr="007D31BA" w14:paraId="5477861D" w14:textId="77777777" w:rsidTr="009E5270">
        <w:trPr>
          <w:trHeight w:val="1"/>
        </w:trPr>
        <w:tc>
          <w:tcPr>
            <w:tcW w:w="2215" w:type="pct"/>
            <w:shd w:val="clear" w:color="auto" w:fill="auto"/>
            <w:tcMar>
              <w:left w:w="108" w:type="dxa"/>
              <w:right w:w="108" w:type="dxa"/>
            </w:tcMar>
            <w:vAlign w:val="center"/>
          </w:tcPr>
          <w:p w14:paraId="566F5754" w14:textId="77777777" w:rsidR="009E5270" w:rsidRPr="009E5270" w:rsidRDefault="009E5270" w:rsidP="00F252BE">
            <w:pPr>
              <w:rPr>
                <w:rFonts w:ascii="Arial" w:eastAsia="Calibri" w:hAnsi="Arial" w:cs="Arial"/>
                <w:sz w:val="20"/>
                <w:szCs w:val="20"/>
                <w:lang w:val="en-GB"/>
              </w:rPr>
            </w:pPr>
            <w:r w:rsidRPr="009E5270">
              <w:rPr>
                <w:rFonts w:ascii="Arial" w:eastAsia="Arial" w:hAnsi="Arial" w:cs="Arial"/>
                <w:sz w:val="20"/>
                <w:szCs w:val="20"/>
                <w:lang w:val="en-GB"/>
              </w:rPr>
              <w:t>Mzola 27</w:t>
            </w:r>
          </w:p>
        </w:tc>
        <w:tc>
          <w:tcPr>
            <w:tcW w:w="933" w:type="pct"/>
            <w:shd w:val="clear" w:color="auto" w:fill="auto"/>
            <w:tcMar>
              <w:left w:w="108" w:type="dxa"/>
              <w:right w:w="108" w:type="dxa"/>
            </w:tcMar>
            <w:vAlign w:val="center"/>
          </w:tcPr>
          <w:p w14:paraId="0876066A" w14:textId="77777777" w:rsidR="009E5270" w:rsidRPr="00A763D0" w:rsidRDefault="009E5270" w:rsidP="00F252BE">
            <w:pPr>
              <w:jc w:val="center"/>
              <w:rPr>
                <w:rFonts w:ascii="Arial" w:eastAsia="Calibri" w:hAnsi="Arial" w:cs="Arial"/>
                <w:sz w:val="20"/>
                <w:szCs w:val="20"/>
                <w:lang w:val="en-GB"/>
              </w:rPr>
            </w:pPr>
            <w:r w:rsidRPr="00A763D0">
              <w:rPr>
                <w:rFonts w:ascii="Arial" w:eastAsia="Calibri" w:hAnsi="Arial" w:cs="Arial"/>
                <w:sz w:val="20"/>
                <w:szCs w:val="20"/>
                <w:lang w:val="en-GB"/>
              </w:rPr>
              <w:t>92</w:t>
            </w:r>
          </w:p>
        </w:tc>
        <w:tc>
          <w:tcPr>
            <w:tcW w:w="967" w:type="pct"/>
            <w:shd w:val="clear" w:color="auto" w:fill="auto"/>
            <w:tcMar>
              <w:left w:w="108" w:type="dxa"/>
              <w:right w:w="108" w:type="dxa"/>
            </w:tcMar>
            <w:vAlign w:val="center"/>
          </w:tcPr>
          <w:p w14:paraId="7FAEDEFE" w14:textId="77777777" w:rsidR="009E5270" w:rsidRPr="00A763D0" w:rsidRDefault="009E5270" w:rsidP="00F252BE">
            <w:pPr>
              <w:jc w:val="center"/>
              <w:rPr>
                <w:rFonts w:ascii="Arial" w:eastAsia="Calibri" w:hAnsi="Arial" w:cs="Arial"/>
                <w:sz w:val="20"/>
                <w:szCs w:val="20"/>
                <w:lang w:val="en-GB"/>
              </w:rPr>
            </w:pPr>
            <w:r w:rsidRPr="00A763D0">
              <w:rPr>
                <w:rFonts w:ascii="Arial" w:eastAsia="Calibri" w:hAnsi="Arial" w:cs="Arial"/>
                <w:sz w:val="20"/>
                <w:szCs w:val="20"/>
                <w:lang w:val="en-GB"/>
              </w:rPr>
              <w:t>99</w:t>
            </w:r>
          </w:p>
        </w:tc>
        <w:tc>
          <w:tcPr>
            <w:tcW w:w="886" w:type="pct"/>
            <w:shd w:val="clear" w:color="auto" w:fill="auto"/>
            <w:tcMar>
              <w:left w:w="108" w:type="dxa"/>
              <w:right w:w="108" w:type="dxa"/>
            </w:tcMar>
            <w:vAlign w:val="center"/>
          </w:tcPr>
          <w:p w14:paraId="74113DAA" w14:textId="77777777" w:rsidR="009E5270" w:rsidRPr="00A763D0" w:rsidRDefault="009E5270" w:rsidP="00F252BE">
            <w:pPr>
              <w:jc w:val="center"/>
              <w:rPr>
                <w:rFonts w:ascii="Arial" w:eastAsia="Calibri" w:hAnsi="Arial" w:cs="Arial"/>
                <w:sz w:val="20"/>
                <w:szCs w:val="20"/>
                <w:lang w:val="en-GB"/>
              </w:rPr>
            </w:pPr>
            <w:r w:rsidRPr="00A763D0">
              <w:rPr>
                <w:rFonts w:ascii="Arial" w:eastAsia="Calibri" w:hAnsi="Arial" w:cs="Arial"/>
                <w:sz w:val="20"/>
                <w:szCs w:val="20"/>
                <w:lang w:val="en-GB"/>
              </w:rPr>
              <w:t>191</w:t>
            </w:r>
          </w:p>
        </w:tc>
      </w:tr>
      <w:tr w:rsidR="009E5270" w:rsidRPr="008D2094" w14:paraId="37883F5B" w14:textId="77777777" w:rsidTr="009E5270">
        <w:trPr>
          <w:trHeight w:val="1"/>
        </w:trPr>
        <w:tc>
          <w:tcPr>
            <w:tcW w:w="2215" w:type="pct"/>
            <w:shd w:val="clear" w:color="auto" w:fill="auto"/>
            <w:tcMar>
              <w:left w:w="108" w:type="dxa"/>
              <w:right w:w="108" w:type="dxa"/>
            </w:tcMar>
            <w:vAlign w:val="center"/>
          </w:tcPr>
          <w:p w14:paraId="0860DAFC" w14:textId="77777777" w:rsidR="009E5270" w:rsidRPr="009E5270" w:rsidRDefault="009E5270" w:rsidP="00F252BE">
            <w:pPr>
              <w:tabs>
                <w:tab w:val="left" w:pos="2160"/>
              </w:tabs>
              <w:rPr>
                <w:rFonts w:ascii="Arial" w:hAnsi="Arial" w:cs="Arial"/>
                <w:sz w:val="20"/>
                <w:szCs w:val="20"/>
                <w:lang w:val="en-GB"/>
              </w:rPr>
            </w:pPr>
            <w:r w:rsidRPr="009E5270">
              <w:rPr>
                <w:rFonts w:ascii="Arial" w:eastAsia="Arial" w:hAnsi="Arial" w:cs="Arial"/>
                <w:sz w:val="20"/>
                <w:szCs w:val="20"/>
                <w:lang w:val="en-GB"/>
              </w:rPr>
              <w:t>Sitshongo</w:t>
            </w:r>
          </w:p>
        </w:tc>
        <w:tc>
          <w:tcPr>
            <w:tcW w:w="933" w:type="pct"/>
            <w:shd w:val="clear" w:color="auto" w:fill="auto"/>
            <w:tcMar>
              <w:left w:w="108" w:type="dxa"/>
              <w:right w:w="108" w:type="dxa"/>
            </w:tcMar>
            <w:vAlign w:val="center"/>
          </w:tcPr>
          <w:p w14:paraId="06BD9DDD" w14:textId="77777777" w:rsidR="009E5270" w:rsidRPr="00A763D0" w:rsidRDefault="009E5270" w:rsidP="00F252BE">
            <w:pPr>
              <w:jc w:val="center"/>
              <w:rPr>
                <w:rFonts w:ascii="Arial" w:eastAsia="Calibri" w:hAnsi="Arial" w:cs="Arial"/>
                <w:sz w:val="20"/>
                <w:szCs w:val="20"/>
                <w:lang w:val="en-GB"/>
              </w:rPr>
            </w:pPr>
            <w:r w:rsidRPr="00A763D0">
              <w:rPr>
                <w:rFonts w:ascii="Arial" w:eastAsia="Calibri" w:hAnsi="Arial" w:cs="Arial"/>
                <w:sz w:val="20"/>
                <w:szCs w:val="20"/>
                <w:lang w:val="en-GB"/>
              </w:rPr>
              <w:t>80</w:t>
            </w:r>
          </w:p>
        </w:tc>
        <w:tc>
          <w:tcPr>
            <w:tcW w:w="967" w:type="pct"/>
            <w:shd w:val="clear" w:color="auto" w:fill="auto"/>
            <w:tcMar>
              <w:left w:w="108" w:type="dxa"/>
              <w:right w:w="108" w:type="dxa"/>
            </w:tcMar>
            <w:vAlign w:val="center"/>
          </w:tcPr>
          <w:p w14:paraId="50758A81" w14:textId="77777777" w:rsidR="009E5270" w:rsidRPr="00A763D0" w:rsidRDefault="009E5270" w:rsidP="00F252BE">
            <w:pPr>
              <w:jc w:val="center"/>
              <w:rPr>
                <w:rFonts w:ascii="Arial" w:eastAsia="Calibri" w:hAnsi="Arial" w:cs="Arial"/>
                <w:sz w:val="20"/>
                <w:szCs w:val="20"/>
                <w:lang w:val="en-GB"/>
              </w:rPr>
            </w:pPr>
            <w:r w:rsidRPr="00A763D0">
              <w:rPr>
                <w:rFonts w:ascii="Arial" w:eastAsia="Calibri" w:hAnsi="Arial" w:cs="Arial"/>
                <w:sz w:val="20"/>
                <w:szCs w:val="20"/>
                <w:lang w:val="en-GB"/>
              </w:rPr>
              <w:t>80</w:t>
            </w:r>
          </w:p>
        </w:tc>
        <w:tc>
          <w:tcPr>
            <w:tcW w:w="886" w:type="pct"/>
            <w:shd w:val="clear" w:color="auto" w:fill="auto"/>
            <w:tcMar>
              <w:left w:w="108" w:type="dxa"/>
              <w:right w:w="108" w:type="dxa"/>
            </w:tcMar>
            <w:vAlign w:val="center"/>
          </w:tcPr>
          <w:p w14:paraId="62B792D1" w14:textId="77777777" w:rsidR="009E5270" w:rsidRPr="00A763D0" w:rsidRDefault="009E5270" w:rsidP="00F252BE">
            <w:pPr>
              <w:jc w:val="center"/>
              <w:rPr>
                <w:rFonts w:ascii="Arial" w:eastAsia="Calibri" w:hAnsi="Arial" w:cs="Arial"/>
                <w:sz w:val="20"/>
                <w:szCs w:val="20"/>
                <w:lang w:val="en-GB"/>
              </w:rPr>
            </w:pPr>
            <w:r w:rsidRPr="00A763D0">
              <w:rPr>
                <w:rFonts w:ascii="Arial" w:eastAsia="Calibri" w:hAnsi="Arial" w:cs="Arial"/>
                <w:sz w:val="20"/>
                <w:szCs w:val="20"/>
                <w:lang w:val="en-GB"/>
              </w:rPr>
              <w:t>160</w:t>
            </w:r>
          </w:p>
        </w:tc>
      </w:tr>
      <w:tr w:rsidR="009E5270" w:rsidRPr="008D2094" w14:paraId="147F52C4" w14:textId="77777777" w:rsidTr="009E5270">
        <w:trPr>
          <w:trHeight w:val="1"/>
        </w:trPr>
        <w:tc>
          <w:tcPr>
            <w:tcW w:w="2215" w:type="pct"/>
            <w:shd w:val="clear" w:color="auto" w:fill="auto"/>
            <w:tcMar>
              <w:left w:w="108" w:type="dxa"/>
              <w:right w:w="108" w:type="dxa"/>
            </w:tcMar>
            <w:vAlign w:val="center"/>
          </w:tcPr>
          <w:p w14:paraId="4A218115" w14:textId="77777777" w:rsidR="009E5270" w:rsidRPr="009E5270" w:rsidRDefault="009E5270" w:rsidP="009E5270">
            <w:pPr>
              <w:spacing w:before="120"/>
              <w:rPr>
                <w:rFonts w:ascii="Arial" w:eastAsia="Calibri" w:hAnsi="Arial" w:cs="Arial"/>
                <w:b/>
                <w:i/>
                <w:sz w:val="20"/>
                <w:szCs w:val="20"/>
                <w:lang w:val="en-GB"/>
              </w:rPr>
            </w:pPr>
            <w:r w:rsidRPr="009E5270">
              <w:rPr>
                <w:rFonts w:ascii="Arial" w:eastAsia="Calibri" w:hAnsi="Arial" w:cs="Arial"/>
                <w:b/>
                <w:sz w:val="20"/>
                <w:szCs w:val="20"/>
                <w:lang w:val="en-GB"/>
              </w:rPr>
              <w:t>TOTAL</w:t>
            </w:r>
          </w:p>
        </w:tc>
        <w:tc>
          <w:tcPr>
            <w:tcW w:w="933" w:type="pct"/>
            <w:shd w:val="clear" w:color="auto" w:fill="auto"/>
            <w:tcMar>
              <w:left w:w="108" w:type="dxa"/>
              <w:right w:w="108" w:type="dxa"/>
            </w:tcMar>
            <w:vAlign w:val="center"/>
          </w:tcPr>
          <w:p w14:paraId="0261DD39" w14:textId="77777777" w:rsidR="009E5270" w:rsidRPr="00A763D0" w:rsidRDefault="009E5270" w:rsidP="009E5270">
            <w:pPr>
              <w:spacing w:before="120"/>
              <w:jc w:val="center"/>
              <w:rPr>
                <w:rFonts w:ascii="Arial" w:eastAsia="Calibri" w:hAnsi="Arial" w:cs="Arial"/>
                <w:sz w:val="20"/>
                <w:szCs w:val="20"/>
                <w:lang w:val="en-GB"/>
              </w:rPr>
            </w:pPr>
            <w:r w:rsidRPr="00A763D0">
              <w:rPr>
                <w:rFonts w:ascii="Arial" w:eastAsia="Calibri" w:hAnsi="Arial" w:cs="Arial"/>
                <w:sz w:val="20"/>
                <w:szCs w:val="20"/>
                <w:lang w:val="en-GB"/>
              </w:rPr>
              <w:t>407</w:t>
            </w:r>
          </w:p>
        </w:tc>
        <w:tc>
          <w:tcPr>
            <w:tcW w:w="967" w:type="pct"/>
            <w:shd w:val="clear" w:color="auto" w:fill="auto"/>
            <w:tcMar>
              <w:left w:w="108" w:type="dxa"/>
              <w:right w:w="108" w:type="dxa"/>
            </w:tcMar>
            <w:vAlign w:val="center"/>
          </w:tcPr>
          <w:p w14:paraId="4E3782F9" w14:textId="77777777" w:rsidR="009E5270" w:rsidRPr="00A763D0" w:rsidRDefault="009E5270" w:rsidP="009E5270">
            <w:pPr>
              <w:spacing w:before="120"/>
              <w:jc w:val="center"/>
              <w:rPr>
                <w:rFonts w:ascii="Arial" w:eastAsia="Calibri" w:hAnsi="Arial" w:cs="Arial"/>
                <w:sz w:val="20"/>
                <w:szCs w:val="20"/>
                <w:lang w:val="en-GB"/>
              </w:rPr>
            </w:pPr>
            <w:r w:rsidRPr="00A763D0">
              <w:rPr>
                <w:rFonts w:ascii="Arial" w:eastAsia="Calibri" w:hAnsi="Arial" w:cs="Arial"/>
                <w:sz w:val="20"/>
                <w:szCs w:val="20"/>
                <w:lang w:val="en-GB"/>
              </w:rPr>
              <w:t>402</w:t>
            </w:r>
          </w:p>
        </w:tc>
        <w:tc>
          <w:tcPr>
            <w:tcW w:w="886" w:type="pct"/>
            <w:shd w:val="clear" w:color="auto" w:fill="auto"/>
            <w:tcMar>
              <w:left w:w="108" w:type="dxa"/>
              <w:right w:w="108" w:type="dxa"/>
            </w:tcMar>
            <w:vAlign w:val="center"/>
          </w:tcPr>
          <w:p w14:paraId="582EBFC2" w14:textId="77777777" w:rsidR="009E5270" w:rsidRPr="00A763D0" w:rsidRDefault="009E5270" w:rsidP="009E5270">
            <w:pPr>
              <w:spacing w:before="120"/>
              <w:jc w:val="center"/>
              <w:rPr>
                <w:rFonts w:ascii="Arial" w:eastAsia="Calibri" w:hAnsi="Arial" w:cs="Arial"/>
                <w:b/>
                <w:sz w:val="20"/>
                <w:szCs w:val="20"/>
                <w:lang w:val="en-GB"/>
              </w:rPr>
            </w:pPr>
            <w:r w:rsidRPr="00A763D0">
              <w:rPr>
                <w:rFonts w:ascii="Arial" w:eastAsia="Calibri" w:hAnsi="Arial" w:cs="Arial"/>
                <w:b/>
                <w:sz w:val="20"/>
                <w:szCs w:val="20"/>
                <w:lang w:val="en-GB"/>
              </w:rPr>
              <w:t>837</w:t>
            </w:r>
          </w:p>
        </w:tc>
      </w:tr>
    </w:tbl>
    <w:p w14:paraId="2DBE3460" w14:textId="77777777" w:rsidR="0053403E" w:rsidRDefault="0053403E" w:rsidP="006E695C">
      <w:pPr>
        <w:jc w:val="both"/>
        <w:rPr>
          <w:rFonts w:ascii="Arial" w:hAnsi="Arial" w:cs="Arial"/>
          <w:sz w:val="22"/>
          <w:szCs w:val="22"/>
          <w:lang w:val="en-GB"/>
        </w:rPr>
      </w:pPr>
    </w:p>
    <w:p w14:paraId="38F75CFA" w14:textId="3AA58D76" w:rsidR="000B2B95" w:rsidRDefault="000B2B95" w:rsidP="0022343F">
      <w:pPr>
        <w:ind w:left="1276" w:hanging="1276"/>
        <w:jc w:val="both"/>
        <w:rPr>
          <w:rFonts w:ascii="Arial" w:hAnsi="Arial" w:cs="Arial"/>
          <w:sz w:val="22"/>
          <w:szCs w:val="22"/>
          <w:lang w:val="en-GB"/>
        </w:rPr>
      </w:pPr>
      <w:r>
        <w:rPr>
          <w:rFonts w:ascii="Arial" w:hAnsi="Arial" w:cs="Arial"/>
          <w:sz w:val="22"/>
          <w:szCs w:val="22"/>
          <w:lang w:val="en-GB"/>
        </w:rPr>
        <w:t>SDC:</w:t>
      </w:r>
      <w:r>
        <w:rPr>
          <w:rFonts w:ascii="Arial" w:hAnsi="Arial" w:cs="Arial"/>
          <w:sz w:val="22"/>
          <w:szCs w:val="22"/>
          <w:lang w:val="en-GB"/>
        </w:rPr>
        <w:tab/>
      </w:r>
      <w:r w:rsidRPr="000B2B95">
        <w:rPr>
          <w:rFonts w:ascii="Arial" w:hAnsi="Arial" w:cs="Arial"/>
          <w:b/>
          <w:sz w:val="22"/>
          <w:szCs w:val="22"/>
          <w:lang w:val="en-GB"/>
        </w:rPr>
        <w:t xml:space="preserve">28 </w:t>
      </w:r>
      <w:r>
        <w:rPr>
          <w:rFonts w:ascii="Arial" w:hAnsi="Arial" w:cs="Arial"/>
          <w:sz w:val="22"/>
          <w:szCs w:val="22"/>
          <w:lang w:val="en-GB"/>
        </w:rPr>
        <w:t>members of the School Development Committees.</w:t>
      </w:r>
      <w:r w:rsidR="0022343F">
        <w:rPr>
          <w:rFonts w:ascii="Arial" w:hAnsi="Arial" w:cs="Arial"/>
          <w:sz w:val="22"/>
          <w:szCs w:val="22"/>
          <w:lang w:val="en-GB"/>
        </w:rPr>
        <w:t xml:space="preserve"> Ward councillors are given members of the SDC and engagement of the local authorities are therefore ensured.  </w:t>
      </w:r>
    </w:p>
    <w:p w14:paraId="15ADD032" w14:textId="5BA5C1A8" w:rsidR="000B2B95" w:rsidRDefault="000B2B95" w:rsidP="000B2B95">
      <w:pPr>
        <w:jc w:val="both"/>
        <w:rPr>
          <w:rFonts w:ascii="Arial" w:hAnsi="Arial" w:cs="Arial"/>
          <w:sz w:val="22"/>
          <w:szCs w:val="22"/>
          <w:lang w:val="en-GB"/>
        </w:rPr>
      </w:pPr>
    </w:p>
    <w:p w14:paraId="19106B51" w14:textId="7ECAF601" w:rsidR="000B2B95" w:rsidRDefault="000B2B95" w:rsidP="000B2B95">
      <w:pPr>
        <w:jc w:val="both"/>
        <w:rPr>
          <w:rFonts w:ascii="Arial" w:hAnsi="Arial" w:cs="Arial"/>
          <w:sz w:val="22"/>
          <w:szCs w:val="22"/>
          <w:lang w:val="en-GB"/>
        </w:rPr>
      </w:pPr>
      <w:r>
        <w:rPr>
          <w:rFonts w:ascii="Arial" w:hAnsi="Arial" w:cs="Arial"/>
          <w:sz w:val="22"/>
          <w:szCs w:val="22"/>
          <w:lang w:val="en-GB"/>
        </w:rPr>
        <w:t xml:space="preserve">CYVAT: </w:t>
      </w:r>
      <w:r w:rsidR="0022343F">
        <w:rPr>
          <w:rFonts w:ascii="Arial" w:hAnsi="Arial" w:cs="Arial"/>
          <w:sz w:val="22"/>
          <w:szCs w:val="22"/>
          <w:lang w:val="en-GB"/>
        </w:rPr>
        <w:tab/>
      </w:r>
      <w:r w:rsidR="00CC56DD">
        <w:rPr>
          <w:rFonts w:ascii="Arial" w:hAnsi="Arial" w:cs="Arial"/>
          <w:sz w:val="22"/>
          <w:szCs w:val="22"/>
          <w:lang w:val="en-GB"/>
        </w:rPr>
        <w:t>Staff and management – 20 p</w:t>
      </w:r>
      <w:r>
        <w:rPr>
          <w:rFonts w:ascii="Arial" w:hAnsi="Arial" w:cs="Arial"/>
          <w:sz w:val="22"/>
          <w:szCs w:val="22"/>
          <w:lang w:val="en-GB"/>
        </w:rPr>
        <w:t>ersons</w:t>
      </w:r>
    </w:p>
    <w:p w14:paraId="054F912D" w14:textId="1EBABF48" w:rsidR="000B2B95" w:rsidRDefault="000B2B95" w:rsidP="000B2B95">
      <w:pPr>
        <w:jc w:val="both"/>
        <w:rPr>
          <w:rFonts w:ascii="Arial" w:hAnsi="Arial" w:cs="Arial"/>
          <w:sz w:val="22"/>
          <w:szCs w:val="22"/>
          <w:lang w:val="en-GB"/>
        </w:rPr>
      </w:pPr>
    </w:p>
    <w:p w14:paraId="1F4A7E84" w14:textId="54319A14" w:rsidR="0053403E" w:rsidRDefault="000B2B95" w:rsidP="00CC56DD">
      <w:pPr>
        <w:jc w:val="both"/>
        <w:rPr>
          <w:rFonts w:ascii="Arial" w:hAnsi="Arial" w:cs="Arial"/>
          <w:sz w:val="22"/>
          <w:szCs w:val="22"/>
          <w:lang w:val="en-GB"/>
        </w:rPr>
      </w:pPr>
      <w:r>
        <w:rPr>
          <w:rFonts w:ascii="Arial" w:hAnsi="Arial" w:cs="Arial"/>
          <w:sz w:val="22"/>
          <w:szCs w:val="22"/>
          <w:lang w:val="en-GB"/>
        </w:rPr>
        <w:t>Communities</w:t>
      </w:r>
      <w:r w:rsidR="00B47180">
        <w:rPr>
          <w:rFonts w:ascii="Arial" w:hAnsi="Arial" w:cs="Arial"/>
          <w:sz w:val="22"/>
          <w:szCs w:val="22"/>
          <w:lang w:val="en-GB"/>
        </w:rPr>
        <w:t>:</w:t>
      </w:r>
      <w:r w:rsidR="00CC56DD">
        <w:rPr>
          <w:rFonts w:ascii="Arial" w:hAnsi="Arial" w:cs="Arial"/>
          <w:sz w:val="22"/>
          <w:szCs w:val="22"/>
          <w:lang w:val="en-GB"/>
        </w:rPr>
        <w:t xml:space="preserve"> </w:t>
      </w:r>
      <w:r>
        <w:rPr>
          <w:rFonts w:ascii="Arial" w:hAnsi="Arial" w:cs="Arial"/>
          <w:sz w:val="22"/>
          <w:szCs w:val="22"/>
          <w:lang w:val="en-GB"/>
        </w:rPr>
        <w:t>The project will also reach out to the local communities around the school to raise awareness</w:t>
      </w:r>
      <w:r w:rsidR="0008035C">
        <w:rPr>
          <w:rFonts w:ascii="Arial" w:hAnsi="Arial" w:cs="Arial"/>
          <w:sz w:val="22"/>
          <w:szCs w:val="22"/>
          <w:lang w:val="en-GB"/>
        </w:rPr>
        <w:t xml:space="preserve"> of their rights to free education </w:t>
      </w:r>
      <w:r w:rsidR="00501231">
        <w:rPr>
          <w:rFonts w:ascii="Arial" w:hAnsi="Arial" w:cs="Arial"/>
          <w:sz w:val="22"/>
          <w:szCs w:val="22"/>
          <w:lang w:val="en-GB"/>
        </w:rPr>
        <w:t>and at the same time engage them in the school project</w:t>
      </w:r>
      <w:r>
        <w:rPr>
          <w:rFonts w:ascii="Arial" w:hAnsi="Arial" w:cs="Arial"/>
          <w:sz w:val="22"/>
          <w:szCs w:val="22"/>
          <w:lang w:val="en-GB"/>
        </w:rPr>
        <w:t xml:space="preserve">. </w:t>
      </w:r>
      <w:r w:rsidR="00B47180">
        <w:rPr>
          <w:rFonts w:ascii="Arial" w:hAnsi="Arial" w:cs="Arial"/>
          <w:sz w:val="22"/>
          <w:szCs w:val="22"/>
          <w:lang w:val="en-GB"/>
        </w:rPr>
        <w:t xml:space="preserve">An estimated </w:t>
      </w:r>
      <w:r w:rsidR="00CC56DD">
        <w:rPr>
          <w:rFonts w:ascii="Arial" w:hAnsi="Arial" w:cs="Arial"/>
          <w:sz w:val="22"/>
          <w:szCs w:val="22"/>
          <w:lang w:val="en-GB"/>
        </w:rPr>
        <w:t>8</w:t>
      </w:r>
      <w:r w:rsidR="00B47180">
        <w:rPr>
          <w:rFonts w:ascii="Arial" w:hAnsi="Arial" w:cs="Arial"/>
          <w:sz w:val="22"/>
          <w:szCs w:val="22"/>
          <w:lang w:val="en-GB"/>
        </w:rPr>
        <w:t xml:space="preserve">00 people/parents will be involved in </w:t>
      </w:r>
      <w:r w:rsidR="00F252BE">
        <w:rPr>
          <w:rFonts w:ascii="Arial" w:hAnsi="Arial" w:cs="Arial"/>
          <w:sz w:val="22"/>
          <w:szCs w:val="22"/>
          <w:lang w:val="en-GB"/>
        </w:rPr>
        <w:t xml:space="preserve">dialogue and </w:t>
      </w:r>
      <w:r w:rsidR="00B47180">
        <w:rPr>
          <w:rFonts w:ascii="Arial" w:hAnsi="Arial" w:cs="Arial"/>
          <w:sz w:val="22"/>
          <w:szCs w:val="22"/>
          <w:lang w:val="en-GB"/>
        </w:rPr>
        <w:t>awareness raising activities.</w:t>
      </w:r>
    </w:p>
    <w:p w14:paraId="4DA2AB57" w14:textId="0A63E20F" w:rsidR="0053403E" w:rsidRDefault="0053403E" w:rsidP="006E695C">
      <w:pPr>
        <w:jc w:val="both"/>
        <w:rPr>
          <w:rFonts w:ascii="Arial" w:hAnsi="Arial" w:cs="Arial"/>
          <w:sz w:val="22"/>
          <w:szCs w:val="22"/>
          <w:lang w:val="en-GB"/>
        </w:rPr>
      </w:pPr>
      <w:r>
        <w:rPr>
          <w:rFonts w:ascii="Arial" w:hAnsi="Arial" w:cs="Arial"/>
          <w:sz w:val="22"/>
          <w:szCs w:val="22"/>
          <w:lang w:val="en-GB"/>
        </w:rPr>
        <w:t xml:space="preserve"> </w:t>
      </w:r>
    </w:p>
    <w:p w14:paraId="5AA4D46F" w14:textId="3DD8013D" w:rsidR="00AC68AC" w:rsidRDefault="00AC68AC" w:rsidP="00AC68AC">
      <w:pPr>
        <w:pStyle w:val="Overskrift2"/>
      </w:pPr>
      <w:bookmarkStart w:id="44" w:name="_Toc17117105"/>
      <w:bookmarkStart w:id="45" w:name="_Toc23166836"/>
      <w:r>
        <w:t>Plans for systematisation of experiences</w:t>
      </w:r>
      <w:bookmarkEnd w:id="44"/>
      <w:bookmarkEnd w:id="45"/>
    </w:p>
    <w:p w14:paraId="4968DB9B" w14:textId="2169D4F3" w:rsidR="0022343F" w:rsidRDefault="00F830D3" w:rsidP="00F830D3">
      <w:pPr>
        <w:jc w:val="both"/>
        <w:rPr>
          <w:rFonts w:ascii="Arial" w:hAnsi="Arial" w:cs="Arial"/>
          <w:sz w:val="22"/>
          <w:szCs w:val="22"/>
          <w:lang w:val="en-GB"/>
        </w:rPr>
      </w:pPr>
      <w:r w:rsidRPr="00882F91">
        <w:rPr>
          <w:rFonts w:ascii="Arial" w:hAnsi="Arial" w:cs="Arial"/>
          <w:sz w:val="22"/>
          <w:szCs w:val="22"/>
          <w:lang w:val="en-GB"/>
        </w:rPr>
        <w:t xml:space="preserve">The local partner will be responsible for on-ground monitoring with support from EWB-DK. </w:t>
      </w:r>
      <w:r w:rsidR="0022343F">
        <w:rPr>
          <w:rFonts w:ascii="Arial" w:hAnsi="Arial" w:cs="Arial"/>
          <w:sz w:val="22"/>
          <w:szCs w:val="22"/>
          <w:lang w:val="en-GB"/>
        </w:rPr>
        <w:t xml:space="preserve">A monitoring plan will be developed as part of the start-up workshop where tools and schedule for activity </w:t>
      </w:r>
      <w:r w:rsidR="00140DAF">
        <w:rPr>
          <w:rFonts w:ascii="Arial" w:hAnsi="Arial" w:cs="Arial"/>
          <w:sz w:val="22"/>
          <w:szCs w:val="22"/>
          <w:lang w:val="en-GB"/>
        </w:rPr>
        <w:t>and</w:t>
      </w:r>
      <w:r w:rsidR="0022343F">
        <w:rPr>
          <w:rFonts w:ascii="Arial" w:hAnsi="Arial" w:cs="Arial"/>
          <w:sz w:val="22"/>
          <w:szCs w:val="22"/>
          <w:lang w:val="en-GB"/>
        </w:rPr>
        <w:t xml:space="preserve"> financial monitoring will be agreed. Data collection will be done with ViewWorld or another online platform </w:t>
      </w:r>
      <w:r w:rsidR="00140DAF">
        <w:rPr>
          <w:rFonts w:ascii="Arial" w:hAnsi="Arial" w:cs="Arial"/>
          <w:sz w:val="22"/>
          <w:szCs w:val="22"/>
          <w:lang w:val="en-GB"/>
        </w:rPr>
        <w:t>keeping a strong focus on simplicity and relevance to avoid collecting a lot of data that can’t be processed</w:t>
      </w:r>
      <w:r w:rsidR="0022343F">
        <w:rPr>
          <w:rFonts w:ascii="Arial" w:hAnsi="Arial" w:cs="Arial"/>
          <w:sz w:val="22"/>
          <w:szCs w:val="22"/>
          <w:lang w:val="en-GB"/>
        </w:rPr>
        <w:t>.</w:t>
      </w:r>
      <w:r w:rsidR="00140DAF">
        <w:rPr>
          <w:rFonts w:ascii="Arial" w:hAnsi="Arial" w:cs="Arial"/>
          <w:sz w:val="22"/>
          <w:szCs w:val="22"/>
          <w:lang w:val="en-GB"/>
        </w:rPr>
        <w:t xml:space="preserve"> </w:t>
      </w:r>
      <w:r w:rsidR="005F1D1C">
        <w:rPr>
          <w:rFonts w:ascii="Arial" w:hAnsi="Arial" w:cs="Arial"/>
          <w:sz w:val="22"/>
          <w:szCs w:val="22"/>
          <w:lang w:val="en-GB"/>
        </w:rPr>
        <w:t>A mid-term</w:t>
      </w:r>
      <w:r w:rsidR="00707D44">
        <w:rPr>
          <w:rFonts w:ascii="Arial" w:hAnsi="Arial" w:cs="Arial"/>
          <w:sz w:val="22"/>
          <w:szCs w:val="22"/>
          <w:lang w:val="en-GB"/>
        </w:rPr>
        <w:t xml:space="preserve"> </w:t>
      </w:r>
      <w:r w:rsidR="005F1D1C">
        <w:rPr>
          <w:rFonts w:ascii="Arial" w:hAnsi="Arial" w:cs="Arial"/>
          <w:sz w:val="22"/>
          <w:szCs w:val="22"/>
          <w:lang w:val="en-GB"/>
        </w:rPr>
        <w:t>review with Danish participation will be carried out</w:t>
      </w:r>
      <w:r w:rsidR="00707D44">
        <w:rPr>
          <w:rFonts w:ascii="Arial" w:hAnsi="Arial" w:cs="Arial"/>
          <w:sz w:val="22"/>
          <w:szCs w:val="22"/>
          <w:lang w:val="en-GB"/>
        </w:rPr>
        <w:t xml:space="preserve"> to ensure that </w:t>
      </w:r>
      <w:r w:rsidR="00B8526D">
        <w:rPr>
          <w:rFonts w:ascii="Arial" w:hAnsi="Arial" w:cs="Arial"/>
          <w:sz w:val="22"/>
          <w:szCs w:val="22"/>
          <w:lang w:val="en-GB"/>
        </w:rPr>
        <w:t xml:space="preserve">collective reflection is done, </w:t>
      </w:r>
      <w:r w:rsidR="00707D44">
        <w:rPr>
          <w:rFonts w:ascii="Arial" w:hAnsi="Arial" w:cs="Arial"/>
          <w:sz w:val="22"/>
          <w:szCs w:val="22"/>
          <w:lang w:val="en-GB"/>
        </w:rPr>
        <w:t>experiences and learnings are discussed and plans for the remaining implementation period developed. Data collected during the first part of the project will be analysed</w:t>
      </w:r>
      <w:r w:rsidR="00CE2925">
        <w:rPr>
          <w:rFonts w:ascii="Arial" w:hAnsi="Arial" w:cs="Arial"/>
          <w:sz w:val="22"/>
          <w:szCs w:val="22"/>
          <w:lang w:val="en-GB"/>
        </w:rPr>
        <w:t>, linked to the established indicators</w:t>
      </w:r>
      <w:r w:rsidR="00707D44">
        <w:rPr>
          <w:rFonts w:ascii="Arial" w:hAnsi="Arial" w:cs="Arial"/>
          <w:sz w:val="22"/>
          <w:szCs w:val="22"/>
          <w:lang w:val="en-GB"/>
        </w:rPr>
        <w:t xml:space="preserve"> and</w:t>
      </w:r>
      <w:r w:rsidR="00CE2925">
        <w:rPr>
          <w:rFonts w:ascii="Arial" w:hAnsi="Arial" w:cs="Arial"/>
          <w:sz w:val="22"/>
          <w:szCs w:val="22"/>
          <w:lang w:val="en-GB"/>
        </w:rPr>
        <w:t xml:space="preserve">, if needed, </w:t>
      </w:r>
      <w:r w:rsidR="00707D44">
        <w:rPr>
          <w:rFonts w:ascii="Arial" w:hAnsi="Arial" w:cs="Arial"/>
          <w:sz w:val="22"/>
          <w:szCs w:val="22"/>
          <w:lang w:val="en-GB"/>
        </w:rPr>
        <w:t>adjustment of project implementation for the remaining period will be discussed and agreed upon. The final evaluation will be a participatory evaluation where EWB-DK and CYVAT will ensure that experiences and learnings are documented.</w:t>
      </w:r>
    </w:p>
    <w:p w14:paraId="45D22756" w14:textId="77777777" w:rsidR="0022343F" w:rsidRDefault="0022343F" w:rsidP="00CC56DD">
      <w:pPr>
        <w:jc w:val="both"/>
        <w:rPr>
          <w:rFonts w:ascii="Arial" w:hAnsi="Arial" w:cs="Arial"/>
          <w:sz w:val="22"/>
          <w:szCs w:val="22"/>
          <w:lang w:val="en-GB"/>
        </w:rPr>
      </w:pPr>
    </w:p>
    <w:p w14:paraId="313DF5F6" w14:textId="0DC6C996" w:rsidR="00707D44" w:rsidRDefault="009A0412" w:rsidP="00CC56DD">
      <w:pPr>
        <w:jc w:val="both"/>
        <w:rPr>
          <w:rFonts w:ascii="Arial" w:hAnsi="Arial" w:cs="Arial"/>
          <w:sz w:val="22"/>
          <w:szCs w:val="22"/>
          <w:lang w:val="en-GB"/>
        </w:rPr>
      </w:pPr>
      <w:r>
        <w:rPr>
          <w:rFonts w:ascii="Arial" w:hAnsi="Arial" w:cs="Arial"/>
          <w:sz w:val="22"/>
          <w:szCs w:val="22"/>
          <w:lang w:val="en-GB"/>
        </w:rPr>
        <w:t>A</w:t>
      </w:r>
      <w:r w:rsidR="00F830D3" w:rsidRPr="00882F91">
        <w:rPr>
          <w:rFonts w:ascii="Arial" w:hAnsi="Arial" w:cs="Arial"/>
          <w:sz w:val="22"/>
          <w:szCs w:val="22"/>
          <w:lang w:val="en-GB"/>
        </w:rPr>
        <w:t xml:space="preserve"> </w:t>
      </w:r>
      <w:r w:rsidR="0022343F">
        <w:rPr>
          <w:rFonts w:ascii="Arial" w:hAnsi="Arial" w:cs="Arial"/>
          <w:sz w:val="22"/>
          <w:szCs w:val="22"/>
          <w:lang w:val="en-GB"/>
        </w:rPr>
        <w:t xml:space="preserve">Danish </w:t>
      </w:r>
      <w:r w:rsidR="00F830D3" w:rsidRPr="00882F91">
        <w:rPr>
          <w:rFonts w:ascii="Arial" w:hAnsi="Arial" w:cs="Arial"/>
          <w:sz w:val="22"/>
          <w:szCs w:val="22"/>
          <w:lang w:val="en-GB"/>
        </w:rPr>
        <w:t xml:space="preserve">project team is </w:t>
      </w:r>
      <w:r>
        <w:rPr>
          <w:rFonts w:ascii="Arial" w:hAnsi="Arial" w:cs="Arial"/>
          <w:sz w:val="22"/>
          <w:szCs w:val="22"/>
          <w:lang w:val="en-GB"/>
        </w:rPr>
        <w:t xml:space="preserve">already </w:t>
      </w:r>
      <w:r w:rsidR="00F830D3" w:rsidRPr="00882F91">
        <w:rPr>
          <w:rFonts w:ascii="Arial" w:hAnsi="Arial" w:cs="Arial"/>
          <w:sz w:val="22"/>
          <w:szCs w:val="22"/>
          <w:lang w:val="en-GB"/>
        </w:rPr>
        <w:t>appointed</w:t>
      </w:r>
      <w:r>
        <w:rPr>
          <w:rFonts w:ascii="Arial" w:hAnsi="Arial" w:cs="Arial"/>
          <w:sz w:val="22"/>
          <w:szCs w:val="22"/>
          <w:lang w:val="en-GB"/>
        </w:rPr>
        <w:t>,</w:t>
      </w:r>
      <w:r w:rsidR="00F830D3" w:rsidRPr="00882F91">
        <w:rPr>
          <w:rFonts w:ascii="Arial" w:hAnsi="Arial" w:cs="Arial"/>
          <w:sz w:val="22"/>
          <w:szCs w:val="22"/>
          <w:lang w:val="en-GB"/>
        </w:rPr>
        <w:t xml:space="preserve"> and</w:t>
      </w:r>
      <w:r>
        <w:rPr>
          <w:rFonts w:ascii="Arial" w:hAnsi="Arial" w:cs="Arial"/>
          <w:sz w:val="22"/>
          <w:szCs w:val="22"/>
          <w:lang w:val="en-GB"/>
        </w:rPr>
        <w:t xml:space="preserve"> will be</w:t>
      </w:r>
      <w:r w:rsidR="00F830D3" w:rsidRPr="00882F91">
        <w:rPr>
          <w:rFonts w:ascii="Arial" w:hAnsi="Arial" w:cs="Arial"/>
          <w:sz w:val="22"/>
          <w:szCs w:val="22"/>
          <w:lang w:val="en-GB"/>
        </w:rPr>
        <w:t xml:space="preserve"> in continuous contac</w:t>
      </w:r>
      <w:r>
        <w:rPr>
          <w:rFonts w:ascii="Arial" w:hAnsi="Arial" w:cs="Arial"/>
          <w:sz w:val="22"/>
          <w:szCs w:val="22"/>
          <w:lang w:val="en-GB"/>
        </w:rPr>
        <w:t>t with the implementing partner</w:t>
      </w:r>
      <w:r w:rsidR="00F830D3" w:rsidRPr="00882F91">
        <w:rPr>
          <w:rFonts w:ascii="Arial" w:hAnsi="Arial" w:cs="Arial"/>
          <w:sz w:val="22"/>
          <w:szCs w:val="22"/>
          <w:lang w:val="en-GB"/>
        </w:rPr>
        <w:t xml:space="preserve"> to involve and provide expert support for specific technical needs required for the intervention. </w:t>
      </w:r>
      <w:r w:rsidR="00F830D3">
        <w:rPr>
          <w:rFonts w:ascii="Arial" w:hAnsi="Arial" w:cs="Arial"/>
          <w:sz w:val="22"/>
          <w:szCs w:val="22"/>
          <w:lang w:val="en-GB"/>
        </w:rPr>
        <w:t xml:space="preserve">Monthly </w:t>
      </w:r>
      <w:r w:rsidR="00687342">
        <w:rPr>
          <w:rFonts w:ascii="Arial" w:hAnsi="Arial" w:cs="Arial"/>
          <w:sz w:val="22"/>
          <w:szCs w:val="22"/>
          <w:lang w:val="en-GB"/>
        </w:rPr>
        <w:t xml:space="preserve">activity and financial </w:t>
      </w:r>
      <w:r w:rsidR="00F830D3">
        <w:rPr>
          <w:rFonts w:ascii="Arial" w:hAnsi="Arial" w:cs="Arial"/>
          <w:sz w:val="22"/>
          <w:szCs w:val="22"/>
          <w:lang w:val="en-GB"/>
        </w:rPr>
        <w:t>reports</w:t>
      </w:r>
      <w:r w:rsidR="00687342">
        <w:rPr>
          <w:rFonts w:ascii="Arial" w:hAnsi="Arial" w:cs="Arial"/>
          <w:sz w:val="22"/>
          <w:szCs w:val="22"/>
          <w:lang w:val="en-GB"/>
        </w:rPr>
        <w:t xml:space="preserve"> </w:t>
      </w:r>
      <w:r w:rsidR="00F830D3">
        <w:rPr>
          <w:rFonts w:ascii="Arial" w:hAnsi="Arial" w:cs="Arial"/>
          <w:sz w:val="22"/>
          <w:szCs w:val="22"/>
          <w:lang w:val="en-GB"/>
        </w:rPr>
        <w:t xml:space="preserve">will be requested from the local partner, and the Danish project team will be responsible for following up on this. Approaches to implementation will furthermore continuously be analysed in relation to the political and financial situation in Zimbabwe, and any changes will be made in close cooperation with the local partner organisation. </w:t>
      </w:r>
    </w:p>
    <w:p w14:paraId="0FC07BD6" w14:textId="77777777" w:rsidR="00707D44" w:rsidRDefault="00707D44" w:rsidP="00CC56DD">
      <w:pPr>
        <w:jc w:val="both"/>
        <w:rPr>
          <w:rFonts w:ascii="Arial" w:hAnsi="Arial" w:cs="Arial"/>
          <w:sz w:val="22"/>
          <w:szCs w:val="22"/>
          <w:lang w:val="en-GB"/>
        </w:rPr>
      </w:pPr>
    </w:p>
    <w:p w14:paraId="7AA07788" w14:textId="184ECC7F" w:rsidR="00F830D3" w:rsidRPr="000F7288" w:rsidRDefault="00F830D3" w:rsidP="00CC56DD">
      <w:pPr>
        <w:jc w:val="both"/>
        <w:rPr>
          <w:rFonts w:ascii="Arial" w:hAnsi="Arial" w:cs="Arial"/>
          <w:sz w:val="22"/>
          <w:szCs w:val="22"/>
          <w:lang w:val="en-GB"/>
        </w:rPr>
      </w:pPr>
      <w:r>
        <w:rPr>
          <w:rFonts w:ascii="Arial" w:hAnsi="Arial" w:cs="Arial"/>
          <w:sz w:val="22"/>
          <w:szCs w:val="22"/>
          <w:lang w:val="en-GB"/>
        </w:rPr>
        <w:t xml:space="preserve">EWB-DK will ensure that experiences from ongoing implementation (DERF intervention) and any other experience from the country is made available to the Danish project team and thereby ensure they are always up to date with all relevant information for successful implementation. </w:t>
      </w:r>
    </w:p>
    <w:p w14:paraId="521AEEE7" w14:textId="77777777" w:rsidR="008F2449" w:rsidRPr="00882F91" w:rsidRDefault="008F2449" w:rsidP="00CC56DD">
      <w:pPr>
        <w:jc w:val="both"/>
        <w:rPr>
          <w:rFonts w:ascii="Arial" w:hAnsi="Arial" w:cs="Arial"/>
          <w:sz w:val="22"/>
          <w:szCs w:val="22"/>
          <w:lang w:val="en-GB"/>
        </w:rPr>
      </w:pPr>
    </w:p>
    <w:p w14:paraId="6E4BF9E5" w14:textId="77777777" w:rsidR="003F776D" w:rsidRPr="00882F91" w:rsidRDefault="008160EC" w:rsidP="00CC56DD">
      <w:pPr>
        <w:pStyle w:val="Overskrift1"/>
      </w:pPr>
      <w:bookmarkStart w:id="46" w:name="_Toc17117108"/>
      <w:bookmarkStart w:id="47" w:name="_Toc23166837"/>
      <w:r w:rsidRPr="00882F91">
        <w:t>Intervention-related information work in Denmark</w:t>
      </w:r>
      <w:bookmarkEnd w:id="46"/>
      <w:bookmarkEnd w:id="47"/>
    </w:p>
    <w:p w14:paraId="560E2D7C" w14:textId="0CCC0D69" w:rsidR="00264E77" w:rsidRDefault="00264E77" w:rsidP="00CC56DD">
      <w:pPr>
        <w:jc w:val="both"/>
        <w:rPr>
          <w:rFonts w:ascii="Arial" w:hAnsi="Arial" w:cs="Arial"/>
          <w:sz w:val="22"/>
          <w:szCs w:val="22"/>
          <w:lang w:val="en-GB"/>
        </w:rPr>
      </w:pPr>
      <w:r>
        <w:rPr>
          <w:rFonts w:ascii="Arial" w:hAnsi="Arial" w:cs="Arial"/>
          <w:sz w:val="22"/>
          <w:szCs w:val="22"/>
          <w:lang w:val="en-GB"/>
        </w:rPr>
        <w:t xml:space="preserve">EWB-DK communicates on all its activities through a variety of platforms (SoMe, printed materials, video/visual documentation) to inform EWB-DK members and the general Danish public on activities and relevance of projects within a wider international development agenda. Information work is conducted through volunteers and staff and reaches a broad variety of domestic groups. </w:t>
      </w:r>
    </w:p>
    <w:p w14:paraId="7447767B" w14:textId="77777777" w:rsidR="008F2449" w:rsidRPr="00882F91" w:rsidRDefault="008F2449" w:rsidP="00CC56DD">
      <w:pPr>
        <w:jc w:val="both"/>
        <w:rPr>
          <w:rFonts w:ascii="Arial" w:hAnsi="Arial" w:cs="Arial"/>
          <w:sz w:val="22"/>
          <w:szCs w:val="22"/>
          <w:lang w:val="en-GB"/>
        </w:rPr>
      </w:pPr>
    </w:p>
    <w:p w14:paraId="7499314F" w14:textId="77777777" w:rsidR="003F776D" w:rsidRPr="00882F91" w:rsidRDefault="003F776D" w:rsidP="00CC56DD">
      <w:pPr>
        <w:pStyle w:val="Overskrift1"/>
      </w:pPr>
      <w:bookmarkStart w:id="48" w:name="_Toc17117109"/>
      <w:bookmarkStart w:id="49" w:name="_Toc23166838"/>
      <w:r w:rsidRPr="00882F91">
        <w:t>Supple</w:t>
      </w:r>
      <w:r w:rsidR="008160EC" w:rsidRPr="00882F91">
        <w:t>mentary financing</w:t>
      </w:r>
      <w:bookmarkEnd w:id="48"/>
      <w:bookmarkEnd w:id="49"/>
    </w:p>
    <w:p w14:paraId="3405A1CE" w14:textId="39E1C7B2" w:rsidR="007C2F2B" w:rsidRDefault="007C2F2B" w:rsidP="00CC56DD">
      <w:pPr>
        <w:jc w:val="both"/>
        <w:rPr>
          <w:rFonts w:ascii="Arial" w:hAnsi="Arial" w:cs="Arial"/>
          <w:sz w:val="22"/>
          <w:szCs w:val="22"/>
          <w:lang w:val="en-GB"/>
        </w:rPr>
      </w:pPr>
      <w:r w:rsidRPr="00882F91">
        <w:rPr>
          <w:rFonts w:ascii="Arial" w:hAnsi="Arial" w:cs="Arial"/>
          <w:sz w:val="22"/>
          <w:szCs w:val="22"/>
          <w:lang w:val="en-GB"/>
        </w:rPr>
        <w:t>In 2018</w:t>
      </w:r>
      <w:r w:rsidR="0047030A">
        <w:rPr>
          <w:rFonts w:ascii="Arial" w:hAnsi="Arial" w:cs="Arial"/>
          <w:sz w:val="22"/>
          <w:szCs w:val="22"/>
          <w:lang w:val="en-GB"/>
        </w:rPr>
        <w:t>,</w:t>
      </w:r>
      <w:r w:rsidRPr="00882F91">
        <w:rPr>
          <w:rFonts w:ascii="Arial" w:hAnsi="Arial" w:cs="Arial"/>
          <w:sz w:val="22"/>
          <w:szCs w:val="22"/>
          <w:lang w:val="en-GB"/>
        </w:rPr>
        <w:t xml:space="preserve"> EWB</w:t>
      </w:r>
      <w:r w:rsidR="00183023">
        <w:rPr>
          <w:rFonts w:ascii="Arial" w:hAnsi="Arial" w:cs="Arial"/>
          <w:sz w:val="22"/>
          <w:szCs w:val="22"/>
          <w:lang w:val="en-GB"/>
        </w:rPr>
        <w:t>-</w:t>
      </w:r>
      <w:r w:rsidRPr="00882F91">
        <w:rPr>
          <w:rFonts w:ascii="Arial" w:hAnsi="Arial" w:cs="Arial"/>
          <w:sz w:val="22"/>
          <w:szCs w:val="22"/>
          <w:lang w:val="en-GB"/>
        </w:rPr>
        <w:t xml:space="preserve">DK secured private funding earmarked to </w:t>
      </w:r>
      <w:r w:rsidR="009A5C25">
        <w:rPr>
          <w:rFonts w:ascii="Arial" w:hAnsi="Arial" w:cs="Arial"/>
          <w:sz w:val="22"/>
          <w:szCs w:val="22"/>
          <w:lang w:val="en-GB"/>
        </w:rPr>
        <w:t xml:space="preserve">community-driven </w:t>
      </w:r>
      <w:r w:rsidR="0047030A">
        <w:rPr>
          <w:rFonts w:ascii="Arial" w:hAnsi="Arial" w:cs="Arial"/>
          <w:sz w:val="22"/>
          <w:szCs w:val="22"/>
          <w:lang w:val="en-GB"/>
        </w:rPr>
        <w:t xml:space="preserve">renovation </w:t>
      </w:r>
      <w:r w:rsidR="009A5C25">
        <w:rPr>
          <w:rFonts w:ascii="Arial" w:hAnsi="Arial" w:cs="Arial"/>
          <w:sz w:val="22"/>
          <w:szCs w:val="22"/>
          <w:lang w:val="en-GB"/>
        </w:rPr>
        <w:t>activities at</w:t>
      </w:r>
      <w:r w:rsidR="0047030A">
        <w:rPr>
          <w:rFonts w:ascii="Arial" w:hAnsi="Arial" w:cs="Arial"/>
          <w:sz w:val="22"/>
          <w:szCs w:val="22"/>
          <w:lang w:val="en-GB"/>
        </w:rPr>
        <w:t xml:space="preserve"> the</w:t>
      </w:r>
      <w:r w:rsidR="00264E77">
        <w:rPr>
          <w:rFonts w:ascii="Arial" w:hAnsi="Arial" w:cs="Arial"/>
          <w:sz w:val="22"/>
          <w:szCs w:val="22"/>
          <w:lang w:val="en-GB"/>
        </w:rPr>
        <w:t xml:space="preserve"> selected</w:t>
      </w:r>
      <w:r w:rsidR="0047030A">
        <w:rPr>
          <w:rFonts w:ascii="Arial" w:hAnsi="Arial" w:cs="Arial"/>
          <w:sz w:val="22"/>
          <w:szCs w:val="22"/>
          <w:lang w:val="en-GB"/>
        </w:rPr>
        <w:t xml:space="preserve"> schools. </w:t>
      </w:r>
      <w:r w:rsidR="00264E77">
        <w:rPr>
          <w:rFonts w:ascii="Arial" w:hAnsi="Arial" w:cs="Arial"/>
          <w:sz w:val="22"/>
          <w:szCs w:val="22"/>
          <w:lang w:val="en-GB"/>
        </w:rPr>
        <w:t xml:space="preserve">A </w:t>
      </w:r>
      <w:r w:rsidRPr="00882F91">
        <w:rPr>
          <w:rFonts w:ascii="Arial" w:hAnsi="Arial" w:cs="Arial"/>
          <w:sz w:val="22"/>
          <w:szCs w:val="22"/>
          <w:lang w:val="en-GB"/>
        </w:rPr>
        <w:t xml:space="preserve">large part of the funds needed for the </w:t>
      </w:r>
      <w:r w:rsidR="009A5C25">
        <w:rPr>
          <w:rFonts w:ascii="Arial" w:hAnsi="Arial" w:cs="Arial"/>
          <w:sz w:val="22"/>
          <w:szCs w:val="22"/>
          <w:lang w:val="en-GB"/>
        </w:rPr>
        <w:t xml:space="preserve">smaller </w:t>
      </w:r>
      <w:r w:rsidRPr="00882F91">
        <w:rPr>
          <w:rFonts w:ascii="Arial" w:hAnsi="Arial" w:cs="Arial"/>
          <w:sz w:val="22"/>
          <w:szCs w:val="22"/>
          <w:lang w:val="en-GB"/>
        </w:rPr>
        <w:t xml:space="preserve">renovation of the schools are </w:t>
      </w:r>
      <w:r w:rsidR="00264E77">
        <w:rPr>
          <w:rFonts w:ascii="Arial" w:hAnsi="Arial" w:cs="Arial"/>
          <w:sz w:val="22"/>
          <w:szCs w:val="22"/>
          <w:lang w:val="en-GB"/>
        </w:rPr>
        <w:t xml:space="preserve">therefore already </w:t>
      </w:r>
      <w:r w:rsidRPr="00882F91">
        <w:rPr>
          <w:rFonts w:ascii="Arial" w:hAnsi="Arial" w:cs="Arial"/>
          <w:sz w:val="22"/>
          <w:szCs w:val="22"/>
          <w:lang w:val="en-GB"/>
        </w:rPr>
        <w:t>secured and only a minor contribution is requested in the budget</w:t>
      </w:r>
      <w:r w:rsidR="009A5C25">
        <w:rPr>
          <w:rFonts w:ascii="Arial" w:hAnsi="Arial" w:cs="Arial"/>
          <w:sz w:val="22"/>
          <w:szCs w:val="22"/>
          <w:lang w:val="en-GB"/>
        </w:rPr>
        <w:t xml:space="preserve">. </w:t>
      </w:r>
      <w:r w:rsidRPr="00882F91">
        <w:rPr>
          <w:rFonts w:ascii="Arial" w:hAnsi="Arial" w:cs="Arial"/>
          <w:sz w:val="22"/>
          <w:szCs w:val="22"/>
          <w:lang w:val="en-GB"/>
        </w:rPr>
        <w:t xml:space="preserve"> </w:t>
      </w:r>
    </w:p>
    <w:p w14:paraId="66F177B5" w14:textId="77777777" w:rsidR="009A5C25" w:rsidRPr="00882F91" w:rsidRDefault="009A5C25" w:rsidP="00264E77">
      <w:pPr>
        <w:jc w:val="both"/>
        <w:rPr>
          <w:rFonts w:ascii="Arial" w:hAnsi="Arial" w:cs="Arial"/>
          <w:sz w:val="22"/>
          <w:szCs w:val="22"/>
          <w:lang w:val="en-GB"/>
        </w:rPr>
      </w:pPr>
    </w:p>
    <w:sectPr w:rsidR="009A5C25" w:rsidRPr="00882F91" w:rsidSect="003E1A4E">
      <w:headerReference w:type="default" r:id="rId11"/>
      <w:footerReference w:type="default" r:id="rId12"/>
      <w:pgSz w:w="11906" w:h="16838" w:code="9"/>
      <w:pgMar w:top="1701" w:right="1134" w:bottom="1078" w:left="1134" w:header="709" w:footer="709" w:gutter="0"/>
      <w:pgNumType w:start="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262BA" w16cid:durableId="213D035A"/>
  <w16cid:commentId w16cid:paraId="659BC9F1" w16cid:durableId="213DA996"/>
  <w16cid:commentId w16cid:paraId="26195DEE" w16cid:durableId="2137C403"/>
  <w16cid:commentId w16cid:paraId="197800B6" w16cid:durableId="2137C8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09DD6" w14:textId="77777777" w:rsidR="009333FF" w:rsidRDefault="009333FF" w:rsidP="003110C8">
      <w:r>
        <w:separator/>
      </w:r>
    </w:p>
    <w:p w14:paraId="4563FB79" w14:textId="77777777" w:rsidR="009333FF" w:rsidRDefault="009333FF"/>
  </w:endnote>
  <w:endnote w:type="continuationSeparator" w:id="0">
    <w:p w14:paraId="225AA4CE" w14:textId="77777777" w:rsidR="009333FF" w:rsidRDefault="009333FF" w:rsidP="003110C8">
      <w:r>
        <w:continuationSeparator/>
      </w:r>
    </w:p>
    <w:p w14:paraId="0A713D2B" w14:textId="77777777" w:rsidR="009333FF" w:rsidRDefault="00933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Segoe UI"/>
    <w:charset w:val="B1"/>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CD135" w14:textId="77777777" w:rsidR="009333FF" w:rsidRPr="001A4917" w:rsidRDefault="009333FF">
    <w:pPr>
      <w:pStyle w:val="Sidefod"/>
      <w:jc w:val="center"/>
      <w:rPr>
        <w:lang w:val="en-GB"/>
      </w:rPr>
    </w:pPr>
  </w:p>
  <w:p w14:paraId="4A32B7CB" w14:textId="77777777" w:rsidR="009333FF" w:rsidRPr="001A4917" w:rsidRDefault="009333FF"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CIVIL SOCIETY FUND, Citizen Participation Intervention, revised </w:t>
    </w:r>
    <w:r>
      <w:rPr>
        <w:rFonts w:ascii="Arial Narrow" w:hAnsi="Arial Narrow"/>
        <w:sz w:val="20"/>
        <w:lang w:val="en-GB"/>
      </w:rPr>
      <w:t xml:space="preserve">January </w:t>
    </w:r>
    <w:r w:rsidRPr="001A4917">
      <w:rPr>
        <w:rFonts w:ascii="Arial Narrow" w:hAnsi="Arial Narrow"/>
        <w:sz w:val="20"/>
        <w:lang w:val="en-GB"/>
      </w:rPr>
      <w:t>201</w:t>
    </w:r>
    <w:r>
      <w:rPr>
        <w:rFonts w:ascii="Arial Narrow" w:hAnsi="Arial Narrow"/>
        <w:sz w:val="20"/>
        <w:lang w:val="en-GB"/>
      </w:rPr>
      <w:t>9</w:t>
    </w:r>
    <w:r w:rsidRPr="001A4917">
      <w:rPr>
        <w:lang w:val="en-GB"/>
      </w:rPr>
      <w:tab/>
    </w:r>
    <w:r w:rsidRPr="001A4917">
      <w:rPr>
        <w:rStyle w:val="Sidetal"/>
        <w:lang w:val="en-GB"/>
      </w:rPr>
      <w:fldChar w:fldCharType="begin"/>
    </w:r>
    <w:r w:rsidRPr="001A4917">
      <w:rPr>
        <w:rStyle w:val="Sidetal"/>
        <w:lang w:val="en-GB"/>
      </w:rPr>
      <w:instrText xml:space="preserve"> PAGE  \* Arabic </w:instrText>
    </w:r>
    <w:r w:rsidRPr="001A4917">
      <w:rPr>
        <w:rStyle w:val="Sidetal"/>
        <w:lang w:val="en-GB"/>
      </w:rPr>
      <w:fldChar w:fldCharType="separate"/>
    </w:r>
    <w:r w:rsidR="003E1A4E">
      <w:rPr>
        <w:rStyle w:val="Sidetal"/>
        <w:noProof/>
        <w:lang w:val="en-GB"/>
      </w:rPr>
      <w:t>10</w:t>
    </w:r>
    <w:r w:rsidRPr="001A4917">
      <w:rPr>
        <w:rStyle w:val="Sidetal"/>
        <w:lang w:val="en-GB"/>
      </w:rPr>
      <w:fldChar w:fldCharType="end"/>
    </w:r>
  </w:p>
  <w:p w14:paraId="16C1C2E9" w14:textId="77777777" w:rsidR="009333FF" w:rsidRPr="00AC68AC" w:rsidRDefault="009333FF">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EF0E2" w14:textId="77777777" w:rsidR="009333FF" w:rsidRDefault="009333FF" w:rsidP="003110C8">
      <w:r>
        <w:separator/>
      </w:r>
    </w:p>
    <w:p w14:paraId="76CBCFA9" w14:textId="77777777" w:rsidR="009333FF" w:rsidRDefault="009333FF"/>
  </w:footnote>
  <w:footnote w:type="continuationSeparator" w:id="0">
    <w:p w14:paraId="56DB91AC" w14:textId="77777777" w:rsidR="009333FF" w:rsidRDefault="009333FF" w:rsidP="003110C8">
      <w:r>
        <w:continuationSeparator/>
      </w:r>
    </w:p>
    <w:p w14:paraId="4070495A" w14:textId="77777777" w:rsidR="009333FF" w:rsidRDefault="009333FF"/>
  </w:footnote>
  <w:footnote w:id="1">
    <w:p w14:paraId="3BA7A794" w14:textId="7E5B5821" w:rsidR="009333FF" w:rsidRPr="006314E3" w:rsidRDefault="009333FF" w:rsidP="00292661">
      <w:pPr>
        <w:pStyle w:val="Fodnotetekst"/>
        <w:rPr>
          <w:rFonts w:ascii="Arial" w:hAnsi="Arial" w:cs="Arial"/>
          <w:sz w:val="16"/>
          <w:szCs w:val="16"/>
          <w:lang w:val="en-US"/>
        </w:rPr>
      </w:pPr>
      <w:r w:rsidRPr="006314E3">
        <w:rPr>
          <w:rStyle w:val="Fodnotehenvisning"/>
          <w:rFonts w:ascii="Arial" w:hAnsi="Arial" w:cs="Arial"/>
          <w:sz w:val="16"/>
          <w:szCs w:val="16"/>
        </w:rPr>
        <w:footnoteRef/>
      </w:r>
      <w:r w:rsidRPr="006314E3">
        <w:rPr>
          <w:rFonts w:ascii="Arial" w:hAnsi="Arial" w:cs="Arial"/>
          <w:sz w:val="16"/>
          <w:szCs w:val="16"/>
          <w:lang w:val="en-US"/>
        </w:rPr>
        <w:t xml:space="preserve"> </w:t>
      </w:r>
      <w:hyperlink r:id="rId1" w:history="1">
        <w:r w:rsidRPr="006314E3">
          <w:rPr>
            <w:rFonts w:ascii="Arial" w:hAnsi="Arial" w:cs="Arial"/>
            <w:sz w:val="16"/>
            <w:szCs w:val="16"/>
            <w:lang w:val="en-US"/>
          </w:rPr>
          <w:t>http://www.icnl.org/research/monitor/zimbabwe.html</w:t>
        </w:r>
      </w:hyperlink>
      <w:r w:rsidRPr="006314E3">
        <w:rPr>
          <w:rFonts w:ascii="Arial" w:hAnsi="Arial" w:cs="Arial"/>
          <w:sz w:val="16"/>
          <w:szCs w:val="16"/>
          <w:lang w:val="en-US"/>
        </w:rPr>
        <w:t xml:space="preserve"> 2019 The International center for Not for Profit Law</w:t>
      </w:r>
    </w:p>
  </w:footnote>
  <w:footnote w:id="2">
    <w:p w14:paraId="6A293453" w14:textId="77777777" w:rsidR="009333FF" w:rsidRPr="002044A7" w:rsidRDefault="009333FF" w:rsidP="00466707">
      <w:pPr>
        <w:pStyle w:val="Fodnotetekst"/>
        <w:rPr>
          <w:lang w:val="en-US"/>
        </w:rPr>
      </w:pPr>
      <w:r w:rsidRPr="006314E3">
        <w:rPr>
          <w:rStyle w:val="Fodnotehenvisning"/>
          <w:rFonts w:ascii="Arial" w:hAnsi="Arial" w:cs="Arial"/>
          <w:sz w:val="16"/>
          <w:szCs w:val="16"/>
        </w:rPr>
        <w:footnoteRef/>
      </w:r>
      <w:r w:rsidRPr="006314E3">
        <w:rPr>
          <w:rFonts w:ascii="Arial" w:hAnsi="Arial" w:cs="Arial"/>
          <w:sz w:val="16"/>
          <w:szCs w:val="16"/>
          <w:lang w:val="en-US"/>
        </w:rPr>
        <w:t xml:space="preserve"> https://reliefweb.int/sites/reliefweb.int/files/resources/Press%20release%20USG%20Lowcock%20Zimbabwe_Feb2019.pdf</w:t>
      </w:r>
    </w:p>
  </w:footnote>
  <w:footnote w:id="3">
    <w:p w14:paraId="6D76DF93" w14:textId="2464AEB1" w:rsidR="009333FF" w:rsidRPr="006314E3" w:rsidRDefault="009333FF" w:rsidP="007E7EB4">
      <w:pPr>
        <w:pStyle w:val="Fodnotetekst"/>
        <w:rPr>
          <w:rFonts w:ascii="Arial" w:hAnsi="Arial" w:cs="Arial"/>
          <w:sz w:val="18"/>
          <w:szCs w:val="18"/>
        </w:rPr>
      </w:pPr>
      <w:r w:rsidRPr="006314E3">
        <w:rPr>
          <w:rStyle w:val="Fodnotehenvisning"/>
          <w:rFonts w:ascii="Arial" w:hAnsi="Arial" w:cs="Arial"/>
          <w:sz w:val="18"/>
          <w:szCs w:val="18"/>
        </w:rPr>
        <w:footnoteRef/>
      </w:r>
      <w:r w:rsidRPr="006314E3">
        <w:rPr>
          <w:rFonts w:ascii="Arial" w:hAnsi="Arial" w:cs="Arial"/>
          <w:sz w:val="18"/>
          <w:szCs w:val="18"/>
          <w:lang w:val="en-US"/>
        </w:rPr>
        <w:t xml:space="preserve"> </w:t>
      </w:r>
      <w:r w:rsidRPr="006314E3">
        <w:rPr>
          <w:rFonts w:ascii="Arial" w:hAnsi="Arial" w:cs="Arial"/>
          <w:sz w:val="18"/>
          <w:szCs w:val="18"/>
          <w:lang w:val="en-GB"/>
        </w:rPr>
        <w:t>Three organizational types define NGOs in Zimbabwe and these are Private Voluntary Organisations (PVOs), Trusts and Common Law Universitas.</w:t>
      </w:r>
      <w:r w:rsidRPr="006314E3">
        <w:rPr>
          <w:rStyle w:val="Kommentarhenvisning"/>
          <w:rFonts w:ascii="Arial" w:eastAsiaTheme="minorEastAsia" w:hAnsi="Arial" w:cs="Arial"/>
          <w:sz w:val="18"/>
          <w:szCs w:val="18"/>
        </w:rPr>
        <w:annotationRef/>
      </w:r>
      <w:r w:rsidRPr="006314E3">
        <w:rPr>
          <w:rFonts w:ascii="Arial" w:hAnsi="Arial" w:cs="Arial"/>
          <w:sz w:val="18"/>
          <w:szCs w:val="18"/>
          <w:lang w:val="en-GB"/>
        </w:rPr>
        <w:t xml:space="preserve"> Each of these have different regulations. </w:t>
      </w:r>
      <w:r w:rsidRPr="006314E3">
        <w:rPr>
          <w:rStyle w:val="Kommentarhenvisning"/>
          <w:rFonts w:ascii="Arial" w:eastAsiaTheme="minorEastAsia" w:hAnsi="Arial" w:cs="Arial"/>
          <w:sz w:val="18"/>
          <w:szCs w:val="18"/>
        </w:rPr>
        <w:annotation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FAF6" w14:textId="51FD51E3" w:rsidR="009333FF" w:rsidRDefault="006314E3" w:rsidP="00A31939">
    <w:pPr>
      <w:pStyle w:val="Sidehoved"/>
      <w:jc w:val="right"/>
    </w:pPr>
    <w:r>
      <w:rPr>
        <w:noProof/>
      </w:rPr>
      <w:drawing>
        <wp:anchor distT="0" distB="0" distL="114300" distR="114300" simplePos="0" relativeHeight="251658240" behindDoc="1" locked="0" layoutInCell="1" allowOverlap="1" wp14:anchorId="48DF124D" wp14:editId="1D0ABC6D">
          <wp:simplePos x="0" y="0"/>
          <wp:positionH relativeFrom="column">
            <wp:posOffset>-120015</wp:posOffset>
          </wp:positionH>
          <wp:positionV relativeFrom="paragraph">
            <wp:posOffset>-165735</wp:posOffset>
          </wp:positionV>
          <wp:extent cx="2336800" cy="445135"/>
          <wp:effectExtent l="0" t="0" r="6350" b="0"/>
          <wp:wrapNone/>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44513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350CA9BE" wp14:editId="6B240057">
          <wp:simplePos x="0" y="0"/>
          <wp:positionH relativeFrom="column">
            <wp:posOffset>2918460</wp:posOffset>
          </wp:positionH>
          <wp:positionV relativeFrom="paragraph">
            <wp:posOffset>-164465</wp:posOffset>
          </wp:positionV>
          <wp:extent cx="1915160" cy="468000"/>
          <wp:effectExtent l="0" t="0" r="8890" b="8255"/>
          <wp:wrapNone/>
          <wp:docPr id="3" name="Billede 3"/>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2">
                    <a:extLst>
                      <a:ext uri="{28A0092B-C50C-407E-A947-70E740481C1C}">
                        <a14:useLocalDpi xmlns:a14="http://schemas.microsoft.com/office/drawing/2010/main" val="0"/>
                      </a:ext>
                    </a:extLst>
                  </a:blip>
                  <a:stretch>
                    <a:fillRect/>
                  </a:stretch>
                </pic:blipFill>
                <pic:spPr>
                  <a:xfrm>
                    <a:off x="0" y="0"/>
                    <a:ext cx="1915160" cy="46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E33C8BC" wp14:editId="4AA259DE">
          <wp:simplePos x="0" y="0"/>
          <wp:positionH relativeFrom="column">
            <wp:posOffset>4842510</wp:posOffset>
          </wp:positionH>
          <wp:positionV relativeFrom="paragraph">
            <wp:posOffset>-164465</wp:posOffset>
          </wp:positionV>
          <wp:extent cx="1268095" cy="467995"/>
          <wp:effectExtent l="0" t="0" r="8255" b="8255"/>
          <wp:wrapNone/>
          <wp:docPr id="2" name="Billede 2" descr="C:\Users\Ole\OneDrive\Desktop\iug agriculture\untitled EWB bomærke.png"/>
          <wp:cNvGraphicFramePr/>
          <a:graphic xmlns:a="http://schemas.openxmlformats.org/drawingml/2006/main">
            <a:graphicData uri="http://schemas.openxmlformats.org/drawingml/2006/picture">
              <pic:pic xmlns:pic="http://schemas.openxmlformats.org/drawingml/2006/picture">
                <pic:nvPicPr>
                  <pic:cNvPr id="1" name="Billede 1" descr="C:\Users\Ole\OneDrive\Desktop\iug agriculture\untitled EWB bomærke.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8095" cy="467995"/>
                  </a:xfrm>
                  <a:prstGeom prst="rect">
                    <a:avLst/>
                  </a:prstGeom>
                  <a:noFill/>
                  <a:ln>
                    <a:noFill/>
                  </a:ln>
                </pic:spPr>
              </pic:pic>
            </a:graphicData>
          </a:graphic>
        </wp:anchor>
      </w:drawing>
    </w:r>
  </w:p>
  <w:p w14:paraId="623D8B74" w14:textId="7A7C99B0" w:rsidR="009333FF" w:rsidRDefault="006314E3" w:rsidP="006314E3">
    <w:pPr>
      <w:tabs>
        <w:tab w:val="left" w:pos="58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B26CF9A"/>
    <w:lvl w:ilvl="0">
      <w:start w:val="1"/>
      <w:numFmt w:val="upperLetter"/>
      <w:lvlText w:val="%1."/>
      <w:legacy w:legacy="1" w:legacySpace="120" w:legacyIndent="432"/>
      <w:lvlJc w:val="left"/>
      <w:pPr>
        <w:ind w:left="432" w:hanging="432"/>
      </w:p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4C53A7D"/>
    <w:multiLevelType w:val="hybridMultilevel"/>
    <w:tmpl w:val="3234833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D34383"/>
    <w:multiLevelType w:val="hybridMultilevel"/>
    <w:tmpl w:val="36A0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40E13"/>
    <w:multiLevelType w:val="hybridMultilevel"/>
    <w:tmpl w:val="A1AE16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304464"/>
    <w:multiLevelType w:val="multilevel"/>
    <w:tmpl w:val="91C49376"/>
    <w:lvl w:ilvl="0">
      <w:start w:val="1"/>
      <w:numFmt w:val="decimal"/>
      <w:pStyle w:val="Overskrift1"/>
      <w:lvlText w:val="%1."/>
      <w:lvlJc w:val="left"/>
      <w:pPr>
        <w:ind w:left="360" w:hanging="360"/>
      </w:p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BA11ED0"/>
    <w:multiLevelType w:val="hybridMultilevel"/>
    <w:tmpl w:val="1C542E6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15:restartNumberingAfterBreak="0">
    <w:nsid w:val="1BE670A8"/>
    <w:multiLevelType w:val="hybridMultilevel"/>
    <w:tmpl w:val="A5CE78F4"/>
    <w:lvl w:ilvl="0" w:tplc="C85C16C4">
      <w:numFmt w:val="bullet"/>
      <w:lvlText w:val="-"/>
      <w:lvlJc w:val="left"/>
      <w:pPr>
        <w:ind w:left="720" w:hanging="360"/>
      </w:pPr>
      <w:rPr>
        <w:rFonts w:ascii="Times New Roman" w:eastAsia="Times New Roman" w:hAnsi="Times New Roman"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DEA5885"/>
    <w:multiLevelType w:val="hybridMultilevel"/>
    <w:tmpl w:val="3F60D5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2B06477"/>
    <w:multiLevelType w:val="multilevel"/>
    <w:tmpl w:val="0CE05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EF6007"/>
    <w:multiLevelType w:val="hybridMultilevel"/>
    <w:tmpl w:val="74C63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1F5ECD"/>
    <w:multiLevelType w:val="hybridMultilevel"/>
    <w:tmpl w:val="72DE3E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366E9F"/>
    <w:multiLevelType w:val="multilevel"/>
    <w:tmpl w:val="35EAC81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3BA2BBA"/>
    <w:multiLevelType w:val="hybridMultilevel"/>
    <w:tmpl w:val="A1E2CB24"/>
    <w:lvl w:ilvl="0" w:tplc="0406000F">
      <w:start w:val="1"/>
      <w:numFmt w:val="decimal"/>
      <w:lvlText w:val="%1."/>
      <w:lvlJc w:val="left"/>
      <w:pPr>
        <w:ind w:left="360" w:hanging="360"/>
      </w:pPr>
    </w:lvl>
    <w:lvl w:ilvl="1" w:tplc="0406000F">
      <w:start w:val="1"/>
      <w:numFmt w:val="decimal"/>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38D63936"/>
    <w:multiLevelType w:val="hybridMultilevel"/>
    <w:tmpl w:val="0846C2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A0A4506"/>
    <w:multiLevelType w:val="multilevel"/>
    <w:tmpl w:val="4FFA8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8B4788"/>
    <w:multiLevelType w:val="multilevel"/>
    <w:tmpl w:val="40D471A4"/>
    <w:lvl w:ilvl="0">
      <w:start w:val="1"/>
      <w:numFmt w:val="decimal"/>
      <w:pStyle w:val="TypografiOverskrift1LigemargenerverstIngenkantNederst"/>
      <w:lvlText w:val="%1."/>
      <w:lvlJc w:val="left"/>
      <w:pPr>
        <w:ind w:left="360" w:hanging="360"/>
      </w:pPr>
      <w:rPr>
        <w:rFonts w:hint="default"/>
        <w:b/>
      </w:rPr>
    </w:lvl>
    <w:lvl w:ilvl="1">
      <w:start w:val="3"/>
      <w:numFmt w:val="decimal"/>
      <w:pStyle w:val="TypografiOverskrift2Ligemargener"/>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3B16F24"/>
    <w:multiLevelType w:val="hybridMultilevel"/>
    <w:tmpl w:val="EDEA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F4010"/>
    <w:multiLevelType w:val="hybridMultilevel"/>
    <w:tmpl w:val="2B1E6620"/>
    <w:lvl w:ilvl="0" w:tplc="0406000F">
      <w:start w:val="1"/>
      <w:numFmt w:val="decimal"/>
      <w:lvlText w:val="%1."/>
      <w:lvlJc w:val="left"/>
      <w:pPr>
        <w:ind w:left="360" w:hanging="360"/>
      </w:pPr>
    </w:lvl>
    <w:lvl w:ilvl="1" w:tplc="0406000F">
      <w:start w:val="1"/>
      <w:numFmt w:val="decimal"/>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5C8D4A33"/>
    <w:multiLevelType w:val="hybridMultilevel"/>
    <w:tmpl w:val="A60486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CF15523"/>
    <w:multiLevelType w:val="hybridMultilevel"/>
    <w:tmpl w:val="06A400C0"/>
    <w:lvl w:ilvl="0" w:tplc="0406000F">
      <w:start w:val="1"/>
      <w:numFmt w:val="decimal"/>
      <w:lvlText w:val="%1."/>
      <w:lvlJc w:val="left"/>
      <w:pPr>
        <w:ind w:left="720" w:hanging="360"/>
      </w:pPr>
      <w:rPr>
        <w:rFonts w:eastAsia="Times New Roman"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E1802B1"/>
    <w:multiLevelType w:val="multilevel"/>
    <w:tmpl w:val="C1D2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6970A6B"/>
    <w:multiLevelType w:val="hybridMultilevel"/>
    <w:tmpl w:val="D608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340A4"/>
    <w:multiLevelType w:val="hybridMultilevel"/>
    <w:tmpl w:val="7A0CB3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66B28CE"/>
    <w:multiLevelType w:val="hybridMultilevel"/>
    <w:tmpl w:val="6EDA19EC"/>
    <w:lvl w:ilvl="0" w:tplc="4AD686D8">
      <w:start w:val="1"/>
      <w:numFmt w:val="bullet"/>
      <w:lvlText w:val=""/>
      <w:lvlJc w:val="left"/>
      <w:pPr>
        <w:ind w:left="170" w:hanging="170"/>
      </w:pPr>
      <w:rPr>
        <w:rFonts w:ascii="Symbol" w:hAnsi="Symbol" w:hint="default"/>
      </w:rPr>
    </w:lvl>
    <w:lvl w:ilvl="1" w:tplc="1C090003" w:tentative="1">
      <w:start w:val="1"/>
      <w:numFmt w:val="bullet"/>
      <w:lvlText w:val="o"/>
      <w:lvlJc w:val="left"/>
      <w:pPr>
        <w:ind w:left="853" w:hanging="360"/>
      </w:pPr>
      <w:rPr>
        <w:rFonts w:ascii="Courier New" w:hAnsi="Courier New" w:cs="Courier New" w:hint="default"/>
      </w:rPr>
    </w:lvl>
    <w:lvl w:ilvl="2" w:tplc="1C090005" w:tentative="1">
      <w:start w:val="1"/>
      <w:numFmt w:val="bullet"/>
      <w:lvlText w:val=""/>
      <w:lvlJc w:val="left"/>
      <w:pPr>
        <w:ind w:left="1573" w:hanging="360"/>
      </w:pPr>
      <w:rPr>
        <w:rFonts w:ascii="Wingdings" w:hAnsi="Wingdings" w:hint="default"/>
      </w:rPr>
    </w:lvl>
    <w:lvl w:ilvl="3" w:tplc="1C090001" w:tentative="1">
      <w:start w:val="1"/>
      <w:numFmt w:val="bullet"/>
      <w:lvlText w:val=""/>
      <w:lvlJc w:val="left"/>
      <w:pPr>
        <w:ind w:left="2293" w:hanging="360"/>
      </w:pPr>
      <w:rPr>
        <w:rFonts w:ascii="Symbol" w:hAnsi="Symbol" w:hint="default"/>
      </w:rPr>
    </w:lvl>
    <w:lvl w:ilvl="4" w:tplc="1C090003" w:tentative="1">
      <w:start w:val="1"/>
      <w:numFmt w:val="bullet"/>
      <w:lvlText w:val="o"/>
      <w:lvlJc w:val="left"/>
      <w:pPr>
        <w:ind w:left="3013" w:hanging="360"/>
      </w:pPr>
      <w:rPr>
        <w:rFonts w:ascii="Courier New" w:hAnsi="Courier New" w:cs="Courier New" w:hint="default"/>
      </w:rPr>
    </w:lvl>
    <w:lvl w:ilvl="5" w:tplc="1C090005" w:tentative="1">
      <w:start w:val="1"/>
      <w:numFmt w:val="bullet"/>
      <w:lvlText w:val=""/>
      <w:lvlJc w:val="left"/>
      <w:pPr>
        <w:ind w:left="3733" w:hanging="360"/>
      </w:pPr>
      <w:rPr>
        <w:rFonts w:ascii="Wingdings" w:hAnsi="Wingdings" w:hint="default"/>
      </w:rPr>
    </w:lvl>
    <w:lvl w:ilvl="6" w:tplc="1C090001" w:tentative="1">
      <w:start w:val="1"/>
      <w:numFmt w:val="bullet"/>
      <w:lvlText w:val=""/>
      <w:lvlJc w:val="left"/>
      <w:pPr>
        <w:ind w:left="4453" w:hanging="360"/>
      </w:pPr>
      <w:rPr>
        <w:rFonts w:ascii="Symbol" w:hAnsi="Symbol" w:hint="default"/>
      </w:rPr>
    </w:lvl>
    <w:lvl w:ilvl="7" w:tplc="1C090003" w:tentative="1">
      <w:start w:val="1"/>
      <w:numFmt w:val="bullet"/>
      <w:lvlText w:val="o"/>
      <w:lvlJc w:val="left"/>
      <w:pPr>
        <w:ind w:left="5173" w:hanging="360"/>
      </w:pPr>
      <w:rPr>
        <w:rFonts w:ascii="Courier New" w:hAnsi="Courier New" w:cs="Courier New" w:hint="default"/>
      </w:rPr>
    </w:lvl>
    <w:lvl w:ilvl="8" w:tplc="1C090005" w:tentative="1">
      <w:start w:val="1"/>
      <w:numFmt w:val="bullet"/>
      <w:lvlText w:val=""/>
      <w:lvlJc w:val="left"/>
      <w:pPr>
        <w:ind w:left="5893" w:hanging="360"/>
      </w:pPr>
      <w:rPr>
        <w:rFonts w:ascii="Wingdings" w:hAnsi="Wingdings" w:hint="default"/>
      </w:rPr>
    </w:lvl>
  </w:abstractNum>
  <w:abstractNum w:abstractNumId="28" w15:restartNumberingAfterBreak="0">
    <w:nsid w:val="797C5B99"/>
    <w:multiLevelType w:val="hybridMultilevel"/>
    <w:tmpl w:val="B0E4B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A100216"/>
    <w:multiLevelType w:val="hybridMultilevel"/>
    <w:tmpl w:val="6DC2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0"/>
  </w:num>
  <w:num w:numId="4">
    <w:abstractNumId w:val="24"/>
  </w:num>
  <w:num w:numId="5">
    <w:abstractNumId w:val="7"/>
  </w:num>
  <w:num w:numId="6">
    <w:abstractNumId w:val="12"/>
  </w:num>
  <w:num w:numId="7">
    <w:abstractNumId w:val="18"/>
  </w:num>
  <w:num w:numId="8">
    <w:abstractNumId w:val="15"/>
  </w:num>
  <w:num w:numId="9">
    <w:abstractNumId w:val="6"/>
  </w:num>
  <w:num w:numId="10">
    <w:abstractNumId w:val="11"/>
  </w:num>
  <w:num w:numId="11">
    <w:abstractNumId w:val="27"/>
  </w:num>
  <w:num w:numId="12">
    <w:abstractNumId w:val="8"/>
  </w:num>
  <w:num w:numId="13">
    <w:abstractNumId w:val="5"/>
  </w:num>
  <w:num w:numId="14">
    <w:abstractNumId w:val="9"/>
  </w:num>
  <w:num w:numId="15">
    <w:abstractNumId w:val="16"/>
  </w:num>
  <w:num w:numId="16">
    <w:abstractNumId w:val="3"/>
  </w:num>
  <w:num w:numId="17">
    <w:abstractNumId w:val="23"/>
  </w:num>
  <w:num w:numId="18">
    <w:abstractNumId w:val="1"/>
  </w:num>
  <w:num w:numId="19">
    <w:abstractNumId w:val="13"/>
  </w:num>
  <w:num w:numId="20">
    <w:abstractNumId w:val="2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4"/>
  </w:num>
  <w:num w:numId="28">
    <w:abstractNumId w:val="10"/>
  </w:num>
  <w:num w:numId="29">
    <w:abstractNumId w:val="20"/>
  </w:num>
  <w:num w:numId="30">
    <w:abstractNumId w:val="22"/>
  </w:num>
  <w:num w:numId="31">
    <w:abstractNumId w:val="14"/>
  </w:num>
  <w:num w:numId="32">
    <w:abstractNumId w:val="21"/>
  </w:num>
  <w:num w:numId="33">
    <w:abstractNumId w:val="19"/>
  </w:num>
  <w:num w:numId="34">
    <w:abstractNumId w:val="25"/>
  </w:num>
  <w:num w:numId="35">
    <w:abstractNumId w:val="2"/>
  </w:num>
  <w:num w:numId="36">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EA"/>
    <w:rsid w:val="000003C6"/>
    <w:rsid w:val="0000094E"/>
    <w:rsid w:val="000052E9"/>
    <w:rsid w:val="00010FD3"/>
    <w:rsid w:val="000118B3"/>
    <w:rsid w:val="00017134"/>
    <w:rsid w:val="00017309"/>
    <w:rsid w:val="00031ADF"/>
    <w:rsid w:val="00036D79"/>
    <w:rsid w:val="00037254"/>
    <w:rsid w:val="00040DF6"/>
    <w:rsid w:val="00045FB5"/>
    <w:rsid w:val="00046136"/>
    <w:rsid w:val="000470AD"/>
    <w:rsid w:val="00060CC9"/>
    <w:rsid w:val="00061AA2"/>
    <w:rsid w:val="000631C8"/>
    <w:rsid w:val="00064810"/>
    <w:rsid w:val="00064B8C"/>
    <w:rsid w:val="00066770"/>
    <w:rsid w:val="00067DD1"/>
    <w:rsid w:val="00070C83"/>
    <w:rsid w:val="000774AD"/>
    <w:rsid w:val="0008035C"/>
    <w:rsid w:val="00081F80"/>
    <w:rsid w:val="00082E8E"/>
    <w:rsid w:val="0008635A"/>
    <w:rsid w:val="0009037E"/>
    <w:rsid w:val="00090540"/>
    <w:rsid w:val="00090609"/>
    <w:rsid w:val="00092584"/>
    <w:rsid w:val="000963B0"/>
    <w:rsid w:val="000A01AD"/>
    <w:rsid w:val="000A1D8C"/>
    <w:rsid w:val="000A6112"/>
    <w:rsid w:val="000B2B95"/>
    <w:rsid w:val="000B2EA0"/>
    <w:rsid w:val="000B496F"/>
    <w:rsid w:val="000B6085"/>
    <w:rsid w:val="000B6D9D"/>
    <w:rsid w:val="000C376C"/>
    <w:rsid w:val="000C73A1"/>
    <w:rsid w:val="000D1E1B"/>
    <w:rsid w:val="000D6360"/>
    <w:rsid w:val="000D7D7D"/>
    <w:rsid w:val="000E1F35"/>
    <w:rsid w:val="000E2A7F"/>
    <w:rsid w:val="000E2C7E"/>
    <w:rsid w:val="000E35A4"/>
    <w:rsid w:val="000E37F1"/>
    <w:rsid w:val="000E47F2"/>
    <w:rsid w:val="000E5409"/>
    <w:rsid w:val="000E5DD0"/>
    <w:rsid w:val="000E68F1"/>
    <w:rsid w:val="000F2884"/>
    <w:rsid w:val="000F5292"/>
    <w:rsid w:val="000F655C"/>
    <w:rsid w:val="000F7288"/>
    <w:rsid w:val="000F7368"/>
    <w:rsid w:val="00101CE9"/>
    <w:rsid w:val="00102EA4"/>
    <w:rsid w:val="00104ABE"/>
    <w:rsid w:val="001061BC"/>
    <w:rsid w:val="00106F2A"/>
    <w:rsid w:val="00112A9F"/>
    <w:rsid w:val="00112C72"/>
    <w:rsid w:val="00114D5A"/>
    <w:rsid w:val="00117286"/>
    <w:rsid w:val="001248BE"/>
    <w:rsid w:val="00125ECC"/>
    <w:rsid w:val="001279F4"/>
    <w:rsid w:val="00132240"/>
    <w:rsid w:val="001341D0"/>
    <w:rsid w:val="001346E4"/>
    <w:rsid w:val="0013493A"/>
    <w:rsid w:val="00134DCF"/>
    <w:rsid w:val="00135762"/>
    <w:rsid w:val="00136026"/>
    <w:rsid w:val="00140DAF"/>
    <w:rsid w:val="00141528"/>
    <w:rsid w:val="001449D7"/>
    <w:rsid w:val="0015753C"/>
    <w:rsid w:val="00160E47"/>
    <w:rsid w:val="00162EAB"/>
    <w:rsid w:val="00164634"/>
    <w:rsid w:val="0017200C"/>
    <w:rsid w:val="001721A5"/>
    <w:rsid w:val="00174491"/>
    <w:rsid w:val="00174CF7"/>
    <w:rsid w:val="00177727"/>
    <w:rsid w:val="001779B9"/>
    <w:rsid w:val="00177AB1"/>
    <w:rsid w:val="00177C25"/>
    <w:rsid w:val="00180235"/>
    <w:rsid w:val="0018282A"/>
    <w:rsid w:val="00183023"/>
    <w:rsid w:val="00187996"/>
    <w:rsid w:val="00191E5D"/>
    <w:rsid w:val="001926E8"/>
    <w:rsid w:val="001A0D99"/>
    <w:rsid w:val="001A4917"/>
    <w:rsid w:val="001A6898"/>
    <w:rsid w:val="001A7569"/>
    <w:rsid w:val="001B2670"/>
    <w:rsid w:val="001B336F"/>
    <w:rsid w:val="001B6261"/>
    <w:rsid w:val="001C37E9"/>
    <w:rsid w:val="001C70E2"/>
    <w:rsid w:val="001C7392"/>
    <w:rsid w:val="001C7923"/>
    <w:rsid w:val="001C7EA0"/>
    <w:rsid w:val="001D0955"/>
    <w:rsid w:val="001D4014"/>
    <w:rsid w:val="001D498D"/>
    <w:rsid w:val="001D4C49"/>
    <w:rsid w:val="001D5228"/>
    <w:rsid w:val="001D7B74"/>
    <w:rsid w:val="001D7F41"/>
    <w:rsid w:val="001E00C9"/>
    <w:rsid w:val="001E1954"/>
    <w:rsid w:val="001E41FD"/>
    <w:rsid w:val="001E4FE6"/>
    <w:rsid w:val="001E6128"/>
    <w:rsid w:val="001E64E3"/>
    <w:rsid w:val="001E6E1B"/>
    <w:rsid w:val="001E762B"/>
    <w:rsid w:val="001E793B"/>
    <w:rsid w:val="001E7B45"/>
    <w:rsid w:val="001F279D"/>
    <w:rsid w:val="001F3963"/>
    <w:rsid w:val="001F5F2E"/>
    <w:rsid w:val="001F7692"/>
    <w:rsid w:val="00200342"/>
    <w:rsid w:val="0020066A"/>
    <w:rsid w:val="002006FB"/>
    <w:rsid w:val="002038F4"/>
    <w:rsid w:val="002044A7"/>
    <w:rsid w:val="002048C0"/>
    <w:rsid w:val="002107F5"/>
    <w:rsid w:val="002162CD"/>
    <w:rsid w:val="00216BF5"/>
    <w:rsid w:val="002223DF"/>
    <w:rsid w:val="00222867"/>
    <w:rsid w:val="0022343F"/>
    <w:rsid w:val="002246A3"/>
    <w:rsid w:val="00225A0C"/>
    <w:rsid w:val="002310C0"/>
    <w:rsid w:val="00232968"/>
    <w:rsid w:val="00235E12"/>
    <w:rsid w:val="00237FD5"/>
    <w:rsid w:val="0024305E"/>
    <w:rsid w:val="0024419D"/>
    <w:rsid w:val="00246488"/>
    <w:rsid w:val="0024739F"/>
    <w:rsid w:val="002477FE"/>
    <w:rsid w:val="002526FB"/>
    <w:rsid w:val="002535EB"/>
    <w:rsid w:val="0026007A"/>
    <w:rsid w:val="00264E77"/>
    <w:rsid w:val="00274395"/>
    <w:rsid w:val="00275246"/>
    <w:rsid w:val="00282DAB"/>
    <w:rsid w:val="002850CD"/>
    <w:rsid w:val="00290EFC"/>
    <w:rsid w:val="00292661"/>
    <w:rsid w:val="002937D2"/>
    <w:rsid w:val="00293B28"/>
    <w:rsid w:val="00293DEC"/>
    <w:rsid w:val="00297A35"/>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124C"/>
    <w:rsid w:val="002E67BF"/>
    <w:rsid w:val="002E6CE3"/>
    <w:rsid w:val="002F045A"/>
    <w:rsid w:val="002F107B"/>
    <w:rsid w:val="002F212E"/>
    <w:rsid w:val="002F226E"/>
    <w:rsid w:val="00301595"/>
    <w:rsid w:val="00302439"/>
    <w:rsid w:val="00303F34"/>
    <w:rsid w:val="00304DA0"/>
    <w:rsid w:val="0030620C"/>
    <w:rsid w:val="0030678F"/>
    <w:rsid w:val="00306968"/>
    <w:rsid w:val="00310940"/>
    <w:rsid w:val="00311089"/>
    <w:rsid w:val="003110C8"/>
    <w:rsid w:val="00312949"/>
    <w:rsid w:val="00314752"/>
    <w:rsid w:val="00326DCA"/>
    <w:rsid w:val="0033127A"/>
    <w:rsid w:val="0033490F"/>
    <w:rsid w:val="00336422"/>
    <w:rsid w:val="003403EF"/>
    <w:rsid w:val="003410AC"/>
    <w:rsid w:val="00341882"/>
    <w:rsid w:val="00343927"/>
    <w:rsid w:val="00343BDB"/>
    <w:rsid w:val="00345EAF"/>
    <w:rsid w:val="0035021E"/>
    <w:rsid w:val="00363DA1"/>
    <w:rsid w:val="00366273"/>
    <w:rsid w:val="00370180"/>
    <w:rsid w:val="00370F71"/>
    <w:rsid w:val="00374351"/>
    <w:rsid w:val="00374B5E"/>
    <w:rsid w:val="00376A58"/>
    <w:rsid w:val="00387D8E"/>
    <w:rsid w:val="00391183"/>
    <w:rsid w:val="00392E32"/>
    <w:rsid w:val="003942ED"/>
    <w:rsid w:val="00396D51"/>
    <w:rsid w:val="003A124D"/>
    <w:rsid w:val="003A18CB"/>
    <w:rsid w:val="003A45E6"/>
    <w:rsid w:val="003A4DD7"/>
    <w:rsid w:val="003A6C35"/>
    <w:rsid w:val="003A760E"/>
    <w:rsid w:val="003B2ADD"/>
    <w:rsid w:val="003B336E"/>
    <w:rsid w:val="003B4171"/>
    <w:rsid w:val="003B4C3F"/>
    <w:rsid w:val="003B7FEA"/>
    <w:rsid w:val="003C0866"/>
    <w:rsid w:val="003C1719"/>
    <w:rsid w:val="003C51DF"/>
    <w:rsid w:val="003C7195"/>
    <w:rsid w:val="003C77EB"/>
    <w:rsid w:val="003D2D56"/>
    <w:rsid w:val="003D4229"/>
    <w:rsid w:val="003D60EF"/>
    <w:rsid w:val="003D6842"/>
    <w:rsid w:val="003D7F9C"/>
    <w:rsid w:val="003E0A0B"/>
    <w:rsid w:val="003E1A4E"/>
    <w:rsid w:val="003E5933"/>
    <w:rsid w:val="003F0498"/>
    <w:rsid w:val="003F0555"/>
    <w:rsid w:val="003F226E"/>
    <w:rsid w:val="003F2A0A"/>
    <w:rsid w:val="003F5332"/>
    <w:rsid w:val="003F5978"/>
    <w:rsid w:val="003F6D54"/>
    <w:rsid w:val="003F76C4"/>
    <w:rsid w:val="003F776D"/>
    <w:rsid w:val="00402501"/>
    <w:rsid w:val="00403055"/>
    <w:rsid w:val="00403086"/>
    <w:rsid w:val="00404A57"/>
    <w:rsid w:val="004101B1"/>
    <w:rsid w:val="00412A5B"/>
    <w:rsid w:val="00414748"/>
    <w:rsid w:val="00414D67"/>
    <w:rsid w:val="00420521"/>
    <w:rsid w:val="004208A2"/>
    <w:rsid w:val="004265E4"/>
    <w:rsid w:val="00427743"/>
    <w:rsid w:val="00430937"/>
    <w:rsid w:val="0043154B"/>
    <w:rsid w:val="00433D13"/>
    <w:rsid w:val="004377B4"/>
    <w:rsid w:val="00440AD7"/>
    <w:rsid w:val="00442E4B"/>
    <w:rsid w:val="00443933"/>
    <w:rsid w:val="00443A35"/>
    <w:rsid w:val="00444531"/>
    <w:rsid w:val="0044697A"/>
    <w:rsid w:val="00450383"/>
    <w:rsid w:val="004562EF"/>
    <w:rsid w:val="00462B52"/>
    <w:rsid w:val="00464AEF"/>
    <w:rsid w:val="00465986"/>
    <w:rsid w:val="00466707"/>
    <w:rsid w:val="0046686E"/>
    <w:rsid w:val="0047030A"/>
    <w:rsid w:val="00470DA6"/>
    <w:rsid w:val="004822F1"/>
    <w:rsid w:val="00483C0A"/>
    <w:rsid w:val="004907B9"/>
    <w:rsid w:val="00490B6A"/>
    <w:rsid w:val="00491ADB"/>
    <w:rsid w:val="00491F6A"/>
    <w:rsid w:val="004925B8"/>
    <w:rsid w:val="004933D5"/>
    <w:rsid w:val="00495325"/>
    <w:rsid w:val="0049546E"/>
    <w:rsid w:val="00495D3C"/>
    <w:rsid w:val="00496BAC"/>
    <w:rsid w:val="004A08A6"/>
    <w:rsid w:val="004A2320"/>
    <w:rsid w:val="004A31EC"/>
    <w:rsid w:val="004A41D9"/>
    <w:rsid w:val="004A5995"/>
    <w:rsid w:val="004A7D52"/>
    <w:rsid w:val="004A7FD8"/>
    <w:rsid w:val="004B10DC"/>
    <w:rsid w:val="004B37A2"/>
    <w:rsid w:val="004C197B"/>
    <w:rsid w:val="004C38DF"/>
    <w:rsid w:val="004C3AE1"/>
    <w:rsid w:val="004C70A1"/>
    <w:rsid w:val="004D27A1"/>
    <w:rsid w:val="004D27D2"/>
    <w:rsid w:val="004D2B84"/>
    <w:rsid w:val="004D2D84"/>
    <w:rsid w:val="004D41CF"/>
    <w:rsid w:val="004D68A7"/>
    <w:rsid w:val="004D7289"/>
    <w:rsid w:val="004D7A5E"/>
    <w:rsid w:val="004E0F36"/>
    <w:rsid w:val="004E3BF5"/>
    <w:rsid w:val="004E5F16"/>
    <w:rsid w:val="004E6A20"/>
    <w:rsid w:val="004F303B"/>
    <w:rsid w:val="004F57A7"/>
    <w:rsid w:val="004F6687"/>
    <w:rsid w:val="004F6C19"/>
    <w:rsid w:val="004F7964"/>
    <w:rsid w:val="005004A8"/>
    <w:rsid w:val="00501231"/>
    <w:rsid w:val="005050AE"/>
    <w:rsid w:val="00505A16"/>
    <w:rsid w:val="00517122"/>
    <w:rsid w:val="005207C4"/>
    <w:rsid w:val="00521247"/>
    <w:rsid w:val="00521612"/>
    <w:rsid w:val="00524B2A"/>
    <w:rsid w:val="00526C0E"/>
    <w:rsid w:val="00526C89"/>
    <w:rsid w:val="00527BA7"/>
    <w:rsid w:val="00530609"/>
    <w:rsid w:val="0053403E"/>
    <w:rsid w:val="0053486B"/>
    <w:rsid w:val="00536C54"/>
    <w:rsid w:val="00540679"/>
    <w:rsid w:val="0054464C"/>
    <w:rsid w:val="00544EB6"/>
    <w:rsid w:val="00550466"/>
    <w:rsid w:val="00551AD5"/>
    <w:rsid w:val="00551B5A"/>
    <w:rsid w:val="00555D0A"/>
    <w:rsid w:val="00560713"/>
    <w:rsid w:val="00563726"/>
    <w:rsid w:val="00565980"/>
    <w:rsid w:val="00565E13"/>
    <w:rsid w:val="00566B44"/>
    <w:rsid w:val="00570978"/>
    <w:rsid w:val="00570B8B"/>
    <w:rsid w:val="00574717"/>
    <w:rsid w:val="00574EB6"/>
    <w:rsid w:val="00575B0D"/>
    <w:rsid w:val="00576F95"/>
    <w:rsid w:val="00584180"/>
    <w:rsid w:val="005860C5"/>
    <w:rsid w:val="00592F30"/>
    <w:rsid w:val="0059469C"/>
    <w:rsid w:val="00594ACF"/>
    <w:rsid w:val="00597FE6"/>
    <w:rsid w:val="005A2309"/>
    <w:rsid w:val="005B3281"/>
    <w:rsid w:val="005B4CCA"/>
    <w:rsid w:val="005C10C0"/>
    <w:rsid w:val="005C4C6E"/>
    <w:rsid w:val="005C5AFE"/>
    <w:rsid w:val="005C68E9"/>
    <w:rsid w:val="005D44A9"/>
    <w:rsid w:val="005D693D"/>
    <w:rsid w:val="005D7676"/>
    <w:rsid w:val="005E1EB5"/>
    <w:rsid w:val="005E5AA4"/>
    <w:rsid w:val="005F025B"/>
    <w:rsid w:val="005F0BC9"/>
    <w:rsid w:val="005F1D1C"/>
    <w:rsid w:val="005F204D"/>
    <w:rsid w:val="005F21B6"/>
    <w:rsid w:val="005F28E6"/>
    <w:rsid w:val="005F6042"/>
    <w:rsid w:val="0060126B"/>
    <w:rsid w:val="006013B3"/>
    <w:rsid w:val="0060293B"/>
    <w:rsid w:val="00602EBA"/>
    <w:rsid w:val="00604EDB"/>
    <w:rsid w:val="006055C9"/>
    <w:rsid w:val="006072FC"/>
    <w:rsid w:val="006114A7"/>
    <w:rsid w:val="006157B7"/>
    <w:rsid w:val="0061642C"/>
    <w:rsid w:val="0062085A"/>
    <w:rsid w:val="006215A2"/>
    <w:rsid w:val="006228B4"/>
    <w:rsid w:val="00622D94"/>
    <w:rsid w:val="00626338"/>
    <w:rsid w:val="0063039E"/>
    <w:rsid w:val="006310B0"/>
    <w:rsid w:val="006314E3"/>
    <w:rsid w:val="00635355"/>
    <w:rsid w:val="00660762"/>
    <w:rsid w:val="006621E2"/>
    <w:rsid w:val="00662CF2"/>
    <w:rsid w:val="006640C1"/>
    <w:rsid w:val="006646D7"/>
    <w:rsid w:val="006653A1"/>
    <w:rsid w:val="006703F3"/>
    <w:rsid w:val="00671F40"/>
    <w:rsid w:val="00673955"/>
    <w:rsid w:val="00676972"/>
    <w:rsid w:val="0067792F"/>
    <w:rsid w:val="00682EB8"/>
    <w:rsid w:val="0068388F"/>
    <w:rsid w:val="00687342"/>
    <w:rsid w:val="00690B23"/>
    <w:rsid w:val="006956A9"/>
    <w:rsid w:val="006A072D"/>
    <w:rsid w:val="006A1C05"/>
    <w:rsid w:val="006A446F"/>
    <w:rsid w:val="006A709F"/>
    <w:rsid w:val="006B0E50"/>
    <w:rsid w:val="006B1F49"/>
    <w:rsid w:val="006B3552"/>
    <w:rsid w:val="006B58DD"/>
    <w:rsid w:val="006B5B7A"/>
    <w:rsid w:val="006B5DE0"/>
    <w:rsid w:val="006C09D1"/>
    <w:rsid w:val="006C178D"/>
    <w:rsid w:val="006C2DDE"/>
    <w:rsid w:val="006C7E8A"/>
    <w:rsid w:val="006D4923"/>
    <w:rsid w:val="006E695C"/>
    <w:rsid w:val="006F194B"/>
    <w:rsid w:val="006F1D87"/>
    <w:rsid w:val="006F248E"/>
    <w:rsid w:val="006F506E"/>
    <w:rsid w:val="006F6748"/>
    <w:rsid w:val="00700AD3"/>
    <w:rsid w:val="00700E08"/>
    <w:rsid w:val="00700F49"/>
    <w:rsid w:val="00702C87"/>
    <w:rsid w:val="00707D44"/>
    <w:rsid w:val="007106A5"/>
    <w:rsid w:val="00712364"/>
    <w:rsid w:val="00722585"/>
    <w:rsid w:val="00723DCF"/>
    <w:rsid w:val="007258B1"/>
    <w:rsid w:val="00725E62"/>
    <w:rsid w:val="00726A11"/>
    <w:rsid w:val="00731586"/>
    <w:rsid w:val="00731D3D"/>
    <w:rsid w:val="00732EB9"/>
    <w:rsid w:val="0073593A"/>
    <w:rsid w:val="00735CFB"/>
    <w:rsid w:val="00741656"/>
    <w:rsid w:val="00747E27"/>
    <w:rsid w:val="00751E11"/>
    <w:rsid w:val="00752DA7"/>
    <w:rsid w:val="00754AE7"/>
    <w:rsid w:val="00755EF9"/>
    <w:rsid w:val="00756362"/>
    <w:rsid w:val="00756BB2"/>
    <w:rsid w:val="00766C30"/>
    <w:rsid w:val="007700E4"/>
    <w:rsid w:val="00777477"/>
    <w:rsid w:val="00777DAB"/>
    <w:rsid w:val="00780623"/>
    <w:rsid w:val="00781024"/>
    <w:rsid w:val="00785A6C"/>
    <w:rsid w:val="00786D41"/>
    <w:rsid w:val="00787306"/>
    <w:rsid w:val="007908C3"/>
    <w:rsid w:val="007920E7"/>
    <w:rsid w:val="00792C96"/>
    <w:rsid w:val="00796315"/>
    <w:rsid w:val="00797177"/>
    <w:rsid w:val="007A0CC8"/>
    <w:rsid w:val="007A1222"/>
    <w:rsid w:val="007A1350"/>
    <w:rsid w:val="007A198E"/>
    <w:rsid w:val="007A5416"/>
    <w:rsid w:val="007B0064"/>
    <w:rsid w:val="007B29B2"/>
    <w:rsid w:val="007B5179"/>
    <w:rsid w:val="007B57C2"/>
    <w:rsid w:val="007B7B17"/>
    <w:rsid w:val="007B7D76"/>
    <w:rsid w:val="007C257B"/>
    <w:rsid w:val="007C2CB0"/>
    <w:rsid w:val="007C2F2B"/>
    <w:rsid w:val="007C2FDE"/>
    <w:rsid w:val="007C5B10"/>
    <w:rsid w:val="007C633E"/>
    <w:rsid w:val="007C7F47"/>
    <w:rsid w:val="007C7F91"/>
    <w:rsid w:val="007D1E9B"/>
    <w:rsid w:val="007D63CA"/>
    <w:rsid w:val="007D6D6B"/>
    <w:rsid w:val="007E33C1"/>
    <w:rsid w:val="007E53EA"/>
    <w:rsid w:val="007E5412"/>
    <w:rsid w:val="007E60CC"/>
    <w:rsid w:val="007E64B9"/>
    <w:rsid w:val="007E7EB4"/>
    <w:rsid w:val="007F18C9"/>
    <w:rsid w:val="007F48FE"/>
    <w:rsid w:val="008031AF"/>
    <w:rsid w:val="008139D0"/>
    <w:rsid w:val="008160EC"/>
    <w:rsid w:val="008162EE"/>
    <w:rsid w:val="00821E7B"/>
    <w:rsid w:val="00825104"/>
    <w:rsid w:val="0083085C"/>
    <w:rsid w:val="00835860"/>
    <w:rsid w:val="00837558"/>
    <w:rsid w:val="00837B80"/>
    <w:rsid w:val="00844032"/>
    <w:rsid w:val="00844EFE"/>
    <w:rsid w:val="008502C1"/>
    <w:rsid w:val="00850430"/>
    <w:rsid w:val="00851CC4"/>
    <w:rsid w:val="008521B4"/>
    <w:rsid w:val="00853726"/>
    <w:rsid w:val="008563CD"/>
    <w:rsid w:val="008578FB"/>
    <w:rsid w:val="00857FED"/>
    <w:rsid w:val="0086006F"/>
    <w:rsid w:val="008610CF"/>
    <w:rsid w:val="008637E5"/>
    <w:rsid w:val="00864DB9"/>
    <w:rsid w:val="00866C7A"/>
    <w:rsid w:val="0088243B"/>
    <w:rsid w:val="00882741"/>
    <w:rsid w:val="00882B13"/>
    <w:rsid w:val="00882F91"/>
    <w:rsid w:val="008845EE"/>
    <w:rsid w:val="008856D9"/>
    <w:rsid w:val="008906AE"/>
    <w:rsid w:val="00892E4B"/>
    <w:rsid w:val="00893FC3"/>
    <w:rsid w:val="008974FB"/>
    <w:rsid w:val="008A02B7"/>
    <w:rsid w:val="008A1C8D"/>
    <w:rsid w:val="008A1EEB"/>
    <w:rsid w:val="008A325B"/>
    <w:rsid w:val="008A4152"/>
    <w:rsid w:val="008B089A"/>
    <w:rsid w:val="008B1045"/>
    <w:rsid w:val="008B1947"/>
    <w:rsid w:val="008B3F92"/>
    <w:rsid w:val="008C11F5"/>
    <w:rsid w:val="008C1773"/>
    <w:rsid w:val="008C6386"/>
    <w:rsid w:val="008C72E1"/>
    <w:rsid w:val="008C73B1"/>
    <w:rsid w:val="008C7D99"/>
    <w:rsid w:val="008D17ED"/>
    <w:rsid w:val="008D345C"/>
    <w:rsid w:val="008D4036"/>
    <w:rsid w:val="008D7AFC"/>
    <w:rsid w:val="008E147A"/>
    <w:rsid w:val="008E19D3"/>
    <w:rsid w:val="008E3068"/>
    <w:rsid w:val="008E3DBD"/>
    <w:rsid w:val="008E4668"/>
    <w:rsid w:val="008E5DC3"/>
    <w:rsid w:val="008E6F9B"/>
    <w:rsid w:val="008E786B"/>
    <w:rsid w:val="008F2449"/>
    <w:rsid w:val="008F609A"/>
    <w:rsid w:val="009006CC"/>
    <w:rsid w:val="00901CAF"/>
    <w:rsid w:val="00903251"/>
    <w:rsid w:val="00903549"/>
    <w:rsid w:val="00904501"/>
    <w:rsid w:val="009046A2"/>
    <w:rsid w:val="00904876"/>
    <w:rsid w:val="00905011"/>
    <w:rsid w:val="00911E2E"/>
    <w:rsid w:val="00915218"/>
    <w:rsid w:val="0091788D"/>
    <w:rsid w:val="00921838"/>
    <w:rsid w:val="009247C5"/>
    <w:rsid w:val="00924C0D"/>
    <w:rsid w:val="0092680B"/>
    <w:rsid w:val="00927348"/>
    <w:rsid w:val="0093010F"/>
    <w:rsid w:val="00932D77"/>
    <w:rsid w:val="00932EE4"/>
    <w:rsid w:val="009333FF"/>
    <w:rsid w:val="00935FAF"/>
    <w:rsid w:val="009362E2"/>
    <w:rsid w:val="00936BE7"/>
    <w:rsid w:val="00940BA1"/>
    <w:rsid w:val="00941811"/>
    <w:rsid w:val="009441C3"/>
    <w:rsid w:val="009458F9"/>
    <w:rsid w:val="0095006E"/>
    <w:rsid w:val="00950273"/>
    <w:rsid w:val="009565AA"/>
    <w:rsid w:val="009649EB"/>
    <w:rsid w:val="00967465"/>
    <w:rsid w:val="0097092A"/>
    <w:rsid w:val="009763B5"/>
    <w:rsid w:val="0097731C"/>
    <w:rsid w:val="00980C72"/>
    <w:rsid w:val="009812FF"/>
    <w:rsid w:val="009837D9"/>
    <w:rsid w:val="00986403"/>
    <w:rsid w:val="0098641C"/>
    <w:rsid w:val="009876C3"/>
    <w:rsid w:val="0099225E"/>
    <w:rsid w:val="0099363F"/>
    <w:rsid w:val="009A0412"/>
    <w:rsid w:val="009A0AF0"/>
    <w:rsid w:val="009A1950"/>
    <w:rsid w:val="009A48A0"/>
    <w:rsid w:val="009A57AD"/>
    <w:rsid w:val="009A5C25"/>
    <w:rsid w:val="009A6955"/>
    <w:rsid w:val="009A7988"/>
    <w:rsid w:val="009A7BDF"/>
    <w:rsid w:val="009B37B9"/>
    <w:rsid w:val="009B587C"/>
    <w:rsid w:val="009B67CC"/>
    <w:rsid w:val="009B6AE3"/>
    <w:rsid w:val="009B6D97"/>
    <w:rsid w:val="009C0FDE"/>
    <w:rsid w:val="009C2CF1"/>
    <w:rsid w:val="009C5082"/>
    <w:rsid w:val="009E071F"/>
    <w:rsid w:val="009E0D65"/>
    <w:rsid w:val="009E2171"/>
    <w:rsid w:val="009E27A4"/>
    <w:rsid w:val="009E5270"/>
    <w:rsid w:val="009F0B63"/>
    <w:rsid w:val="009F270C"/>
    <w:rsid w:val="009F6864"/>
    <w:rsid w:val="009F6993"/>
    <w:rsid w:val="00A0134F"/>
    <w:rsid w:val="00A019CF"/>
    <w:rsid w:val="00A02817"/>
    <w:rsid w:val="00A03F4F"/>
    <w:rsid w:val="00A05605"/>
    <w:rsid w:val="00A05CA0"/>
    <w:rsid w:val="00A10E43"/>
    <w:rsid w:val="00A12DCA"/>
    <w:rsid w:val="00A163F1"/>
    <w:rsid w:val="00A175FE"/>
    <w:rsid w:val="00A22DF1"/>
    <w:rsid w:val="00A300EB"/>
    <w:rsid w:val="00A31939"/>
    <w:rsid w:val="00A32121"/>
    <w:rsid w:val="00A345B4"/>
    <w:rsid w:val="00A35D0C"/>
    <w:rsid w:val="00A41DA4"/>
    <w:rsid w:val="00A41FB6"/>
    <w:rsid w:val="00A451D3"/>
    <w:rsid w:val="00A456A1"/>
    <w:rsid w:val="00A458AC"/>
    <w:rsid w:val="00A46247"/>
    <w:rsid w:val="00A46C8F"/>
    <w:rsid w:val="00A47E41"/>
    <w:rsid w:val="00A50646"/>
    <w:rsid w:val="00A53244"/>
    <w:rsid w:val="00A53658"/>
    <w:rsid w:val="00A537DB"/>
    <w:rsid w:val="00A542CF"/>
    <w:rsid w:val="00A54DE2"/>
    <w:rsid w:val="00A55F41"/>
    <w:rsid w:val="00A6216F"/>
    <w:rsid w:val="00A63AA7"/>
    <w:rsid w:val="00A65064"/>
    <w:rsid w:val="00A668B2"/>
    <w:rsid w:val="00A6783E"/>
    <w:rsid w:val="00A703D8"/>
    <w:rsid w:val="00A763D0"/>
    <w:rsid w:val="00A76572"/>
    <w:rsid w:val="00A77F19"/>
    <w:rsid w:val="00A81918"/>
    <w:rsid w:val="00A8426A"/>
    <w:rsid w:val="00A86337"/>
    <w:rsid w:val="00A95A5D"/>
    <w:rsid w:val="00A966F8"/>
    <w:rsid w:val="00AA20C9"/>
    <w:rsid w:val="00AA47F9"/>
    <w:rsid w:val="00AB1CBA"/>
    <w:rsid w:val="00AB5FFD"/>
    <w:rsid w:val="00AB6D2D"/>
    <w:rsid w:val="00AC1D7D"/>
    <w:rsid w:val="00AC4715"/>
    <w:rsid w:val="00AC516A"/>
    <w:rsid w:val="00AC688B"/>
    <w:rsid w:val="00AC68AC"/>
    <w:rsid w:val="00AD43CC"/>
    <w:rsid w:val="00AD4B8B"/>
    <w:rsid w:val="00AD4D96"/>
    <w:rsid w:val="00AD6765"/>
    <w:rsid w:val="00AD7693"/>
    <w:rsid w:val="00AD7A5C"/>
    <w:rsid w:val="00AE2E17"/>
    <w:rsid w:val="00AE5B66"/>
    <w:rsid w:val="00AE5D6F"/>
    <w:rsid w:val="00AE6D16"/>
    <w:rsid w:val="00AF17AD"/>
    <w:rsid w:val="00AF2566"/>
    <w:rsid w:val="00AF35C3"/>
    <w:rsid w:val="00AF3C01"/>
    <w:rsid w:val="00AF50EC"/>
    <w:rsid w:val="00B00058"/>
    <w:rsid w:val="00B00743"/>
    <w:rsid w:val="00B00EB9"/>
    <w:rsid w:val="00B04A89"/>
    <w:rsid w:val="00B120DA"/>
    <w:rsid w:val="00B16665"/>
    <w:rsid w:val="00B16BAE"/>
    <w:rsid w:val="00B1777A"/>
    <w:rsid w:val="00B24B21"/>
    <w:rsid w:val="00B26223"/>
    <w:rsid w:val="00B35B70"/>
    <w:rsid w:val="00B37156"/>
    <w:rsid w:val="00B4043D"/>
    <w:rsid w:val="00B44308"/>
    <w:rsid w:val="00B46B55"/>
    <w:rsid w:val="00B47180"/>
    <w:rsid w:val="00B51CE8"/>
    <w:rsid w:val="00B52F76"/>
    <w:rsid w:val="00B5510C"/>
    <w:rsid w:val="00B55E5C"/>
    <w:rsid w:val="00B644B9"/>
    <w:rsid w:val="00B6579B"/>
    <w:rsid w:val="00B727D2"/>
    <w:rsid w:val="00B7399D"/>
    <w:rsid w:val="00B73A4F"/>
    <w:rsid w:val="00B76F6E"/>
    <w:rsid w:val="00B80C80"/>
    <w:rsid w:val="00B8184B"/>
    <w:rsid w:val="00B8247E"/>
    <w:rsid w:val="00B83927"/>
    <w:rsid w:val="00B8526D"/>
    <w:rsid w:val="00B856C9"/>
    <w:rsid w:val="00B936C8"/>
    <w:rsid w:val="00B94082"/>
    <w:rsid w:val="00B944FB"/>
    <w:rsid w:val="00B946C7"/>
    <w:rsid w:val="00B95046"/>
    <w:rsid w:val="00B95585"/>
    <w:rsid w:val="00BA006A"/>
    <w:rsid w:val="00BA3166"/>
    <w:rsid w:val="00BA5006"/>
    <w:rsid w:val="00BB3F83"/>
    <w:rsid w:val="00BB4A0B"/>
    <w:rsid w:val="00BB4FDF"/>
    <w:rsid w:val="00BB5B59"/>
    <w:rsid w:val="00BB5BFB"/>
    <w:rsid w:val="00BC0890"/>
    <w:rsid w:val="00BC415E"/>
    <w:rsid w:val="00BC4ABF"/>
    <w:rsid w:val="00BC5036"/>
    <w:rsid w:val="00BD20F2"/>
    <w:rsid w:val="00BD6F83"/>
    <w:rsid w:val="00BD7C02"/>
    <w:rsid w:val="00BE21F6"/>
    <w:rsid w:val="00BE3917"/>
    <w:rsid w:val="00BF33B1"/>
    <w:rsid w:val="00BF41D4"/>
    <w:rsid w:val="00BF6852"/>
    <w:rsid w:val="00C0386F"/>
    <w:rsid w:val="00C03F78"/>
    <w:rsid w:val="00C04A45"/>
    <w:rsid w:val="00C05219"/>
    <w:rsid w:val="00C0559A"/>
    <w:rsid w:val="00C12933"/>
    <w:rsid w:val="00C141ED"/>
    <w:rsid w:val="00C15CF2"/>
    <w:rsid w:val="00C2334F"/>
    <w:rsid w:val="00C2368F"/>
    <w:rsid w:val="00C27250"/>
    <w:rsid w:val="00C319E7"/>
    <w:rsid w:val="00C31B03"/>
    <w:rsid w:val="00C31C68"/>
    <w:rsid w:val="00C3241F"/>
    <w:rsid w:val="00C34597"/>
    <w:rsid w:val="00C36209"/>
    <w:rsid w:val="00C37115"/>
    <w:rsid w:val="00C40BCB"/>
    <w:rsid w:val="00C40C75"/>
    <w:rsid w:val="00C427FD"/>
    <w:rsid w:val="00C4401F"/>
    <w:rsid w:val="00C45DFD"/>
    <w:rsid w:val="00C478BA"/>
    <w:rsid w:val="00C47F09"/>
    <w:rsid w:val="00C525A1"/>
    <w:rsid w:val="00C537A6"/>
    <w:rsid w:val="00C53AC4"/>
    <w:rsid w:val="00C64741"/>
    <w:rsid w:val="00C64B0A"/>
    <w:rsid w:val="00C654B0"/>
    <w:rsid w:val="00C660F6"/>
    <w:rsid w:val="00C733F2"/>
    <w:rsid w:val="00C74766"/>
    <w:rsid w:val="00C824A7"/>
    <w:rsid w:val="00C82613"/>
    <w:rsid w:val="00C85AC2"/>
    <w:rsid w:val="00C90142"/>
    <w:rsid w:val="00C910B3"/>
    <w:rsid w:val="00C91AE2"/>
    <w:rsid w:val="00C93128"/>
    <w:rsid w:val="00C95854"/>
    <w:rsid w:val="00CA0B9F"/>
    <w:rsid w:val="00CA117F"/>
    <w:rsid w:val="00CA1983"/>
    <w:rsid w:val="00CA1D67"/>
    <w:rsid w:val="00CA336A"/>
    <w:rsid w:val="00CA5993"/>
    <w:rsid w:val="00CA7EBD"/>
    <w:rsid w:val="00CB2FC9"/>
    <w:rsid w:val="00CB3B38"/>
    <w:rsid w:val="00CB4481"/>
    <w:rsid w:val="00CB5455"/>
    <w:rsid w:val="00CB678E"/>
    <w:rsid w:val="00CC0E8D"/>
    <w:rsid w:val="00CC56DD"/>
    <w:rsid w:val="00CD0F62"/>
    <w:rsid w:val="00CD1361"/>
    <w:rsid w:val="00CD1A26"/>
    <w:rsid w:val="00CD4B04"/>
    <w:rsid w:val="00CE1060"/>
    <w:rsid w:val="00CE1192"/>
    <w:rsid w:val="00CE2925"/>
    <w:rsid w:val="00CE3B60"/>
    <w:rsid w:val="00CE62DC"/>
    <w:rsid w:val="00CE7B57"/>
    <w:rsid w:val="00CF0045"/>
    <w:rsid w:val="00CF6B5A"/>
    <w:rsid w:val="00D0204F"/>
    <w:rsid w:val="00D04EBE"/>
    <w:rsid w:val="00D052FB"/>
    <w:rsid w:val="00D07FAB"/>
    <w:rsid w:val="00D10102"/>
    <w:rsid w:val="00D10221"/>
    <w:rsid w:val="00D10FD0"/>
    <w:rsid w:val="00D11E67"/>
    <w:rsid w:val="00D140D7"/>
    <w:rsid w:val="00D14B09"/>
    <w:rsid w:val="00D1557C"/>
    <w:rsid w:val="00D15593"/>
    <w:rsid w:val="00D216AF"/>
    <w:rsid w:val="00D22278"/>
    <w:rsid w:val="00D23799"/>
    <w:rsid w:val="00D254C2"/>
    <w:rsid w:val="00D31EF5"/>
    <w:rsid w:val="00D32A82"/>
    <w:rsid w:val="00D337DD"/>
    <w:rsid w:val="00D34EA3"/>
    <w:rsid w:val="00D35991"/>
    <w:rsid w:val="00D365B7"/>
    <w:rsid w:val="00D41848"/>
    <w:rsid w:val="00D42FA0"/>
    <w:rsid w:val="00D45501"/>
    <w:rsid w:val="00D51FA5"/>
    <w:rsid w:val="00D539A8"/>
    <w:rsid w:val="00D60973"/>
    <w:rsid w:val="00D63AD6"/>
    <w:rsid w:val="00D64E7B"/>
    <w:rsid w:val="00D66592"/>
    <w:rsid w:val="00D7023A"/>
    <w:rsid w:val="00D70351"/>
    <w:rsid w:val="00D776D5"/>
    <w:rsid w:val="00D84162"/>
    <w:rsid w:val="00D879E9"/>
    <w:rsid w:val="00D93108"/>
    <w:rsid w:val="00D965BF"/>
    <w:rsid w:val="00D9735A"/>
    <w:rsid w:val="00D97D12"/>
    <w:rsid w:val="00DA1FFF"/>
    <w:rsid w:val="00DA2B7D"/>
    <w:rsid w:val="00DA36C9"/>
    <w:rsid w:val="00DB2B5D"/>
    <w:rsid w:val="00DC0720"/>
    <w:rsid w:val="00DC0764"/>
    <w:rsid w:val="00DC3E14"/>
    <w:rsid w:val="00DC408C"/>
    <w:rsid w:val="00DC4A9F"/>
    <w:rsid w:val="00DC5151"/>
    <w:rsid w:val="00DC61D2"/>
    <w:rsid w:val="00DC757A"/>
    <w:rsid w:val="00DD1A20"/>
    <w:rsid w:val="00DD7B1C"/>
    <w:rsid w:val="00DE04B1"/>
    <w:rsid w:val="00DE127A"/>
    <w:rsid w:val="00DE23CF"/>
    <w:rsid w:val="00DE4B6D"/>
    <w:rsid w:val="00DE6B89"/>
    <w:rsid w:val="00DF720B"/>
    <w:rsid w:val="00E040E9"/>
    <w:rsid w:val="00E11FB9"/>
    <w:rsid w:val="00E12E5D"/>
    <w:rsid w:val="00E14880"/>
    <w:rsid w:val="00E20DAF"/>
    <w:rsid w:val="00E222A7"/>
    <w:rsid w:val="00E244CA"/>
    <w:rsid w:val="00E2604E"/>
    <w:rsid w:val="00E32969"/>
    <w:rsid w:val="00E3297B"/>
    <w:rsid w:val="00E34CAC"/>
    <w:rsid w:val="00E376F4"/>
    <w:rsid w:val="00E41827"/>
    <w:rsid w:val="00E43613"/>
    <w:rsid w:val="00E4484F"/>
    <w:rsid w:val="00E46978"/>
    <w:rsid w:val="00E5116C"/>
    <w:rsid w:val="00E51253"/>
    <w:rsid w:val="00E52472"/>
    <w:rsid w:val="00E5492A"/>
    <w:rsid w:val="00E554F3"/>
    <w:rsid w:val="00E5613E"/>
    <w:rsid w:val="00E56A8C"/>
    <w:rsid w:val="00E614D9"/>
    <w:rsid w:val="00E637E3"/>
    <w:rsid w:val="00E67F04"/>
    <w:rsid w:val="00E70294"/>
    <w:rsid w:val="00E70703"/>
    <w:rsid w:val="00E73176"/>
    <w:rsid w:val="00E73DC7"/>
    <w:rsid w:val="00E7484D"/>
    <w:rsid w:val="00E7548A"/>
    <w:rsid w:val="00E76B31"/>
    <w:rsid w:val="00E77F0A"/>
    <w:rsid w:val="00E80D08"/>
    <w:rsid w:val="00E822A3"/>
    <w:rsid w:val="00E83313"/>
    <w:rsid w:val="00E83B18"/>
    <w:rsid w:val="00E84A36"/>
    <w:rsid w:val="00E91A11"/>
    <w:rsid w:val="00E92FA4"/>
    <w:rsid w:val="00EA4F87"/>
    <w:rsid w:val="00EA5793"/>
    <w:rsid w:val="00EA5C39"/>
    <w:rsid w:val="00EB0AD9"/>
    <w:rsid w:val="00EB36E7"/>
    <w:rsid w:val="00EB5311"/>
    <w:rsid w:val="00EB6ED0"/>
    <w:rsid w:val="00EB7116"/>
    <w:rsid w:val="00EC13CA"/>
    <w:rsid w:val="00EC15F9"/>
    <w:rsid w:val="00EC3166"/>
    <w:rsid w:val="00EC4343"/>
    <w:rsid w:val="00ED07B3"/>
    <w:rsid w:val="00ED0BF9"/>
    <w:rsid w:val="00ED1E62"/>
    <w:rsid w:val="00ED232E"/>
    <w:rsid w:val="00ED526A"/>
    <w:rsid w:val="00ED5717"/>
    <w:rsid w:val="00ED63BA"/>
    <w:rsid w:val="00ED6A29"/>
    <w:rsid w:val="00EE5B1B"/>
    <w:rsid w:val="00EE6A6F"/>
    <w:rsid w:val="00EE7251"/>
    <w:rsid w:val="00EF142A"/>
    <w:rsid w:val="00EF531F"/>
    <w:rsid w:val="00EF69A2"/>
    <w:rsid w:val="00EF7640"/>
    <w:rsid w:val="00F00B02"/>
    <w:rsid w:val="00F067FA"/>
    <w:rsid w:val="00F07C56"/>
    <w:rsid w:val="00F124ED"/>
    <w:rsid w:val="00F12790"/>
    <w:rsid w:val="00F13E93"/>
    <w:rsid w:val="00F15D2E"/>
    <w:rsid w:val="00F2143C"/>
    <w:rsid w:val="00F23C19"/>
    <w:rsid w:val="00F252BE"/>
    <w:rsid w:val="00F26AE3"/>
    <w:rsid w:val="00F37986"/>
    <w:rsid w:val="00F405E0"/>
    <w:rsid w:val="00F418BE"/>
    <w:rsid w:val="00F471DB"/>
    <w:rsid w:val="00F50BAA"/>
    <w:rsid w:val="00F52494"/>
    <w:rsid w:val="00F538E1"/>
    <w:rsid w:val="00F54C19"/>
    <w:rsid w:val="00F54E14"/>
    <w:rsid w:val="00F56831"/>
    <w:rsid w:val="00F62165"/>
    <w:rsid w:val="00F66195"/>
    <w:rsid w:val="00F66960"/>
    <w:rsid w:val="00F70452"/>
    <w:rsid w:val="00F717C5"/>
    <w:rsid w:val="00F72FEF"/>
    <w:rsid w:val="00F75FEF"/>
    <w:rsid w:val="00F77113"/>
    <w:rsid w:val="00F77AEA"/>
    <w:rsid w:val="00F830D3"/>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666A"/>
    <w:rsid w:val="00FD785B"/>
    <w:rsid w:val="00FE012D"/>
    <w:rsid w:val="00FE085D"/>
    <w:rsid w:val="00FE10FF"/>
    <w:rsid w:val="00FE2B2B"/>
    <w:rsid w:val="00FE54A9"/>
    <w:rsid w:val="00FF1116"/>
    <w:rsid w:val="00FF1207"/>
    <w:rsid w:val="00FF1A8F"/>
    <w:rsid w:val="00FF3EF4"/>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0941A5"/>
  <w15:docId w15:val="{0B623F77-F04A-4846-AC50-46B7C7B6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Listeafsnit"/>
    <w:next w:val="Normal"/>
    <w:link w:val="Overskrift1Tegn"/>
    <w:qFormat/>
    <w:rsid w:val="00AC68AC"/>
    <w:pPr>
      <w:numPr>
        <w:numId w:val="27"/>
      </w:numPr>
      <w:jc w:val="both"/>
      <w:outlineLvl w:val="0"/>
    </w:pPr>
    <w:rPr>
      <w:rFonts w:ascii="Arial" w:hAnsi="Arial" w:cs="Arial"/>
      <w:b/>
      <w:sz w:val="24"/>
      <w:szCs w:val="22"/>
      <w:lang w:val="en-GB"/>
    </w:rPr>
  </w:style>
  <w:style w:type="paragraph" w:styleId="Overskrift2">
    <w:name w:val="heading 2"/>
    <w:basedOn w:val="Normal"/>
    <w:next w:val="Normal"/>
    <w:link w:val="Overskrift2Tegn"/>
    <w:qFormat/>
    <w:rsid w:val="00AC68AC"/>
    <w:pPr>
      <w:keepNext/>
      <w:numPr>
        <w:ilvl w:val="1"/>
        <w:numId w:val="27"/>
      </w:numPr>
      <w:tabs>
        <w:tab w:val="left" w:pos="1"/>
        <w:tab w:val="left" w:pos="576"/>
      </w:tabs>
      <w:overflowPunct w:val="0"/>
      <w:autoSpaceDE w:val="0"/>
      <w:autoSpaceDN w:val="0"/>
      <w:adjustRightInd w:val="0"/>
      <w:textAlignment w:val="baseline"/>
      <w:outlineLvl w:val="1"/>
    </w:pPr>
    <w:rPr>
      <w:rFonts w:ascii="Arial" w:hAnsi="Arial" w:cs="Arial"/>
      <w:b/>
      <w:sz w:val="22"/>
      <w:szCs w:val="22"/>
      <w:lang w:val="en-GB"/>
    </w:rPr>
  </w:style>
  <w:style w:type="paragraph" w:styleId="Overskrift3">
    <w:name w:val="heading 3"/>
    <w:basedOn w:val="Overskrift2"/>
    <w:next w:val="Normal"/>
    <w:link w:val="Overskrift3Tegn"/>
    <w:qFormat/>
    <w:rsid w:val="00AC68AC"/>
    <w:pPr>
      <w:numPr>
        <w:ilvl w:val="2"/>
      </w:numPr>
      <w:outlineLvl w:val="2"/>
    </w:pPr>
  </w:style>
  <w:style w:type="paragraph" w:styleId="Overskrift4">
    <w:name w:val="heading 4"/>
    <w:basedOn w:val="Normal"/>
    <w:next w:val="Normal"/>
    <w:link w:val="Overskrift4Tegn"/>
    <w:qFormat/>
    <w:rsid w:val="00D42FA0"/>
    <w:pPr>
      <w:keepNext/>
      <w:numPr>
        <w:ilvl w:val="3"/>
        <w:numId w:val="3"/>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3"/>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3"/>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3"/>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3"/>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3"/>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uiPriority w:val="99"/>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AC68AC"/>
    <w:rPr>
      <w:rFonts w:ascii="Arial" w:eastAsia="Times New Roman" w:hAnsi="Arial" w:cs="Arial"/>
      <w:b/>
      <w:sz w:val="24"/>
      <w:szCs w:val="22"/>
      <w:lang w:val="en-GB" w:eastAsia="da-DK"/>
    </w:rPr>
  </w:style>
  <w:style w:type="character" w:customStyle="1" w:styleId="Overskrift2Tegn">
    <w:name w:val="Overskrift 2 Tegn"/>
    <w:basedOn w:val="Standardskrifttypeiafsnit"/>
    <w:link w:val="Overskrift2"/>
    <w:rsid w:val="00AC68AC"/>
    <w:rPr>
      <w:rFonts w:ascii="Arial" w:eastAsia="Times New Roman" w:hAnsi="Arial" w:cs="Arial"/>
      <w:b/>
      <w:sz w:val="22"/>
      <w:szCs w:val="22"/>
      <w:lang w:val="en-GB" w:eastAsia="da-DK"/>
    </w:rPr>
  </w:style>
  <w:style w:type="character" w:customStyle="1" w:styleId="Overskrift3Tegn">
    <w:name w:val="Overskrift 3 Tegn"/>
    <w:basedOn w:val="Standardskrifttypeiafsnit"/>
    <w:link w:val="Overskrift3"/>
    <w:rsid w:val="00AC68AC"/>
    <w:rPr>
      <w:rFonts w:ascii="Arial" w:eastAsia="Times New Roman" w:hAnsi="Arial" w:cs="Arial"/>
      <w:b/>
      <w:sz w:val="22"/>
      <w:szCs w:val="22"/>
      <w:lang w:val="en-GB"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TypografiOverskrift1LigemargenerverstIngenkantNederst">
    <w:name w:val="Typografi Overskrift 1 + Lige margener Øverst: (Ingen kant) Nederst: ..."/>
    <w:basedOn w:val="Overskrift1"/>
    <w:rsid w:val="00903549"/>
    <w:pPr>
      <w:numPr>
        <w:numId w:val="1"/>
      </w:numPr>
    </w:pPr>
    <w:rPr>
      <w:bCs/>
    </w:rPr>
  </w:style>
  <w:style w:type="paragraph" w:customStyle="1" w:styleId="TypografiOverskrift2Ligemargener">
    <w:name w:val="Typografi Overskrift 2 + Lige margener"/>
    <w:basedOn w:val="Overskrift2"/>
    <w:rsid w:val="00903549"/>
    <w:pPr>
      <w:numPr>
        <w:numId w:val="1"/>
      </w:numPr>
      <w:jc w:val="both"/>
    </w:pPr>
    <w:rPr>
      <w:b w:val="0"/>
      <w:bCs/>
      <w:sz w:val="20"/>
    </w:rPr>
  </w:style>
  <w:style w:type="paragraph" w:styleId="Fodnotetekst">
    <w:name w:val="footnote text"/>
    <w:basedOn w:val="Normal"/>
    <w:link w:val="FodnotetekstTegn"/>
    <w:uiPriority w:val="99"/>
    <w:semiHidden/>
    <w:unhideWhenUsed/>
    <w:rsid w:val="000A1D8C"/>
    <w:rPr>
      <w:sz w:val="20"/>
      <w:szCs w:val="20"/>
    </w:rPr>
  </w:style>
  <w:style w:type="character" w:customStyle="1" w:styleId="FodnotetekstTegn">
    <w:name w:val="Fodnotetekst Tegn"/>
    <w:basedOn w:val="Standardskrifttypeiafsnit"/>
    <w:link w:val="Fodnotetekst"/>
    <w:uiPriority w:val="99"/>
    <w:semiHidden/>
    <w:rsid w:val="000A1D8C"/>
    <w:rPr>
      <w:rFonts w:ascii="Verdana" w:eastAsia="Times New Roman" w:hAnsi="Verdana"/>
      <w:lang w:eastAsia="da-DK"/>
    </w:rPr>
  </w:style>
  <w:style w:type="character" w:styleId="Fodnotehenvisning">
    <w:name w:val="footnote reference"/>
    <w:basedOn w:val="Standardskrifttypeiafsnit"/>
    <w:uiPriority w:val="99"/>
    <w:semiHidden/>
    <w:unhideWhenUsed/>
    <w:rsid w:val="000A1D8C"/>
    <w:rPr>
      <w:vertAlign w:val="superscript"/>
    </w:rPr>
  </w:style>
  <w:style w:type="paragraph" w:styleId="NormalWeb">
    <w:name w:val="Normal (Web)"/>
    <w:basedOn w:val="Normal"/>
    <w:uiPriority w:val="99"/>
    <w:unhideWhenUsed/>
    <w:rsid w:val="00AE2E17"/>
    <w:pPr>
      <w:spacing w:before="100" w:beforeAutospacing="1" w:after="100" w:afterAutospacing="1"/>
    </w:pPr>
    <w:rPr>
      <w:rFonts w:ascii="Times New Roman" w:hAnsi="Times New Roman"/>
      <w:sz w:val="24"/>
    </w:rPr>
  </w:style>
  <w:style w:type="paragraph" w:styleId="Overskrift">
    <w:name w:val="TOC Heading"/>
    <w:basedOn w:val="Overskrift1"/>
    <w:next w:val="Normal"/>
    <w:uiPriority w:val="39"/>
    <w:unhideWhenUsed/>
    <w:qFormat/>
    <w:rsid w:val="004101B1"/>
    <w:pPr>
      <w:keepLines/>
      <w:numPr>
        <w:numId w:val="0"/>
      </w:numPr>
      <w:spacing w:before="240" w:line="259" w:lineRule="auto"/>
      <w:outlineLvl w:val="9"/>
    </w:pPr>
    <w:rPr>
      <w:rFonts w:asciiTheme="majorHAnsi" w:eastAsiaTheme="majorEastAsia" w:hAnsiTheme="majorHAnsi" w:cstheme="majorBidi"/>
      <w:b w:val="0"/>
      <w:color w:val="365F91" w:themeColor="accent1" w:themeShade="BF"/>
      <w:szCs w:val="32"/>
    </w:rPr>
  </w:style>
  <w:style w:type="paragraph" w:styleId="Indholdsfortegnelse1">
    <w:name w:val="toc 1"/>
    <w:basedOn w:val="Normal"/>
    <w:next w:val="Normal"/>
    <w:autoRedefine/>
    <w:uiPriority w:val="39"/>
    <w:unhideWhenUsed/>
    <w:rsid w:val="004101B1"/>
    <w:pPr>
      <w:spacing w:after="100"/>
    </w:pPr>
  </w:style>
  <w:style w:type="paragraph" w:styleId="Indholdsfortegnelse2">
    <w:name w:val="toc 2"/>
    <w:basedOn w:val="Normal"/>
    <w:next w:val="Normal"/>
    <w:autoRedefine/>
    <w:uiPriority w:val="39"/>
    <w:unhideWhenUsed/>
    <w:rsid w:val="007C2F2B"/>
    <w:pPr>
      <w:spacing w:after="100"/>
      <w:ind w:left="180"/>
    </w:pPr>
  </w:style>
  <w:style w:type="paragraph" w:styleId="Indholdsfortegnelse3">
    <w:name w:val="toc 3"/>
    <w:basedOn w:val="Normal"/>
    <w:next w:val="Normal"/>
    <w:autoRedefine/>
    <w:uiPriority w:val="39"/>
    <w:unhideWhenUsed/>
    <w:rsid w:val="00B8184B"/>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8670">
      <w:bodyDiv w:val="1"/>
      <w:marLeft w:val="0"/>
      <w:marRight w:val="0"/>
      <w:marTop w:val="0"/>
      <w:marBottom w:val="0"/>
      <w:divBdr>
        <w:top w:val="none" w:sz="0" w:space="0" w:color="auto"/>
        <w:left w:val="none" w:sz="0" w:space="0" w:color="auto"/>
        <w:bottom w:val="none" w:sz="0" w:space="0" w:color="auto"/>
        <w:right w:val="none" w:sz="0" w:space="0" w:color="auto"/>
      </w:divBdr>
    </w:div>
    <w:div w:id="761337112">
      <w:bodyDiv w:val="1"/>
      <w:marLeft w:val="0"/>
      <w:marRight w:val="0"/>
      <w:marTop w:val="0"/>
      <w:marBottom w:val="0"/>
      <w:divBdr>
        <w:top w:val="none" w:sz="0" w:space="0" w:color="auto"/>
        <w:left w:val="none" w:sz="0" w:space="0" w:color="auto"/>
        <w:bottom w:val="none" w:sz="0" w:space="0" w:color="auto"/>
        <w:right w:val="none" w:sz="0" w:space="0" w:color="auto"/>
      </w:divBdr>
    </w:div>
    <w:div w:id="1039553212">
      <w:bodyDiv w:val="1"/>
      <w:marLeft w:val="0"/>
      <w:marRight w:val="0"/>
      <w:marTop w:val="0"/>
      <w:marBottom w:val="0"/>
      <w:divBdr>
        <w:top w:val="none" w:sz="0" w:space="0" w:color="auto"/>
        <w:left w:val="none" w:sz="0" w:space="0" w:color="auto"/>
        <w:bottom w:val="none" w:sz="0" w:space="0" w:color="auto"/>
        <w:right w:val="none" w:sz="0" w:space="0" w:color="auto"/>
      </w:divBdr>
    </w:div>
    <w:div w:id="1203706993">
      <w:bodyDiv w:val="1"/>
      <w:marLeft w:val="0"/>
      <w:marRight w:val="0"/>
      <w:marTop w:val="0"/>
      <w:marBottom w:val="0"/>
      <w:divBdr>
        <w:top w:val="none" w:sz="0" w:space="0" w:color="auto"/>
        <w:left w:val="none" w:sz="0" w:space="0" w:color="auto"/>
        <w:bottom w:val="none" w:sz="0" w:space="0" w:color="auto"/>
        <w:right w:val="none" w:sz="0" w:space="0" w:color="auto"/>
      </w:divBdr>
      <w:divsChild>
        <w:div w:id="264654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302251">
              <w:marLeft w:val="0"/>
              <w:marRight w:val="0"/>
              <w:marTop w:val="0"/>
              <w:marBottom w:val="0"/>
              <w:divBdr>
                <w:top w:val="none" w:sz="0" w:space="0" w:color="auto"/>
                <w:left w:val="none" w:sz="0" w:space="0" w:color="auto"/>
                <w:bottom w:val="none" w:sz="0" w:space="0" w:color="auto"/>
                <w:right w:val="none" w:sz="0" w:space="0" w:color="auto"/>
              </w:divBdr>
              <w:divsChild>
                <w:div w:id="419176878">
                  <w:marLeft w:val="0"/>
                  <w:marRight w:val="0"/>
                  <w:marTop w:val="0"/>
                  <w:marBottom w:val="0"/>
                  <w:divBdr>
                    <w:top w:val="none" w:sz="0" w:space="0" w:color="auto"/>
                    <w:left w:val="none" w:sz="0" w:space="0" w:color="auto"/>
                    <w:bottom w:val="none" w:sz="0" w:space="0" w:color="auto"/>
                    <w:right w:val="none" w:sz="0" w:space="0" w:color="auto"/>
                  </w:divBdr>
                  <w:divsChild>
                    <w:div w:id="1510101926">
                      <w:marLeft w:val="0"/>
                      <w:marRight w:val="0"/>
                      <w:marTop w:val="0"/>
                      <w:marBottom w:val="0"/>
                      <w:divBdr>
                        <w:top w:val="none" w:sz="0" w:space="0" w:color="auto"/>
                        <w:left w:val="none" w:sz="0" w:space="0" w:color="auto"/>
                        <w:bottom w:val="none" w:sz="0" w:space="0" w:color="auto"/>
                        <w:right w:val="none" w:sz="0" w:space="0" w:color="auto"/>
                      </w:divBdr>
                      <w:divsChild>
                        <w:div w:id="1804230218">
                          <w:marLeft w:val="0"/>
                          <w:marRight w:val="0"/>
                          <w:marTop w:val="0"/>
                          <w:marBottom w:val="0"/>
                          <w:divBdr>
                            <w:top w:val="none" w:sz="0" w:space="0" w:color="auto"/>
                            <w:left w:val="none" w:sz="0" w:space="0" w:color="auto"/>
                            <w:bottom w:val="none" w:sz="0" w:space="0" w:color="auto"/>
                            <w:right w:val="none" w:sz="0" w:space="0" w:color="auto"/>
                          </w:divBdr>
                          <w:divsChild>
                            <w:div w:id="1557818582">
                              <w:marLeft w:val="0"/>
                              <w:marRight w:val="0"/>
                              <w:marTop w:val="0"/>
                              <w:marBottom w:val="0"/>
                              <w:divBdr>
                                <w:top w:val="none" w:sz="0" w:space="0" w:color="auto"/>
                                <w:left w:val="none" w:sz="0" w:space="0" w:color="auto"/>
                                <w:bottom w:val="none" w:sz="0" w:space="0" w:color="auto"/>
                                <w:right w:val="none" w:sz="0" w:space="0" w:color="auto"/>
                              </w:divBdr>
                              <w:divsChild>
                                <w:div w:id="8060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4807">
      <w:bodyDiv w:val="1"/>
      <w:marLeft w:val="0"/>
      <w:marRight w:val="0"/>
      <w:marTop w:val="0"/>
      <w:marBottom w:val="0"/>
      <w:divBdr>
        <w:top w:val="none" w:sz="0" w:space="0" w:color="auto"/>
        <w:left w:val="none" w:sz="0" w:space="0" w:color="auto"/>
        <w:bottom w:val="none" w:sz="0" w:space="0" w:color="auto"/>
        <w:right w:val="none" w:sz="0" w:space="0" w:color="auto"/>
      </w:divBdr>
    </w:div>
    <w:div w:id="1297183042">
      <w:bodyDiv w:val="1"/>
      <w:marLeft w:val="0"/>
      <w:marRight w:val="0"/>
      <w:marTop w:val="0"/>
      <w:marBottom w:val="0"/>
      <w:divBdr>
        <w:top w:val="none" w:sz="0" w:space="0" w:color="auto"/>
        <w:left w:val="none" w:sz="0" w:space="0" w:color="auto"/>
        <w:bottom w:val="none" w:sz="0" w:space="0" w:color="auto"/>
        <w:right w:val="none" w:sz="0" w:space="0" w:color="auto"/>
      </w:divBdr>
    </w:div>
    <w:div w:id="1376854206">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497571834">
      <w:bodyDiv w:val="1"/>
      <w:marLeft w:val="0"/>
      <w:marRight w:val="0"/>
      <w:marTop w:val="0"/>
      <w:marBottom w:val="0"/>
      <w:divBdr>
        <w:top w:val="none" w:sz="0" w:space="0" w:color="auto"/>
        <w:left w:val="none" w:sz="0" w:space="0" w:color="auto"/>
        <w:bottom w:val="none" w:sz="0" w:space="0" w:color="auto"/>
        <w:right w:val="none" w:sz="0" w:space="0" w:color="auto"/>
      </w:divBdr>
    </w:div>
    <w:div w:id="1829245044">
      <w:bodyDiv w:val="1"/>
      <w:marLeft w:val="0"/>
      <w:marRight w:val="0"/>
      <w:marTop w:val="0"/>
      <w:marBottom w:val="0"/>
      <w:divBdr>
        <w:top w:val="none" w:sz="0" w:space="0" w:color="auto"/>
        <w:left w:val="none" w:sz="0" w:space="0" w:color="auto"/>
        <w:bottom w:val="none" w:sz="0" w:space="0" w:color="auto"/>
        <w:right w:val="none" w:sz="0" w:space="0" w:color="auto"/>
      </w:divBdr>
    </w:div>
    <w:div w:id="1943612948">
      <w:bodyDiv w:val="1"/>
      <w:marLeft w:val="0"/>
      <w:marRight w:val="0"/>
      <w:marTop w:val="0"/>
      <w:marBottom w:val="0"/>
      <w:divBdr>
        <w:top w:val="none" w:sz="0" w:space="0" w:color="auto"/>
        <w:left w:val="none" w:sz="0" w:space="0" w:color="auto"/>
        <w:bottom w:val="none" w:sz="0" w:space="0" w:color="auto"/>
        <w:right w:val="none" w:sz="0" w:space="0" w:color="auto"/>
      </w:divBdr>
    </w:div>
    <w:div w:id="2051876458">
      <w:bodyDiv w:val="1"/>
      <w:marLeft w:val="0"/>
      <w:marRight w:val="0"/>
      <w:marTop w:val="0"/>
      <w:marBottom w:val="0"/>
      <w:divBdr>
        <w:top w:val="none" w:sz="0" w:space="0" w:color="auto"/>
        <w:left w:val="none" w:sz="0" w:space="0" w:color="auto"/>
        <w:bottom w:val="none" w:sz="0" w:space="0" w:color="auto"/>
        <w:right w:val="none" w:sz="0" w:space="0" w:color="auto"/>
      </w:divBdr>
    </w:div>
    <w:div w:id="2064523909">
      <w:bodyDiv w:val="1"/>
      <w:marLeft w:val="0"/>
      <w:marRight w:val="0"/>
      <w:marTop w:val="0"/>
      <w:marBottom w:val="0"/>
      <w:divBdr>
        <w:top w:val="none" w:sz="0" w:space="0" w:color="auto"/>
        <w:left w:val="none" w:sz="0" w:space="0" w:color="auto"/>
        <w:bottom w:val="none" w:sz="0" w:space="0" w:color="auto"/>
        <w:right w:val="none" w:sz="0" w:space="0" w:color="auto"/>
      </w:divBdr>
    </w:div>
    <w:div w:id="21106176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nl.org/research/monitor/zimbabw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16961-C82D-4238-9390-2516C397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5039</Words>
  <Characters>30741</Characters>
  <Application>Microsoft Office Word</Application>
  <DocSecurity>0</DocSecurity>
  <Lines>256</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Christine Brassien</cp:lastModifiedBy>
  <cp:revision>5</cp:revision>
  <cp:lastPrinted>2019-09-30T18:38:00Z</cp:lastPrinted>
  <dcterms:created xsi:type="dcterms:W3CDTF">2019-10-28T13:35:00Z</dcterms:created>
  <dcterms:modified xsi:type="dcterms:W3CDTF">2019-10-28T14:01:00Z</dcterms:modified>
</cp:coreProperties>
</file>